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66674">
        <w:rPr>
          <w:rFonts w:ascii="宋体" w:hAnsi="宋体" w:hint="eastAsia"/>
          <w:b/>
          <w:bCs/>
          <w:sz w:val="48"/>
          <w:szCs w:val="30"/>
        </w:rPr>
        <w:t>南方恒生中国企业交易型开放式指数证券投资基金</w:t>
      </w:r>
      <w:r w:rsidR="0026667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6667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6667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66674">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6667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66674" w:rsidRDefault="00266674" w:rsidP="00266674">
      <w:pPr>
        <w:pStyle w:val="-1"/>
        <w:ind w:left="281" w:hanging="281"/>
        <w:rPr>
          <w:rFonts w:hint="eastAsia"/>
        </w:rPr>
      </w:pPr>
      <w:r>
        <w:rPr>
          <w:rFonts w:hint="eastAsia"/>
        </w:rPr>
        <w:lastRenderedPageBreak/>
        <w:t>重要提示</w:t>
      </w:r>
    </w:p>
    <w:p w:rsidR="00266674" w:rsidRDefault="00266674" w:rsidP="0026667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66674" w:rsidRDefault="00266674" w:rsidP="00266674">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266674" w:rsidRDefault="00266674" w:rsidP="00266674">
      <w:pPr>
        <w:pStyle w:val="-"/>
        <w:ind w:firstLine="420"/>
        <w:rPr>
          <w:rFonts w:hint="eastAsia"/>
        </w:rPr>
      </w:pPr>
      <w:r>
        <w:rPr>
          <w:rFonts w:hint="eastAsia"/>
        </w:rPr>
        <w:t>基金管理人承诺以诚实信用、勤勉尽责的原则管理和运用基金资产，但不保证基金一定盈利。</w:t>
      </w:r>
    </w:p>
    <w:p w:rsidR="00266674" w:rsidRDefault="00266674" w:rsidP="00266674">
      <w:pPr>
        <w:pStyle w:val="-"/>
        <w:ind w:firstLine="420"/>
        <w:rPr>
          <w:rFonts w:hint="eastAsia"/>
        </w:rPr>
      </w:pPr>
      <w:r>
        <w:rPr>
          <w:rFonts w:hint="eastAsia"/>
        </w:rPr>
        <w:t>基金的过往业绩并不代表其未来表现。投资有风险，投资者在作出投资决策前应仔细阅读本基金的招募说明书。</w:t>
      </w:r>
    </w:p>
    <w:p w:rsidR="00266674" w:rsidRDefault="00266674" w:rsidP="00266674">
      <w:pPr>
        <w:pStyle w:val="-"/>
        <w:ind w:firstLine="420"/>
        <w:rPr>
          <w:rFonts w:hint="eastAsia"/>
        </w:rPr>
      </w:pPr>
      <w:r>
        <w:rPr>
          <w:rFonts w:hint="eastAsia"/>
        </w:rPr>
        <w:t>本报告中财务资料未经审计。</w:t>
      </w:r>
    </w:p>
    <w:p w:rsidR="00266674" w:rsidRDefault="00266674" w:rsidP="00266674">
      <w:pPr>
        <w:pStyle w:val="-"/>
        <w:ind w:firstLine="420"/>
        <w:rPr>
          <w:rFonts w:hint="eastAsia"/>
        </w:rPr>
      </w:pPr>
      <w:r>
        <w:rPr>
          <w:rFonts w:hint="eastAsia"/>
        </w:rPr>
        <w:t>本报告期自2025年10月1日起至12月31日止。</w:t>
      </w:r>
    </w:p>
    <w:p w:rsidR="00266674" w:rsidRDefault="00266674" w:rsidP="00266674">
      <w:pPr>
        <w:pStyle w:val="-1"/>
        <w:ind w:left="281" w:hanging="281"/>
        <w:rPr>
          <w:rFonts w:hint="eastAsia"/>
        </w:rPr>
      </w:pPr>
      <w:r>
        <w:rPr>
          <w:rFonts w:hint="eastAsia"/>
        </w:rPr>
        <w:t>基金产品概况</w:t>
      </w:r>
    </w:p>
    <w:p w:rsidR="00266674" w:rsidRDefault="00266674" w:rsidP="00266674">
      <w:pPr>
        <w:pStyle w:val="-2"/>
        <w:spacing w:before="312"/>
        <w:rPr>
          <w:rFonts w:hint="eastAsia"/>
        </w:rPr>
      </w:pPr>
      <w:r>
        <w:rPr>
          <w:rFonts w:hint="eastAsia"/>
        </w:rPr>
        <w:t>基金基本情况</w:t>
      </w:r>
    </w:p>
    <w:tbl>
      <w:tblPr>
        <w:tblStyle w:val="-noheader"/>
        <w:tblW w:w="8505" w:type="dxa"/>
        <w:tblLayout w:type="fixed"/>
        <w:tblLook w:val="04A0" w:firstRow="1" w:lastRow="0" w:firstColumn="1" w:lastColumn="0" w:noHBand="0" w:noVBand="1"/>
      </w:tblPr>
      <w:tblGrid>
        <w:gridCol w:w="1701"/>
        <w:gridCol w:w="6804"/>
      </w:tblGrid>
      <w:tr w:rsidR="00266674" w:rsidTr="00266674">
        <w:tc>
          <w:tcPr>
            <w:tcW w:w="1701" w:type="dxa"/>
          </w:tcPr>
          <w:p w:rsidR="00266674" w:rsidRDefault="00266674" w:rsidP="00266674">
            <w:pPr>
              <w:jc w:val="left"/>
            </w:pPr>
            <w:r>
              <w:rPr>
                <w:rFonts w:hint="eastAsia"/>
              </w:rPr>
              <w:t>基金简称</w:t>
            </w:r>
          </w:p>
        </w:tc>
        <w:tc>
          <w:tcPr>
            <w:tcW w:w="6804" w:type="dxa"/>
          </w:tcPr>
          <w:p w:rsidR="00266674" w:rsidRDefault="00266674" w:rsidP="00266674">
            <w:pPr>
              <w:jc w:val="left"/>
            </w:pPr>
            <w:r>
              <w:rPr>
                <w:rFonts w:hint="eastAsia"/>
              </w:rPr>
              <w:t>南方恒生中国企业</w:t>
            </w:r>
            <w:r>
              <w:rPr>
                <w:rFonts w:hint="eastAsia"/>
              </w:rPr>
              <w:t>ETF</w:t>
            </w:r>
          </w:p>
        </w:tc>
      </w:tr>
      <w:tr w:rsidR="00266674" w:rsidTr="00266674">
        <w:tc>
          <w:tcPr>
            <w:tcW w:w="1701" w:type="dxa"/>
          </w:tcPr>
          <w:p w:rsidR="00266674" w:rsidRDefault="00266674" w:rsidP="00266674">
            <w:pPr>
              <w:jc w:val="left"/>
            </w:pPr>
            <w:r>
              <w:rPr>
                <w:rFonts w:hint="eastAsia"/>
              </w:rPr>
              <w:t>场内简称</w:t>
            </w:r>
          </w:p>
        </w:tc>
        <w:tc>
          <w:tcPr>
            <w:tcW w:w="6804" w:type="dxa"/>
          </w:tcPr>
          <w:p w:rsidR="00266674" w:rsidRDefault="00266674" w:rsidP="00266674">
            <w:pPr>
              <w:jc w:val="left"/>
            </w:pPr>
            <w:r>
              <w:rPr>
                <w:rFonts w:hint="eastAsia"/>
              </w:rPr>
              <w:t>恒生中国企业</w:t>
            </w:r>
            <w:r>
              <w:rPr>
                <w:rFonts w:hint="eastAsia"/>
              </w:rPr>
              <w:t>ETF</w:t>
            </w:r>
            <w:r>
              <w:rPr>
                <w:rFonts w:hint="eastAsia"/>
              </w:rPr>
              <w:t>南方</w:t>
            </w:r>
          </w:p>
        </w:tc>
      </w:tr>
      <w:tr w:rsidR="00266674" w:rsidTr="00266674">
        <w:tc>
          <w:tcPr>
            <w:tcW w:w="1701" w:type="dxa"/>
          </w:tcPr>
          <w:p w:rsidR="00266674" w:rsidRDefault="00266674" w:rsidP="00266674">
            <w:pPr>
              <w:jc w:val="left"/>
            </w:pPr>
            <w:r>
              <w:rPr>
                <w:rFonts w:hint="eastAsia"/>
              </w:rPr>
              <w:t>基金主代码</w:t>
            </w:r>
          </w:p>
        </w:tc>
        <w:tc>
          <w:tcPr>
            <w:tcW w:w="6804" w:type="dxa"/>
          </w:tcPr>
          <w:p w:rsidR="00266674" w:rsidRDefault="00266674" w:rsidP="00266674">
            <w:pPr>
              <w:jc w:val="left"/>
            </w:pPr>
            <w:r>
              <w:t>159954</w:t>
            </w:r>
          </w:p>
        </w:tc>
      </w:tr>
      <w:tr w:rsidR="00266674" w:rsidTr="00266674">
        <w:tc>
          <w:tcPr>
            <w:tcW w:w="1701" w:type="dxa"/>
          </w:tcPr>
          <w:p w:rsidR="00266674" w:rsidRDefault="00266674" w:rsidP="00266674">
            <w:pPr>
              <w:jc w:val="left"/>
            </w:pPr>
            <w:r>
              <w:rPr>
                <w:rFonts w:hint="eastAsia"/>
              </w:rPr>
              <w:t>交易代码</w:t>
            </w:r>
          </w:p>
        </w:tc>
        <w:tc>
          <w:tcPr>
            <w:tcW w:w="6804" w:type="dxa"/>
          </w:tcPr>
          <w:p w:rsidR="00266674" w:rsidRDefault="00266674" w:rsidP="00266674">
            <w:pPr>
              <w:jc w:val="left"/>
            </w:pPr>
            <w:r>
              <w:t>159954</w:t>
            </w:r>
          </w:p>
        </w:tc>
      </w:tr>
      <w:tr w:rsidR="00266674" w:rsidTr="00266674">
        <w:tc>
          <w:tcPr>
            <w:tcW w:w="1701" w:type="dxa"/>
          </w:tcPr>
          <w:p w:rsidR="00266674" w:rsidRDefault="00266674" w:rsidP="00266674">
            <w:pPr>
              <w:jc w:val="left"/>
            </w:pPr>
            <w:r>
              <w:rPr>
                <w:rFonts w:hint="eastAsia"/>
              </w:rPr>
              <w:t>基金运作方式</w:t>
            </w:r>
          </w:p>
        </w:tc>
        <w:tc>
          <w:tcPr>
            <w:tcW w:w="6804" w:type="dxa"/>
          </w:tcPr>
          <w:p w:rsidR="00266674" w:rsidRDefault="00266674" w:rsidP="00266674">
            <w:pPr>
              <w:jc w:val="left"/>
            </w:pPr>
            <w:r>
              <w:rPr>
                <w:rFonts w:hint="eastAsia"/>
              </w:rPr>
              <w:t>交易型开放式</w:t>
            </w:r>
          </w:p>
        </w:tc>
      </w:tr>
      <w:tr w:rsidR="00266674" w:rsidTr="00266674">
        <w:tc>
          <w:tcPr>
            <w:tcW w:w="1701" w:type="dxa"/>
          </w:tcPr>
          <w:p w:rsidR="00266674" w:rsidRDefault="00266674" w:rsidP="00266674">
            <w:pPr>
              <w:jc w:val="left"/>
            </w:pPr>
            <w:r>
              <w:rPr>
                <w:rFonts w:hint="eastAsia"/>
              </w:rPr>
              <w:t>基金合同生效日</w:t>
            </w:r>
          </w:p>
        </w:tc>
        <w:tc>
          <w:tcPr>
            <w:tcW w:w="6804" w:type="dxa"/>
          </w:tcPr>
          <w:p w:rsidR="00266674" w:rsidRDefault="00266674" w:rsidP="00266674">
            <w:pPr>
              <w:jc w:val="left"/>
            </w:pPr>
            <w:r>
              <w:rPr>
                <w:rFonts w:hint="eastAsia"/>
              </w:rPr>
              <w:t>2018</w:t>
            </w:r>
            <w:r>
              <w:rPr>
                <w:rFonts w:hint="eastAsia"/>
              </w:rPr>
              <w:t>年</w:t>
            </w:r>
            <w:r>
              <w:rPr>
                <w:rFonts w:hint="eastAsia"/>
              </w:rPr>
              <w:t>2</w:t>
            </w:r>
            <w:r>
              <w:rPr>
                <w:rFonts w:hint="eastAsia"/>
              </w:rPr>
              <w:t>月</w:t>
            </w:r>
            <w:r>
              <w:rPr>
                <w:rFonts w:hint="eastAsia"/>
              </w:rPr>
              <w:t>8</w:t>
            </w:r>
            <w:r>
              <w:rPr>
                <w:rFonts w:hint="eastAsia"/>
              </w:rPr>
              <w:t>日</w:t>
            </w:r>
          </w:p>
        </w:tc>
      </w:tr>
      <w:tr w:rsidR="00266674" w:rsidTr="00266674">
        <w:tc>
          <w:tcPr>
            <w:tcW w:w="1701" w:type="dxa"/>
          </w:tcPr>
          <w:p w:rsidR="00266674" w:rsidRDefault="00266674" w:rsidP="00266674">
            <w:pPr>
              <w:jc w:val="left"/>
            </w:pPr>
            <w:r>
              <w:rPr>
                <w:rFonts w:hint="eastAsia"/>
              </w:rPr>
              <w:t>报告期末基金份额总额</w:t>
            </w:r>
          </w:p>
        </w:tc>
        <w:tc>
          <w:tcPr>
            <w:tcW w:w="6804" w:type="dxa"/>
          </w:tcPr>
          <w:p w:rsidR="00266674" w:rsidRDefault="00266674" w:rsidP="00266674">
            <w:pPr>
              <w:jc w:val="left"/>
            </w:pPr>
            <w:r>
              <w:rPr>
                <w:rFonts w:hint="eastAsia"/>
              </w:rPr>
              <w:t>330,605,083.00</w:t>
            </w:r>
            <w:r>
              <w:rPr>
                <w:rFonts w:hint="eastAsia"/>
              </w:rPr>
              <w:t>份</w:t>
            </w:r>
          </w:p>
        </w:tc>
      </w:tr>
      <w:tr w:rsidR="00266674" w:rsidTr="00266674">
        <w:tc>
          <w:tcPr>
            <w:tcW w:w="1701" w:type="dxa"/>
          </w:tcPr>
          <w:p w:rsidR="00266674" w:rsidRDefault="00266674" w:rsidP="00266674">
            <w:pPr>
              <w:jc w:val="left"/>
            </w:pPr>
            <w:r>
              <w:rPr>
                <w:rFonts w:hint="eastAsia"/>
              </w:rPr>
              <w:t>投资目标</w:t>
            </w:r>
          </w:p>
        </w:tc>
        <w:tc>
          <w:tcPr>
            <w:tcW w:w="6804" w:type="dxa"/>
          </w:tcPr>
          <w:p w:rsidR="00266674" w:rsidRDefault="00266674" w:rsidP="00266674">
            <w:pPr>
              <w:jc w:val="left"/>
            </w:pPr>
            <w:r>
              <w:rPr>
                <w:rFonts w:hint="eastAsia"/>
              </w:rPr>
              <w:t>紧密跟踪标的指数，追求跟踪偏离度和跟踪误差最小化。</w:t>
            </w:r>
          </w:p>
        </w:tc>
      </w:tr>
      <w:tr w:rsidR="00266674" w:rsidTr="00266674">
        <w:tc>
          <w:tcPr>
            <w:tcW w:w="1701" w:type="dxa"/>
          </w:tcPr>
          <w:p w:rsidR="00266674" w:rsidRDefault="00266674" w:rsidP="00266674">
            <w:pPr>
              <w:jc w:val="left"/>
            </w:pPr>
            <w:r>
              <w:rPr>
                <w:rFonts w:hint="eastAsia"/>
              </w:rPr>
              <w:t>投资策略</w:t>
            </w:r>
          </w:p>
        </w:tc>
        <w:tc>
          <w:tcPr>
            <w:tcW w:w="6804" w:type="dxa"/>
          </w:tcPr>
          <w:p w:rsidR="00266674" w:rsidRDefault="00266674" w:rsidP="00266674">
            <w:r>
              <w:rPr>
                <w:rFonts w:hint="eastAsia"/>
              </w:rPr>
              <w:t>本基金为被动式指数基金，采用指数复制法。本基金按照成份股在标的指数中的基准权重构建指数化投资组合，并根据标的指数成份股及其权重的变化进行相应调整，在保持基金资产的流动性前提下，达到有效复制标的指数的目的。</w:t>
            </w:r>
          </w:p>
        </w:tc>
      </w:tr>
      <w:tr w:rsidR="00266674" w:rsidTr="00266674">
        <w:tc>
          <w:tcPr>
            <w:tcW w:w="1701" w:type="dxa"/>
          </w:tcPr>
          <w:p w:rsidR="00266674" w:rsidRDefault="00266674" w:rsidP="00266674">
            <w:pPr>
              <w:jc w:val="left"/>
            </w:pPr>
            <w:r>
              <w:rPr>
                <w:rFonts w:hint="eastAsia"/>
              </w:rPr>
              <w:t>业绩比较基准</w:t>
            </w:r>
          </w:p>
        </w:tc>
        <w:tc>
          <w:tcPr>
            <w:tcW w:w="6804" w:type="dxa"/>
          </w:tcPr>
          <w:p w:rsidR="00266674" w:rsidRDefault="00266674" w:rsidP="00266674">
            <w:pPr>
              <w:jc w:val="left"/>
            </w:pPr>
            <w:r>
              <w:rPr>
                <w:rFonts w:hint="eastAsia"/>
              </w:rPr>
              <w:t>本基金业绩比较基准为经估值汇率调整的标的指数收益率，本基金标的指数为恒生中国企业指数。</w:t>
            </w:r>
          </w:p>
        </w:tc>
      </w:tr>
      <w:tr w:rsidR="00266674" w:rsidTr="00266674">
        <w:tc>
          <w:tcPr>
            <w:tcW w:w="1701" w:type="dxa"/>
          </w:tcPr>
          <w:p w:rsidR="00266674" w:rsidRDefault="00266674" w:rsidP="00266674">
            <w:pPr>
              <w:jc w:val="left"/>
            </w:pPr>
            <w:r>
              <w:rPr>
                <w:rFonts w:hint="eastAsia"/>
              </w:rPr>
              <w:t>风险收益特征</w:t>
            </w:r>
          </w:p>
        </w:tc>
        <w:tc>
          <w:tcPr>
            <w:tcW w:w="6804" w:type="dxa"/>
          </w:tcPr>
          <w:p w:rsidR="00266674" w:rsidRDefault="00266674" w:rsidP="00266674">
            <w:r>
              <w:rPr>
                <w:rFonts w:hint="eastAsia"/>
              </w:rPr>
              <w:t>本基金属于股票型基金，其长期平均风险与预期收益高于混合型基金、债券型基金与货币市场基金。本基金采用完全复制法跟踪标的指数的表现，具有与标的指数、以及标的指数所代表的股票市场相似的风险收益特征。本基金主要投资香港证券市场上市的股票，需承担汇率风险以及境外市场的风险。</w:t>
            </w:r>
          </w:p>
        </w:tc>
      </w:tr>
      <w:tr w:rsidR="00266674" w:rsidTr="00266674">
        <w:tc>
          <w:tcPr>
            <w:tcW w:w="1701" w:type="dxa"/>
          </w:tcPr>
          <w:p w:rsidR="00266674" w:rsidRDefault="00266674" w:rsidP="00266674">
            <w:pPr>
              <w:jc w:val="left"/>
            </w:pPr>
            <w:r>
              <w:rPr>
                <w:rFonts w:hint="eastAsia"/>
              </w:rPr>
              <w:t>基金管理人</w:t>
            </w:r>
          </w:p>
        </w:tc>
        <w:tc>
          <w:tcPr>
            <w:tcW w:w="6804" w:type="dxa"/>
          </w:tcPr>
          <w:p w:rsidR="00266674" w:rsidRDefault="00266674" w:rsidP="00266674">
            <w:pPr>
              <w:jc w:val="left"/>
            </w:pPr>
            <w:r>
              <w:rPr>
                <w:rFonts w:hint="eastAsia"/>
              </w:rPr>
              <w:t>南方基金管理股份有限公司</w:t>
            </w:r>
          </w:p>
        </w:tc>
      </w:tr>
      <w:tr w:rsidR="00266674" w:rsidTr="00266674">
        <w:tc>
          <w:tcPr>
            <w:tcW w:w="1701" w:type="dxa"/>
          </w:tcPr>
          <w:p w:rsidR="00266674" w:rsidRDefault="00266674" w:rsidP="00266674">
            <w:pPr>
              <w:jc w:val="left"/>
            </w:pPr>
            <w:r>
              <w:rPr>
                <w:rFonts w:hint="eastAsia"/>
              </w:rPr>
              <w:lastRenderedPageBreak/>
              <w:t>基金托管人</w:t>
            </w:r>
          </w:p>
        </w:tc>
        <w:tc>
          <w:tcPr>
            <w:tcW w:w="6804" w:type="dxa"/>
          </w:tcPr>
          <w:p w:rsidR="00266674" w:rsidRDefault="00266674" w:rsidP="00266674">
            <w:pPr>
              <w:jc w:val="left"/>
            </w:pPr>
            <w:r>
              <w:rPr>
                <w:rFonts w:hint="eastAsia"/>
              </w:rPr>
              <w:t>中国工商银行股份有限公司</w:t>
            </w:r>
          </w:p>
        </w:tc>
      </w:tr>
    </w:tbl>
    <w:p w:rsidR="00266674" w:rsidRDefault="00266674" w:rsidP="00266674">
      <w:pPr>
        <w:pStyle w:val="-1"/>
        <w:ind w:left="281" w:hanging="281"/>
        <w:rPr>
          <w:rFonts w:hint="eastAsia"/>
        </w:rPr>
      </w:pPr>
      <w:r>
        <w:rPr>
          <w:rFonts w:hint="eastAsia"/>
        </w:rPr>
        <w:t>主要财务指标和基金净值表现</w:t>
      </w:r>
    </w:p>
    <w:p w:rsidR="00266674" w:rsidRDefault="00266674" w:rsidP="00266674">
      <w:pPr>
        <w:pStyle w:val="-2"/>
        <w:spacing w:before="312"/>
        <w:rPr>
          <w:rFonts w:hint="eastAsia"/>
        </w:rPr>
      </w:pPr>
      <w:r>
        <w:rPr>
          <w:rFonts w:hint="eastAsia"/>
        </w:rPr>
        <w:t>主要财务指标</w:t>
      </w:r>
    </w:p>
    <w:p w:rsidR="00266674" w:rsidRDefault="00266674" w:rsidP="0026667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266674" w:rsidTr="00266674">
        <w:trPr>
          <w:cnfStyle w:val="100000000000" w:firstRow="1" w:lastRow="0" w:firstColumn="0" w:lastColumn="0" w:oddVBand="0" w:evenVBand="0" w:oddHBand="0" w:evenHBand="0" w:firstRowFirstColumn="0" w:firstRowLastColumn="0" w:lastRowFirstColumn="0" w:lastRowLastColumn="0"/>
        </w:trPr>
        <w:tc>
          <w:tcPr>
            <w:tcW w:w="3345" w:type="dxa"/>
          </w:tcPr>
          <w:p w:rsidR="00266674" w:rsidRPr="00266674" w:rsidRDefault="00266674" w:rsidP="00266674">
            <w:pPr>
              <w:jc w:val="center"/>
              <w:rPr>
                <w:b/>
              </w:rPr>
            </w:pPr>
            <w:r w:rsidRPr="00266674">
              <w:rPr>
                <w:rFonts w:hint="eastAsia"/>
                <w:b/>
              </w:rPr>
              <w:t>主要财务指标</w:t>
            </w:r>
          </w:p>
        </w:tc>
        <w:tc>
          <w:tcPr>
            <w:tcW w:w="5160" w:type="dxa"/>
          </w:tcPr>
          <w:p w:rsidR="00266674" w:rsidRPr="00266674" w:rsidRDefault="00266674" w:rsidP="00266674">
            <w:pPr>
              <w:jc w:val="center"/>
              <w:rPr>
                <w:b/>
              </w:rPr>
            </w:pPr>
            <w:r w:rsidRPr="00266674">
              <w:rPr>
                <w:rFonts w:hint="eastAsia"/>
                <w:b/>
              </w:rPr>
              <w:t>报告期（</w:t>
            </w:r>
            <w:r w:rsidRPr="00266674">
              <w:rPr>
                <w:rFonts w:hint="eastAsia"/>
                <w:b/>
              </w:rPr>
              <w:t>2025</w:t>
            </w:r>
            <w:r w:rsidRPr="00266674">
              <w:rPr>
                <w:rFonts w:hint="eastAsia"/>
                <w:b/>
              </w:rPr>
              <w:t>年</w:t>
            </w:r>
            <w:r w:rsidRPr="00266674">
              <w:rPr>
                <w:rFonts w:hint="eastAsia"/>
                <w:b/>
              </w:rPr>
              <w:t>10</w:t>
            </w:r>
            <w:r w:rsidRPr="00266674">
              <w:rPr>
                <w:rFonts w:hint="eastAsia"/>
                <w:b/>
              </w:rPr>
              <w:t>月</w:t>
            </w:r>
            <w:r w:rsidRPr="00266674">
              <w:rPr>
                <w:rFonts w:hint="eastAsia"/>
                <w:b/>
              </w:rPr>
              <w:t>1</w:t>
            </w:r>
            <w:r w:rsidRPr="00266674">
              <w:rPr>
                <w:rFonts w:hint="eastAsia"/>
                <w:b/>
              </w:rPr>
              <w:t>日－</w:t>
            </w:r>
            <w:r w:rsidRPr="00266674">
              <w:rPr>
                <w:rFonts w:hint="eastAsia"/>
                <w:b/>
              </w:rPr>
              <w:t>2025</w:t>
            </w:r>
            <w:r w:rsidRPr="00266674">
              <w:rPr>
                <w:rFonts w:hint="eastAsia"/>
                <w:b/>
              </w:rPr>
              <w:t>年</w:t>
            </w:r>
            <w:r w:rsidRPr="00266674">
              <w:rPr>
                <w:rFonts w:hint="eastAsia"/>
                <w:b/>
              </w:rPr>
              <w:t>12</w:t>
            </w:r>
            <w:r w:rsidRPr="00266674">
              <w:rPr>
                <w:rFonts w:hint="eastAsia"/>
                <w:b/>
              </w:rPr>
              <w:t>月</w:t>
            </w:r>
            <w:r w:rsidRPr="00266674">
              <w:rPr>
                <w:rFonts w:hint="eastAsia"/>
                <w:b/>
              </w:rPr>
              <w:t>31</w:t>
            </w:r>
            <w:r w:rsidRPr="00266674">
              <w:rPr>
                <w:rFonts w:hint="eastAsia"/>
                <w:b/>
              </w:rPr>
              <w:t>日）</w:t>
            </w:r>
          </w:p>
        </w:tc>
      </w:tr>
      <w:tr w:rsidR="00266674" w:rsidTr="00266674">
        <w:tc>
          <w:tcPr>
            <w:tcW w:w="3345" w:type="dxa"/>
          </w:tcPr>
          <w:p w:rsidR="00266674" w:rsidRDefault="00266674" w:rsidP="00266674">
            <w:pPr>
              <w:jc w:val="left"/>
            </w:pPr>
            <w:r>
              <w:rPr>
                <w:rFonts w:hint="eastAsia"/>
              </w:rPr>
              <w:t>1.</w:t>
            </w:r>
            <w:r>
              <w:rPr>
                <w:rFonts w:hint="eastAsia"/>
              </w:rPr>
              <w:t>本期已实现收益</w:t>
            </w:r>
          </w:p>
        </w:tc>
        <w:tc>
          <w:tcPr>
            <w:tcW w:w="5160" w:type="dxa"/>
          </w:tcPr>
          <w:p w:rsidR="00266674" w:rsidRDefault="00266674" w:rsidP="00266674">
            <w:pPr>
              <w:jc w:val="right"/>
            </w:pPr>
            <w:r>
              <w:t>12,221,018.54</w:t>
            </w:r>
          </w:p>
        </w:tc>
      </w:tr>
      <w:tr w:rsidR="00266674" w:rsidTr="00266674">
        <w:tc>
          <w:tcPr>
            <w:tcW w:w="3345" w:type="dxa"/>
          </w:tcPr>
          <w:p w:rsidR="00266674" w:rsidRDefault="00266674" w:rsidP="00266674">
            <w:pPr>
              <w:jc w:val="left"/>
            </w:pPr>
            <w:r>
              <w:rPr>
                <w:rFonts w:hint="eastAsia"/>
              </w:rPr>
              <w:t>2.</w:t>
            </w:r>
            <w:r>
              <w:rPr>
                <w:rFonts w:hint="eastAsia"/>
              </w:rPr>
              <w:t>本期利润</w:t>
            </w:r>
          </w:p>
        </w:tc>
        <w:tc>
          <w:tcPr>
            <w:tcW w:w="5160" w:type="dxa"/>
          </w:tcPr>
          <w:p w:rsidR="00266674" w:rsidRDefault="00266674" w:rsidP="00266674">
            <w:pPr>
              <w:jc w:val="right"/>
            </w:pPr>
            <w:r>
              <w:t>-27,869,191.79</w:t>
            </w:r>
          </w:p>
        </w:tc>
      </w:tr>
      <w:tr w:rsidR="00266674" w:rsidTr="00266674">
        <w:tc>
          <w:tcPr>
            <w:tcW w:w="3345" w:type="dxa"/>
          </w:tcPr>
          <w:p w:rsidR="00266674" w:rsidRDefault="00266674" w:rsidP="00266674">
            <w:pPr>
              <w:jc w:val="left"/>
            </w:pPr>
            <w:r>
              <w:rPr>
                <w:rFonts w:hint="eastAsia"/>
              </w:rPr>
              <w:t>3.</w:t>
            </w:r>
            <w:r>
              <w:rPr>
                <w:rFonts w:hint="eastAsia"/>
              </w:rPr>
              <w:t>加权平均基金份额本期利润</w:t>
            </w:r>
          </w:p>
        </w:tc>
        <w:tc>
          <w:tcPr>
            <w:tcW w:w="5160" w:type="dxa"/>
          </w:tcPr>
          <w:p w:rsidR="00266674" w:rsidRDefault="00266674" w:rsidP="00266674">
            <w:pPr>
              <w:jc w:val="right"/>
            </w:pPr>
            <w:r>
              <w:t>-0.0816</w:t>
            </w:r>
          </w:p>
        </w:tc>
      </w:tr>
      <w:tr w:rsidR="00266674" w:rsidTr="00266674">
        <w:tc>
          <w:tcPr>
            <w:tcW w:w="3345" w:type="dxa"/>
          </w:tcPr>
          <w:p w:rsidR="00266674" w:rsidRDefault="00266674" w:rsidP="00266674">
            <w:pPr>
              <w:jc w:val="left"/>
            </w:pPr>
            <w:r>
              <w:rPr>
                <w:rFonts w:hint="eastAsia"/>
              </w:rPr>
              <w:t>4.</w:t>
            </w:r>
            <w:r>
              <w:rPr>
                <w:rFonts w:hint="eastAsia"/>
              </w:rPr>
              <w:t>期末基金资产净值</w:t>
            </w:r>
          </w:p>
        </w:tc>
        <w:tc>
          <w:tcPr>
            <w:tcW w:w="5160" w:type="dxa"/>
          </w:tcPr>
          <w:p w:rsidR="00266674" w:rsidRDefault="00266674" w:rsidP="00266674">
            <w:pPr>
              <w:jc w:val="right"/>
            </w:pPr>
            <w:r>
              <w:t>337,406,912.14</w:t>
            </w:r>
          </w:p>
        </w:tc>
      </w:tr>
      <w:tr w:rsidR="00266674" w:rsidTr="00266674">
        <w:tc>
          <w:tcPr>
            <w:tcW w:w="3345" w:type="dxa"/>
          </w:tcPr>
          <w:p w:rsidR="00266674" w:rsidRDefault="00266674" w:rsidP="00266674">
            <w:pPr>
              <w:jc w:val="left"/>
            </w:pPr>
            <w:r>
              <w:rPr>
                <w:rFonts w:hint="eastAsia"/>
              </w:rPr>
              <w:t>5.</w:t>
            </w:r>
            <w:r>
              <w:rPr>
                <w:rFonts w:hint="eastAsia"/>
              </w:rPr>
              <w:t>期末基金份额净值</w:t>
            </w:r>
          </w:p>
        </w:tc>
        <w:tc>
          <w:tcPr>
            <w:tcW w:w="5160" w:type="dxa"/>
          </w:tcPr>
          <w:p w:rsidR="00266674" w:rsidRDefault="00266674" w:rsidP="00266674">
            <w:pPr>
              <w:jc w:val="right"/>
            </w:pPr>
            <w:r>
              <w:t>1.0206</w:t>
            </w:r>
          </w:p>
        </w:tc>
      </w:tr>
    </w:tbl>
    <w:p w:rsidR="00266674" w:rsidRDefault="00266674" w:rsidP="00266674">
      <w:pPr>
        <w:pStyle w:val="-8"/>
        <w:rPr>
          <w:rFonts w:hint="eastAsia"/>
        </w:rPr>
      </w:pPr>
      <w:r>
        <w:rPr>
          <w:rFonts w:hint="eastAsia"/>
        </w:rPr>
        <w:t>注：1、基金业绩指标不包括持有人认（申）购或交易基金的各项费用，计入费用后实际收益水平要低于所列数字；</w:t>
      </w:r>
    </w:p>
    <w:p w:rsidR="00266674" w:rsidRDefault="00266674" w:rsidP="0026667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66674" w:rsidRDefault="00266674" w:rsidP="00266674">
      <w:pPr>
        <w:pStyle w:val="-2"/>
        <w:spacing w:before="312"/>
        <w:rPr>
          <w:rFonts w:hint="eastAsia"/>
        </w:rPr>
      </w:pPr>
      <w:r>
        <w:rPr>
          <w:rFonts w:hint="eastAsia"/>
        </w:rPr>
        <w:t>基金净值表现</w:t>
      </w:r>
    </w:p>
    <w:p w:rsidR="00266674" w:rsidRDefault="00266674" w:rsidP="00266674">
      <w:pPr>
        <w:pStyle w:val="-3"/>
        <w:spacing w:before="156" w:after="156"/>
        <w:rPr>
          <w:rFonts w:hint="eastAsia"/>
        </w:rPr>
      </w:pPr>
      <w:r>
        <w:rPr>
          <w:rFonts w:hint="eastAsia"/>
        </w:rPr>
        <w:t>本报告期基金份额净值增长率及其与同期业绩比较基准收益率的比较</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266674" w:rsidTr="00266674">
        <w:trPr>
          <w:cnfStyle w:val="100000000000" w:firstRow="1" w:lastRow="0" w:firstColumn="0" w:lastColumn="0" w:oddVBand="0" w:evenVBand="0" w:oddHBand="0" w:evenHBand="0" w:firstRowFirstColumn="0" w:firstRowLastColumn="0" w:lastRowFirstColumn="0" w:lastRowLastColumn="0"/>
        </w:trPr>
        <w:tc>
          <w:tcPr>
            <w:tcW w:w="1186" w:type="dxa"/>
          </w:tcPr>
          <w:p w:rsidR="00266674" w:rsidRPr="00266674" w:rsidRDefault="00266674" w:rsidP="00266674">
            <w:pPr>
              <w:jc w:val="center"/>
              <w:rPr>
                <w:b/>
              </w:rPr>
            </w:pPr>
            <w:r w:rsidRPr="00266674">
              <w:rPr>
                <w:rFonts w:hint="eastAsia"/>
                <w:b/>
              </w:rPr>
              <w:t>阶段</w:t>
            </w:r>
          </w:p>
        </w:tc>
        <w:tc>
          <w:tcPr>
            <w:tcW w:w="1186" w:type="dxa"/>
          </w:tcPr>
          <w:p w:rsidR="00266674" w:rsidRPr="00266674" w:rsidRDefault="00266674" w:rsidP="00266674">
            <w:pPr>
              <w:jc w:val="center"/>
              <w:rPr>
                <w:b/>
              </w:rPr>
            </w:pPr>
            <w:r w:rsidRPr="00266674">
              <w:rPr>
                <w:rFonts w:hint="eastAsia"/>
                <w:b/>
              </w:rPr>
              <w:t>净值增长率①</w:t>
            </w:r>
          </w:p>
        </w:tc>
        <w:tc>
          <w:tcPr>
            <w:tcW w:w="1186" w:type="dxa"/>
          </w:tcPr>
          <w:p w:rsidR="00266674" w:rsidRPr="00266674" w:rsidRDefault="00266674" w:rsidP="00266674">
            <w:pPr>
              <w:jc w:val="center"/>
              <w:rPr>
                <w:b/>
              </w:rPr>
            </w:pPr>
            <w:r w:rsidRPr="00266674">
              <w:rPr>
                <w:rFonts w:hint="eastAsia"/>
                <w:b/>
              </w:rPr>
              <w:t>净值增长率标准差②</w:t>
            </w:r>
          </w:p>
        </w:tc>
        <w:tc>
          <w:tcPr>
            <w:tcW w:w="1187" w:type="dxa"/>
          </w:tcPr>
          <w:p w:rsidR="00266674" w:rsidRPr="00266674" w:rsidRDefault="00266674" w:rsidP="00266674">
            <w:pPr>
              <w:jc w:val="center"/>
              <w:rPr>
                <w:b/>
              </w:rPr>
            </w:pPr>
            <w:r w:rsidRPr="00266674">
              <w:rPr>
                <w:rFonts w:hint="eastAsia"/>
                <w:b/>
              </w:rPr>
              <w:t>业绩比较基准收益率③</w:t>
            </w:r>
          </w:p>
        </w:tc>
        <w:tc>
          <w:tcPr>
            <w:tcW w:w="1187" w:type="dxa"/>
          </w:tcPr>
          <w:p w:rsidR="00266674" w:rsidRPr="00266674" w:rsidRDefault="00266674" w:rsidP="00266674">
            <w:pPr>
              <w:jc w:val="center"/>
              <w:rPr>
                <w:b/>
              </w:rPr>
            </w:pPr>
            <w:r w:rsidRPr="00266674">
              <w:rPr>
                <w:rFonts w:hint="eastAsia"/>
                <w:b/>
              </w:rPr>
              <w:t>业绩比较基准收益率标准差④</w:t>
            </w:r>
          </w:p>
        </w:tc>
        <w:tc>
          <w:tcPr>
            <w:tcW w:w="1187" w:type="dxa"/>
          </w:tcPr>
          <w:p w:rsidR="00266674" w:rsidRPr="00266674" w:rsidRDefault="00266674" w:rsidP="00266674">
            <w:pPr>
              <w:jc w:val="center"/>
              <w:rPr>
                <w:b/>
              </w:rPr>
            </w:pPr>
            <w:r w:rsidRPr="00266674">
              <w:rPr>
                <w:rFonts w:hint="eastAsia"/>
                <w:b/>
              </w:rPr>
              <w:t>①</w:t>
            </w:r>
            <w:r w:rsidRPr="00266674">
              <w:rPr>
                <w:rFonts w:hint="eastAsia"/>
                <w:b/>
              </w:rPr>
              <w:t>-</w:t>
            </w:r>
            <w:r w:rsidRPr="00266674">
              <w:rPr>
                <w:rFonts w:hint="eastAsia"/>
                <w:b/>
              </w:rPr>
              <w:t>③</w:t>
            </w:r>
          </w:p>
        </w:tc>
        <w:tc>
          <w:tcPr>
            <w:tcW w:w="1187" w:type="dxa"/>
          </w:tcPr>
          <w:p w:rsidR="00266674" w:rsidRPr="00266674" w:rsidRDefault="00266674" w:rsidP="00266674">
            <w:pPr>
              <w:jc w:val="center"/>
              <w:rPr>
                <w:b/>
              </w:rPr>
            </w:pPr>
            <w:r w:rsidRPr="00266674">
              <w:rPr>
                <w:rFonts w:hint="eastAsia"/>
                <w:b/>
              </w:rPr>
              <w:t>②</w:t>
            </w:r>
            <w:r w:rsidRPr="00266674">
              <w:rPr>
                <w:rFonts w:hint="eastAsia"/>
                <w:b/>
              </w:rPr>
              <w:t>-</w:t>
            </w:r>
            <w:r w:rsidRPr="00266674">
              <w:rPr>
                <w:rFonts w:hint="eastAsia"/>
                <w:b/>
              </w:rPr>
              <w:t>④</w:t>
            </w:r>
          </w:p>
        </w:tc>
      </w:tr>
      <w:tr w:rsidR="00266674" w:rsidTr="00266674">
        <w:tc>
          <w:tcPr>
            <w:tcW w:w="1186" w:type="dxa"/>
          </w:tcPr>
          <w:p w:rsidR="00266674" w:rsidRDefault="00266674" w:rsidP="00266674">
            <w:pPr>
              <w:jc w:val="left"/>
            </w:pPr>
            <w:r>
              <w:rPr>
                <w:rFonts w:hint="eastAsia"/>
              </w:rPr>
              <w:t>过去三个月</w:t>
            </w:r>
          </w:p>
        </w:tc>
        <w:tc>
          <w:tcPr>
            <w:tcW w:w="1186" w:type="dxa"/>
          </w:tcPr>
          <w:p w:rsidR="00266674" w:rsidRDefault="00266674" w:rsidP="00266674">
            <w:pPr>
              <w:jc w:val="right"/>
            </w:pPr>
            <w:r>
              <w:t>-7.49%</w:t>
            </w:r>
          </w:p>
        </w:tc>
        <w:tc>
          <w:tcPr>
            <w:tcW w:w="1186" w:type="dxa"/>
          </w:tcPr>
          <w:p w:rsidR="00266674" w:rsidRDefault="00266674" w:rsidP="00266674">
            <w:pPr>
              <w:jc w:val="right"/>
            </w:pPr>
            <w:r>
              <w:t>1.18%</w:t>
            </w:r>
          </w:p>
        </w:tc>
        <w:tc>
          <w:tcPr>
            <w:tcW w:w="1187" w:type="dxa"/>
          </w:tcPr>
          <w:p w:rsidR="00266674" w:rsidRDefault="00266674" w:rsidP="00266674">
            <w:pPr>
              <w:jc w:val="right"/>
            </w:pPr>
            <w:r>
              <w:t>-7.71%</w:t>
            </w:r>
          </w:p>
        </w:tc>
        <w:tc>
          <w:tcPr>
            <w:tcW w:w="1187" w:type="dxa"/>
          </w:tcPr>
          <w:p w:rsidR="00266674" w:rsidRDefault="00266674" w:rsidP="00266674">
            <w:pPr>
              <w:jc w:val="right"/>
            </w:pPr>
            <w:r>
              <w:t>1.19%</w:t>
            </w:r>
          </w:p>
        </w:tc>
        <w:tc>
          <w:tcPr>
            <w:tcW w:w="1187" w:type="dxa"/>
          </w:tcPr>
          <w:p w:rsidR="00266674" w:rsidRDefault="00266674" w:rsidP="00266674">
            <w:pPr>
              <w:jc w:val="right"/>
            </w:pPr>
            <w:r>
              <w:t>0.22%</w:t>
            </w:r>
          </w:p>
        </w:tc>
        <w:tc>
          <w:tcPr>
            <w:tcW w:w="1187" w:type="dxa"/>
          </w:tcPr>
          <w:p w:rsidR="00266674" w:rsidRDefault="00266674" w:rsidP="00266674">
            <w:pPr>
              <w:jc w:val="right"/>
            </w:pPr>
            <w:r>
              <w:t>-0.01%</w:t>
            </w:r>
          </w:p>
        </w:tc>
      </w:tr>
      <w:tr w:rsidR="00266674" w:rsidTr="00266674">
        <w:tc>
          <w:tcPr>
            <w:tcW w:w="1186" w:type="dxa"/>
          </w:tcPr>
          <w:p w:rsidR="00266674" w:rsidRDefault="00266674" w:rsidP="00266674">
            <w:pPr>
              <w:jc w:val="left"/>
            </w:pPr>
            <w:r>
              <w:rPr>
                <w:rFonts w:hint="eastAsia"/>
              </w:rPr>
              <w:t>过去六个月</w:t>
            </w:r>
          </w:p>
        </w:tc>
        <w:tc>
          <w:tcPr>
            <w:tcW w:w="1186" w:type="dxa"/>
          </w:tcPr>
          <w:p w:rsidR="00266674" w:rsidRDefault="00266674" w:rsidP="00266674">
            <w:pPr>
              <w:jc w:val="right"/>
            </w:pPr>
            <w:r>
              <w:t>2.72%</w:t>
            </w:r>
          </w:p>
        </w:tc>
        <w:tc>
          <w:tcPr>
            <w:tcW w:w="1186" w:type="dxa"/>
          </w:tcPr>
          <w:p w:rsidR="00266674" w:rsidRDefault="00266674" w:rsidP="00266674">
            <w:pPr>
              <w:jc w:val="right"/>
            </w:pPr>
            <w:r>
              <w:t>1.10%</w:t>
            </w:r>
          </w:p>
        </w:tc>
        <w:tc>
          <w:tcPr>
            <w:tcW w:w="1187" w:type="dxa"/>
          </w:tcPr>
          <w:p w:rsidR="00266674" w:rsidRDefault="00266674" w:rsidP="00266674">
            <w:pPr>
              <w:jc w:val="right"/>
            </w:pPr>
            <w:r>
              <w:t>1.73%</w:t>
            </w:r>
          </w:p>
        </w:tc>
        <w:tc>
          <w:tcPr>
            <w:tcW w:w="1187" w:type="dxa"/>
          </w:tcPr>
          <w:p w:rsidR="00266674" w:rsidRDefault="00266674" w:rsidP="00266674">
            <w:pPr>
              <w:jc w:val="right"/>
            </w:pPr>
            <w:r>
              <w:t>1.11%</w:t>
            </w:r>
          </w:p>
        </w:tc>
        <w:tc>
          <w:tcPr>
            <w:tcW w:w="1187" w:type="dxa"/>
          </w:tcPr>
          <w:p w:rsidR="00266674" w:rsidRDefault="00266674" w:rsidP="00266674">
            <w:pPr>
              <w:jc w:val="right"/>
            </w:pPr>
            <w:r>
              <w:t>0.99%</w:t>
            </w:r>
          </w:p>
        </w:tc>
        <w:tc>
          <w:tcPr>
            <w:tcW w:w="1187" w:type="dxa"/>
          </w:tcPr>
          <w:p w:rsidR="00266674" w:rsidRDefault="00266674" w:rsidP="00266674">
            <w:pPr>
              <w:jc w:val="right"/>
            </w:pPr>
            <w:r>
              <w:t>-0.01%</w:t>
            </w:r>
          </w:p>
        </w:tc>
      </w:tr>
      <w:tr w:rsidR="00266674" w:rsidTr="00266674">
        <w:tc>
          <w:tcPr>
            <w:tcW w:w="1186" w:type="dxa"/>
          </w:tcPr>
          <w:p w:rsidR="00266674" w:rsidRDefault="00266674" w:rsidP="00266674">
            <w:pPr>
              <w:jc w:val="left"/>
            </w:pPr>
            <w:r>
              <w:rPr>
                <w:rFonts w:hint="eastAsia"/>
              </w:rPr>
              <w:t>过去一年</w:t>
            </w:r>
          </w:p>
        </w:tc>
        <w:tc>
          <w:tcPr>
            <w:tcW w:w="1186" w:type="dxa"/>
          </w:tcPr>
          <w:p w:rsidR="00266674" w:rsidRDefault="00266674" w:rsidP="00266674">
            <w:pPr>
              <w:jc w:val="right"/>
            </w:pPr>
            <w:r>
              <w:t>22.20%</w:t>
            </w:r>
          </w:p>
        </w:tc>
        <w:tc>
          <w:tcPr>
            <w:tcW w:w="1186" w:type="dxa"/>
          </w:tcPr>
          <w:p w:rsidR="00266674" w:rsidRDefault="00266674" w:rsidP="00266674">
            <w:pPr>
              <w:jc w:val="right"/>
            </w:pPr>
            <w:r>
              <w:t>1.60%</w:t>
            </w:r>
          </w:p>
        </w:tc>
        <w:tc>
          <w:tcPr>
            <w:tcW w:w="1187" w:type="dxa"/>
          </w:tcPr>
          <w:p w:rsidR="00266674" w:rsidRDefault="00266674" w:rsidP="00266674">
            <w:pPr>
              <w:jc w:val="right"/>
            </w:pPr>
            <w:r>
              <w:t>19.26%</w:t>
            </w:r>
          </w:p>
        </w:tc>
        <w:tc>
          <w:tcPr>
            <w:tcW w:w="1187" w:type="dxa"/>
          </w:tcPr>
          <w:p w:rsidR="00266674" w:rsidRDefault="00266674" w:rsidP="00266674">
            <w:pPr>
              <w:jc w:val="right"/>
            </w:pPr>
            <w:r>
              <w:t>1.61%</w:t>
            </w:r>
          </w:p>
        </w:tc>
        <w:tc>
          <w:tcPr>
            <w:tcW w:w="1187" w:type="dxa"/>
          </w:tcPr>
          <w:p w:rsidR="00266674" w:rsidRDefault="00266674" w:rsidP="00266674">
            <w:pPr>
              <w:jc w:val="right"/>
            </w:pPr>
            <w:r>
              <w:t>2.94%</w:t>
            </w:r>
          </w:p>
        </w:tc>
        <w:tc>
          <w:tcPr>
            <w:tcW w:w="1187" w:type="dxa"/>
          </w:tcPr>
          <w:p w:rsidR="00266674" w:rsidRDefault="00266674" w:rsidP="00266674">
            <w:pPr>
              <w:jc w:val="right"/>
            </w:pPr>
            <w:r>
              <w:t>-0.01%</w:t>
            </w:r>
          </w:p>
        </w:tc>
      </w:tr>
      <w:tr w:rsidR="00266674" w:rsidTr="00266674">
        <w:tc>
          <w:tcPr>
            <w:tcW w:w="1186" w:type="dxa"/>
          </w:tcPr>
          <w:p w:rsidR="00266674" w:rsidRDefault="00266674" w:rsidP="00266674">
            <w:pPr>
              <w:jc w:val="left"/>
            </w:pPr>
            <w:r>
              <w:rPr>
                <w:rFonts w:hint="eastAsia"/>
              </w:rPr>
              <w:t>过去三年</w:t>
            </w:r>
          </w:p>
        </w:tc>
        <w:tc>
          <w:tcPr>
            <w:tcW w:w="1186" w:type="dxa"/>
          </w:tcPr>
          <w:p w:rsidR="00266674" w:rsidRDefault="00266674" w:rsidP="00266674">
            <w:pPr>
              <w:jc w:val="right"/>
            </w:pPr>
            <w:r>
              <w:t>41.55%</w:t>
            </w:r>
          </w:p>
        </w:tc>
        <w:tc>
          <w:tcPr>
            <w:tcW w:w="1186" w:type="dxa"/>
          </w:tcPr>
          <w:p w:rsidR="00266674" w:rsidRDefault="00266674" w:rsidP="00266674">
            <w:pPr>
              <w:jc w:val="right"/>
            </w:pPr>
            <w:r>
              <w:t>1.57%</w:t>
            </w:r>
          </w:p>
        </w:tc>
        <w:tc>
          <w:tcPr>
            <w:tcW w:w="1187" w:type="dxa"/>
          </w:tcPr>
          <w:p w:rsidR="00266674" w:rsidRDefault="00266674" w:rsidP="00266674">
            <w:pPr>
              <w:jc w:val="right"/>
            </w:pPr>
            <w:r>
              <w:t>34.42%</w:t>
            </w:r>
          </w:p>
        </w:tc>
        <w:tc>
          <w:tcPr>
            <w:tcW w:w="1187" w:type="dxa"/>
          </w:tcPr>
          <w:p w:rsidR="00266674" w:rsidRDefault="00266674" w:rsidP="00266674">
            <w:pPr>
              <w:jc w:val="right"/>
            </w:pPr>
            <w:r>
              <w:t>1.57%</w:t>
            </w:r>
          </w:p>
        </w:tc>
        <w:tc>
          <w:tcPr>
            <w:tcW w:w="1187" w:type="dxa"/>
          </w:tcPr>
          <w:p w:rsidR="00266674" w:rsidRDefault="00266674" w:rsidP="00266674">
            <w:pPr>
              <w:jc w:val="right"/>
            </w:pPr>
            <w:r>
              <w:t>7.13%</w:t>
            </w:r>
          </w:p>
        </w:tc>
        <w:tc>
          <w:tcPr>
            <w:tcW w:w="1187" w:type="dxa"/>
          </w:tcPr>
          <w:p w:rsidR="00266674" w:rsidRDefault="00266674" w:rsidP="00266674">
            <w:pPr>
              <w:jc w:val="right"/>
            </w:pPr>
            <w:r>
              <w:t>0.00%</w:t>
            </w:r>
          </w:p>
        </w:tc>
      </w:tr>
      <w:tr w:rsidR="00266674" w:rsidTr="00266674">
        <w:tc>
          <w:tcPr>
            <w:tcW w:w="1186" w:type="dxa"/>
          </w:tcPr>
          <w:p w:rsidR="00266674" w:rsidRDefault="00266674" w:rsidP="00266674">
            <w:pPr>
              <w:jc w:val="left"/>
            </w:pPr>
            <w:r>
              <w:rPr>
                <w:rFonts w:hint="eastAsia"/>
              </w:rPr>
              <w:t>过去五年</w:t>
            </w:r>
          </w:p>
        </w:tc>
        <w:tc>
          <w:tcPr>
            <w:tcW w:w="1186" w:type="dxa"/>
          </w:tcPr>
          <w:p w:rsidR="00266674" w:rsidRDefault="00266674" w:rsidP="00266674">
            <w:pPr>
              <w:jc w:val="right"/>
            </w:pPr>
            <w:r>
              <w:t>4.25%</w:t>
            </w:r>
          </w:p>
        </w:tc>
        <w:tc>
          <w:tcPr>
            <w:tcW w:w="1186" w:type="dxa"/>
          </w:tcPr>
          <w:p w:rsidR="00266674" w:rsidRDefault="00266674" w:rsidP="00266674">
            <w:pPr>
              <w:jc w:val="right"/>
            </w:pPr>
            <w:r>
              <w:t>1.70%</w:t>
            </w:r>
          </w:p>
        </w:tc>
        <w:tc>
          <w:tcPr>
            <w:tcW w:w="1187" w:type="dxa"/>
          </w:tcPr>
          <w:p w:rsidR="00266674" w:rsidRDefault="00266674" w:rsidP="00266674">
            <w:pPr>
              <w:jc w:val="right"/>
            </w:pPr>
            <w:r>
              <w:t>-10.92%</w:t>
            </w:r>
          </w:p>
        </w:tc>
        <w:tc>
          <w:tcPr>
            <w:tcW w:w="1187" w:type="dxa"/>
          </w:tcPr>
          <w:p w:rsidR="00266674" w:rsidRDefault="00266674" w:rsidP="00266674">
            <w:pPr>
              <w:jc w:val="right"/>
            </w:pPr>
            <w:r>
              <w:t>1.72%</w:t>
            </w:r>
          </w:p>
        </w:tc>
        <w:tc>
          <w:tcPr>
            <w:tcW w:w="1187" w:type="dxa"/>
          </w:tcPr>
          <w:p w:rsidR="00266674" w:rsidRDefault="00266674" w:rsidP="00266674">
            <w:pPr>
              <w:jc w:val="right"/>
            </w:pPr>
            <w:r>
              <w:t>15.17%</w:t>
            </w:r>
          </w:p>
        </w:tc>
        <w:tc>
          <w:tcPr>
            <w:tcW w:w="1187" w:type="dxa"/>
          </w:tcPr>
          <w:p w:rsidR="00266674" w:rsidRDefault="00266674" w:rsidP="00266674">
            <w:pPr>
              <w:jc w:val="right"/>
            </w:pPr>
            <w:r>
              <w:t>-0.02%</w:t>
            </w:r>
          </w:p>
        </w:tc>
      </w:tr>
      <w:tr w:rsidR="00266674" w:rsidTr="00266674">
        <w:tc>
          <w:tcPr>
            <w:tcW w:w="1186" w:type="dxa"/>
          </w:tcPr>
          <w:p w:rsidR="00266674" w:rsidRDefault="00266674" w:rsidP="00266674">
            <w:pPr>
              <w:jc w:val="left"/>
            </w:pPr>
            <w:r>
              <w:rPr>
                <w:rFonts w:hint="eastAsia"/>
              </w:rPr>
              <w:t>自基金合同生效起至今</w:t>
            </w:r>
          </w:p>
        </w:tc>
        <w:tc>
          <w:tcPr>
            <w:tcW w:w="1186" w:type="dxa"/>
          </w:tcPr>
          <w:p w:rsidR="00266674" w:rsidRDefault="00266674" w:rsidP="00266674">
            <w:pPr>
              <w:jc w:val="right"/>
            </w:pPr>
            <w:r>
              <w:t>2.06%</w:t>
            </w:r>
          </w:p>
        </w:tc>
        <w:tc>
          <w:tcPr>
            <w:tcW w:w="1186" w:type="dxa"/>
          </w:tcPr>
          <w:p w:rsidR="00266674" w:rsidRDefault="00266674" w:rsidP="00266674">
            <w:pPr>
              <w:jc w:val="right"/>
            </w:pPr>
            <w:r>
              <w:t>1.56%</w:t>
            </w:r>
          </w:p>
        </w:tc>
        <w:tc>
          <w:tcPr>
            <w:tcW w:w="1187" w:type="dxa"/>
          </w:tcPr>
          <w:p w:rsidR="00266674" w:rsidRDefault="00266674" w:rsidP="00266674">
            <w:pPr>
              <w:jc w:val="right"/>
            </w:pPr>
            <w:r>
              <w:t>-19.07%</w:t>
            </w:r>
          </w:p>
        </w:tc>
        <w:tc>
          <w:tcPr>
            <w:tcW w:w="1187" w:type="dxa"/>
          </w:tcPr>
          <w:p w:rsidR="00266674" w:rsidRDefault="00266674" w:rsidP="00266674">
            <w:pPr>
              <w:jc w:val="right"/>
            </w:pPr>
            <w:r>
              <w:t>1.58%</w:t>
            </w:r>
          </w:p>
        </w:tc>
        <w:tc>
          <w:tcPr>
            <w:tcW w:w="1187" w:type="dxa"/>
          </w:tcPr>
          <w:p w:rsidR="00266674" w:rsidRDefault="00266674" w:rsidP="00266674">
            <w:pPr>
              <w:jc w:val="right"/>
            </w:pPr>
            <w:r>
              <w:t>21.13%</w:t>
            </w:r>
          </w:p>
        </w:tc>
        <w:tc>
          <w:tcPr>
            <w:tcW w:w="1187" w:type="dxa"/>
          </w:tcPr>
          <w:p w:rsidR="00266674" w:rsidRDefault="00266674" w:rsidP="00266674">
            <w:pPr>
              <w:jc w:val="right"/>
            </w:pPr>
            <w:r>
              <w:t>-0.02%</w:t>
            </w:r>
          </w:p>
        </w:tc>
      </w:tr>
    </w:tbl>
    <w:p w:rsidR="00266674" w:rsidRDefault="00266674" w:rsidP="00266674">
      <w:pPr>
        <w:pStyle w:val="-3"/>
        <w:spacing w:before="156" w:after="156"/>
        <w:rPr>
          <w:rFonts w:hint="eastAsia"/>
        </w:rPr>
      </w:pPr>
      <w:r>
        <w:rPr>
          <w:rFonts w:hint="eastAsia"/>
        </w:rPr>
        <w:t>自基金合同生效以来基金份额累计净值增长率变动及其与同期业绩比较基准收益率变动的比较</w:t>
      </w:r>
    </w:p>
    <w:p w:rsidR="00266674" w:rsidRDefault="00266674" w:rsidP="00266674">
      <w:r>
        <w:rPr>
          <w:noProof/>
        </w:rPr>
        <w:lastRenderedPageBreak/>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266674" w:rsidRDefault="00266674" w:rsidP="00266674">
      <w:pPr>
        <w:pStyle w:val="-1"/>
        <w:ind w:left="281" w:hanging="281"/>
        <w:rPr>
          <w:rFonts w:hint="eastAsia"/>
        </w:rPr>
      </w:pPr>
      <w:r>
        <w:rPr>
          <w:rFonts w:hint="eastAsia"/>
        </w:rPr>
        <w:t>管理人报告</w:t>
      </w:r>
    </w:p>
    <w:p w:rsidR="00266674" w:rsidRDefault="00266674" w:rsidP="0026667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66674" w:rsidTr="000D755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66674" w:rsidRPr="00266674" w:rsidRDefault="00266674" w:rsidP="00266674">
            <w:pPr>
              <w:jc w:val="center"/>
              <w:rPr>
                <w:b/>
              </w:rPr>
            </w:pPr>
            <w:r w:rsidRPr="00266674">
              <w:rPr>
                <w:rFonts w:hint="eastAsia"/>
                <w:b/>
              </w:rPr>
              <w:t>姓名</w:t>
            </w:r>
          </w:p>
        </w:tc>
        <w:tc>
          <w:tcPr>
            <w:tcW w:w="851" w:type="dxa"/>
            <w:vMerge w:val="restart"/>
          </w:tcPr>
          <w:p w:rsidR="00266674" w:rsidRPr="00266674" w:rsidRDefault="00266674" w:rsidP="00266674">
            <w:pPr>
              <w:jc w:val="center"/>
              <w:rPr>
                <w:b/>
              </w:rPr>
            </w:pPr>
            <w:r w:rsidRPr="00266674">
              <w:rPr>
                <w:rFonts w:hint="eastAsia"/>
                <w:b/>
              </w:rPr>
              <w:t>职务</w:t>
            </w:r>
          </w:p>
        </w:tc>
        <w:tc>
          <w:tcPr>
            <w:tcW w:w="2234" w:type="dxa"/>
            <w:gridSpan w:val="2"/>
            <w:tcBorders>
              <w:bottom w:val="single" w:sz="4" w:space="0" w:color="auto"/>
            </w:tcBorders>
          </w:tcPr>
          <w:p w:rsidR="00266674" w:rsidRPr="00266674" w:rsidRDefault="00266674" w:rsidP="00266674">
            <w:pPr>
              <w:jc w:val="center"/>
              <w:rPr>
                <w:b/>
              </w:rPr>
            </w:pPr>
            <w:r w:rsidRPr="00266674">
              <w:rPr>
                <w:rFonts w:hint="eastAsia"/>
                <w:b/>
              </w:rPr>
              <w:t>任本基金的基金经理期限</w:t>
            </w:r>
          </w:p>
        </w:tc>
        <w:tc>
          <w:tcPr>
            <w:tcW w:w="703" w:type="dxa"/>
            <w:vMerge w:val="restart"/>
          </w:tcPr>
          <w:p w:rsidR="00266674" w:rsidRPr="00266674" w:rsidRDefault="00266674" w:rsidP="00266674">
            <w:pPr>
              <w:jc w:val="center"/>
              <w:rPr>
                <w:b/>
              </w:rPr>
            </w:pPr>
            <w:r w:rsidRPr="00266674">
              <w:rPr>
                <w:rFonts w:hint="eastAsia"/>
                <w:b/>
              </w:rPr>
              <w:t>证券从业年限</w:t>
            </w:r>
          </w:p>
        </w:tc>
        <w:tc>
          <w:tcPr>
            <w:tcW w:w="3856" w:type="dxa"/>
            <w:vMerge w:val="restart"/>
          </w:tcPr>
          <w:p w:rsidR="00266674" w:rsidRPr="00266674" w:rsidRDefault="00266674" w:rsidP="00266674">
            <w:pPr>
              <w:jc w:val="center"/>
              <w:rPr>
                <w:b/>
              </w:rPr>
            </w:pPr>
            <w:r w:rsidRPr="00266674">
              <w:rPr>
                <w:rFonts w:hint="eastAsia"/>
                <w:b/>
              </w:rPr>
              <w:t>说明</w:t>
            </w:r>
          </w:p>
        </w:tc>
      </w:tr>
      <w:tr w:rsidR="00266674" w:rsidTr="00266674">
        <w:tc>
          <w:tcPr>
            <w:tcW w:w="862" w:type="dxa"/>
            <w:vMerge/>
          </w:tcPr>
          <w:p w:rsidR="00266674" w:rsidRDefault="00266674" w:rsidP="00266674">
            <w:pPr>
              <w:jc w:val="left"/>
            </w:pPr>
          </w:p>
        </w:tc>
        <w:tc>
          <w:tcPr>
            <w:tcW w:w="851" w:type="dxa"/>
            <w:vMerge/>
          </w:tcPr>
          <w:p w:rsidR="00266674" w:rsidRDefault="00266674" w:rsidP="00266674">
            <w:pPr>
              <w:jc w:val="left"/>
            </w:pPr>
          </w:p>
        </w:tc>
        <w:tc>
          <w:tcPr>
            <w:tcW w:w="1117" w:type="dxa"/>
            <w:shd w:val="clear" w:color="auto" w:fill="BFBFBF"/>
          </w:tcPr>
          <w:p w:rsidR="00266674" w:rsidRPr="00266674" w:rsidRDefault="00266674" w:rsidP="00266674">
            <w:pPr>
              <w:jc w:val="center"/>
              <w:rPr>
                <w:b/>
              </w:rPr>
            </w:pPr>
            <w:r w:rsidRPr="00266674">
              <w:rPr>
                <w:rFonts w:hint="eastAsia"/>
                <w:b/>
              </w:rPr>
              <w:t>任职日期</w:t>
            </w:r>
          </w:p>
        </w:tc>
        <w:tc>
          <w:tcPr>
            <w:tcW w:w="1117" w:type="dxa"/>
            <w:shd w:val="clear" w:color="auto" w:fill="BFBFBF"/>
          </w:tcPr>
          <w:p w:rsidR="00266674" w:rsidRPr="00266674" w:rsidRDefault="00266674" w:rsidP="00266674">
            <w:pPr>
              <w:jc w:val="center"/>
              <w:rPr>
                <w:b/>
              </w:rPr>
            </w:pPr>
            <w:r w:rsidRPr="00266674">
              <w:rPr>
                <w:rFonts w:hint="eastAsia"/>
                <w:b/>
              </w:rPr>
              <w:t>离任日期</w:t>
            </w:r>
          </w:p>
        </w:tc>
        <w:tc>
          <w:tcPr>
            <w:tcW w:w="703" w:type="dxa"/>
            <w:vMerge/>
          </w:tcPr>
          <w:p w:rsidR="00266674" w:rsidRDefault="00266674" w:rsidP="00266674">
            <w:pPr>
              <w:jc w:val="left"/>
            </w:pPr>
          </w:p>
        </w:tc>
        <w:tc>
          <w:tcPr>
            <w:tcW w:w="3856" w:type="dxa"/>
            <w:vMerge/>
          </w:tcPr>
          <w:p w:rsidR="00266674" w:rsidRDefault="00266674" w:rsidP="00266674">
            <w:pPr>
              <w:jc w:val="left"/>
            </w:pPr>
          </w:p>
        </w:tc>
      </w:tr>
      <w:tr w:rsidR="00266674" w:rsidTr="00266674">
        <w:tc>
          <w:tcPr>
            <w:tcW w:w="862" w:type="dxa"/>
          </w:tcPr>
          <w:p w:rsidR="00266674" w:rsidRDefault="00266674" w:rsidP="00266674">
            <w:pPr>
              <w:jc w:val="left"/>
            </w:pPr>
            <w:r>
              <w:rPr>
                <w:rFonts w:hint="eastAsia"/>
              </w:rPr>
              <w:t>孙伟</w:t>
            </w:r>
          </w:p>
        </w:tc>
        <w:tc>
          <w:tcPr>
            <w:tcW w:w="851" w:type="dxa"/>
          </w:tcPr>
          <w:p w:rsidR="00266674" w:rsidRDefault="00266674" w:rsidP="00266674">
            <w:pPr>
              <w:jc w:val="left"/>
            </w:pPr>
            <w:r>
              <w:rPr>
                <w:rFonts w:hint="eastAsia"/>
              </w:rPr>
              <w:t>本基金基金经理</w:t>
            </w:r>
          </w:p>
        </w:tc>
        <w:tc>
          <w:tcPr>
            <w:tcW w:w="1117" w:type="dxa"/>
          </w:tcPr>
          <w:p w:rsidR="00266674" w:rsidRDefault="00266674" w:rsidP="00266674">
            <w:pPr>
              <w:jc w:val="left"/>
            </w:pPr>
            <w:r>
              <w:rPr>
                <w:rFonts w:hint="eastAsia"/>
              </w:rPr>
              <w:t>2018</w:t>
            </w:r>
            <w:r>
              <w:rPr>
                <w:rFonts w:hint="eastAsia"/>
              </w:rPr>
              <w:t>年</w:t>
            </w:r>
            <w:r>
              <w:rPr>
                <w:rFonts w:hint="eastAsia"/>
              </w:rPr>
              <w:t>2</w:t>
            </w:r>
            <w:r>
              <w:rPr>
                <w:rFonts w:hint="eastAsia"/>
              </w:rPr>
              <w:t>月</w:t>
            </w:r>
            <w:r>
              <w:rPr>
                <w:rFonts w:hint="eastAsia"/>
              </w:rPr>
              <w:t>8</w:t>
            </w:r>
            <w:r>
              <w:rPr>
                <w:rFonts w:hint="eastAsia"/>
              </w:rPr>
              <w:t>日</w:t>
            </w:r>
          </w:p>
        </w:tc>
        <w:tc>
          <w:tcPr>
            <w:tcW w:w="1117" w:type="dxa"/>
          </w:tcPr>
          <w:p w:rsidR="00266674" w:rsidRDefault="00266674" w:rsidP="00266674">
            <w:pPr>
              <w:jc w:val="right"/>
            </w:pPr>
            <w:r>
              <w:t>-</w:t>
            </w:r>
          </w:p>
        </w:tc>
        <w:tc>
          <w:tcPr>
            <w:tcW w:w="703" w:type="dxa"/>
          </w:tcPr>
          <w:p w:rsidR="00266674" w:rsidRDefault="00266674" w:rsidP="00266674">
            <w:pPr>
              <w:jc w:val="left"/>
            </w:pPr>
            <w:r>
              <w:rPr>
                <w:rFonts w:hint="eastAsia"/>
              </w:rPr>
              <w:t>15</w:t>
            </w:r>
            <w:r>
              <w:rPr>
                <w:rFonts w:hint="eastAsia"/>
              </w:rPr>
              <w:t>年</w:t>
            </w:r>
          </w:p>
        </w:tc>
        <w:tc>
          <w:tcPr>
            <w:tcW w:w="3856" w:type="dxa"/>
          </w:tcPr>
          <w:p w:rsidR="00266674" w:rsidRDefault="00266674" w:rsidP="00266674">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lastRenderedPageBreak/>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266674" w:rsidRDefault="00266674" w:rsidP="0026667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66674" w:rsidRDefault="00266674" w:rsidP="0026667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66674" w:rsidRDefault="00266674" w:rsidP="00266674">
      <w:pPr>
        <w:pStyle w:val="-2"/>
        <w:spacing w:before="312"/>
        <w:rPr>
          <w:rFonts w:hint="eastAsia"/>
        </w:rPr>
      </w:pPr>
      <w:r>
        <w:rPr>
          <w:rFonts w:hint="eastAsia"/>
        </w:rPr>
        <w:t>境外投资顾问为本基金提供投资建议的主要成员简介</w:t>
      </w:r>
    </w:p>
    <w:p w:rsidR="00266674" w:rsidRDefault="00266674" w:rsidP="00266674">
      <w:pPr>
        <w:pStyle w:val="-"/>
        <w:ind w:firstLine="420"/>
        <w:rPr>
          <w:rFonts w:hint="eastAsia"/>
        </w:rPr>
      </w:pPr>
      <w:r>
        <w:rPr>
          <w:rFonts w:hint="eastAsia"/>
        </w:rPr>
        <w:t>无。</w:t>
      </w:r>
    </w:p>
    <w:p w:rsidR="00266674" w:rsidRDefault="00266674" w:rsidP="00266674">
      <w:pPr>
        <w:pStyle w:val="-2"/>
        <w:spacing w:before="312"/>
        <w:rPr>
          <w:rFonts w:hint="eastAsia"/>
        </w:rPr>
      </w:pPr>
      <w:r>
        <w:rPr>
          <w:rFonts w:hint="eastAsia"/>
        </w:rPr>
        <w:t>报告期内本基金运作遵规守信情况的说明</w:t>
      </w:r>
    </w:p>
    <w:p w:rsidR="00266674" w:rsidRDefault="00266674" w:rsidP="0026667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66674" w:rsidRDefault="00266674" w:rsidP="00266674">
      <w:pPr>
        <w:pStyle w:val="-2"/>
        <w:spacing w:before="312"/>
        <w:rPr>
          <w:rFonts w:hint="eastAsia"/>
        </w:rPr>
      </w:pPr>
      <w:r>
        <w:rPr>
          <w:rFonts w:hint="eastAsia"/>
        </w:rPr>
        <w:t>公平交易专项说明</w:t>
      </w:r>
    </w:p>
    <w:p w:rsidR="00266674" w:rsidRDefault="00266674" w:rsidP="00266674">
      <w:pPr>
        <w:pStyle w:val="-3"/>
        <w:spacing w:before="156" w:after="156"/>
        <w:rPr>
          <w:rFonts w:hint="eastAsia"/>
        </w:rPr>
      </w:pPr>
      <w:r>
        <w:rPr>
          <w:rFonts w:hint="eastAsia"/>
        </w:rPr>
        <w:lastRenderedPageBreak/>
        <w:t>公平交易制度的执行情况</w:t>
      </w:r>
    </w:p>
    <w:p w:rsidR="00266674" w:rsidRDefault="00266674" w:rsidP="0026667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66674" w:rsidRDefault="00266674" w:rsidP="00266674">
      <w:pPr>
        <w:pStyle w:val="-3"/>
        <w:spacing w:before="156" w:after="156"/>
        <w:rPr>
          <w:rFonts w:hint="eastAsia"/>
        </w:rPr>
      </w:pPr>
      <w:r>
        <w:rPr>
          <w:rFonts w:hint="eastAsia"/>
        </w:rPr>
        <w:t>异常交易行为的专项说明</w:t>
      </w:r>
    </w:p>
    <w:p w:rsidR="00266674" w:rsidRDefault="00266674" w:rsidP="0026667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66674" w:rsidRDefault="00266674" w:rsidP="00266674">
      <w:pPr>
        <w:pStyle w:val="-2"/>
        <w:spacing w:before="312"/>
        <w:rPr>
          <w:rFonts w:hint="eastAsia"/>
        </w:rPr>
      </w:pPr>
      <w:r>
        <w:rPr>
          <w:rFonts w:hint="eastAsia"/>
        </w:rPr>
        <w:t>报告期内基金的投资策略和业绩表现说明</w:t>
      </w:r>
    </w:p>
    <w:p w:rsidR="00266674" w:rsidRDefault="00266674" w:rsidP="00266674">
      <w:pPr>
        <w:pStyle w:val="-3"/>
        <w:spacing w:before="156" w:after="156"/>
        <w:rPr>
          <w:rFonts w:hint="eastAsia"/>
        </w:rPr>
      </w:pPr>
      <w:r>
        <w:rPr>
          <w:rFonts w:hint="eastAsia"/>
        </w:rPr>
        <w:t>报告期内基金投资策略和运作分析</w:t>
      </w:r>
    </w:p>
    <w:p w:rsidR="00266674" w:rsidRDefault="00266674" w:rsidP="00266674">
      <w:pPr>
        <w:pStyle w:val="-"/>
        <w:ind w:firstLine="420"/>
        <w:rPr>
          <w:rFonts w:hint="eastAsia"/>
        </w:rPr>
      </w:pPr>
      <w:r>
        <w:rPr>
          <w:rFonts w:hint="eastAsia"/>
        </w:rPr>
        <w:t>2025年第四季度，恒生中国企业指数下跌6.72%，结束此前连续两个季度的反弹态势，市场情绪转为谨慎，成交活跃度显著回落，估值回归至近五年中位数水平，反映外资配置节奏阶段性放缓。</w:t>
      </w:r>
    </w:p>
    <w:p w:rsidR="00266674" w:rsidRDefault="00266674" w:rsidP="00266674">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 我们对本基金报告期内跟踪误差归因分析如下：</w:t>
      </w:r>
    </w:p>
    <w:p w:rsidR="00266674" w:rsidRDefault="00266674" w:rsidP="00266674">
      <w:pPr>
        <w:pStyle w:val="-"/>
        <w:ind w:firstLine="420"/>
        <w:rPr>
          <w:rFonts w:hint="eastAsia"/>
        </w:rPr>
      </w:pPr>
      <w:r>
        <w:rPr>
          <w:rFonts w:hint="eastAsia"/>
        </w:rPr>
        <w:t>(1) 对未纳入港股通投资范围的指数成份股，采用其他资产进行了投资替代；</w:t>
      </w:r>
    </w:p>
    <w:p w:rsidR="00266674" w:rsidRDefault="00266674" w:rsidP="00266674">
      <w:pPr>
        <w:pStyle w:val="-"/>
        <w:ind w:firstLine="420"/>
        <w:rPr>
          <w:rFonts w:hint="eastAsia"/>
        </w:rPr>
      </w:pPr>
      <w:r>
        <w:t xml:space="preserve">(2) </w:t>
      </w:r>
      <w:r>
        <w:rPr>
          <w:rFonts w:hint="eastAsia"/>
        </w:rPr>
        <w:t>大额申购赎回带来的成份股权重偏差，对此我们通过日内择时交易争取跟踪误差最小化；</w:t>
      </w:r>
    </w:p>
    <w:p w:rsidR="00266674" w:rsidRDefault="00266674" w:rsidP="00266674">
      <w:pPr>
        <w:pStyle w:val="-"/>
        <w:ind w:firstLine="420"/>
        <w:rPr>
          <w:rFonts w:hint="eastAsia"/>
        </w:rPr>
      </w:pPr>
      <w:r>
        <w:rPr>
          <w:rFonts w:hint="eastAsia"/>
        </w:rPr>
        <w:t>(3) 港股通的交易风控资金的安排，导致基金实际仓位和基准的偏离；</w:t>
      </w:r>
    </w:p>
    <w:p w:rsidR="00266674" w:rsidRDefault="00266674" w:rsidP="00266674">
      <w:pPr>
        <w:pStyle w:val="-"/>
        <w:ind w:firstLine="420"/>
        <w:rPr>
          <w:rFonts w:hint="eastAsia"/>
        </w:rPr>
      </w:pPr>
      <w:r>
        <w:rPr>
          <w:rFonts w:hint="eastAsia"/>
        </w:rPr>
        <w:t>(4) 成分股分红除权至到账日期间，有效仓位的不足；</w:t>
      </w:r>
    </w:p>
    <w:p w:rsidR="00266674" w:rsidRDefault="00266674" w:rsidP="00266674">
      <w:pPr>
        <w:pStyle w:val="-"/>
        <w:ind w:firstLine="420"/>
        <w:rPr>
          <w:rFonts w:hint="eastAsia"/>
        </w:rPr>
      </w:pPr>
      <w:r>
        <w:rPr>
          <w:rFonts w:hint="eastAsia"/>
        </w:rPr>
        <w:t>(5) 我们根据恒生中国企业指数的调整进行了基金调仓，事前我们制定了详细的调仓方案，在实施过程中引入多方校验机制防范风险发生，从实施结果来看，效果良好，跟踪误差控制在理想范围内。</w:t>
      </w:r>
    </w:p>
    <w:p w:rsidR="00266674" w:rsidRDefault="00266674" w:rsidP="00266674">
      <w:pPr>
        <w:pStyle w:val="-3"/>
        <w:spacing w:before="156" w:after="156"/>
        <w:rPr>
          <w:rFonts w:hint="eastAsia"/>
        </w:rPr>
      </w:pPr>
      <w:r>
        <w:rPr>
          <w:rFonts w:hint="eastAsia"/>
        </w:rPr>
        <w:t>报告期内基金的业绩表现</w:t>
      </w:r>
    </w:p>
    <w:p w:rsidR="00266674" w:rsidRDefault="00266674" w:rsidP="00266674">
      <w:pPr>
        <w:pStyle w:val="-"/>
        <w:ind w:firstLine="420"/>
        <w:rPr>
          <w:rFonts w:hint="eastAsia"/>
        </w:rPr>
      </w:pPr>
      <w:r>
        <w:rPr>
          <w:rFonts w:hint="eastAsia"/>
        </w:rPr>
        <w:t>截至报告期末，本基金份额净值为1.0206元，报告期内，份额净值增长率为-7.49%，同期业绩基准增长率为-7.71%。</w:t>
      </w:r>
    </w:p>
    <w:p w:rsidR="00266674" w:rsidRDefault="00266674" w:rsidP="00266674">
      <w:pPr>
        <w:pStyle w:val="-2"/>
        <w:spacing w:before="312"/>
        <w:rPr>
          <w:rFonts w:hint="eastAsia"/>
        </w:rPr>
      </w:pPr>
      <w:r>
        <w:rPr>
          <w:rFonts w:hint="eastAsia"/>
        </w:rPr>
        <w:t>报告期内基金持有人数或基金资产净值预警说明</w:t>
      </w:r>
    </w:p>
    <w:p w:rsidR="00266674" w:rsidRDefault="00266674" w:rsidP="0026667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66674" w:rsidRDefault="00266674" w:rsidP="00266674">
      <w:pPr>
        <w:pStyle w:val="-1"/>
        <w:ind w:left="281" w:hanging="281"/>
        <w:rPr>
          <w:rFonts w:hint="eastAsia"/>
        </w:rPr>
      </w:pPr>
      <w:r>
        <w:rPr>
          <w:rFonts w:hint="eastAsia"/>
        </w:rPr>
        <w:lastRenderedPageBreak/>
        <w:t>投资组合报告</w:t>
      </w:r>
    </w:p>
    <w:p w:rsidR="00266674" w:rsidRDefault="00266674" w:rsidP="00266674">
      <w:pPr>
        <w:pStyle w:val="-2"/>
        <w:spacing w:before="312"/>
        <w:rPr>
          <w:rFonts w:hint="eastAsia"/>
        </w:rPr>
      </w:pPr>
      <w:r>
        <w:rPr>
          <w:rFonts w:hint="eastAsia"/>
        </w:rPr>
        <w:t>报告期末基金资产组合情况</w:t>
      </w:r>
    </w:p>
    <w:p w:rsidR="00266674" w:rsidRDefault="00266674" w:rsidP="00266674">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266674" w:rsidTr="00266674">
        <w:trPr>
          <w:cnfStyle w:val="100000000000" w:firstRow="1" w:lastRow="0" w:firstColumn="0" w:lastColumn="0" w:oddVBand="0" w:evenVBand="0" w:oddHBand="0" w:evenHBand="0" w:firstRowFirstColumn="0" w:firstRowLastColumn="0" w:lastRowFirstColumn="0" w:lastRowLastColumn="0"/>
        </w:trPr>
        <w:tc>
          <w:tcPr>
            <w:tcW w:w="2076" w:type="dxa"/>
          </w:tcPr>
          <w:p w:rsidR="00266674" w:rsidRPr="00266674" w:rsidRDefault="00266674" w:rsidP="00266674">
            <w:pPr>
              <w:jc w:val="center"/>
              <w:rPr>
                <w:b/>
              </w:rPr>
            </w:pPr>
            <w:r w:rsidRPr="00266674">
              <w:rPr>
                <w:rFonts w:hint="eastAsia"/>
                <w:b/>
              </w:rPr>
              <w:t>序号</w:t>
            </w:r>
          </w:p>
        </w:tc>
        <w:tc>
          <w:tcPr>
            <w:tcW w:w="2076" w:type="dxa"/>
          </w:tcPr>
          <w:p w:rsidR="00266674" w:rsidRPr="00266674" w:rsidRDefault="00266674" w:rsidP="00266674">
            <w:pPr>
              <w:jc w:val="center"/>
              <w:rPr>
                <w:b/>
              </w:rPr>
            </w:pPr>
            <w:r w:rsidRPr="00266674">
              <w:rPr>
                <w:rFonts w:hint="eastAsia"/>
                <w:b/>
              </w:rPr>
              <w:t>项目</w:t>
            </w:r>
          </w:p>
        </w:tc>
        <w:tc>
          <w:tcPr>
            <w:tcW w:w="2077" w:type="dxa"/>
          </w:tcPr>
          <w:p w:rsidR="00266674" w:rsidRPr="00266674" w:rsidRDefault="00266674" w:rsidP="00266674">
            <w:pPr>
              <w:jc w:val="center"/>
              <w:rPr>
                <w:b/>
              </w:rPr>
            </w:pPr>
            <w:r w:rsidRPr="00266674">
              <w:rPr>
                <w:rFonts w:hint="eastAsia"/>
                <w:b/>
              </w:rPr>
              <w:t>金额（元）</w:t>
            </w:r>
          </w:p>
        </w:tc>
        <w:tc>
          <w:tcPr>
            <w:tcW w:w="2077" w:type="dxa"/>
          </w:tcPr>
          <w:p w:rsidR="00266674" w:rsidRPr="00266674" w:rsidRDefault="00266674" w:rsidP="00266674">
            <w:pPr>
              <w:jc w:val="center"/>
              <w:rPr>
                <w:b/>
              </w:rPr>
            </w:pPr>
            <w:r w:rsidRPr="00266674">
              <w:rPr>
                <w:rFonts w:hint="eastAsia"/>
                <w:b/>
              </w:rPr>
              <w:t>占基金总资产的比例（</w:t>
            </w:r>
            <w:r w:rsidRPr="00266674">
              <w:rPr>
                <w:rFonts w:hint="eastAsia"/>
                <w:b/>
              </w:rPr>
              <w:t>%</w:t>
            </w:r>
            <w:r w:rsidRPr="00266674">
              <w:rPr>
                <w:rFonts w:hint="eastAsia"/>
                <w:b/>
              </w:rPr>
              <w:t>）</w:t>
            </w:r>
          </w:p>
        </w:tc>
      </w:tr>
      <w:tr w:rsidR="00266674" w:rsidTr="00266674">
        <w:tc>
          <w:tcPr>
            <w:tcW w:w="2076" w:type="dxa"/>
          </w:tcPr>
          <w:p w:rsidR="00266674" w:rsidRDefault="00266674" w:rsidP="00266674">
            <w:pPr>
              <w:jc w:val="center"/>
            </w:pPr>
            <w:r>
              <w:t>1</w:t>
            </w:r>
          </w:p>
        </w:tc>
        <w:tc>
          <w:tcPr>
            <w:tcW w:w="2076" w:type="dxa"/>
          </w:tcPr>
          <w:p w:rsidR="00266674" w:rsidRDefault="00266674" w:rsidP="00266674">
            <w:pPr>
              <w:jc w:val="left"/>
            </w:pPr>
            <w:r>
              <w:rPr>
                <w:rFonts w:hint="eastAsia"/>
              </w:rPr>
              <w:t>权益投资</w:t>
            </w:r>
          </w:p>
        </w:tc>
        <w:tc>
          <w:tcPr>
            <w:tcW w:w="2077" w:type="dxa"/>
          </w:tcPr>
          <w:p w:rsidR="00266674" w:rsidRDefault="00266674" w:rsidP="00266674">
            <w:pPr>
              <w:jc w:val="right"/>
            </w:pPr>
            <w:r>
              <w:t>335,147,707.68</w:t>
            </w:r>
          </w:p>
        </w:tc>
        <w:tc>
          <w:tcPr>
            <w:tcW w:w="2077" w:type="dxa"/>
          </w:tcPr>
          <w:p w:rsidR="00266674" w:rsidRDefault="00266674" w:rsidP="00266674">
            <w:pPr>
              <w:jc w:val="right"/>
            </w:pPr>
            <w:r>
              <w:t>99.12</w:t>
            </w:r>
          </w:p>
        </w:tc>
      </w:tr>
      <w:tr w:rsidR="00266674" w:rsidTr="00266674">
        <w:tc>
          <w:tcPr>
            <w:tcW w:w="2076" w:type="dxa"/>
          </w:tcPr>
          <w:p w:rsidR="00266674" w:rsidRDefault="00266674" w:rsidP="00266674">
            <w:pPr>
              <w:jc w:val="center"/>
            </w:pPr>
          </w:p>
        </w:tc>
        <w:tc>
          <w:tcPr>
            <w:tcW w:w="2076" w:type="dxa"/>
          </w:tcPr>
          <w:p w:rsidR="00266674" w:rsidRDefault="00266674" w:rsidP="00266674">
            <w:pPr>
              <w:jc w:val="left"/>
            </w:pPr>
            <w:r>
              <w:rPr>
                <w:rFonts w:hint="eastAsia"/>
              </w:rPr>
              <w:t>其中：普通股</w:t>
            </w:r>
          </w:p>
        </w:tc>
        <w:tc>
          <w:tcPr>
            <w:tcW w:w="2077" w:type="dxa"/>
          </w:tcPr>
          <w:p w:rsidR="00266674" w:rsidRDefault="00266674" w:rsidP="00266674">
            <w:pPr>
              <w:jc w:val="right"/>
            </w:pPr>
            <w:r>
              <w:t>335,147,707.68</w:t>
            </w:r>
          </w:p>
        </w:tc>
        <w:tc>
          <w:tcPr>
            <w:tcW w:w="2077" w:type="dxa"/>
          </w:tcPr>
          <w:p w:rsidR="00266674" w:rsidRDefault="00266674" w:rsidP="00266674">
            <w:pPr>
              <w:jc w:val="right"/>
            </w:pPr>
            <w:r>
              <w:t>99.12</w:t>
            </w:r>
          </w:p>
        </w:tc>
      </w:tr>
      <w:tr w:rsidR="00266674" w:rsidTr="00266674">
        <w:tc>
          <w:tcPr>
            <w:tcW w:w="2076" w:type="dxa"/>
          </w:tcPr>
          <w:p w:rsidR="00266674" w:rsidRDefault="00266674" w:rsidP="00266674">
            <w:pPr>
              <w:jc w:val="center"/>
            </w:pPr>
          </w:p>
        </w:tc>
        <w:tc>
          <w:tcPr>
            <w:tcW w:w="2076" w:type="dxa"/>
          </w:tcPr>
          <w:p w:rsidR="00266674" w:rsidRDefault="00266674" w:rsidP="00266674">
            <w:pPr>
              <w:jc w:val="left"/>
            </w:pPr>
            <w:r>
              <w:rPr>
                <w:rFonts w:hint="eastAsia"/>
              </w:rPr>
              <w:t xml:space="preserve">      </w:t>
            </w:r>
            <w:r>
              <w:rPr>
                <w:rFonts w:hint="eastAsia"/>
              </w:rPr>
              <w:t>存托凭证</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r>
              <w:t>2</w:t>
            </w:r>
          </w:p>
        </w:tc>
        <w:tc>
          <w:tcPr>
            <w:tcW w:w="2076" w:type="dxa"/>
          </w:tcPr>
          <w:p w:rsidR="00266674" w:rsidRDefault="00266674" w:rsidP="00266674">
            <w:pPr>
              <w:jc w:val="left"/>
            </w:pPr>
            <w:r>
              <w:rPr>
                <w:rFonts w:hint="eastAsia"/>
              </w:rPr>
              <w:t>基金投资</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r>
              <w:t>3</w:t>
            </w:r>
          </w:p>
        </w:tc>
        <w:tc>
          <w:tcPr>
            <w:tcW w:w="2076" w:type="dxa"/>
          </w:tcPr>
          <w:p w:rsidR="00266674" w:rsidRDefault="00266674" w:rsidP="00266674">
            <w:pPr>
              <w:jc w:val="left"/>
            </w:pPr>
            <w:r>
              <w:rPr>
                <w:rFonts w:hint="eastAsia"/>
              </w:rPr>
              <w:t>固定收益投资</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p>
        </w:tc>
        <w:tc>
          <w:tcPr>
            <w:tcW w:w="2076" w:type="dxa"/>
          </w:tcPr>
          <w:p w:rsidR="00266674" w:rsidRDefault="00266674" w:rsidP="00266674">
            <w:pPr>
              <w:jc w:val="left"/>
            </w:pPr>
            <w:r>
              <w:rPr>
                <w:rFonts w:hint="eastAsia"/>
              </w:rPr>
              <w:t>其中：债券</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p>
        </w:tc>
        <w:tc>
          <w:tcPr>
            <w:tcW w:w="2076" w:type="dxa"/>
          </w:tcPr>
          <w:p w:rsidR="00266674" w:rsidRDefault="00266674" w:rsidP="00266674">
            <w:pPr>
              <w:jc w:val="left"/>
            </w:pPr>
            <w:r>
              <w:rPr>
                <w:rFonts w:hint="eastAsia"/>
              </w:rPr>
              <w:t xml:space="preserve">      </w:t>
            </w:r>
            <w:r>
              <w:rPr>
                <w:rFonts w:hint="eastAsia"/>
              </w:rPr>
              <w:t>资产支持证券</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r>
              <w:t>4</w:t>
            </w:r>
          </w:p>
        </w:tc>
        <w:tc>
          <w:tcPr>
            <w:tcW w:w="2076" w:type="dxa"/>
          </w:tcPr>
          <w:p w:rsidR="00266674" w:rsidRDefault="00266674" w:rsidP="00266674">
            <w:pPr>
              <w:jc w:val="left"/>
            </w:pPr>
            <w:r>
              <w:rPr>
                <w:rFonts w:hint="eastAsia"/>
              </w:rPr>
              <w:t>金融衍生品投资</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p>
        </w:tc>
        <w:tc>
          <w:tcPr>
            <w:tcW w:w="2076" w:type="dxa"/>
          </w:tcPr>
          <w:p w:rsidR="00266674" w:rsidRDefault="00266674" w:rsidP="00266674">
            <w:pPr>
              <w:jc w:val="left"/>
            </w:pPr>
            <w:r>
              <w:rPr>
                <w:rFonts w:hint="eastAsia"/>
              </w:rPr>
              <w:t>其中：远期</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p>
        </w:tc>
        <w:tc>
          <w:tcPr>
            <w:tcW w:w="2076" w:type="dxa"/>
          </w:tcPr>
          <w:p w:rsidR="00266674" w:rsidRDefault="00266674" w:rsidP="00266674">
            <w:pPr>
              <w:jc w:val="left"/>
            </w:pPr>
            <w:r>
              <w:rPr>
                <w:rFonts w:hint="eastAsia"/>
              </w:rPr>
              <w:t xml:space="preserve">      </w:t>
            </w:r>
            <w:r>
              <w:rPr>
                <w:rFonts w:hint="eastAsia"/>
              </w:rPr>
              <w:t>期货</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p>
        </w:tc>
        <w:tc>
          <w:tcPr>
            <w:tcW w:w="2076" w:type="dxa"/>
          </w:tcPr>
          <w:p w:rsidR="00266674" w:rsidRDefault="00266674" w:rsidP="00266674">
            <w:pPr>
              <w:jc w:val="left"/>
            </w:pPr>
            <w:r>
              <w:rPr>
                <w:rFonts w:hint="eastAsia"/>
              </w:rPr>
              <w:t xml:space="preserve">      </w:t>
            </w:r>
            <w:r>
              <w:rPr>
                <w:rFonts w:hint="eastAsia"/>
              </w:rPr>
              <w:t>期权</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p>
        </w:tc>
        <w:tc>
          <w:tcPr>
            <w:tcW w:w="2076" w:type="dxa"/>
          </w:tcPr>
          <w:p w:rsidR="00266674" w:rsidRDefault="00266674" w:rsidP="00266674">
            <w:pPr>
              <w:jc w:val="left"/>
            </w:pPr>
            <w:r>
              <w:rPr>
                <w:rFonts w:hint="eastAsia"/>
              </w:rPr>
              <w:t xml:space="preserve">      </w:t>
            </w:r>
            <w:r>
              <w:rPr>
                <w:rFonts w:hint="eastAsia"/>
              </w:rPr>
              <w:t>权证</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r>
              <w:t>5</w:t>
            </w:r>
          </w:p>
        </w:tc>
        <w:tc>
          <w:tcPr>
            <w:tcW w:w="2076" w:type="dxa"/>
          </w:tcPr>
          <w:p w:rsidR="00266674" w:rsidRDefault="00266674" w:rsidP="00266674">
            <w:pPr>
              <w:jc w:val="left"/>
            </w:pPr>
            <w:r>
              <w:rPr>
                <w:rFonts w:hint="eastAsia"/>
              </w:rPr>
              <w:t>买入返售金融资产</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p>
        </w:tc>
        <w:tc>
          <w:tcPr>
            <w:tcW w:w="2076" w:type="dxa"/>
          </w:tcPr>
          <w:p w:rsidR="00266674" w:rsidRDefault="00266674" w:rsidP="00266674">
            <w:pPr>
              <w:jc w:val="left"/>
            </w:pPr>
            <w:r>
              <w:rPr>
                <w:rFonts w:hint="eastAsia"/>
              </w:rPr>
              <w:t>其中：买断式回购的买入返售金融资产</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r>
              <w:t>6</w:t>
            </w:r>
          </w:p>
        </w:tc>
        <w:tc>
          <w:tcPr>
            <w:tcW w:w="2076" w:type="dxa"/>
          </w:tcPr>
          <w:p w:rsidR="00266674" w:rsidRDefault="00266674" w:rsidP="00266674">
            <w:pPr>
              <w:jc w:val="left"/>
            </w:pPr>
            <w:r>
              <w:rPr>
                <w:rFonts w:hint="eastAsia"/>
              </w:rPr>
              <w:t>货币市场工具</w:t>
            </w:r>
          </w:p>
        </w:tc>
        <w:tc>
          <w:tcPr>
            <w:tcW w:w="2077" w:type="dxa"/>
          </w:tcPr>
          <w:p w:rsidR="00266674" w:rsidRDefault="00266674" w:rsidP="00266674">
            <w:pPr>
              <w:jc w:val="right"/>
            </w:pPr>
            <w:r>
              <w:t>-</w:t>
            </w:r>
          </w:p>
        </w:tc>
        <w:tc>
          <w:tcPr>
            <w:tcW w:w="2077" w:type="dxa"/>
          </w:tcPr>
          <w:p w:rsidR="00266674" w:rsidRDefault="00266674" w:rsidP="00266674">
            <w:pPr>
              <w:jc w:val="right"/>
            </w:pPr>
            <w:r>
              <w:t>-</w:t>
            </w:r>
          </w:p>
        </w:tc>
      </w:tr>
      <w:tr w:rsidR="00266674" w:rsidTr="00266674">
        <w:tc>
          <w:tcPr>
            <w:tcW w:w="2076" w:type="dxa"/>
          </w:tcPr>
          <w:p w:rsidR="00266674" w:rsidRDefault="00266674" w:rsidP="00266674">
            <w:pPr>
              <w:jc w:val="center"/>
            </w:pPr>
            <w:r>
              <w:t>7</w:t>
            </w:r>
          </w:p>
        </w:tc>
        <w:tc>
          <w:tcPr>
            <w:tcW w:w="2076" w:type="dxa"/>
          </w:tcPr>
          <w:p w:rsidR="00266674" w:rsidRDefault="00266674" w:rsidP="00266674">
            <w:pPr>
              <w:jc w:val="left"/>
            </w:pPr>
            <w:r>
              <w:rPr>
                <w:rFonts w:hint="eastAsia"/>
              </w:rPr>
              <w:t>银行存款和结算备付金合计</w:t>
            </w:r>
          </w:p>
        </w:tc>
        <w:tc>
          <w:tcPr>
            <w:tcW w:w="2077" w:type="dxa"/>
          </w:tcPr>
          <w:p w:rsidR="00266674" w:rsidRDefault="00266674" w:rsidP="00266674">
            <w:pPr>
              <w:jc w:val="right"/>
            </w:pPr>
            <w:r>
              <w:t>1,242,387.29</w:t>
            </w:r>
          </w:p>
        </w:tc>
        <w:tc>
          <w:tcPr>
            <w:tcW w:w="2077" w:type="dxa"/>
          </w:tcPr>
          <w:p w:rsidR="00266674" w:rsidRDefault="00266674" w:rsidP="00266674">
            <w:pPr>
              <w:jc w:val="right"/>
            </w:pPr>
            <w:r>
              <w:t>0.37</w:t>
            </w:r>
          </w:p>
        </w:tc>
      </w:tr>
      <w:tr w:rsidR="00266674" w:rsidTr="00266674">
        <w:tc>
          <w:tcPr>
            <w:tcW w:w="2076" w:type="dxa"/>
          </w:tcPr>
          <w:p w:rsidR="00266674" w:rsidRDefault="00266674" w:rsidP="00266674">
            <w:pPr>
              <w:jc w:val="center"/>
            </w:pPr>
            <w:r>
              <w:t>8</w:t>
            </w:r>
          </w:p>
        </w:tc>
        <w:tc>
          <w:tcPr>
            <w:tcW w:w="2076" w:type="dxa"/>
          </w:tcPr>
          <w:p w:rsidR="00266674" w:rsidRDefault="00266674" w:rsidP="00266674">
            <w:pPr>
              <w:jc w:val="left"/>
            </w:pPr>
            <w:r>
              <w:rPr>
                <w:rFonts w:hint="eastAsia"/>
              </w:rPr>
              <w:t>其他资产</w:t>
            </w:r>
          </w:p>
        </w:tc>
        <w:tc>
          <w:tcPr>
            <w:tcW w:w="2077" w:type="dxa"/>
          </w:tcPr>
          <w:p w:rsidR="00266674" w:rsidRDefault="00266674" w:rsidP="00266674">
            <w:pPr>
              <w:jc w:val="right"/>
            </w:pPr>
            <w:r>
              <w:t>1,748,132.87</w:t>
            </w:r>
          </w:p>
        </w:tc>
        <w:tc>
          <w:tcPr>
            <w:tcW w:w="2077" w:type="dxa"/>
          </w:tcPr>
          <w:p w:rsidR="00266674" w:rsidRDefault="00266674" w:rsidP="00266674">
            <w:pPr>
              <w:jc w:val="right"/>
            </w:pPr>
            <w:r>
              <w:t>0.52</w:t>
            </w:r>
          </w:p>
        </w:tc>
      </w:tr>
      <w:tr w:rsidR="00266674" w:rsidTr="00266674">
        <w:tc>
          <w:tcPr>
            <w:tcW w:w="2076" w:type="dxa"/>
          </w:tcPr>
          <w:p w:rsidR="00266674" w:rsidRDefault="00266674" w:rsidP="00266674">
            <w:pPr>
              <w:jc w:val="center"/>
            </w:pPr>
            <w:r>
              <w:t>9</w:t>
            </w:r>
          </w:p>
        </w:tc>
        <w:tc>
          <w:tcPr>
            <w:tcW w:w="2076" w:type="dxa"/>
          </w:tcPr>
          <w:p w:rsidR="00266674" w:rsidRDefault="00266674" w:rsidP="00266674">
            <w:pPr>
              <w:jc w:val="left"/>
            </w:pPr>
            <w:r>
              <w:rPr>
                <w:rFonts w:hint="eastAsia"/>
              </w:rPr>
              <w:t>合计</w:t>
            </w:r>
          </w:p>
        </w:tc>
        <w:tc>
          <w:tcPr>
            <w:tcW w:w="2077" w:type="dxa"/>
          </w:tcPr>
          <w:p w:rsidR="00266674" w:rsidRDefault="00266674" w:rsidP="00266674">
            <w:pPr>
              <w:jc w:val="right"/>
            </w:pPr>
            <w:r>
              <w:t>338,138,227.84</w:t>
            </w:r>
          </w:p>
        </w:tc>
        <w:tc>
          <w:tcPr>
            <w:tcW w:w="2077" w:type="dxa"/>
          </w:tcPr>
          <w:p w:rsidR="00266674" w:rsidRDefault="00266674" w:rsidP="00266674">
            <w:pPr>
              <w:jc w:val="right"/>
            </w:pPr>
            <w:r>
              <w:t>100.00</w:t>
            </w:r>
          </w:p>
        </w:tc>
      </w:tr>
    </w:tbl>
    <w:p w:rsidR="00266674" w:rsidRDefault="00266674" w:rsidP="00266674">
      <w:pPr>
        <w:pStyle w:val="-8"/>
        <w:rPr>
          <w:rFonts w:hint="eastAsia"/>
        </w:rPr>
      </w:pPr>
      <w:r>
        <w:rPr>
          <w:rFonts w:hint="eastAsia"/>
        </w:rPr>
        <w:t>注：1、上表中的股票投资项含可退替代款估值增值，而行业分类的合计项中不含可退替代款估值增值；2、本基金本报告期末通过深港通交易机制投资的港股市值为人民币335,147,707.68元，占基金资产净值比例99.33%。</w:t>
      </w:r>
    </w:p>
    <w:p w:rsidR="00266674" w:rsidRDefault="00266674" w:rsidP="00266674">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266674" w:rsidTr="00266674">
        <w:trPr>
          <w:cnfStyle w:val="100000000000" w:firstRow="1" w:lastRow="0" w:firstColumn="0" w:lastColumn="0" w:oddVBand="0" w:evenVBand="0" w:oddHBand="0" w:evenHBand="0" w:firstRowFirstColumn="0" w:firstRowLastColumn="0" w:lastRowFirstColumn="0" w:lastRowLastColumn="0"/>
        </w:trPr>
        <w:tc>
          <w:tcPr>
            <w:tcW w:w="2768" w:type="dxa"/>
          </w:tcPr>
          <w:p w:rsidR="00266674" w:rsidRPr="00266674" w:rsidRDefault="00266674" w:rsidP="00266674">
            <w:pPr>
              <w:jc w:val="center"/>
              <w:rPr>
                <w:b/>
              </w:rPr>
            </w:pPr>
            <w:r w:rsidRPr="00266674">
              <w:rPr>
                <w:rFonts w:hint="eastAsia"/>
                <w:b/>
              </w:rPr>
              <w:t>国家（地区）</w:t>
            </w:r>
          </w:p>
        </w:tc>
        <w:tc>
          <w:tcPr>
            <w:tcW w:w="2769" w:type="dxa"/>
          </w:tcPr>
          <w:p w:rsidR="00266674" w:rsidRPr="00266674" w:rsidRDefault="00266674" w:rsidP="00266674">
            <w:pPr>
              <w:jc w:val="center"/>
              <w:rPr>
                <w:b/>
              </w:rPr>
            </w:pPr>
            <w:r w:rsidRPr="00266674">
              <w:rPr>
                <w:rFonts w:hint="eastAsia"/>
                <w:b/>
              </w:rPr>
              <w:t>公允价值（人民币元）</w:t>
            </w:r>
          </w:p>
        </w:tc>
        <w:tc>
          <w:tcPr>
            <w:tcW w:w="2769" w:type="dxa"/>
          </w:tcPr>
          <w:p w:rsidR="00266674" w:rsidRPr="00266674" w:rsidRDefault="00266674" w:rsidP="00266674">
            <w:pPr>
              <w:jc w:val="center"/>
              <w:rPr>
                <w:b/>
              </w:rPr>
            </w:pPr>
            <w:r w:rsidRPr="00266674">
              <w:rPr>
                <w:rFonts w:hint="eastAsia"/>
                <w:b/>
              </w:rPr>
              <w:t>占基金资产净值比例（％）</w:t>
            </w:r>
          </w:p>
        </w:tc>
      </w:tr>
      <w:tr w:rsidR="00266674" w:rsidTr="00266674">
        <w:tc>
          <w:tcPr>
            <w:tcW w:w="2768" w:type="dxa"/>
          </w:tcPr>
          <w:p w:rsidR="00266674" w:rsidRDefault="00266674" w:rsidP="00266674">
            <w:pPr>
              <w:jc w:val="left"/>
            </w:pPr>
            <w:r>
              <w:rPr>
                <w:rFonts w:hint="eastAsia"/>
              </w:rPr>
              <w:t>中国香港</w:t>
            </w:r>
          </w:p>
        </w:tc>
        <w:tc>
          <w:tcPr>
            <w:tcW w:w="2769" w:type="dxa"/>
          </w:tcPr>
          <w:p w:rsidR="00266674" w:rsidRDefault="00266674" w:rsidP="00266674">
            <w:pPr>
              <w:jc w:val="right"/>
            </w:pPr>
            <w:r>
              <w:t>335,147,707.68</w:t>
            </w:r>
          </w:p>
        </w:tc>
        <w:tc>
          <w:tcPr>
            <w:tcW w:w="2769" w:type="dxa"/>
          </w:tcPr>
          <w:p w:rsidR="00266674" w:rsidRDefault="00266674" w:rsidP="00266674">
            <w:pPr>
              <w:jc w:val="right"/>
            </w:pPr>
            <w:r>
              <w:t>99.33</w:t>
            </w:r>
          </w:p>
        </w:tc>
      </w:tr>
    </w:tbl>
    <w:p w:rsidR="00266674" w:rsidRDefault="00266674" w:rsidP="00266674">
      <w:pPr>
        <w:pStyle w:val="-2"/>
        <w:spacing w:before="312"/>
        <w:rPr>
          <w:rFonts w:hint="eastAsia"/>
        </w:rPr>
      </w:pPr>
      <w:r>
        <w:rPr>
          <w:rFonts w:hint="eastAsia"/>
        </w:rPr>
        <w:t>报告期末按行业分类的股票及存托凭证投资组合</w:t>
      </w:r>
    </w:p>
    <w:p w:rsidR="00266674" w:rsidRDefault="00266674" w:rsidP="00266674">
      <w:pPr>
        <w:pStyle w:val="-3"/>
        <w:spacing w:before="156" w:after="156"/>
        <w:rPr>
          <w:rFonts w:hint="eastAsia"/>
        </w:rPr>
      </w:pPr>
      <w:r>
        <w:rPr>
          <w:rFonts w:hint="eastAsia"/>
        </w:rPr>
        <w:t>报告期末指数投资按行业分类的股票及存托凭证投资组合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266674" w:rsidTr="00266674">
        <w:trPr>
          <w:cnfStyle w:val="100000000000" w:firstRow="1" w:lastRow="0" w:firstColumn="0" w:lastColumn="0" w:oddVBand="0" w:evenVBand="0" w:oddHBand="0" w:evenHBand="0" w:firstRowFirstColumn="0" w:firstRowLastColumn="0" w:lastRowFirstColumn="0" w:lastRowLastColumn="0"/>
        </w:trPr>
        <w:tc>
          <w:tcPr>
            <w:tcW w:w="2768" w:type="dxa"/>
          </w:tcPr>
          <w:p w:rsidR="00266674" w:rsidRPr="00266674" w:rsidRDefault="00266674" w:rsidP="00266674">
            <w:pPr>
              <w:jc w:val="center"/>
              <w:rPr>
                <w:b/>
              </w:rPr>
            </w:pPr>
            <w:r w:rsidRPr="00266674">
              <w:rPr>
                <w:rFonts w:hint="eastAsia"/>
                <w:b/>
              </w:rPr>
              <w:t>行业类别</w:t>
            </w:r>
          </w:p>
        </w:tc>
        <w:tc>
          <w:tcPr>
            <w:tcW w:w="2769" w:type="dxa"/>
          </w:tcPr>
          <w:p w:rsidR="00266674" w:rsidRPr="00266674" w:rsidRDefault="00266674" w:rsidP="00266674">
            <w:pPr>
              <w:jc w:val="center"/>
              <w:rPr>
                <w:b/>
              </w:rPr>
            </w:pPr>
            <w:r w:rsidRPr="00266674">
              <w:rPr>
                <w:rFonts w:hint="eastAsia"/>
                <w:b/>
              </w:rPr>
              <w:t>公允价值（人民币元）</w:t>
            </w:r>
          </w:p>
        </w:tc>
        <w:tc>
          <w:tcPr>
            <w:tcW w:w="2769" w:type="dxa"/>
          </w:tcPr>
          <w:p w:rsidR="00266674" w:rsidRPr="00266674" w:rsidRDefault="00266674" w:rsidP="00266674">
            <w:pPr>
              <w:jc w:val="center"/>
              <w:rPr>
                <w:b/>
              </w:rPr>
            </w:pPr>
            <w:r w:rsidRPr="00266674">
              <w:rPr>
                <w:rFonts w:hint="eastAsia"/>
                <w:b/>
              </w:rPr>
              <w:t>占基金资产净值比例（％）</w:t>
            </w:r>
          </w:p>
        </w:tc>
      </w:tr>
      <w:tr w:rsidR="00266674" w:rsidTr="00266674">
        <w:tc>
          <w:tcPr>
            <w:tcW w:w="2768" w:type="dxa"/>
          </w:tcPr>
          <w:p w:rsidR="00266674" w:rsidRDefault="00266674" w:rsidP="00266674">
            <w:pPr>
              <w:jc w:val="left"/>
            </w:pPr>
            <w:r>
              <w:rPr>
                <w:rFonts w:hint="eastAsia"/>
              </w:rPr>
              <w:lastRenderedPageBreak/>
              <w:t>能源</w:t>
            </w:r>
          </w:p>
        </w:tc>
        <w:tc>
          <w:tcPr>
            <w:tcW w:w="2769" w:type="dxa"/>
          </w:tcPr>
          <w:p w:rsidR="00266674" w:rsidRDefault="00266674" w:rsidP="00266674">
            <w:pPr>
              <w:jc w:val="right"/>
            </w:pPr>
            <w:r>
              <w:t>18,981,367.01</w:t>
            </w:r>
          </w:p>
        </w:tc>
        <w:tc>
          <w:tcPr>
            <w:tcW w:w="2769" w:type="dxa"/>
          </w:tcPr>
          <w:p w:rsidR="00266674" w:rsidRDefault="00266674" w:rsidP="00266674">
            <w:pPr>
              <w:jc w:val="right"/>
            </w:pPr>
            <w:r>
              <w:t>5.63</w:t>
            </w:r>
          </w:p>
        </w:tc>
      </w:tr>
      <w:tr w:rsidR="00266674" w:rsidTr="00266674">
        <w:tc>
          <w:tcPr>
            <w:tcW w:w="2768" w:type="dxa"/>
          </w:tcPr>
          <w:p w:rsidR="00266674" w:rsidRDefault="00266674" w:rsidP="00266674">
            <w:pPr>
              <w:jc w:val="left"/>
            </w:pPr>
            <w:r>
              <w:rPr>
                <w:rFonts w:hint="eastAsia"/>
              </w:rPr>
              <w:t>材料</w:t>
            </w:r>
          </w:p>
        </w:tc>
        <w:tc>
          <w:tcPr>
            <w:tcW w:w="2769" w:type="dxa"/>
          </w:tcPr>
          <w:p w:rsidR="00266674" w:rsidRDefault="00266674" w:rsidP="00266674">
            <w:pPr>
              <w:jc w:val="right"/>
            </w:pPr>
            <w:r>
              <w:t>13,784,329.45</w:t>
            </w:r>
          </w:p>
        </w:tc>
        <w:tc>
          <w:tcPr>
            <w:tcW w:w="2769" w:type="dxa"/>
          </w:tcPr>
          <w:p w:rsidR="00266674" w:rsidRDefault="00266674" w:rsidP="00266674">
            <w:pPr>
              <w:jc w:val="right"/>
            </w:pPr>
            <w:r>
              <w:t>4.09</w:t>
            </w:r>
          </w:p>
        </w:tc>
      </w:tr>
      <w:tr w:rsidR="00266674" w:rsidTr="00266674">
        <w:tc>
          <w:tcPr>
            <w:tcW w:w="2768" w:type="dxa"/>
          </w:tcPr>
          <w:p w:rsidR="00266674" w:rsidRDefault="00266674" w:rsidP="00266674">
            <w:pPr>
              <w:jc w:val="left"/>
            </w:pPr>
            <w:r>
              <w:rPr>
                <w:rFonts w:hint="eastAsia"/>
              </w:rPr>
              <w:t>工业</w:t>
            </w:r>
          </w:p>
        </w:tc>
        <w:tc>
          <w:tcPr>
            <w:tcW w:w="2769" w:type="dxa"/>
          </w:tcPr>
          <w:p w:rsidR="00266674" w:rsidRDefault="00266674" w:rsidP="00266674">
            <w:pPr>
              <w:jc w:val="right"/>
            </w:pPr>
            <w:r>
              <w:t>2,220,877.98</w:t>
            </w:r>
          </w:p>
        </w:tc>
        <w:tc>
          <w:tcPr>
            <w:tcW w:w="2769" w:type="dxa"/>
          </w:tcPr>
          <w:p w:rsidR="00266674" w:rsidRDefault="00266674" w:rsidP="00266674">
            <w:pPr>
              <w:jc w:val="right"/>
            </w:pPr>
            <w:r>
              <w:t>0.66</w:t>
            </w:r>
          </w:p>
        </w:tc>
      </w:tr>
      <w:tr w:rsidR="00266674" w:rsidTr="00266674">
        <w:tc>
          <w:tcPr>
            <w:tcW w:w="2768" w:type="dxa"/>
          </w:tcPr>
          <w:p w:rsidR="00266674" w:rsidRDefault="00266674" w:rsidP="00266674">
            <w:pPr>
              <w:jc w:val="left"/>
            </w:pPr>
            <w:r>
              <w:rPr>
                <w:rFonts w:hint="eastAsia"/>
              </w:rPr>
              <w:t>非必需消费品</w:t>
            </w:r>
          </w:p>
        </w:tc>
        <w:tc>
          <w:tcPr>
            <w:tcW w:w="2769" w:type="dxa"/>
          </w:tcPr>
          <w:p w:rsidR="00266674" w:rsidRDefault="00266674" w:rsidP="00266674">
            <w:pPr>
              <w:jc w:val="right"/>
            </w:pPr>
            <w:r>
              <w:t>65,664,206.91</w:t>
            </w:r>
          </w:p>
        </w:tc>
        <w:tc>
          <w:tcPr>
            <w:tcW w:w="2769" w:type="dxa"/>
          </w:tcPr>
          <w:p w:rsidR="00266674" w:rsidRDefault="00266674" w:rsidP="00266674">
            <w:pPr>
              <w:jc w:val="right"/>
            </w:pPr>
            <w:r>
              <w:t>19.46</w:t>
            </w:r>
          </w:p>
        </w:tc>
      </w:tr>
      <w:tr w:rsidR="00266674" w:rsidTr="00266674">
        <w:tc>
          <w:tcPr>
            <w:tcW w:w="2768" w:type="dxa"/>
          </w:tcPr>
          <w:p w:rsidR="00266674" w:rsidRDefault="00266674" w:rsidP="00266674">
            <w:pPr>
              <w:jc w:val="left"/>
            </w:pPr>
            <w:r>
              <w:rPr>
                <w:rFonts w:hint="eastAsia"/>
              </w:rPr>
              <w:t>必需消费品</w:t>
            </w:r>
          </w:p>
        </w:tc>
        <w:tc>
          <w:tcPr>
            <w:tcW w:w="2769" w:type="dxa"/>
          </w:tcPr>
          <w:p w:rsidR="00266674" w:rsidRDefault="00266674" w:rsidP="00266674">
            <w:pPr>
              <w:jc w:val="right"/>
            </w:pPr>
            <w:r>
              <w:t>7,594,445.37</w:t>
            </w:r>
          </w:p>
        </w:tc>
        <w:tc>
          <w:tcPr>
            <w:tcW w:w="2769" w:type="dxa"/>
          </w:tcPr>
          <w:p w:rsidR="00266674" w:rsidRDefault="00266674" w:rsidP="00266674">
            <w:pPr>
              <w:jc w:val="right"/>
            </w:pPr>
            <w:r>
              <w:t>2.25</w:t>
            </w:r>
          </w:p>
        </w:tc>
      </w:tr>
      <w:tr w:rsidR="00266674" w:rsidTr="00266674">
        <w:tc>
          <w:tcPr>
            <w:tcW w:w="2768" w:type="dxa"/>
          </w:tcPr>
          <w:p w:rsidR="00266674" w:rsidRDefault="00266674" w:rsidP="00266674">
            <w:pPr>
              <w:jc w:val="left"/>
            </w:pPr>
            <w:r>
              <w:rPr>
                <w:rFonts w:hint="eastAsia"/>
              </w:rPr>
              <w:t>医疗保健</w:t>
            </w:r>
          </w:p>
        </w:tc>
        <w:tc>
          <w:tcPr>
            <w:tcW w:w="2769" w:type="dxa"/>
          </w:tcPr>
          <w:p w:rsidR="00266674" w:rsidRDefault="00266674" w:rsidP="00266674">
            <w:pPr>
              <w:jc w:val="right"/>
            </w:pPr>
            <w:r>
              <w:t>12,634,529.49</w:t>
            </w:r>
          </w:p>
        </w:tc>
        <w:tc>
          <w:tcPr>
            <w:tcW w:w="2769" w:type="dxa"/>
          </w:tcPr>
          <w:p w:rsidR="00266674" w:rsidRDefault="00266674" w:rsidP="00266674">
            <w:pPr>
              <w:jc w:val="right"/>
            </w:pPr>
            <w:r>
              <w:t>3.74</w:t>
            </w:r>
          </w:p>
        </w:tc>
      </w:tr>
      <w:tr w:rsidR="00266674" w:rsidTr="00266674">
        <w:tc>
          <w:tcPr>
            <w:tcW w:w="2768" w:type="dxa"/>
          </w:tcPr>
          <w:p w:rsidR="00266674" w:rsidRDefault="00266674" w:rsidP="00266674">
            <w:pPr>
              <w:jc w:val="left"/>
            </w:pPr>
            <w:r>
              <w:rPr>
                <w:rFonts w:hint="eastAsia"/>
              </w:rPr>
              <w:t>金融</w:t>
            </w:r>
          </w:p>
        </w:tc>
        <w:tc>
          <w:tcPr>
            <w:tcW w:w="2769" w:type="dxa"/>
          </w:tcPr>
          <w:p w:rsidR="00266674" w:rsidRDefault="00266674" w:rsidP="00266674">
            <w:pPr>
              <w:jc w:val="right"/>
            </w:pPr>
            <w:r>
              <w:t>89,123,797.38</w:t>
            </w:r>
          </w:p>
        </w:tc>
        <w:tc>
          <w:tcPr>
            <w:tcW w:w="2769" w:type="dxa"/>
          </w:tcPr>
          <w:p w:rsidR="00266674" w:rsidRDefault="00266674" w:rsidP="00266674">
            <w:pPr>
              <w:jc w:val="right"/>
            </w:pPr>
            <w:r>
              <w:t>26.41</w:t>
            </w:r>
          </w:p>
        </w:tc>
      </w:tr>
      <w:tr w:rsidR="00266674" w:rsidTr="00266674">
        <w:tc>
          <w:tcPr>
            <w:tcW w:w="2768" w:type="dxa"/>
          </w:tcPr>
          <w:p w:rsidR="00266674" w:rsidRDefault="00266674" w:rsidP="00266674">
            <w:pPr>
              <w:jc w:val="left"/>
            </w:pPr>
            <w:r>
              <w:rPr>
                <w:rFonts w:hint="eastAsia"/>
              </w:rPr>
              <w:t>科技</w:t>
            </w:r>
          </w:p>
        </w:tc>
        <w:tc>
          <w:tcPr>
            <w:tcW w:w="2769" w:type="dxa"/>
          </w:tcPr>
          <w:p w:rsidR="00266674" w:rsidRDefault="00266674" w:rsidP="00266674">
            <w:pPr>
              <w:jc w:val="right"/>
            </w:pPr>
            <w:r>
              <w:t>35,562,300.42</w:t>
            </w:r>
          </w:p>
        </w:tc>
        <w:tc>
          <w:tcPr>
            <w:tcW w:w="2769" w:type="dxa"/>
          </w:tcPr>
          <w:p w:rsidR="00266674" w:rsidRDefault="00266674" w:rsidP="00266674">
            <w:pPr>
              <w:jc w:val="right"/>
            </w:pPr>
            <w:r>
              <w:t>10.54</w:t>
            </w:r>
          </w:p>
        </w:tc>
      </w:tr>
      <w:tr w:rsidR="00266674" w:rsidTr="00266674">
        <w:tc>
          <w:tcPr>
            <w:tcW w:w="2768" w:type="dxa"/>
          </w:tcPr>
          <w:p w:rsidR="00266674" w:rsidRDefault="00266674" w:rsidP="00266674">
            <w:pPr>
              <w:jc w:val="left"/>
            </w:pPr>
            <w:r>
              <w:rPr>
                <w:rFonts w:hint="eastAsia"/>
              </w:rPr>
              <w:t>通讯</w:t>
            </w:r>
          </w:p>
        </w:tc>
        <w:tc>
          <w:tcPr>
            <w:tcW w:w="2769" w:type="dxa"/>
          </w:tcPr>
          <w:p w:rsidR="00266674" w:rsidRDefault="00266674" w:rsidP="00266674">
            <w:pPr>
              <w:jc w:val="right"/>
            </w:pPr>
            <w:r>
              <w:t>83,605,834.02</w:t>
            </w:r>
          </w:p>
        </w:tc>
        <w:tc>
          <w:tcPr>
            <w:tcW w:w="2769" w:type="dxa"/>
          </w:tcPr>
          <w:p w:rsidR="00266674" w:rsidRDefault="00266674" w:rsidP="00266674">
            <w:pPr>
              <w:jc w:val="right"/>
            </w:pPr>
            <w:r>
              <w:t>24.78</w:t>
            </w:r>
          </w:p>
        </w:tc>
      </w:tr>
      <w:tr w:rsidR="00266674" w:rsidTr="00266674">
        <w:tc>
          <w:tcPr>
            <w:tcW w:w="2768" w:type="dxa"/>
          </w:tcPr>
          <w:p w:rsidR="00266674" w:rsidRDefault="00266674" w:rsidP="00266674">
            <w:pPr>
              <w:jc w:val="left"/>
            </w:pPr>
            <w:r>
              <w:rPr>
                <w:rFonts w:hint="eastAsia"/>
              </w:rPr>
              <w:t>公用事业</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房地产</w:t>
            </w:r>
          </w:p>
        </w:tc>
        <w:tc>
          <w:tcPr>
            <w:tcW w:w="2769" w:type="dxa"/>
          </w:tcPr>
          <w:p w:rsidR="00266674" w:rsidRDefault="00266674" w:rsidP="00266674">
            <w:pPr>
              <w:jc w:val="right"/>
            </w:pPr>
            <w:r>
              <w:t>4,151,876.54</w:t>
            </w:r>
          </w:p>
        </w:tc>
        <w:tc>
          <w:tcPr>
            <w:tcW w:w="2769" w:type="dxa"/>
          </w:tcPr>
          <w:p w:rsidR="00266674" w:rsidRDefault="00266674" w:rsidP="00266674">
            <w:pPr>
              <w:jc w:val="right"/>
            </w:pPr>
            <w:r>
              <w:t>1.23</w:t>
            </w:r>
          </w:p>
        </w:tc>
      </w:tr>
      <w:tr w:rsidR="00266674" w:rsidTr="00266674">
        <w:tc>
          <w:tcPr>
            <w:tcW w:w="2768" w:type="dxa"/>
          </w:tcPr>
          <w:p w:rsidR="00266674" w:rsidRDefault="00266674" w:rsidP="00266674">
            <w:pPr>
              <w:jc w:val="left"/>
            </w:pPr>
            <w:r>
              <w:rPr>
                <w:rFonts w:hint="eastAsia"/>
              </w:rPr>
              <w:t>政府</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合计</w:t>
            </w:r>
          </w:p>
        </w:tc>
        <w:tc>
          <w:tcPr>
            <w:tcW w:w="2769" w:type="dxa"/>
          </w:tcPr>
          <w:p w:rsidR="00266674" w:rsidRDefault="00266674" w:rsidP="00266674">
            <w:pPr>
              <w:jc w:val="right"/>
            </w:pPr>
            <w:r>
              <w:t>333,323,564.57</w:t>
            </w:r>
          </w:p>
        </w:tc>
        <w:tc>
          <w:tcPr>
            <w:tcW w:w="2769" w:type="dxa"/>
          </w:tcPr>
          <w:p w:rsidR="00266674" w:rsidRDefault="00266674" w:rsidP="00266674">
            <w:pPr>
              <w:jc w:val="right"/>
            </w:pPr>
            <w:r>
              <w:t>98.79</w:t>
            </w:r>
          </w:p>
        </w:tc>
      </w:tr>
    </w:tbl>
    <w:p w:rsidR="00266674" w:rsidRDefault="00266674" w:rsidP="00266674">
      <w:pPr>
        <w:pStyle w:val="-8"/>
        <w:rPr>
          <w:rFonts w:hint="eastAsia"/>
        </w:rPr>
      </w:pPr>
      <w:r>
        <w:rPr>
          <w:rFonts w:hint="eastAsia"/>
        </w:rPr>
        <w:t>注：以上分类采用彭博行业分类标准（BICS）。</w:t>
      </w:r>
    </w:p>
    <w:p w:rsidR="00266674" w:rsidRDefault="00266674" w:rsidP="00266674">
      <w:pPr>
        <w:pStyle w:val="-3"/>
        <w:spacing w:before="156" w:after="156"/>
        <w:rPr>
          <w:rFonts w:hint="eastAsia"/>
        </w:rPr>
      </w:pPr>
      <w:r>
        <w:rPr>
          <w:rFonts w:hint="eastAsia"/>
        </w:rPr>
        <w:t>报告期末积极投资按行业分类的股票及存托凭证投资组合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266674" w:rsidTr="00266674">
        <w:trPr>
          <w:cnfStyle w:val="100000000000" w:firstRow="1" w:lastRow="0" w:firstColumn="0" w:lastColumn="0" w:oddVBand="0" w:evenVBand="0" w:oddHBand="0" w:evenHBand="0" w:firstRowFirstColumn="0" w:firstRowLastColumn="0" w:lastRowFirstColumn="0" w:lastRowLastColumn="0"/>
        </w:trPr>
        <w:tc>
          <w:tcPr>
            <w:tcW w:w="2768" w:type="dxa"/>
          </w:tcPr>
          <w:p w:rsidR="00266674" w:rsidRPr="00266674" w:rsidRDefault="00266674" w:rsidP="00266674">
            <w:pPr>
              <w:jc w:val="center"/>
              <w:rPr>
                <w:b/>
              </w:rPr>
            </w:pPr>
            <w:r w:rsidRPr="00266674">
              <w:rPr>
                <w:rFonts w:hint="eastAsia"/>
                <w:b/>
              </w:rPr>
              <w:t>行业类别</w:t>
            </w:r>
          </w:p>
        </w:tc>
        <w:tc>
          <w:tcPr>
            <w:tcW w:w="2769" w:type="dxa"/>
          </w:tcPr>
          <w:p w:rsidR="00266674" w:rsidRPr="00266674" w:rsidRDefault="00266674" w:rsidP="00266674">
            <w:pPr>
              <w:jc w:val="center"/>
              <w:rPr>
                <w:b/>
              </w:rPr>
            </w:pPr>
            <w:r w:rsidRPr="00266674">
              <w:rPr>
                <w:rFonts w:hint="eastAsia"/>
                <w:b/>
              </w:rPr>
              <w:t>公允价值（人民币元）</w:t>
            </w:r>
          </w:p>
        </w:tc>
        <w:tc>
          <w:tcPr>
            <w:tcW w:w="2769" w:type="dxa"/>
          </w:tcPr>
          <w:p w:rsidR="00266674" w:rsidRPr="00266674" w:rsidRDefault="00266674" w:rsidP="00266674">
            <w:pPr>
              <w:jc w:val="center"/>
              <w:rPr>
                <w:b/>
              </w:rPr>
            </w:pPr>
            <w:r w:rsidRPr="00266674">
              <w:rPr>
                <w:rFonts w:hint="eastAsia"/>
                <w:b/>
              </w:rPr>
              <w:t>占基金资产净值比例（％）</w:t>
            </w:r>
          </w:p>
        </w:tc>
      </w:tr>
      <w:tr w:rsidR="00266674" w:rsidTr="00266674">
        <w:tc>
          <w:tcPr>
            <w:tcW w:w="2768" w:type="dxa"/>
          </w:tcPr>
          <w:p w:rsidR="00266674" w:rsidRDefault="00266674" w:rsidP="00266674">
            <w:pPr>
              <w:jc w:val="left"/>
            </w:pPr>
            <w:r>
              <w:rPr>
                <w:rFonts w:hint="eastAsia"/>
              </w:rPr>
              <w:t>能源</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材料</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工业</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非必需消费品</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必需消费品</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医疗保健</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金融</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科技</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通讯</w:t>
            </w:r>
          </w:p>
        </w:tc>
        <w:tc>
          <w:tcPr>
            <w:tcW w:w="2769" w:type="dxa"/>
          </w:tcPr>
          <w:p w:rsidR="00266674" w:rsidRDefault="00266674" w:rsidP="00266674">
            <w:pPr>
              <w:jc w:val="right"/>
            </w:pPr>
            <w:r>
              <w:t>1,824,143.11</w:t>
            </w:r>
          </w:p>
        </w:tc>
        <w:tc>
          <w:tcPr>
            <w:tcW w:w="2769" w:type="dxa"/>
          </w:tcPr>
          <w:p w:rsidR="00266674" w:rsidRDefault="00266674" w:rsidP="00266674">
            <w:pPr>
              <w:jc w:val="right"/>
            </w:pPr>
            <w:r>
              <w:t>0.54</w:t>
            </w:r>
          </w:p>
        </w:tc>
      </w:tr>
      <w:tr w:rsidR="00266674" w:rsidTr="00266674">
        <w:tc>
          <w:tcPr>
            <w:tcW w:w="2768" w:type="dxa"/>
          </w:tcPr>
          <w:p w:rsidR="00266674" w:rsidRDefault="00266674" w:rsidP="00266674">
            <w:pPr>
              <w:jc w:val="left"/>
            </w:pPr>
            <w:r>
              <w:rPr>
                <w:rFonts w:hint="eastAsia"/>
              </w:rPr>
              <w:t>公用事业</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房地产</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政府</w:t>
            </w:r>
          </w:p>
        </w:tc>
        <w:tc>
          <w:tcPr>
            <w:tcW w:w="2769" w:type="dxa"/>
          </w:tcPr>
          <w:p w:rsidR="00266674" w:rsidRDefault="00266674" w:rsidP="00266674">
            <w:pPr>
              <w:jc w:val="right"/>
            </w:pPr>
            <w:r>
              <w:t>-</w:t>
            </w:r>
          </w:p>
        </w:tc>
        <w:tc>
          <w:tcPr>
            <w:tcW w:w="2769" w:type="dxa"/>
          </w:tcPr>
          <w:p w:rsidR="00266674" w:rsidRDefault="00266674" w:rsidP="00266674">
            <w:pPr>
              <w:jc w:val="right"/>
            </w:pPr>
            <w:r>
              <w:t>-</w:t>
            </w:r>
          </w:p>
        </w:tc>
      </w:tr>
      <w:tr w:rsidR="00266674" w:rsidTr="00266674">
        <w:tc>
          <w:tcPr>
            <w:tcW w:w="2768" w:type="dxa"/>
          </w:tcPr>
          <w:p w:rsidR="00266674" w:rsidRDefault="00266674" w:rsidP="00266674">
            <w:pPr>
              <w:jc w:val="left"/>
            </w:pPr>
            <w:r>
              <w:rPr>
                <w:rFonts w:hint="eastAsia"/>
              </w:rPr>
              <w:t>合计</w:t>
            </w:r>
          </w:p>
        </w:tc>
        <w:tc>
          <w:tcPr>
            <w:tcW w:w="2769" w:type="dxa"/>
          </w:tcPr>
          <w:p w:rsidR="00266674" w:rsidRDefault="00266674" w:rsidP="00266674">
            <w:pPr>
              <w:jc w:val="right"/>
            </w:pPr>
            <w:r>
              <w:t>1,824,143.11</w:t>
            </w:r>
          </w:p>
        </w:tc>
        <w:tc>
          <w:tcPr>
            <w:tcW w:w="2769" w:type="dxa"/>
          </w:tcPr>
          <w:p w:rsidR="00266674" w:rsidRDefault="00266674" w:rsidP="00266674">
            <w:pPr>
              <w:jc w:val="right"/>
            </w:pPr>
            <w:r>
              <w:t>0.54</w:t>
            </w:r>
          </w:p>
        </w:tc>
      </w:tr>
    </w:tbl>
    <w:p w:rsidR="00266674" w:rsidRDefault="00266674" w:rsidP="00266674">
      <w:pPr>
        <w:pStyle w:val="-8"/>
        <w:rPr>
          <w:rFonts w:hint="eastAsia"/>
        </w:rPr>
      </w:pPr>
      <w:r>
        <w:rPr>
          <w:rFonts w:hint="eastAsia"/>
        </w:rPr>
        <w:t>注：以上分类采用彭博行业分类标准（BICS）。</w:t>
      </w:r>
    </w:p>
    <w:p w:rsidR="00266674" w:rsidRDefault="00266674" w:rsidP="00266674">
      <w:pPr>
        <w:pStyle w:val="-2"/>
        <w:spacing w:before="312"/>
        <w:rPr>
          <w:rFonts w:hint="eastAsia"/>
        </w:rPr>
      </w:pPr>
      <w:r>
        <w:rPr>
          <w:rFonts w:hint="eastAsia"/>
        </w:rPr>
        <w:t>期末按公允价值占基金资产净值比例大小排序的权益投资明细</w:t>
      </w:r>
    </w:p>
    <w:p w:rsidR="00266674" w:rsidRDefault="00266674" w:rsidP="00266674">
      <w:pPr>
        <w:pStyle w:val="-3"/>
        <w:spacing w:before="156" w:after="156"/>
        <w:rPr>
          <w:rFonts w:hint="eastAsia"/>
        </w:rPr>
      </w:pPr>
      <w:r>
        <w:rPr>
          <w:rFonts w:hint="eastAsia"/>
        </w:rPr>
        <w:t>报告期末指数投资按公允价值占基金资产净值比例大小排序的前十名股票及存托凭证投资明细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266674" w:rsidTr="00266674">
        <w:trPr>
          <w:cnfStyle w:val="100000000000" w:firstRow="1" w:lastRow="0" w:firstColumn="0" w:lastColumn="0" w:oddVBand="0" w:evenVBand="0" w:oddHBand="0" w:evenHBand="0" w:firstRowFirstColumn="0" w:firstRowLastColumn="0" w:lastRowFirstColumn="0" w:lastRowLastColumn="0"/>
        </w:trPr>
        <w:tc>
          <w:tcPr>
            <w:tcW w:w="922" w:type="dxa"/>
          </w:tcPr>
          <w:p w:rsidR="00266674" w:rsidRPr="00266674" w:rsidRDefault="00266674" w:rsidP="00266674">
            <w:pPr>
              <w:jc w:val="center"/>
              <w:rPr>
                <w:b/>
              </w:rPr>
            </w:pPr>
            <w:r w:rsidRPr="00266674">
              <w:rPr>
                <w:rFonts w:hint="eastAsia"/>
                <w:b/>
              </w:rPr>
              <w:t>序号</w:t>
            </w:r>
          </w:p>
        </w:tc>
        <w:tc>
          <w:tcPr>
            <w:tcW w:w="923" w:type="dxa"/>
          </w:tcPr>
          <w:p w:rsidR="00266674" w:rsidRPr="00266674" w:rsidRDefault="00266674" w:rsidP="00266674">
            <w:pPr>
              <w:jc w:val="center"/>
              <w:rPr>
                <w:b/>
              </w:rPr>
            </w:pPr>
            <w:r w:rsidRPr="00266674">
              <w:rPr>
                <w:rFonts w:hint="eastAsia"/>
                <w:b/>
              </w:rPr>
              <w:t>公司名称（英文）</w:t>
            </w:r>
          </w:p>
        </w:tc>
        <w:tc>
          <w:tcPr>
            <w:tcW w:w="923" w:type="dxa"/>
          </w:tcPr>
          <w:p w:rsidR="00266674" w:rsidRPr="00266674" w:rsidRDefault="00266674" w:rsidP="00266674">
            <w:pPr>
              <w:jc w:val="center"/>
              <w:rPr>
                <w:b/>
              </w:rPr>
            </w:pPr>
            <w:r w:rsidRPr="00266674">
              <w:rPr>
                <w:rFonts w:hint="eastAsia"/>
                <w:b/>
              </w:rPr>
              <w:t>公司名称（中文）</w:t>
            </w:r>
          </w:p>
        </w:tc>
        <w:tc>
          <w:tcPr>
            <w:tcW w:w="923" w:type="dxa"/>
          </w:tcPr>
          <w:p w:rsidR="00266674" w:rsidRPr="00266674" w:rsidRDefault="00266674" w:rsidP="00266674">
            <w:pPr>
              <w:jc w:val="center"/>
              <w:rPr>
                <w:b/>
              </w:rPr>
            </w:pPr>
            <w:r w:rsidRPr="00266674">
              <w:rPr>
                <w:rFonts w:hint="eastAsia"/>
                <w:b/>
              </w:rPr>
              <w:t>证券代码</w:t>
            </w:r>
          </w:p>
        </w:tc>
        <w:tc>
          <w:tcPr>
            <w:tcW w:w="923" w:type="dxa"/>
          </w:tcPr>
          <w:p w:rsidR="00266674" w:rsidRPr="00266674" w:rsidRDefault="00266674" w:rsidP="00266674">
            <w:pPr>
              <w:jc w:val="center"/>
              <w:rPr>
                <w:b/>
              </w:rPr>
            </w:pPr>
            <w:r w:rsidRPr="00266674">
              <w:rPr>
                <w:rFonts w:hint="eastAsia"/>
                <w:b/>
              </w:rPr>
              <w:t>所在证券市场</w:t>
            </w:r>
          </w:p>
        </w:tc>
        <w:tc>
          <w:tcPr>
            <w:tcW w:w="923" w:type="dxa"/>
          </w:tcPr>
          <w:p w:rsidR="00266674" w:rsidRPr="00266674" w:rsidRDefault="00266674" w:rsidP="00266674">
            <w:pPr>
              <w:jc w:val="center"/>
              <w:rPr>
                <w:b/>
              </w:rPr>
            </w:pPr>
            <w:r w:rsidRPr="00266674">
              <w:rPr>
                <w:rFonts w:hint="eastAsia"/>
                <w:b/>
              </w:rPr>
              <w:t>所属国家（地区）</w:t>
            </w:r>
          </w:p>
        </w:tc>
        <w:tc>
          <w:tcPr>
            <w:tcW w:w="923" w:type="dxa"/>
          </w:tcPr>
          <w:p w:rsidR="00266674" w:rsidRPr="00266674" w:rsidRDefault="00266674" w:rsidP="00266674">
            <w:pPr>
              <w:jc w:val="center"/>
              <w:rPr>
                <w:b/>
              </w:rPr>
            </w:pPr>
            <w:r w:rsidRPr="00266674">
              <w:rPr>
                <w:rFonts w:hint="eastAsia"/>
                <w:b/>
              </w:rPr>
              <w:t>数量（股）</w:t>
            </w:r>
          </w:p>
        </w:tc>
        <w:tc>
          <w:tcPr>
            <w:tcW w:w="923" w:type="dxa"/>
          </w:tcPr>
          <w:p w:rsidR="00266674" w:rsidRPr="00266674" w:rsidRDefault="00266674" w:rsidP="00266674">
            <w:pPr>
              <w:jc w:val="center"/>
              <w:rPr>
                <w:b/>
              </w:rPr>
            </w:pPr>
            <w:r w:rsidRPr="00266674">
              <w:rPr>
                <w:rFonts w:hint="eastAsia"/>
                <w:b/>
              </w:rPr>
              <w:t>公允价值（人民币元）</w:t>
            </w:r>
          </w:p>
        </w:tc>
        <w:tc>
          <w:tcPr>
            <w:tcW w:w="923" w:type="dxa"/>
          </w:tcPr>
          <w:p w:rsidR="00266674" w:rsidRPr="00266674" w:rsidRDefault="00266674" w:rsidP="00266674">
            <w:pPr>
              <w:jc w:val="center"/>
              <w:rPr>
                <w:b/>
              </w:rPr>
            </w:pPr>
            <w:r w:rsidRPr="00266674">
              <w:rPr>
                <w:rFonts w:hint="eastAsia"/>
                <w:b/>
              </w:rPr>
              <w:t>占基金资产净值比例（％）</w:t>
            </w:r>
          </w:p>
        </w:tc>
      </w:tr>
      <w:tr w:rsidR="00266674" w:rsidTr="00266674">
        <w:tc>
          <w:tcPr>
            <w:tcW w:w="922" w:type="dxa"/>
          </w:tcPr>
          <w:p w:rsidR="00266674" w:rsidRDefault="00266674" w:rsidP="00266674">
            <w:pPr>
              <w:jc w:val="center"/>
            </w:pPr>
            <w:r>
              <w:t>1</w:t>
            </w:r>
          </w:p>
        </w:tc>
        <w:tc>
          <w:tcPr>
            <w:tcW w:w="923" w:type="dxa"/>
          </w:tcPr>
          <w:p w:rsidR="00266674" w:rsidRDefault="00266674" w:rsidP="00266674">
            <w:pPr>
              <w:jc w:val="left"/>
            </w:pPr>
            <w:r>
              <w:t>Tencent Holdings Ltd</w:t>
            </w:r>
          </w:p>
        </w:tc>
        <w:tc>
          <w:tcPr>
            <w:tcW w:w="923" w:type="dxa"/>
          </w:tcPr>
          <w:p w:rsidR="00266674" w:rsidRDefault="00266674" w:rsidP="00266674">
            <w:pPr>
              <w:jc w:val="left"/>
            </w:pPr>
            <w:r>
              <w:rPr>
                <w:rFonts w:hint="eastAsia"/>
              </w:rPr>
              <w:t>腾讯控股有限公司</w:t>
            </w:r>
          </w:p>
        </w:tc>
        <w:tc>
          <w:tcPr>
            <w:tcW w:w="923" w:type="dxa"/>
          </w:tcPr>
          <w:p w:rsidR="00266674" w:rsidRDefault="00266674" w:rsidP="00266674">
            <w:pPr>
              <w:jc w:val="left"/>
            </w:pPr>
            <w:r>
              <w:t>700 HK</w:t>
            </w:r>
          </w:p>
        </w:tc>
        <w:tc>
          <w:tcPr>
            <w:tcW w:w="923" w:type="dxa"/>
          </w:tcPr>
          <w:p w:rsidR="00266674" w:rsidRDefault="00266674" w:rsidP="00266674">
            <w:pPr>
              <w:jc w:val="left"/>
            </w:pPr>
            <w:r>
              <w:rPr>
                <w:rFonts w:hint="eastAsia"/>
              </w:rPr>
              <w:t>中国香港联合交易所</w:t>
            </w:r>
          </w:p>
        </w:tc>
        <w:tc>
          <w:tcPr>
            <w:tcW w:w="923" w:type="dxa"/>
          </w:tcPr>
          <w:p w:rsidR="00266674" w:rsidRDefault="00266674" w:rsidP="00266674">
            <w:pPr>
              <w:jc w:val="left"/>
            </w:pPr>
            <w:r>
              <w:rPr>
                <w:rFonts w:hint="eastAsia"/>
              </w:rPr>
              <w:t>中国香港</w:t>
            </w:r>
          </w:p>
        </w:tc>
        <w:tc>
          <w:tcPr>
            <w:tcW w:w="923" w:type="dxa"/>
          </w:tcPr>
          <w:p w:rsidR="00266674" w:rsidRDefault="00266674" w:rsidP="00266674">
            <w:pPr>
              <w:jc w:val="right"/>
            </w:pPr>
            <w:r>
              <w:t>71,700</w:t>
            </w:r>
          </w:p>
        </w:tc>
        <w:tc>
          <w:tcPr>
            <w:tcW w:w="923" w:type="dxa"/>
          </w:tcPr>
          <w:p w:rsidR="00266674" w:rsidRDefault="00266674" w:rsidP="00266674">
            <w:pPr>
              <w:jc w:val="right"/>
            </w:pPr>
            <w:r>
              <w:t>38,791,763.53</w:t>
            </w:r>
          </w:p>
        </w:tc>
        <w:tc>
          <w:tcPr>
            <w:tcW w:w="923" w:type="dxa"/>
          </w:tcPr>
          <w:p w:rsidR="00266674" w:rsidRDefault="00266674" w:rsidP="00266674">
            <w:pPr>
              <w:jc w:val="right"/>
            </w:pPr>
            <w:r>
              <w:t>11.50</w:t>
            </w:r>
          </w:p>
        </w:tc>
      </w:tr>
      <w:tr w:rsidR="00266674" w:rsidTr="00266674">
        <w:tc>
          <w:tcPr>
            <w:tcW w:w="922" w:type="dxa"/>
          </w:tcPr>
          <w:p w:rsidR="00266674" w:rsidRDefault="00266674" w:rsidP="00266674">
            <w:pPr>
              <w:jc w:val="center"/>
            </w:pPr>
            <w:r>
              <w:lastRenderedPageBreak/>
              <w:t>2</w:t>
            </w:r>
          </w:p>
        </w:tc>
        <w:tc>
          <w:tcPr>
            <w:tcW w:w="923" w:type="dxa"/>
          </w:tcPr>
          <w:p w:rsidR="00266674" w:rsidRDefault="00266674" w:rsidP="00266674">
            <w:pPr>
              <w:jc w:val="left"/>
            </w:pPr>
            <w:r>
              <w:t>Alibaba Group Holding Ltd</w:t>
            </w:r>
          </w:p>
        </w:tc>
        <w:tc>
          <w:tcPr>
            <w:tcW w:w="923" w:type="dxa"/>
          </w:tcPr>
          <w:p w:rsidR="00266674" w:rsidRDefault="00266674" w:rsidP="00266674">
            <w:pPr>
              <w:jc w:val="left"/>
            </w:pPr>
            <w:r>
              <w:rPr>
                <w:rFonts w:hint="eastAsia"/>
              </w:rPr>
              <w:t>阿里巴巴集团控股有限公司</w:t>
            </w:r>
          </w:p>
        </w:tc>
        <w:tc>
          <w:tcPr>
            <w:tcW w:w="923" w:type="dxa"/>
          </w:tcPr>
          <w:p w:rsidR="00266674" w:rsidRDefault="00266674" w:rsidP="00266674">
            <w:pPr>
              <w:jc w:val="left"/>
            </w:pPr>
            <w:r>
              <w:t>9988 HK</w:t>
            </w:r>
          </w:p>
        </w:tc>
        <w:tc>
          <w:tcPr>
            <w:tcW w:w="923" w:type="dxa"/>
          </w:tcPr>
          <w:p w:rsidR="00266674" w:rsidRDefault="00266674" w:rsidP="00266674">
            <w:pPr>
              <w:jc w:val="left"/>
            </w:pPr>
            <w:r>
              <w:rPr>
                <w:rFonts w:hint="eastAsia"/>
              </w:rPr>
              <w:t>中国香港联合交易所</w:t>
            </w:r>
          </w:p>
        </w:tc>
        <w:tc>
          <w:tcPr>
            <w:tcW w:w="923" w:type="dxa"/>
          </w:tcPr>
          <w:p w:rsidR="00266674" w:rsidRDefault="00266674" w:rsidP="00266674">
            <w:pPr>
              <w:jc w:val="left"/>
            </w:pPr>
            <w:r>
              <w:rPr>
                <w:rFonts w:hint="eastAsia"/>
              </w:rPr>
              <w:t>中国香港</w:t>
            </w:r>
          </w:p>
        </w:tc>
        <w:tc>
          <w:tcPr>
            <w:tcW w:w="923" w:type="dxa"/>
          </w:tcPr>
          <w:p w:rsidR="00266674" w:rsidRDefault="00266674" w:rsidP="00266674">
            <w:pPr>
              <w:jc w:val="right"/>
            </w:pPr>
            <w:r>
              <w:t>228,000</w:t>
            </w:r>
          </w:p>
        </w:tc>
        <w:tc>
          <w:tcPr>
            <w:tcW w:w="923" w:type="dxa"/>
          </w:tcPr>
          <w:p w:rsidR="00266674" w:rsidRDefault="00266674" w:rsidP="00266674">
            <w:pPr>
              <w:jc w:val="right"/>
            </w:pPr>
            <w:r>
              <w:t>29,407,398.05</w:t>
            </w:r>
          </w:p>
        </w:tc>
        <w:tc>
          <w:tcPr>
            <w:tcW w:w="923" w:type="dxa"/>
          </w:tcPr>
          <w:p w:rsidR="00266674" w:rsidRDefault="00266674" w:rsidP="00266674">
            <w:pPr>
              <w:jc w:val="right"/>
            </w:pPr>
            <w:r>
              <w:t>8.72</w:t>
            </w:r>
          </w:p>
        </w:tc>
      </w:tr>
      <w:tr w:rsidR="00266674" w:rsidTr="00266674">
        <w:tc>
          <w:tcPr>
            <w:tcW w:w="922" w:type="dxa"/>
          </w:tcPr>
          <w:p w:rsidR="00266674" w:rsidRDefault="00266674" w:rsidP="00266674">
            <w:pPr>
              <w:jc w:val="center"/>
            </w:pPr>
            <w:r>
              <w:t>3</w:t>
            </w:r>
          </w:p>
        </w:tc>
        <w:tc>
          <w:tcPr>
            <w:tcW w:w="923" w:type="dxa"/>
          </w:tcPr>
          <w:p w:rsidR="00266674" w:rsidRDefault="00266674" w:rsidP="00266674">
            <w:pPr>
              <w:jc w:val="left"/>
            </w:pPr>
            <w:r>
              <w:t>China Construction Bank Corp</w:t>
            </w:r>
          </w:p>
        </w:tc>
        <w:tc>
          <w:tcPr>
            <w:tcW w:w="923" w:type="dxa"/>
          </w:tcPr>
          <w:p w:rsidR="00266674" w:rsidRDefault="00266674" w:rsidP="00266674">
            <w:pPr>
              <w:jc w:val="left"/>
            </w:pPr>
            <w:r>
              <w:rPr>
                <w:rFonts w:hint="eastAsia"/>
              </w:rPr>
              <w:t>中国建设银行股份有限公司</w:t>
            </w:r>
          </w:p>
        </w:tc>
        <w:tc>
          <w:tcPr>
            <w:tcW w:w="923" w:type="dxa"/>
          </w:tcPr>
          <w:p w:rsidR="00266674" w:rsidRDefault="00266674" w:rsidP="00266674">
            <w:pPr>
              <w:jc w:val="left"/>
            </w:pPr>
            <w:r>
              <w:t>939 HK</w:t>
            </w:r>
          </w:p>
        </w:tc>
        <w:tc>
          <w:tcPr>
            <w:tcW w:w="923" w:type="dxa"/>
          </w:tcPr>
          <w:p w:rsidR="00266674" w:rsidRDefault="00266674" w:rsidP="00266674">
            <w:pPr>
              <w:jc w:val="left"/>
            </w:pPr>
            <w:r>
              <w:rPr>
                <w:rFonts w:hint="eastAsia"/>
              </w:rPr>
              <w:t>中国香港联合交易所</w:t>
            </w:r>
          </w:p>
        </w:tc>
        <w:tc>
          <w:tcPr>
            <w:tcW w:w="923" w:type="dxa"/>
          </w:tcPr>
          <w:p w:rsidR="00266674" w:rsidRDefault="00266674" w:rsidP="00266674">
            <w:pPr>
              <w:jc w:val="left"/>
            </w:pPr>
            <w:r>
              <w:rPr>
                <w:rFonts w:hint="eastAsia"/>
              </w:rPr>
              <w:t>中国香港</w:t>
            </w:r>
          </w:p>
        </w:tc>
        <w:tc>
          <w:tcPr>
            <w:tcW w:w="923" w:type="dxa"/>
          </w:tcPr>
          <w:p w:rsidR="00266674" w:rsidRDefault="00266674" w:rsidP="00266674">
            <w:pPr>
              <w:jc w:val="right"/>
            </w:pPr>
            <w:r>
              <w:t>3,285,000</w:t>
            </w:r>
          </w:p>
        </w:tc>
        <w:tc>
          <w:tcPr>
            <w:tcW w:w="923" w:type="dxa"/>
          </w:tcPr>
          <w:p w:rsidR="00266674" w:rsidRDefault="00266674" w:rsidP="00266674">
            <w:pPr>
              <w:jc w:val="right"/>
            </w:pPr>
            <w:r>
              <w:t>22,816,827.51</w:t>
            </w:r>
          </w:p>
        </w:tc>
        <w:tc>
          <w:tcPr>
            <w:tcW w:w="923" w:type="dxa"/>
          </w:tcPr>
          <w:p w:rsidR="00266674" w:rsidRDefault="00266674" w:rsidP="00266674">
            <w:pPr>
              <w:jc w:val="right"/>
            </w:pPr>
            <w:r>
              <w:t>6.76</w:t>
            </w:r>
          </w:p>
        </w:tc>
      </w:tr>
      <w:tr w:rsidR="00266674" w:rsidTr="00266674">
        <w:tc>
          <w:tcPr>
            <w:tcW w:w="922" w:type="dxa"/>
          </w:tcPr>
          <w:p w:rsidR="00266674" w:rsidRDefault="00266674" w:rsidP="00266674">
            <w:pPr>
              <w:jc w:val="center"/>
            </w:pPr>
            <w:r>
              <w:t>4</w:t>
            </w:r>
          </w:p>
        </w:tc>
        <w:tc>
          <w:tcPr>
            <w:tcW w:w="923" w:type="dxa"/>
          </w:tcPr>
          <w:p w:rsidR="00266674" w:rsidRDefault="00266674" w:rsidP="00266674">
            <w:pPr>
              <w:jc w:val="left"/>
            </w:pPr>
            <w:r>
              <w:t>Xiaomi Corp</w:t>
            </w:r>
          </w:p>
        </w:tc>
        <w:tc>
          <w:tcPr>
            <w:tcW w:w="923" w:type="dxa"/>
          </w:tcPr>
          <w:p w:rsidR="00266674" w:rsidRDefault="00266674" w:rsidP="00266674">
            <w:pPr>
              <w:jc w:val="left"/>
            </w:pPr>
            <w:r>
              <w:rPr>
                <w:rFonts w:hint="eastAsia"/>
              </w:rPr>
              <w:t>小米集团</w:t>
            </w:r>
          </w:p>
        </w:tc>
        <w:tc>
          <w:tcPr>
            <w:tcW w:w="923" w:type="dxa"/>
          </w:tcPr>
          <w:p w:rsidR="00266674" w:rsidRDefault="00266674" w:rsidP="00266674">
            <w:pPr>
              <w:jc w:val="left"/>
            </w:pPr>
            <w:r>
              <w:t>1810 HK</w:t>
            </w:r>
          </w:p>
        </w:tc>
        <w:tc>
          <w:tcPr>
            <w:tcW w:w="923" w:type="dxa"/>
          </w:tcPr>
          <w:p w:rsidR="00266674" w:rsidRDefault="00266674" w:rsidP="00266674">
            <w:pPr>
              <w:jc w:val="left"/>
            </w:pPr>
            <w:r>
              <w:rPr>
                <w:rFonts w:hint="eastAsia"/>
              </w:rPr>
              <w:t>中国香港联合交易所</w:t>
            </w:r>
          </w:p>
        </w:tc>
        <w:tc>
          <w:tcPr>
            <w:tcW w:w="923" w:type="dxa"/>
          </w:tcPr>
          <w:p w:rsidR="00266674" w:rsidRDefault="00266674" w:rsidP="00266674">
            <w:pPr>
              <w:jc w:val="left"/>
            </w:pPr>
            <w:r>
              <w:rPr>
                <w:rFonts w:hint="eastAsia"/>
              </w:rPr>
              <w:t>中国香港</w:t>
            </w:r>
          </w:p>
        </w:tc>
        <w:tc>
          <w:tcPr>
            <w:tcW w:w="923" w:type="dxa"/>
          </w:tcPr>
          <w:p w:rsidR="00266674" w:rsidRDefault="00266674" w:rsidP="00266674">
            <w:pPr>
              <w:jc w:val="right"/>
            </w:pPr>
            <w:r>
              <w:t>622,400</w:t>
            </w:r>
          </w:p>
        </w:tc>
        <w:tc>
          <w:tcPr>
            <w:tcW w:w="923" w:type="dxa"/>
          </w:tcPr>
          <w:p w:rsidR="00266674" w:rsidRDefault="00266674" w:rsidP="00266674">
            <w:pPr>
              <w:jc w:val="right"/>
            </w:pPr>
            <w:r>
              <w:t>22,093,050.23</w:t>
            </w:r>
          </w:p>
        </w:tc>
        <w:tc>
          <w:tcPr>
            <w:tcW w:w="923" w:type="dxa"/>
          </w:tcPr>
          <w:p w:rsidR="00266674" w:rsidRDefault="00266674" w:rsidP="00266674">
            <w:pPr>
              <w:jc w:val="right"/>
            </w:pPr>
            <w:r>
              <w:t>6.55</w:t>
            </w:r>
          </w:p>
        </w:tc>
      </w:tr>
      <w:tr w:rsidR="00266674" w:rsidTr="00266674">
        <w:tc>
          <w:tcPr>
            <w:tcW w:w="922" w:type="dxa"/>
          </w:tcPr>
          <w:p w:rsidR="00266674" w:rsidRDefault="00266674" w:rsidP="00266674">
            <w:pPr>
              <w:jc w:val="center"/>
            </w:pPr>
            <w:r>
              <w:t>5</w:t>
            </w:r>
          </w:p>
        </w:tc>
        <w:tc>
          <w:tcPr>
            <w:tcW w:w="923" w:type="dxa"/>
          </w:tcPr>
          <w:p w:rsidR="00266674" w:rsidRDefault="00266674" w:rsidP="00266674">
            <w:pPr>
              <w:jc w:val="left"/>
            </w:pPr>
            <w:r>
              <w:t>Meituan</w:t>
            </w:r>
          </w:p>
        </w:tc>
        <w:tc>
          <w:tcPr>
            <w:tcW w:w="923" w:type="dxa"/>
          </w:tcPr>
          <w:p w:rsidR="00266674" w:rsidRDefault="00266674" w:rsidP="00266674">
            <w:pPr>
              <w:jc w:val="left"/>
            </w:pPr>
            <w:r>
              <w:rPr>
                <w:rFonts w:hint="eastAsia"/>
              </w:rPr>
              <w:t>美团</w:t>
            </w:r>
          </w:p>
        </w:tc>
        <w:tc>
          <w:tcPr>
            <w:tcW w:w="923" w:type="dxa"/>
          </w:tcPr>
          <w:p w:rsidR="00266674" w:rsidRDefault="00266674" w:rsidP="00266674">
            <w:pPr>
              <w:jc w:val="left"/>
            </w:pPr>
            <w:r>
              <w:t>3690 HK</w:t>
            </w:r>
          </w:p>
        </w:tc>
        <w:tc>
          <w:tcPr>
            <w:tcW w:w="923" w:type="dxa"/>
          </w:tcPr>
          <w:p w:rsidR="00266674" w:rsidRDefault="00266674" w:rsidP="00266674">
            <w:pPr>
              <w:jc w:val="left"/>
            </w:pPr>
            <w:r>
              <w:rPr>
                <w:rFonts w:hint="eastAsia"/>
              </w:rPr>
              <w:t>中国香港联合交易所</w:t>
            </w:r>
          </w:p>
        </w:tc>
        <w:tc>
          <w:tcPr>
            <w:tcW w:w="923" w:type="dxa"/>
          </w:tcPr>
          <w:p w:rsidR="00266674" w:rsidRDefault="00266674" w:rsidP="00266674">
            <w:pPr>
              <w:jc w:val="left"/>
            </w:pPr>
            <w:r>
              <w:rPr>
                <w:rFonts w:hint="eastAsia"/>
              </w:rPr>
              <w:t>中国香港</w:t>
            </w:r>
          </w:p>
        </w:tc>
        <w:tc>
          <w:tcPr>
            <w:tcW w:w="923" w:type="dxa"/>
          </w:tcPr>
          <w:p w:rsidR="00266674" w:rsidRDefault="00266674" w:rsidP="00266674">
            <w:pPr>
              <w:jc w:val="right"/>
            </w:pPr>
            <w:r>
              <w:t>208,790</w:t>
            </w:r>
          </w:p>
        </w:tc>
        <w:tc>
          <w:tcPr>
            <w:tcW w:w="923" w:type="dxa"/>
          </w:tcPr>
          <w:p w:rsidR="00266674" w:rsidRDefault="00266674" w:rsidP="00266674">
            <w:pPr>
              <w:jc w:val="right"/>
            </w:pPr>
            <w:r>
              <w:t>19,480,655.28</w:t>
            </w:r>
          </w:p>
        </w:tc>
        <w:tc>
          <w:tcPr>
            <w:tcW w:w="923" w:type="dxa"/>
          </w:tcPr>
          <w:p w:rsidR="00266674" w:rsidRDefault="00266674" w:rsidP="00266674">
            <w:pPr>
              <w:jc w:val="right"/>
            </w:pPr>
            <w:r>
              <w:t>5.77</w:t>
            </w:r>
          </w:p>
        </w:tc>
      </w:tr>
      <w:tr w:rsidR="00266674" w:rsidTr="00266674">
        <w:tc>
          <w:tcPr>
            <w:tcW w:w="922" w:type="dxa"/>
          </w:tcPr>
          <w:p w:rsidR="00266674" w:rsidRDefault="00266674" w:rsidP="00266674">
            <w:pPr>
              <w:jc w:val="center"/>
            </w:pPr>
            <w:r>
              <w:t>6</w:t>
            </w:r>
          </w:p>
        </w:tc>
        <w:tc>
          <w:tcPr>
            <w:tcW w:w="923" w:type="dxa"/>
          </w:tcPr>
          <w:p w:rsidR="00266674" w:rsidRDefault="00266674" w:rsidP="00266674">
            <w:pPr>
              <w:jc w:val="left"/>
            </w:pPr>
            <w:r>
              <w:t>Industrial &amp; Commercial Bank of China Ltd</w:t>
            </w:r>
          </w:p>
        </w:tc>
        <w:tc>
          <w:tcPr>
            <w:tcW w:w="923" w:type="dxa"/>
          </w:tcPr>
          <w:p w:rsidR="00266674" w:rsidRDefault="00266674" w:rsidP="00266674">
            <w:pPr>
              <w:jc w:val="left"/>
            </w:pPr>
            <w:r>
              <w:rPr>
                <w:rFonts w:hint="eastAsia"/>
              </w:rPr>
              <w:t>中国工商银行股份有限公司</w:t>
            </w:r>
          </w:p>
        </w:tc>
        <w:tc>
          <w:tcPr>
            <w:tcW w:w="923" w:type="dxa"/>
          </w:tcPr>
          <w:p w:rsidR="00266674" w:rsidRDefault="00266674" w:rsidP="00266674">
            <w:pPr>
              <w:jc w:val="left"/>
            </w:pPr>
            <w:r>
              <w:t>1398 HK</w:t>
            </w:r>
          </w:p>
        </w:tc>
        <w:tc>
          <w:tcPr>
            <w:tcW w:w="923" w:type="dxa"/>
          </w:tcPr>
          <w:p w:rsidR="00266674" w:rsidRDefault="00266674" w:rsidP="00266674">
            <w:pPr>
              <w:jc w:val="left"/>
            </w:pPr>
            <w:r>
              <w:rPr>
                <w:rFonts w:hint="eastAsia"/>
              </w:rPr>
              <w:t>中国香港联合交易所</w:t>
            </w:r>
          </w:p>
        </w:tc>
        <w:tc>
          <w:tcPr>
            <w:tcW w:w="923" w:type="dxa"/>
          </w:tcPr>
          <w:p w:rsidR="00266674" w:rsidRDefault="00266674" w:rsidP="00266674">
            <w:pPr>
              <w:jc w:val="left"/>
            </w:pPr>
            <w:r>
              <w:rPr>
                <w:rFonts w:hint="eastAsia"/>
              </w:rPr>
              <w:t>中国香港</w:t>
            </w:r>
          </w:p>
        </w:tc>
        <w:tc>
          <w:tcPr>
            <w:tcW w:w="923" w:type="dxa"/>
          </w:tcPr>
          <w:p w:rsidR="00266674" w:rsidRDefault="00266674" w:rsidP="00266674">
            <w:pPr>
              <w:jc w:val="right"/>
            </w:pPr>
            <w:r>
              <w:t>2,816,000</w:t>
            </w:r>
          </w:p>
        </w:tc>
        <w:tc>
          <w:tcPr>
            <w:tcW w:w="923" w:type="dxa"/>
          </w:tcPr>
          <w:p w:rsidR="00266674" w:rsidRDefault="00266674" w:rsidP="00266674">
            <w:pPr>
              <w:jc w:val="right"/>
            </w:pPr>
            <w:r>
              <w:t>15,998,410.70</w:t>
            </w:r>
          </w:p>
        </w:tc>
        <w:tc>
          <w:tcPr>
            <w:tcW w:w="923" w:type="dxa"/>
          </w:tcPr>
          <w:p w:rsidR="00266674" w:rsidRDefault="00266674" w:rsidP="00266674">
            <w:pPr>
              <w:jc w:val="right"/>
            </w:pPr>
            <w:r>
              <w:t>4.74</w:t>
            </w:r>
          </w:p>
        </w:tc>
      </w:tr>
      <w:tr w:rsidR="00266674" w:rsidTr="00266674">
        <w:tc>
          <w:tcPr>
            <w:tcW w:w="922" w:type="dxa"/>
          </w:tcPr>
          <w:p w:rsidR="00266674" w:rsidRDefault="00266674" w:rsidP="00266674">
            <w:pPr>
              <w:jc w:val="center"/>
            </w:pPr>
            <w:r>
              <w:t>7</w:t>
            </w:r>
          </w:p>
        </w:tc>
        <w:tc>
          <w:tcPr>
            <w:tcW w:w="923" w:type="dxa"/>
          </w:tcPr>
          <w:p w:rsidR="00266674" w:rsidRDefault="00266674" w:rsidP="00266674">
            <w:pPr>
              <w:jc w:val="left"/>
            </w:pPr>
            <w:r>
              <w:t>China Mobile Ltd</w:t>
            </w:r>
          </w:p>
        </w:tc>
        <w:tc>
          <w:tcPr>
            <w:tcW w:w="923" w:type="dxa"/>
          </w:tcPr>
          <w:p w:rsidR="00266674" w:rsidRDefault="00266674" w:rsidP="00266674">
            <w:pPr>
              <w:jc w:val="left"/>
            </w:pPr>
            <w:r>
              <w:rPr>
                <w:rFonts w:hint="eastAsia"/>
              </w:rPr>
              <w:t>中国移动有限公司</w:t>
            </w:r>
          </w:p>
        </w:tc>
        <w:tc>
          <w:tcPr>
            <w:tcW w:w="923" w:type="dxa"/>
          </w:tcPr>
          <w:p w:rsidR="00266674" w:rsidRDefault="00266674" w:rsidP="00266674">
            <w:pPr>
              <w:jc w:val="left"/>
            </w:pPr>
            <w:r>
              <w:t>941 HK</w:t>
            </w:r>
          </w:p>
        </w:tc>
        <w:tc>
          <w:tcPr>
            <w:tcW w:w="923" w:type="dxa"/>
          </w:tcPr>
          <w:p w:rsidR="00266674" w:rsidRDefault="00266674" w:rsidP="00266674">
            <w:pPr>
              <w:jc w:val="left"/>
            </w:pPr>
            <w:r>
              <w:rPr>
                <w:rFonts w:hint="eastAsia"/>
              </w:rPr>
              <w:t>中国香港联合交易所</w:t>
            </w:r>
          </w:p>
        </w:tc>
        <w:tc>
          <w:tcPr>
            <w:tcW w:w="923" w:type="dxa"/>
          </w:tcPr>
          <w:p w:rsidR="00266674" w:rsidRDefault="00266674" w:rsidP="00266674">
            <w:pPr>
              <w:jc w:val="left"/>
            </w:pPr>
            <w:r>
              <w:rPr>
                <w:rFonts w:hint="eastAsia"/>
              </w:rPr>
              <w:t>中国香港</w:t>
            </w:r>
          </w:p>
        </w:tc>
        <w:tc>
          <w:tcPr>
            <w:tcW w:w="923" w:type="dxa"/>
          </w:tcPr>
          <w:p w:rsidR="00266674" w:rsidRDefault="00266674" w:rsidP="00266674">
            <w:pPr>
              <w:jc w:val="right"/>
            </w:pPr>
            <w:r>
              <w:t>212,000</w:t>
            </w:r>
          </w:p>
        </w:tc>
        <w:tc>
          <w:tcPr>
            <w:tcW w:w="923" w:type="dxa"/>
          </w:tcPr>
          <w:p w:rsidR="00266674" w:rsidRDefault="00266674" w:rsidP="00266674">
            <w:pPr>
              <w:jc w:val="right"/>
            </w:pPr>
            <w:r>
              <w:t>15,644,131.69</w:t>
            </w:r>
          </w:p>
        </w:tc>
        <w:tc>
          <w:tcPr>
            <w:tcW w:w="923" w:type="dxa"/>
          </w:tcPr>
          <w:p w:rsidR="00266674" w:rsidRDefault="00266674" w:rsidP="00266674">
            <w:pPr>
              <w:jc w:val="right"/>
            </w:pPr>
            <w:r>
              <w:t>4.64</w:t>
            </w:r>
          </w:p>
        </w:tc>
      </w:tr>
      <w:tr w:rsidR="00266674" w:rsidTr="00266674">
        <w:tc>
          <w:tcPr>
            <w:tcW w:w="922" w:type="dxa"/>
          </w:tcPr>
          <w:p w:rsidR="00266674" w:rsidRDefault="00266674" w:rsidP="00266674">
            <w:pPr>
              <w:jc w:val="center"/>
            </w:pPr>
            <w:r>
              <w:t>8</w:t>
            </w:r>
          </w:p>
        </w:tc>
        <w:tc>
          <w:tcPr>
            <w:tcW w:w="923" w:type="dxa"/>
          </w:tcPr>
          <w:p w:rsidR="00266674" w:rsidRDefault="00266674" w:rsidP="00266674">
            <w:pPr>
              <w:jc w:val="left"/>
            </w:pPr>
            <w:r>
              <w:t>Ping An Insurance Group Co of China Ltd</w:t>
            </w:r>
          </w:p>
        </w:tc>
        <w:tc>
          <w:tcPr>
            <w:tcW w:w="923" w:type="dxa"/>
          </w:tcPr>
          <w:p w:rsidR="00266674" w:rsidRDefault="00266674" w:rsidP="00266674">
            <w:pPr>
              <w:jc w:val="left"/>
            </w:pPr>
            <w:r>
              <w:rPr>
                <w:rFonts w:hint="eastAsia"/>
              </w:rPr>
              <w:t>中国平安保险（集团）股份有限公司</w:t>
            </w:r>
          </w:p>
        </w:tc>
        <w:tc>
          <w:tcPr>
            <w:tcW w:w="923" w:type="dxa"/>
          </w:tcPr>
          <w:p w:rsidR="00266674" w:rsidRDefault="00266674" w:rsidP="00266674">
            <w:pPr>
              <w:jc w:val="left"/>
            </w:pPr>
            <w:r>
              <w:t>2318 HK</w:t>
            </w:r>
          </w:p>
        </w:tc>
        <w:tc>
          <w:tcPr>
            <w:tcW w:w="923" w:type="dxa"/>
          </w:tcPr>
          <w:p w:rsidR="00266674" w:rsidRDefault="00266674" w:rsidP="00266674">
            <w:pPr>
              <w:jc w:val="left"/>
            </w:pPr>
            <w:r>
              <w:rPr>
                <w:rFonts w:hint="eastAsia"/>
              </w:rPr>
              <w:t>中国香港联合交易所</w:t>
            </w:r>
          </w:p>
        </w:tc>
        <w:tc>
          <w:tcPr>
            <w:tcW w:w="923" w:type="dxa"/>
          </w:tcPr>
          <w:p w:rsidR="00266674" w:rsidRDefault="00266674" w:rsidP="00266674">
            <w:pPr>
              <w:jc w:val="left"/>
            </w:pPr>
            <w:r>
              <w:rPr>
                <w:rFonts w:hint="eastAsia"/>
              </w:rPr>
              <w:t>中国香港</w:t>
            </w:r>
          </w:p>
        </w:tc>
        <w:tc>
          <w:tcPr>
            <w:tcW w:w="923" w:type="dxa"/>
          </w:tcPr>
          <w:p w:rsidR="00266674" w:rsidRDefault="00266674" w:rsidP="00266674">
            <w:pPr>
              <w:jc w:val="right"/>
            </w:pPr>
            <w:r>
              <w:t>229,000</w:t>
            </w:r>
          </w:p>
        </w:tc>
        <w:tc>
          <w:tcPr>
            <w:tcW w:w="923" w:type="dxa"/>
          </w:tcPr>
          <w:p w:rsidR="00266674" w:rsidRDefault="00266674" w:rsidP="00266674">
            <w:pPr>
              <w:jc w:val="right"/>
            </w:pPr>
            <w:r>
              <w:t>13,475,455.31</w:t>
            </w:r>
          </w:p>
        </w:tc>
        <w:tc>
          <w:tcPr>
            <w:tcW w:w="923" w:type="dxa"/>
          </w:tcPr>
          <w:p w:rsidR="00266674" w:rsidRDefault="00266674" w:rsidP="00266674">
            <w:pPr>
              <w:jc w:val="right"/>
            </w:pPr>
            <w:r>
              <w:t>3.99</w:t>
            </w:r>
          </w:p>
        </w:tc>
      </w:tr>
      <w:tr w:rsidR="00266674" w:rsidTr="00266674">
        <w:tc>
          <w:tcPr>
            <w:tcW w:w="922" w:type="dxa"/>
          </w:tcPr>
          <w:p w:rsidR="00266674" w:rsidRDefault="00266674" w:rsidP="00266674">
            <w:pPr>
              <w:jc w:val="center"/>
            </w:pPr>
            <w:r>
              <w:t>9</w:t>
            </w:r>
          </w:p>
        </w:tc>
        <w:tc>
          <w:tcPr>
            <w:tcW w:w="923" w:type="dxa"/>
          </w:tcPr>
          <w:p w:rsidR="00266674" w:rsidRDefault="00266674" w:rsidP="00266674">
            <w:pPr>
              <w:jc w:val="left"/>
            </w:pPr>
            <w:r>
              <w:t>BYD Co Ltd</w:t>
            </w:r>
          </w:p>
        </w:tc>
        <w:tc>
          <w:tcPr>
            <w:tcW w:w="923" w:type="dxa"/>
          </w:tcPr>
          <w:p w:rsidR="00266674" w:rsidRDefault="00266674" w:rsidP="00266674">
            <w:pPr>
              <w:jc w:val="left"/>
            </w:pPr>
            <w:r>
              <w:rPr>
                <w:rFonts w:hint="eastAsia"/>
              </w:rPr>
              <w:t>比亚迪股份有限公司</w:t>
            </w:r>
          </w:p>
        </w:tc>
        <w:tc>
          <w:tcPr>
            <w:tcW w:w="923" w:type="dxa"/>
          </w:tcPr>
          <w:p w:rsidR="00266674" w:rsidRDefault="00266674" w:rsidP="00266674">
            <w:pPr>
              <w:jc w:val="left"/>
            </w:pPr>
            <w:r>
              <w:t>1211 HK</w:t>
            </w:r>
          </w:p>
        </w:tc>
        <w:tc>
          <w:tcPr>
            <w:tcW w:w="923" w:type="dxa"/>
          </w:tcPr>
          <w:p w:rsidR="00266674" w:rsidRDefault="00266674" w:rsidP="00266674">
            <w:pPr>
              <w:jc w:val="left"/>
            </w:pPr>
            <w:r>
              <w:rPr>
                <w:rFonts w:hint="eastAsia"/>
              </w:rPr>
              <w:t>中国香港联合交易所</w:t>
            </w:r>
          </w:p>
        </w:tc>
        <w:tc>
          <w:tcPr>
            <w:tcW w:w="923" w:type="dxa"/>
          </w:tcPr>
          <w:p w:rsidR="00266674" w:rsidRDefault="00266674" w:rsidP="00266674">
            <w:pPr>
              <w:jc w:val="left"/>
            </w:pPr>
            <w:r>
              <w:rPr>
                <w:rFonts w:hint="eastAsia"/>
              </w:rPr>
              <w:t>中国香港</w:t>
            </w:r>
          </w:p>
        </w:tc>
        <w:tc>
          <w:tcPr>
            <w:tcW w:w="923" w:type="dxa"/>
          </w:tcPr>
          <w:p w:rsidR="00266674" w:rsidRDefault="00266674" w:rsidP="00266674">
            <w:pPr>
              <w:jc w:val="right"/>
            </w:pPr>
            <w:r>
              <w:t>125,800</w:t>
            </w:r>
          </w:p>
        </w:tc>
        <w:tc>
          <w:tcPr>
            <w:tcW w:w="923" w:type="dxa"/>
          </w:tcPr>
          <w:p w:rsidR="00266674" w:rsidRDefault="00266674" w:rsidP="00266674">
            <w:pPr>
              <w:jc w:val="right"/>
            </w:pPr>
            <w:r>
              <w:t>10,834,151.00</w:t>
            </w:r>
          </w:p>
        </w:tc>
        <w:tc>
          <w:tcPr>
            <w:tcW w:w="923" w:type="dxa"/>
          </w:tcPr>
          <w:p w:rsidR="00266674" w:rsidRDefault="00266674" w:rsidP="00266674">
            <w:pPr>
              <w:jc w:val="right"/>
            </w:pPr>
            <w:r>
              <w:t>3.21</w:t>
            </w:r>
          </w:p>
        </w:tc>
      </w:tr>
      <w:tr w:rsidR="00266674" w:rsidTr="00266674">
        <w:tc>
          <w:tcPr>
            <w:tcW w:w="922" w:type="dxa"/>
          </w:tcPr>
          <w:p w:rsidR="00266674" w:rsidRDefault="00266674" w:rsidP="00266674">
            <w:pPr>
              <w:jc w:val="center"/>
            </w:pPr>
            <w:r>
              <w:t>10</w:t>
            </w:r>
          </w:p>
        </w:tc>
        <w:tc>
          <w:tcPr>
            <w:tcW w:w="923" w:type="dxa"/>
          </w:tcPr>
          <w:p w:rsidR="00266674" w:rsidRDefault="00266674" w:rsidP="00266674">
            <w:pPr>
              <w:jc w:val="left"/>
            </w:pPr>
            <w:r>
              <w:t>CNOOC Ltd</w:t>
            </w:r>
          </w:p>
        </w:tc>
        <w:tc>
          <w:tcPr>
            <w:tcW w:w="923" w:type="dxa"/>
          </w:tcPr>
          <w:p w:rsidR="00266674" w:rsidRDefault="00266674" w:rsidP="00266674">
            <w:pPr>
              <w:jc w:val="left"/>
            </w:pPr>
            <w:r>
              <w:rPr>
                <w:rFonts w:hint="eastAsia"/>
              </w:rPr>
              <w:t>中国海洋石油有限公司</w:t>
            </w:r>
          </w:p>
        </w:tc>
        <w:tc>
          <w:tcPr>
            <w:tcW w:w="923" w:type="dxa"/>
          </w:tcPr>
          <w:p w:rsidR="00266674" w:rsidRDefault="00266674" w:rsidP="00266674">
            <w:pPr>
              <w:jc w:val="left"/>
            </w:pPr>
            <w:r>
              <w:t>883 HK</w:t>
            </w:r>
          </w:p>
        </w:tc>
        <w:tc>
          <w:tcPr>
            <w:tcW w:w="923" w:type="dxa"/>
          </w:tcPr>
          <w:p w:rsidR="00266674" w:rsidRDefault="00266674" w:rsidP="00266674">
            <w:pPr>
              <w:jc w:val="left"/>
            </w:pPr>
            <w:r>
              <w:rPr>
                <w:rFonts w:hint="eastAsia"/>
              </w:rPr>
              <w:t>中国香港联合交易所</w:t>
            </w:r>
          </w:p>
        </w:tc>
        <w:tc>
          <w:tcPr>
            <w:tcW w:w="923" w:type="dxa"/>
          </w:tcPr>
          <w:p w:rsidR="00266674" w:rsidRDefault="00266674" w:rsidP="00266674">
            <w:pPr>
              <w:jc w:val="left"/>
            </w:pPr>
            <w:r>
              <w:rPr>
                <w:rFonts w:hint="eastAsia"/>
              </w:rPr>
              <w:t>中国香港</w:t>
            </w:r>
          </w:p>
        </w:tc>
        <w:tc>
          <w:tcPr>
            <w:tcW w:w="923" w:type="dxa"/>
          </w:tcPr>
          <w:p w:rsidR="00266674" w:rsidRDefault="00266674" w:rsidP="00266674">
            <w:pPr>
              <w:jc w:val="right"/>
            </w:pPr>
            <w:r>
              <w:t>532,000</w:t>
            </w:r>
          </w:p>
        </w:tc>
        <w:tc>
          <w:tcPr>
            <w:tcW w:w="923" w:type="dxa"/>
          </w:tcPr>
          <w:p w:rsidR="00266674" w:rsidRDefault="00266674" w:rsidP="00266674">
            <w:pPr>
              <w:jc w:val="right"/>
            </w:pPr>
            <w:r>
              <w:t>10,234,927.75</w:t>
            </w:r>
          </w:p>
        </w:tc>
        <w:tc>
          <w:tcPr>
            <w:tcW w:w="923" w:type="dxa"/>
          </w:tcPr>
          <w:p w:rsidR="00266674" w:rsidRDefault="00266674" w:rsidP="00266674">
            <w:pPr>
              <w:jc w:val="right"/>
            </w:pPr>
            <w:r>
              <w:t>3.03</w:t>
            </w:r>
          </w:p>
        </w:tc>
      </w:tr>
    </w:tbl>
    <w:p w:rsidR="00266674" w:rsidRDefault="00266674" w:rsidP="00266674">
      <w:pPr>
        <w:pStyle w:val="-8"/>
        <w:rPr>
          <w:rFonts w:hint="eastAsia"/>
        </w:rPr>
      </w:pPr>
      <w:r>
        <w:rPr>
          <w:rFonts w:hint="eastAsia"/>
        </w:rPr>
        <w:t>注：以上证券代码采用当地市场交易代码。</w:t>
      </w:r>
    </w:p>
    <w:p w:rsidR="00266674" w:rsidRDefault="00266674" w:rsidP="00266674">
      <w:pPr>
        <w:pStyle w:val="-3"/>
        <w:spacing w:before="156" w:after="156"/>
        <w:rPr>
          <w:rFonts w:hint="eastAsia"/>
        </w:rPr>
      </w:pPr>
      <w:r>
        <w:rPr>
          <w:rFonts w:hint="eastAsia"/>
        </w:rPr>
        <w:t>报告期末积极投资按公允价值占基金资产净值比例大小排序的前五名股票及存托凭证投资明细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266674" w:rsidTr="00266674">
        <w:trPr>
          <w:cnfStyle w:val="100000000000" w:firstRow="1" w:lastRow="0" w:firstColumn="0" w:lastColumn="0" w:oddVBand="0" w:evenVBand="0" w:oddHBand="0" w:evenHBand="0" w:firstRowFirstColumn="0" w:firstRowLastColumn="0" w:lastRowFirstColumn="0" w:lastRowLastColumn="0"/>
        </w:trPr>
        <w:tc>
          <w:tcPr>
            <w:tcW w:w="922" w:type="dxa"/>
          </w:tcPr>
          <w:p w:rsidR="00266674" w:rsidRPr="00266674" w:rsidRDefault="00266674" w:rsidP="00266674">
            <w:pPr>
              <w:jc w:val="center"/>
              <w:rPr>
                <w:b/>
              </w:rPr>
            </w:pPr>
            <w:r w:rsidRPr="00266674">
              <w:rPr>
                <w:rFonts w:hint="eastAsia"/>
                <w:b/>
              </w:rPr>
              <w:t>序号</w:t>
            </w:r>
          </w:p>
        </w:tc>
        <w:tc>
          <w:tcPr>
            <w:tcW w:w="923" w:type="dxa"/>
          </w:tcPr>
          <w:p w:rsidR="00266674" w:rsidRPr="00266674" w:rsidRDefault="00266674" w:rsidP="00266674">
            <w:pPr>
              <w:jc w:val="center"/>
              <w:rPr>
                <w:b/>
              </w:rPr>
            </w:pPr>
            <w:r w:rsidRPr="00266674">
              <w:rPr>
                <w:rFonts w:hint="eastAsia"/>
                <w:b/>
              </w:rPr>
              <w:t>公司名</w:t>
            </w:r>
            <w:r w:rsidRPr="00266674">
              <w:rPr>
                <w:rFonts w:hint="eastAsia"/>
                <w:b/>
              </w:rPr>
              <w:lastRenderedPageBreak/>
              <w:t>称（英文）</w:t>
            </w:r>
          </w:p>
        </w:tc>
        <w:tc>
          <w:tcPr>
            <w:tcW w:w="923" w:type="dxa"/>
          </w:tcPr>
          <w:p w:rsidR="00266674" w:rsidRPr="00266674" w:rsidRDefault="00266674" w:rsidP="00266674">
            <w:pPr>
              <w:jc w:val="center"/>
              <w:rPr>
                <w:b/>
              </w:rPr>
            </w:pPr>
            <w:r w:rsidRPr="00266674">
              <w:rPr>
                <w:rFonts w:hint="eastAsia"/>
                <w:b/>
              </w:rPr>
              <w:lastRenderedPageBreak/>
              <w:t>公司名</w:t>
            </w:r>
            <w:r w:rsidRPr="00266674">
              <w:rPr>
                <w:rFonts w:hint="eastAsia"/>
                <w:b/>
              </w:rPr>
              <w:lastRenderedPageBreak/>
              <w:t>称（中文）</w:t>
            </w:r>
          </w:p>
        </w:tc>
        <w:tc>
          <w:tcPr>
            <w:tcW w:w="923" w:type="dxa"/>
          </w:tcPr>
          <w:p w:rsidR="00266674" w:rsidRPr="00266674" w:rsidRDefault="00266674" w:rsidP="00266674">
            <w:pPr>
              <w:jc w:val="center"/>
              <w:rPr>
                <w:b/>
              </w:rPr>
            </w:pPr>
            <w:r w:rsidRPr="00266674">
              <w:rPr>
                <w:rFonts w:hint="eastAsia"/>
                <w:b/>
              </w:rPr>
              <w:lastRenderedPageBreak/>
              <w:t>证券代</w:t>
            </w:r>
            <w:r w:rsidRPr="00266674">
              <w:rPr>
                <w:rFonts w:hint="eastAsia"/>
                <w:b/>
              </w:rPr>
              <w:lastRenderedPageBreak/>
              <w:t>码</w:t>
            </w:r>
          </w:p>
        </w:tc>
        <w:tc>
          <w:tcPr>
            <w:tcW w:w="923" w:type="dxa"/>
          </w:tcPr>
          <w:p w:rsidR="00266674" w:rsidRPr="00266674" w:rsidRDefault="00266674" w:rsidP="00266674">
            <w:pPr>
              <w:jc w:val="center"/>
              <w:rPr>
                <w:b/>
              </w:rPr>
            </w:pPr>
            <w:r w:rsidRPr="00266674">
              <w:rPr>
                <w:rFonts w:hint="eastAsia"/>
                <w:b/>
              </w:rPr>
              <w:lastRenderedPageBreak/>
              <w:t>所在证</w:t>
            </w:r>
            <w:r w:rsidRPr="00266674">
              <w:rPr>
                <w:rFonts w:hint="eastAsia"/>
                <w:b/>
              </w:rPr>
              <w:lastRenderedPageBreak/>
              <w:t>券市场</w:t>
            </w:r>
          </w:p>
        </w:tc>
        <w:tc>
          <w:tcPr>
            <w:tcW w:w="923" w:type="dxa"/>
          </w:tcPr>
          <w:p w:rsidR="00266674" w:rsidRPr="00266674" w:rsidRDefault="00266674" w:rsidP="00266674">
            <w:pPr>
              <w:jc w:val="center"/>
              <w:rPr>
                <w:b/>
              </w:rPr>
            </w:pPr>
            <w:r w:rsidRPr="00266674">
              <w:rPr>
                <w:rFonts w:hint="eastAsia"/>
                <w:b/>
              </w:rPr>
              <w:lastRenderedPageBreak/>
              <w:t>所属国</w:t>
            </w:r>
            <w:r w:rsidRPr="00266674">
              <w:rPr>
                <w:rFonts w:hint="eastAsia"/>
                <w:b/>
              </w:rPr>
              <w:lastRenderedPageBreak/>
              <w:t>家（地区）</w:t>
            </w:r>
          </w:p>
        </w:tc>
        <w:tc>
          <w:tcPr>
            <w:tcW w:w="923" w:type="dxa"/>
          </w:tcPr>
          <w:p w:rsidR="00266674" w:rsidRPr="00266674" w:rsidRDefault="00266674" w:rsidP="00266674">
            <w:pPr>
              <w:jc w:val="center"/>
              <w:rPr>
                <w:b/>
              </w:rPr>
            </w:pPr>
            <w:r w:rsidRPr="00266674">
              <w:rPr>
                <w:rFonts w:hint="eastAsia"/>
                <w:b/>
              </w:rPr>
              <w:lastRenderedPageBreak/>
              <w:t>数量</w:t>
            </w:r>
            <w:r w:rsidRPr="00266674">
              <w:rPr>
                <w:rFonts w:hint="eastAsia"/>
                <w:b/>
              </w:rPr>
              <w:lastRenderedPageBreak/>
              <w:t>（股）</w:t>
            </w:r>
          </w:p>
        </w:tc>
        <w:tc>
          <w:tcPr>
            <w:tcW w:w="923" w:type="dxa"/>
          </w:tcPr>
          <w:p w:rsidR="00266674" w:rsidRPr="00266674" w:rsidRDefault="00266674" w:rsidP="00266674">
            <w:pPr>
              <w:jc w:val="center"/>
              <w:rPr>
                <w:b/>
              </w:rPr>
            </w:pPr>
            <w:r w:rsidRPr="00266674">
              <w:rPr>
                <w:rFonts w:hint="eastAsia"/>
                <w:b/>
              </w:rPr>
              <w:lastRenderedPageBreak/>
              <w:t>公允价</w:t>
            </w:r>
            <w:r w:rsidRPr="00266674">
              <w:rPr>
                <w:rFonts w:hint="eastAsia"/>
                <w:b/>
              </w:rPr>
              <w:lastRenderedPageBreak/>
              <w:t>值（人民币元）</w:t>
            </w:r>
          </w:p>
        </w:tc>
        <w:tc>
          <w:tcPr>
            <w:tcW w:w="923" w:type="dxa"/>
          </w:tcPr>
          <w:p w:rsidR="00266674" w:rsidRPr="00266674" w:rsidRDefault="00266674" w:rsidP="00266674">
            <w:pPr>
              <w:jc w:val="center"/>
              <w:rPr>
                <w:b/>
              </w:rPr>
            </w:pPr>
            <w:r w:rsidRPr="00266674">
              <w:rPr>
                <w:rFonts w:hint="eastAsia"/>
                <w:b/>
              </w:rPr>
              <w:lastRenderedPageBreak/>
              <w:t>占基金</w:t>
            </w:r>
            <w:r w:rsidRPr="00266674">
              <w:rPr>
                <w:rFonts w:hint="eastAsia"/>
                <w:b/>
              </w:rPr>
              <w:lastRenderedPageBreak/>
              <w:t>资产净值比例（％）</w:t>
            </w:r>
          </w:p>
        </w:tc>
      </w:tr>
      <w:tr w:rsidR="00266674" w:rsidTr="00266674">
        <w:tc>
          <w:tcPr>
            <w:tcW w:w="922" w:type="dxa"/>
          </w:tcPr>
          <w:p w:rsidR="00266674" w:rsidRDefault="00266674" w:rsidP="00266674">
            <w:pPr>
              <w:jc w:val="center"/>
            </w:pPr>
            <w:r>
              <w:lastRenderedPageBreak/>
              <w:t>1</w:t>
            </w:r>
          </w:p>
        </w:tc>
        <w:tc>
          <w:tcPr>
            <w:tcW w:w="923" w:type="dxa"/>
          </w:tcPr>
          <w:p w:rsidR="00266674" w:rsidRDefault="00266674" w:rsidP="00266674">
            <w:pPr>
              <w:jc w:val="left"/>
            </w:pPr>
            <w:r>
              <w:t>Tongcheng Travel Holdings Ltd</w:t>
            </w:r>
          </w:p>
        </w:tc>
        <w:tc>
          <w:tcPr>
            <w:tcW w:w="923" w:type="dxa"/>
          </w:tcPr>
          <w:p w:rsidR="00266674" w:rsidRDefault="00266674" w:rsidP="00266674">
            <w:pPr>
              <w:jc w:val="left"/>
            </w:pPr>
            <w:r>
              <w:rPr>
                <w:rFonts w:hint="eastAsia"/>
              </w:rPr>
              <w:t>同程旅行控股有限公司</w:t>
            </w:r>
          </w:p>
        </w:tc>
        <w:tc>
          <w:tcPr>
            <w:tcW w:w="923" w:type="dxa"/>
          </w:tcPr>
          <w:p w:rsidR="00266674" w:rsidRDefault="00266674" w:rsidP="00266674">
            <w:pPr>
              <w:jc w:val="left"/>
            </w:pPr>
            <w:r>
              <w:t>780 HK</w:t>
            </w:r>
          </w:p>
        </w:tc>
        <w:tc>
          <w:tcPr>
            <w:tcW w:w="923" w:type="dxa"/>
          </w:tcPr>
          <w:p w:rsidR="00266674" w:rsidRDefault="00266674" w:rsidP="00266674">
            <w:pPr>
              <w:jc w:val="left"/>
            </w:pPr>
            <w:r>
              <w:rPr>
                <w:rFonts w:hint="eastAsia"/>
              </w:rPr>
              <w:t>中国香港联合交易所</w:t>
            </w:r>
          </w:p>
        </w:tc>
        <w:tc>
          <w:tcPr>
            <w:tcW w:w="923" w:type="dxa"/>
          </w:tcPr>
          <w:p w:rsidR="00266674" w:rsidRDefault="00266674" w:rsidP="00266674">
            <w:pPr>
              <w:jc w:val="left"/>
            </w:pPr>
            <w:r>
              <w:rPr>
                <w:rFonts w:hint="eastAsia"/>
              </w:rPr>
              <w:t>中国香港</w:t>
            </w:r>
          </w:p>
        </w:tc>
        <w:tc>
          <w:tcPr>
            <w:tcW w:w="923" w:type="dxa"/>
          </w:tcPr>
          <w:p w:rsidR="00266674" w:rsidRDefault="00266674" w:rsidP="00266674">
            <w:pPr>
              <w:jc w:val="right"/>
            </w:pPr>
            <w:r>
              <w:t>90,000</w:t>
            </w:r>
          </w:p>
        </w:tc>
        <w:tc>
          <w:tcPr>
            <w:tcW w:w="923" w:type="dxa"/>
          </w:tcPr>
          <w:p w:rsidR="00266674" w:rsidRDefault="00266674" w:rsidP="00266674">
            <w:pPr>
              <w:jc w:val="right"/>
            </w:pPr>
            <w:r>
              <w:t>1,824,143.11</w:t>
            </w:r>
          </w:p>
        </w:tc>
        <w:tc>
          <w:tcPr>
            <w:tcW w:w="923" w:type="dxa"/>
          </w:tcPr>
          <w:p w:rsidR="00266674" w:rsidRDefault="00266674" w:rsidP="00266674">
            <w:pPr>
              <w:jc w:val="right"/>
            </w:pPr>
            <w:r>
              <w:t>0.54</w:t>
            </w:r>
          </w:p>
        </w:tc>
      </w:tr>
    </w:tbl>
    <w:p w:rsidR="00266674" w:rsidRDefault="00266674" w:rsidP="00266674">
      <w:pPr>
        <w:pStyle w:val="-8"/>
        <w:rPr>
          <w:rFonts w:hint="eastAsia"/>
        </w:rPr>
      </w:pPr>
      <w:r>
        <w:rPr>
          <w:rFonts w:hint="eastAsia"/>
        </w:rPr>
        <w:t>注：以上证券代码采用当地市场交易代码。</w:t>
      </w:r>
    </w:p>
    <w:p w:rsidR="00266674" w:rsidRDefault="00266674" w:rsidP="00266674">
      <w:pPr>
        <w:pStyle w:val="-2"/>
        <w:spacing w:before="312"/>
        <w:rPr>
          <w:rFonts w:hint="eastAsia"/>
        </w:rPr>
      </w:pPr>
      <w:r>
        <w:rPr>
          <w:rFonts w:hint="eastAsia"/>
        </w:rPr>
        <w:t>报告期末按债券信用等级分类的债券投资组合</w:t>
      </w:r>
    </w:p>
    <w:p w:rsidR="00266674" w:rsidRDefault="00266674" w:rsidP="00266674">
      <w:pPr>
        <w:pStyle w:val="-"/>
        <w:ind w:firstLine="420"/>
        <w:rPr>
          <w:rFonts w:hint="eastAsia"/>
        </w:rPr>
      </w:pPr>
      <w:r>
        <w:rPr>
          <w:rFonts w:hint="eastAsia"/>
        </w:rPr>
        <w:t>本基金本报告期末未持有债券。</w:t>
      </w:r>
    </w:p>
    <w:p w:rsidR="00266674" w:rsidRDefault="00266674" w:rsidP="00266674">
      <w:pPr>
        <w:pStyle w:val="-2"/>
        <w:spacing w:before="312"/>
        <w:rPr>
          <w:rFonts w:hint="eastAsia"/>
        </w:rPr>
      </w:pPr>
      <w:r>
        <w:rPr>
          <w:rFonts w:hint="eastAsia"/>
        </w:rPr>
        <w:t>报告期末按公允价值占基金资产净值比例大小排名的前五名债券投资明细</w:t>
      </w:r>
    </w:p>
    <w:p w:rsidR="00266674" w:rsidRDefault="00266674" w:rsidP="00266674">
      <w:pPr>
        <w:pStyle w:val="-"/>
        <w:ind w:firstLine="420"/>
        <w:rPr>
          <w:rFonts w:hint="eastAsia"/>
        </w:rPr>
      </w:pPr>
      <w:r>
        <w:rPr>
          <w:rFonts w:hint="eastAsia"/>
        </w:rPr>
        <w:t>本基金本报告期末未持有债券。</w:t>
      </w:r>
    </w:p>
    <w:p w:rsidR="00266674" w:rsidRDefault="00266674" w:rsidP="00266674">
      <w:pPr>
        <w:pStyle w:val="-2"/>
        <w:spacing w:before="312"/>
        <w:rPr>
          <w:rFonts w:hint="eastAsia"/>
        </w:rPr>
      </w:pPr>
      <w:r>
        <w:rPr>
          <w:rFonts w:hint="eastAsia"/>
        </w:rPr>
        <w:t>报告期末按公允价值占基金资产净值比例大小排名的前十名资产支持证券投资明细</w:t>
      </w:r>
    </w:p>
    <w:p w:rsidR="00266674" w:rsidRDefault="00266674" w:rsidP="00266674">
      <w:pPr>
        <w:pStyle w:val="-"/>
        <w:ind w:firstLine="420"/>
        <w:rPr>
          <w:rFonts w:hint="eastAsia"/>
        </w:rPr>
      </w:pPr>
      <w:r>
        <w:rPr>
          <w:rFonts w:hint="eastAsia"/>
        </w:rPr>
        <w:t>本基金本报告期末未持有资产支持证券。</w:t>
      </w:r>
    </w:p>
    <w:p w:rsidR="00266674" w:rsidRDefault="00266674" w:rsidP="00266674">
      <w:pPr>
        <w:pStyle w:val="-2"/>
        <w:spacing w:before="312"/>
        <w:rPr>
          <w:rFonts w:hint="eastAsia"/>
        </w:rPr>
      </w:pPr>
      <w:r>
        <w:rPr>
          <w:rFonts w:hint="eastAsia"/>
        </w:rPr>
        <w:t>报告期末按公允价值占基金资产净值比例大小排名的前五名金融衍生品投资明细</w:t>
      </w:r>
    </w:p>
    <w:p w:rsidR="00266674" w:rsidRDefault="00266674" w:rsidP="00266674">
      <w:pPr>
        <w:pStyle w:val="-"/>
        <w:ind w:firstLine="420"/>
        <w:rPr>
          <w:rFonts w:hint="eastAsia"/>
        </w:rPr>
      </w:pPr>
      <w:r>
        <w:rPr>
          <w:rFonts w:hint="eastAsia"/>
        </w:rPr>
        <w:t>本基金本报告期末未持有金融衍生品。</w:t>
      </w:r>
    </w:p>
    <w:p w:rsidR="00266674" w:rsidRDefault="00266674" w:rsidP="00266674">
      <w:pPr>
        <w:pStyle w:val="-2"/>
        <w:spacing w:before="312"/>
        <w:rPr>
          <w:rFonts w:hint="eastAsia"/>
        </w:rPr>
      </w:pPr>
      <w:r>
        <w:rPr>
          <w:rFonts w:hint="eastAsia"/>
        </w:rPr>
        <w:t>报告期末按公允价值占基金资产净值比例大小排序的前十名基金投资明细</w:t>
      </w:r>
    </w:p>
    <w:p w:rsidR="00266674" w:rsidRDefault="00266674" w:rsidP="00266674">
      <w:pPr>
        <w:pStyle w:val="-"/>
        <w:ind w:firstLine="420"/>
        <w:rPr>
          <w:rFonts w:hint="eastAsia"/>
        </w:rPr>
      </w:pPr>
      <w:r>
        <w:rPr>
          <w:rFonts w:hint="eastAsia"/>
        </w:rPr>
        <w:t>本基金本报告期末未持有基金。</w:t>
      </w:r>
    </w:p>
    <w:p w:rsidR="00266674" w:rsidRDefault="00266674" w:rsidP="00266674">
      <w:pPr>
        <w:pStyle w:val="-2"/>
        <w:spacing w:before="312"/>
        <w:rPr>
          <w:rFonts w:hint="eastAsia"/>
        </w:rPr>
      </w:pPr>
      <w:r>
        <w:rPr>
          <w:rFonts w:hint="eastAsia"/>
        </w:rPr>
        <w:t>投资组合报告附注</w:t>
      </w:r>
    </w:p>
    <w:p w:rsidR="00266674" w:rsidRDefault="00266674" w:rsidP="0026667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66674" w:rsidRDefault="00266674" w:rsidP="00266674">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266674" w:rsidRDefault="00266674" w:rsidP="00266674">
      <w:pPr>
        <w:pStyle w:val="-"/>
        <w:ind w:firstLine="420"/>
        <w:rPr>
          <w:rFonts w:hint="eastAsia"/>
        </w:rPr>
      </w:pPr>
      <w:r>
        <w:rPr>
          <w:rFonts w:hint="eastAsia"/>
        </w:rPr>
        <w:lastRenderedPageBreak/>
        <w:t>对上述证券的投资决策程序的说明：本基金为指数型基金，因复制指数被动持有，上述证券的投资决策程序符合相关法律法规和公司制度的要求。</w:t>
      </w:r>
    </w:p>
    <w:p w:rsidR="00266674" w:rsidRDefault="00266674" w:rsidP="0026667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66674" w:rsidRDefault="00266674" w:rsidP="0026667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66674" w:rsidRDefault="00266674" w:rsidP="0026667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66674" w:rsidTr="00266674">
        <w:trPr>
          <w:cnfStyle w:val="100000000000" w:firstRow="1" w:lastRow="0" w:firstColumn="0" w:lastColumn="0" w:oddVBand="0" w:evenVBand="0" w:oddHBand="0" w:evenHBand="0" w:firstRowFirstColumn="0" w:firstRowLastColumn="0" w:lastRowFirstColumn="0" w:lastRowLastColumn="0"/>
        </w:trPr>
        <w:tc>
          <w:tcPr>
            <w:tcW w:w="743" w:type="dxa"/>
          </w:tcPr>
          <w:p w:rsidR="00266674" w:rsidRPr="00266674" w:rsidRDefault="00266674" w:rsidP="00266674">
            <w:pPr>
              <w:jc w:val="center"/>
              <w:rPr>
                <w:b/>
              </w:rPr>
            </w:pPr>
            <w:r w:rsidRPr="00266674">
              <w:rPr>
                <w:rFonts w:hint="eastAsia"/>
                <w:b/>
              </w:rPr>
              <w:t>序号</w:t>
            </w:r>
          </w:p>
        </w:tc>
        <w:tc>
          <w:tcPr>
            <w:tcW w:w="2977" w:type="dxa"/>
          </w:tcPr>
          <w:p w:rsidR="00266674" w:rsidRPr="00266674" w:rsidRDefault="00266674" w:rsidP="00266674">
            <w:pPr>
              <w:jc w:val="center"/>
              <w:rPr>
                <w:b/>
              </w:rPr>
            </w:pPr>
            <w:r w:rsidRPr="00266674">
              <w:rPr>
                <w:rFonts w:hint="eastAsia"/>
                <w:b/>
              </w:rPr>
              <w:t>名称</w:t>
            </w:r>
          </w:p>
        </w:tc>
        <w:tc>
          <w:tcPr>
            <w:tcW w:w="4785" w:type="dxa"/>
          </w:tcPr>
          <w:p w:rsidR="00266674" w:rsidRPr="00266674" w:rsidRDefault="00266674" w:rsidP="00266674">
            <w:pPr>
              <w:jc w:val="center"/>
              <w:rPr>
                <w:b/>
              </w:rPr>
            </w:pPr>
            <w:r w:rsidRPr="00266674">
              <w:rPr>
                <w:rFonts w:hint="eastAsia"/>
                <w:b/>
              </w:rPr>
              <w:t>金额（元）</w:t>
            </w:r>
          </w:p>
        </w:tc>
      </w:tr>
      <w:tr w:rsidR="00266674" w:rsidTr="00266674">
        <w:tc>
          <w:tcPr>
            <w:tcW w:w="743" w:type="dxa"/>
          </w:tcPr>
          <w:p w:rsidR="00266674" w:rsidRDefault="00266674" w:rsidP="00266674">
            <w:pPr>
              <w:jc w:val="center"/>
            </w:pPr>
            <w:r>
              <w:t>1</w:t>
            </w:r>
          </w:p>
        </w:tc>
        <w:tc>
          <w:tcPr>
            <w:tcW w:w="2977" w:type="dxa"/>
          </w:tcPr>
          <w:p w:rsidR="00266674" w:rsidRDefault="00266674" w:rsidP="00266674">
            <w:pPr>
              <w:jc w:val="left"/>
            </w:pPr>
            <w:r>
              <w:rPr>
                <w:rFonts w:hint="eastAsia"/>
              </w:rPr>
              <w:t>存出保证金</w:t>
            </w:r>
          </w:p>
        </w:tc>
        <w:tc>
          <w:tcPr>
            <w:tcW w:w="4785" w:type="dxa"/>
          </w:tcPr>
          <w:p w:rsidR="00266674" w:rsidRDefault="00266674" w:rsidP="00266674">
            <w:pPr>
              <w:jc w:val="right"/>
            </w:pPr>
            <w:r>
              <w:t>1,287.28</w:t>
            </w:r>
          </w:p>
        </w:tc>
      </w:tr>
      <w:tr w:rsidR="00266674" w:rsidTr="00266674">
        <w:tc>
          <w:tcPr>
            <w:tcW w:w="743" w:type="dxa"/>
          </w:tcPr>
          <w:p w:rsidR="00266674" w:rsidRDefault="00266674" w:rsidP="00266674">
            <w:pPr>
              <w:jc w:val="center"/>
            </w:pPr>
            <w:r>
              <w:t>2</w:t>
            </w:r>
          </w:p>
        </w:tc>
        <w:tc>
          <w:tcPr>
            <w:tcW w:w="2977" w:type="dxa"/>
          </w:tcPr>
          <w:p w:rsidR="00266674" w:rsidRDefault="00266674" w:rsidP="00266674">
            <w:pPr>
              <w:jc w:val="left"/>
            </w:pPr>
            <w:r>
              <w:rPr>
                <w:rFonts w:hint="eastAsia"/>
              </w:rPr>
              <w:t>应收证券清算款</w:t>
            </w:r>
          </w:p>
        </w:tc>
        <w:tc>
          <w:tcPr>
            <w:tcW w:w="4785" w:type="dxa"/>
          </w:tcPr>
          <w:p w:rsidR="00266674" w:rsidRDefault="00266674" w:rsidP="00266674">
            <w:pPr>
              <w:jc w:val="right"/>
            </w:pPr>
            <w:r>
              <w:t>513,500.47</w:t>
            </w:r>
          </w:p>
        </w:tc>
      </w:tr>
      <w:tr w:rsidR="00266674" w:rsidTr="00266674">
        <w:tc>
          <w:tcPr>
            <w:tcW w:w="743" w:type="dxa"/>
          </w:tcPr>
          <w:p w:rsidR="00266674" w:rsidRDefault="00266674" w:rsidP="00266674">
            <w:pPr>
              <w:jc w:val="center"/>
            </w:pPr>
            <w:r>
              <w:t>3</w:t>
            </w:r>
          </w:p>
        </w:tc>
        <w:tc>
          <w:tcPr>
            <w:tcW w:w="2977" w:type="dxa"/>
          </w:tcPr>
          <w:p w:rsidR="00266674" w:rsidRDefault="00266674" w:rsidP="00266674">
            <w:pPr>
              <w:jc w:val="left"/>
            </w:pPr>
            <w:r>
              <w:rPr>
                <w:rFonts w:hint="eastAsia"/>
              </w:rPr>
              <w:t>应收股利</w:t>
            </w:r>
          </w:p>
        </w:tc>
        <w:tc>
          <w:tcPr>
            <w:tcW w:w="4785" w:type="dxa"/>
          </w:tcPr>
          <w:p w:rsidR="00266674" w:rsidRDefault="00266674" w:rsidP="00266674">
            <w:pPr>
              <w:jc w:val="right"/>
            </w:pPr>
            <w:r>
              <w:t>1,233,345.12</w:t>
            </w:r>
          </w:p>
        </w:tc>
      </w:tr>
      <w:tr w:rsidR="00266674" w:rsidTr="00266674">
        <w:tc>
          <w:tcPr>
            <w:tcW w:w="743" w:type="dxa"/>
          </w:tcPr>
          <w:p w:rsidR="00266674" w:rsidRDefault="00266674" w:rsidP="00266674">
            <w:pPr>
              <w:jc w:val="center"/>
            </w:pPr>
            <w:r>
              <w:t>4</w:t>
            </w:r>
          </w:p>
        </w:tc>
        <w:tc>
          <w:tcPr>
            <w:tcW w:w="2977" w:type="dxa"/>
          </w:tcPr>
          <w:p w:rsidR="00266674" w:rsidRDefault="00266674" w:rsidP="00266674">
            <w:pPr>
              <w:jc w:val="left"/>
            </w:pPr>
            <w:r>
              <w:rPr>
                <w:rFonts w:hint="eastAsia"/>
              </w:rPr>
              <w:t>应收利息</w:t>
            </w:r>
          </w:p>
        </w:tc>
        <w:tc>
          <w:tcPr>
            <w:tcW w:w="4785" w:type="dxa"/>
          </w:tcPr>
          <w:p w:rsidR="00266674" w:rsidRDefault="00266674" w:rsidP="00266674">
            <w:pPr>
              <w:jc w:val="right"/>
            </w:pPr>
            <w:r>
              <w:t>-</w:t>
            </w:r>
          </w:p>
        </w:tc>
      </w:tr>
      <w:tr w:rsidR="00266674" w:rsidTr="00266674">
        <w:tc>
          <w:tcPr>
            <w:tcW w:w="743" w:type="dxa"/>
          </w:tcPr>
          <w:p w:rsidR="00266674" w:rsidRDefault="00266674" w:rsidP="00266674">
            <w:pPr>
              <w:jc w:val="center"/>
            </w:pPr>
            <w:r>
              <w:t>5</w:t>
            </w:r>
          </w:p>
        </w:tc>
        <w:tc>
          <w:tcPr>
            <w:tcW w:w="2977" w:type="dxa"/>
          </w:tcPr>
          <w:p w:rsidR="00266674" w:rsidRDefault="00266674" w:rsidP="00266674">
            <w:pPr>
              <w:jc w:val="left"/>
            </w:pPr>
            <w:r>
              <w:rPr>
                <w:rFonts w:hint="eastAsia"/>
              </w:rPr>
              <w:t>应收申购款</w:t>
            </w:r>
          </w:p>
        </w:tc>
        <w:tc>
          <w:tcPr>
            <w:tcW w:w="4785" w:type="dxa"/>
          </w:tcPr>
          <w:p w:rsidR="00266674" w:rsidRDefault="00266674" w:rsidP="00266674">
            <w:pPr>
              <w:jc w:val="right"/>
            </w:pPr>
            <w:r>
              <w:t>-</w:t>
            </w:r>
          </w:p>
        </w:tc>
      </w:tr>
      <w:tr w:rsidR="00266674" w:rsidTr="00266674">
        <w:tc>
          <w:tcPr>
            <w:tcW w:w="743" w:type="dxa"/>
          </w:tcPr>
          <w:p w:rsidR="00266674" w:rsidRDefault="00266674" w:rsidP="00266674">
            <w:pPr>
              <w:jc w:val="center"/>
            </w:pPr>
            <w:r>
              <w:t>6</w:t>
            </w:r>
          </w:p>
        </w:tc>
        <w:tc>
          <w:tcPr>
            <w:tcW w:w="2977" w:type="dxa"/>
          </w:tcPr>
          <w:p w:rsidR="00266674" w:rsidRDefault="00266674" w:rsidP="00266674">
            <w:pPr>
              <w:jc w:val="left"/>
            </w:pPr>
            <w:r>
              <w:rPr>
                <w:rFonts w:hint="eastAsia"/>
              </w:rPr>
              <w:t>其他应收款</w:t>
            </w:r>
          </w:p>
        </w:tc>
        <w:tc>
          <w:tcPr>
            <w:tcW w:w="4785" w:type="dxa"/>
          </w:tcPr>
          <w:p w:rsidR="00266674" w:rsidRDefault="00266674" w:rsidP="00266674">
            <w:pPr>
              <w:jc w:val="right"/>
            </w:pPr>
            <w:r>
              <w:t>-</w:t>
            </w:r>
          </w:p>
        </w:tc>
      </w:tr>
      <w:tr w:rsidR="00266674" w:rsidTr="00266674">
        <w:tc>
          <w:tcPr>
            <w:tcW w:w="743" w:type="dxa"/>
          </w:tcPr>
          <w:p w:rsidR="00266674" w:rsidRDefault="00266674" w:rsidP="00266674">
            <w:pPr>
              <w:jc w:val="center"/>
            </w:pPr>
            <w:r>
              <w:t>7</w:t>
            </w:r>
          </w:p>
        </w:tc>
        <w:tc>
          <w:tcPr>
            <w:tcW w:w="2977" w:type="dxa"/>
          </w:tcPr>
          <w:p w:rsidR="00266674" w:rsidRDefault="00266674" w:rsidP="00266674">
            <w:pPr>
              <w:jc w:val="left"/>
            </w:pPr>
            <w:r>
              <w:rPr>
                <w:rFonts w:hint="eastAsia"/>
              </w:rPr>
              <w:t>待摊费用</w:t>
            </w:r>
          </w:p>
        </w:tc>
        <w:tc>
          <w:tcPr>
            <w:tcW w:w="4785" w:type="dxa"/>
          </w:tcPr>
          <w:p w:rsidR="00266674" w:rsidRDefault="00266674" w:rsidP="00266674">
            <w:pPr>
              <w:jc w:val="right"/>
            </w:pPr>
            <w:r>
              <w:t>-</w:t>
            </w:r>
          </w:p>
        </w:tc>
      </w:tr>
      <w:tr w:rsidR="00266674" w:rsidTr="00266674">
        <w:tc>
          <w:tcPr>
            <w:tcW w:w="743" w:type="dxa"/>
          </w:tcPr>
          <w:p w:rsidR="00266674" w:rsidRDefault="00266674" w:rsidP="00266674">
            <w:pPr>
              <w:jc w:val="center"/>
            </w:pPr>
            <w:r>
              <w:t>8</w:t>
            </w:r>
          </w:p>
        </w:tc>
        <w:tc>
          <w:tcPr>
            <w:tcW w:w="2977" w:type="dxa"/>
          </w:tcPr>
          <w:p w:rsidR="00266674" w:rsidRDefault="00266674" w:rsidP="00266674">
            <w:pPr>
              <w:jc w:val="left"/>
            </w:pPr>
            <w:r>
              <w:rPr>
                <w:rFonts w:hint="eastAsia"/>
              </w:rPr>
              <w:t>其他</w:t>
            </w:r>
          </w:p>
        </w:tc>
        <w:tc>
          <w:tcPr>
            <w:tcW w:w="4785" w:type="dxa"/>
          </w:tcPr>
          <w:p w:rsidR="00266674" w:rsidRDefault="00266674" w:rsidP="00266674">
            <w:pPr>
              <w:jc w:val="right"/>
            </w:pPr>
            <w:r>
              <w:t>-</w:t>
            </w:r>
          </w:p>
        </w:tc>
      </w:tr>
      <w:tr w:rsidR="00266674" w:rsidTr="00266674">
        <w:tc>
          <w:tcPr>
            <w:tcW w:w="743" w:type="dxa"/>
          </w:tcPr>
          <w:p w:rsidR="00266674" w:rsidRDefault="00266674" w:rsidP="00266674">
            <w:pPr>
              <w:jc w:val="center"/>
            </w:pPr>
            <w:r>
              <w:t>9</w:t>
            </w:r>
          </w:p>
        </w:tc>
        <w:tc>
          <w:tcPr>
            <w:tcW w:w="2977" w:type="dxa"/>
          </w:tcPr>
          <w:p w:rsidR="00266674" w:rsidRDefault="00266674" w:rsidP="00266674">
            <w:pPr>
              <w:jc w:val="left"/>
            </w:pPr>
            <w:r>
              <w:rPr>
                <w:rFonts w:hint="eastAsia"/>
              </w:rPr>
              <w:t>合计</w:t>
            </w:r>
          </w:p>
        </w:tc>
        <w:tc>
          <w:tcPr>
            <w:tcW w:w="4785" w:type="dxa"/>
          </w:tcPr>
          <w:p w:rsidR="00266674" w:rsidRDefault="00266674" w:rsidP="00266674">
            <w:pPr>
              <w:jc w:val="right"/>
            </w:pPr>
            <w:r>
              <w:t>1,748,132.87</w:t>
            </w:r>
          </w:p>
        </w:tc>
      </w:tr>
    </w:tbl>
    <w:p w:rsidR="00266674" w:rsidRDefault="00266674" w:rsidP="00266674">
      <w:pPr>
        <w:pStyle w:val="-3"/>
        <w:spacing w:before="156" w:after="156"/>
        <w:rPr>
          <w:rFonts w:hint="eastAsia"/>
        </w:rPr>
      </w:pPr>
      <w:r>
        <w:rPr>
          <w:rFonts w:hint="eastAsia"/>
        </w:rPr>
        <w:t>报告期末持有的处于转股期的可转换债券明细</w:t>
      </w:r>
    </w:p>
    <w:p w:rsidR="00266674" w:rsidRDefault="00266674" w:rsidP="00266674">
      <w:pPr>
        <w:pStyle w:val="-"/>
        <w:ind w:firstLine="420"/>
        <w:rPr>
          <w:rFonts w:hint="eastAsia"/>
        </w:rPr>
      </w:pPr>
      <w:r>
        <w:rPr>
          <w:rFonts w:hint="eastAsia"/>
        </w:rPr>
        <w:t>本基金本报告期末未持有处于转股期的可转换债券。</w:t>
      </w:r>
    </w:p>
    <w:p w:rsidR="00266674" w:rsidRDefault="00266674" w:rsidP="00266674">
      <w:pPr>
        <w:pStyle w:val="-3"/>
        <w:spacing w:before="156" w:after="156"/>
        <w:rPr>
          <w:rFonts w:hint="eastAsia"/>
        </w:rPr>
      </w:pPr>
      <w:r>
        <w:rPr>
          <w:rFonts w:hint="eastAsia"/>
        </w:rPr>
        <w:t>报告期末前十名股票中存在流通受限情况的说明</w:t>
      </w:r>
    </w:p>
    <w:p w:rsidR="00266674" w:rsidRDefault="00266674" w:rsidP="00266674">
      <w:pPr>
        <w:pStyle w:val="-4"/>
        <w:spacing w:before="156" w:after="156"/>
        <w:rPr>
          <w:rFonts w:hint="eastAsia"/>
        </w:rPr>
      </w:pPr>
      <w:r>
        <w:rPr>
          <w:rFonts w:hint="eastAsia"/>
        </w:rPr>
        <w:t>报告期末指数投资前十名股票中存在流通受限情况的说明</w:t>
      </w:r>
    </w:p>
    <w:p w:rsidR="00266674" w:rsidRDefault="00266674" w:rsidP="00266674">
      <w:pPr>
        <w:pStyle w:val="-"/>
        <w:ind w:firstLine="420"/>
        <w:rPr>
          <w:rFonts w:hint="eastAsia"/>
        </w:rPr>
      </w:pPr>
      <w:r>
        <w:rPr>
          <w:rFonts w:hint="eastAsia"/>
        </w:rPr>
        <w:t>无。</w:t>
      </w:r>
    </w:p>
    <w:p w:rsidR="00266674" w:rsidRDefault="00266674" w:rsidP="00266674">
      <w:pPr>
        <w:pStyle w:val="-4"/>
        <w:spacing w:before="156" w:after="156"/>
        <w:rPr>
          <w:rFonts w:hint="eastAsia"/>
        </w:rPr>
      </w:pPr>
      <w:r>
        <w:rPr>
          <w:rFonts w:hint="eastAsia"/>
        </w:rPr>
        <w:t>报告期末积极投资前五名股票中存在流通受限情况的说明</w:t>
      </w:r>
    </w:p>
    <w:p w:rsidR="00266674" w:rsidRDefault="00266674" w:rsidP="00266674">
      <w:pPr>
        <w:pStyle w:val="-"/>
        <w:ind w:firstLine="420"/>
        <w:rPr>
          <w:rFonts w:hint="eastAsia"/>
        </w:rPr>
      </w:pPr>
      <w:r>
        <w:rPr>
          <w:rFonts w:hint="eastAsia"/>
        </w:rPr>
        <w:t>无。</w:t>
      </w:r>
    </w:p>
    <w:p w:rsidR="00266674" w:rsidRDefault="00266674" w:rsidP="00266674">
      <w:pPr>
        <w:pStyle w:val="-1"/>
        <w:ind w:left="281" w:hanging="281"/>
        <w:rPr>
          <w:rFonts w:hint="eastAsia"/>
        </w:rPr>
      </w:pPr>
      <w:r>
        <w:rPr>
          <w:rFonts w:hint="eastAsia"/>
        </w:rPr>
        <w:t>开放式基金份额变动</w:t>
      </w:r>
    </w:p>
    <w:p w:rsidR="00266674" w:rsidRDefault="00266674" w:rsidP="0026667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266674" w:rsidTr="00266674">
        <w:tc>
          <w:tcPr>
            <w:tcW w:w="5670" w:type="dxa"/>
          </w:tcPr>
          <w:p w:rsidR="00266674" w:rsidRDefault="00266674" w:rsidP="00266674">
            <w:pPr>
              <w:jc w:val="left"/>
            </w:pPr>
            <w:r>
              <w:rPr>
                <w:rFonts w:hint="eastAsia"/>
              </w:rPr>
              <w:t>报告期期初基金份额总额</w:t>
            </w:r>
          </w:p>
        </w:tc>
        <w:tc>
          <w:tcPr>
            <w:tcW w:w="2835" w:type="dxa"/>
          </w:tcPr>
          <w:p w:rsidR="00266674" w:rsidRDefault="00266674" w:rsidP="00266674">
            <w:pPr>
              <w:jc w:val="right"/>
            </w:pPr>
            <w:r>
              <w:t>361,605,083.00</w:t>
            </w:r>
          </w:p>
        </w:tc>
      </w:tr>
      <w:tr w:rsidR="00266674" w:rsidTr="00266674">
        <w:tc>
          <w:tcPr>
            <w:tcW w:w="5670" w:type="dxa"/>
          </w:tcPr>
          <w:p w:rsidR="00266674" w:rsidRDefault="00266674" w:rsidP="00266674">
            <w:pPr>
              <w:jc w:val="left"/>
            </w:pPr>
            <w:r>
              <w:rPr>
                <w:rFonts w:hint="eastAsia"/>
              </w:rPr>
              <w:t>报告期期间基金总申购份额</w:t>
            </w:r>
          </w:p>
        </w:tc>
        <w:tc>
          <w:tcPr>
            <w:tcW w:w="2835" w:type="dxa"/>
          </w:tcPr>
          <w:p w:rsidR="00266674" w:rsidRDefault="00266674" w:rsidP="00266674">
            <w:pPr>
              <w:jc w:val="right"/>
            </w:pPr>
            <w:r>
              <w:t>-</w:t>
            </w:r>
          </w:p>
        </w:tc>
      </w:tr>
      <w:tr w:rsidR="00266674" w:rsidTr="00266674">
        <w:tc>
          <w:tcPr>
            <w:tcW w:w="5670" w:type="dxa"/>
          </w:tcPr>
          <w:p w:rsidR="00266674" w:rsidRDefault="00266674" w:rsidP="00266674">
            <w:pPr>
              <w:jc w:val="left"/>
            </w:pPr>
            <w:r>
              <w:rPr>
                <w:rFonts w:hint="eastAsia"/>
              </w:rPr>
              <w:t>减：报告期期间基金总赎回份额</w:t>
            </w:r>
          </w:p>
        </w:tc>
        <w:tc>
          <w:tcPr>
            <w:tcW w:w="2835" w:type="dxa"/>
          </w:tcPr>
          <w:p w:rsidR="00266674" w:rsidRDefault="00266674" w:rsidP="00266674">
            <w:pPr>
              <w:jc w:val="right"/>
            </w:pPr>
            <w:r>
              <w:t>31,000,000.00</w:t>
            </w:r>
          </w:p>
        </w:tc>
      </w:tr>
      <w:tr w:rsidR="00266674" w:rsidTr="00266674">
        <w:tc>
          <w:tcPr>
            <w:tcW w:w="5670" w:type="dxa"/>
          </w:tcPr>
          <w:p w:rsidR="00266674" w:rsidRDefault="00266674" w:rsidP="00266674">
            <w:pPr>
              <w:jc w:val="left"/>
            </w:pPr>
            <w:r>
              <w:rPr>
                <w:rFonts w:hint="eastAsia"/>
              </w:rPr>
              <w:t>报告期期间基金拆分变动份额（份额减少以</w:t>
            </w:r>
            <w:r>
              <w:rPr>
                <w:rFonts w:hint="eastAsia"/>
              </w:rPr>
              <w:t>"-"</w:t>
            </w:r>
            <w:r>
              <w:rPr>
                <w:rFonts w:hint="eastAsia"/>
              </w:rPr>
              <w:t>填列）</w:t>
            </w:r>
          </w:p>
        </w:tc>
        <w:tc>
          <w:tcPr>
            <w:tcW w:w="2835" w:type="dxa"/>
          </w:tcPr>
          <w:p w:rsidR="00266674" w:rsidRDefault="00266674" w:rsidP="00266674">
            <w:pPr>
              <w:jc w:val="right"/>
            </w:pPr>
            <w:r>
              <w:t>-</w:t>
            </w:r>
          </w:p>
        </w:tc>
      </w:tr>
      <w:tr w:rsidR="00266674" w:rsidTr="00266674">
        <w:tc>
          <w:tcPr>
            <w:tcW w:w="5670" w:type="dxa"/>
          </w:tcPr>
          <w:p w:rsidR="00266674" w:rsidRDefault="00266674" w:rsidP="00266674">
            <w:pPr>
              <w:jc w:val="left"/>
            </w:pPr>
            <w:r>
              <w:rPr>
                <w:rFonts w:hint="eastAsia"/>
              </w:rPr>
              <w:t>报告期期末基金份额总额</w:t>
            </w:r>
          </w:p>
        </w:tc>
        <w:tc>
          <w:tcPr>
            <w:tcW w:w="2835" w:type="dxa"/>
          </w:tcPr>
          <w:p w:rsidR="00266674" w:rsidRDefault="00266674" w:rsidP="00266674">
            <w:pPr>
              <w:jc w:val="right"/>
            </w:pPr>
            <w:r>
              <w:t>330,605,083.00</w:t>
            </w:r>
          </w:p>
        </w:tc>
      </w:tr>
    </w:tbl>
    <w:p w:rsidR="00266674" w:rsidRDefault="00266674" w:rsidP="00266674">
      <w:pPr>
        <w:pStyle w:val="-1"/>
        <w:ind w:left="281" w:hanging="281"/>
        <w:rPr>
          <w:rFonts w:hint="eastAsia"/>
        </w:rPr>
      </w:pPr>
      <w:r>
        <w:rPr>
          <w:rFonts w:hint="eastAsia"/>
        </w:rPr>
        <w:t>基金管理人运用固有资金投资本基金情况</w:t>
      </w:r>
    </w:p>
    <w:p w:rsidR="00266674" w:rsidRDefault="00266674" w:rsidP="00266674">
      <w:pPr>
        <w:pStyle w:val="-2"/>
        <w:spacing w:before="312"/>
        <w:rPr>
          <w:rFonts w:hint="eastAsia"/>
        </w:rPr>
      </w:pPr>
      <w:r>
        <w:rPr>
          <w:rFonts w:hint="eastAsia"/>
        </w:rPr>
        <w:lastRenderedPageBreak/>
        <w:t>基金管理人持有本基金份额变动情况</w:t>
      </w:r>
    </w:p>
    <w:p w:rsidR="00266674" w:rsidRDefault="00266674" w:rsidP="00266674">
      <w:pPr>
        <w:pStyle w:val="-"/>
        <w:ind w:firstLine="420"/>
        <w:rPr>
          <w:rFonts w:hint="eastAsia"/>
        </w:rPr>
      </w:pPr>
      <w:r>
        <w:rPr>
          <w:rFonts w:hint="eastAsia"/>
        </w:rPr>
        <w:t>本报告期末，基金管理人未持有本基金份额。</w:t>
      </w:r>
    </w:p>
    <w:p w:rsidR="00266674" w:rsidRDefault="00266674" w:rsidP="00266674">
      <w:pPr>
        <w:pStyle w:val="-2"/>
        <w:spacing w:before="312"/>
        <w:rPr>
          <w:rFonts w:hint="eastAsia"/>
        </w:rPr>
      </w:pPr>
      <w:r>
        <w:rPr>
          <w:rFonts w:hint="eastAsia"/>
        </w:rPr>
        <w:t>基金管理人运用固有资金投资本基金交易明细</w:t>
      </w:r>
    </w:p>
    <w:p w:rsidR="00266674" w:rsidRDefault="00266674" w:rsidP="00266674">
      <w:pPr>
        <w:pStyle w:val="-"/>
        <w:ind w:firstLine="420"/>
        <w:rPr>
          <w:rFonts w:hint="eastAsia"/>
        </w:rPr>
      </w:pPr>
      <w:r>
        <w:rPr>
          <w:rFonts w:hint="eastAsia"/>
        </w:rPr>
        <w:t>本报告期内，基金管理人不存在申购、赎回或买卖本基金的情况。</w:t>
      </w:r>
    </w:p>
    <w:p w:rsidR="00266674" w:rsidRDefault="00266674" w:rsidP="00266674">
      <w:pPr>
        <w:pStyle w:val="-1"/>
        <w:ind w:left="281" w:hanging="281"/>
        <w:rPr>
          <w:rFonts w:hint="eastAsia"/>
        </w:rPr>
      </w:pPr>
      <w:r>
        <w:rPr>
          <w:rFonts w:hint="eastAsia"/>
        </w:rPr>
        <w:t>影响投资者决策的其他重要信息</w:t>
      </w:r>
    </w:p>
    <w:p w:rsidR="00266674" w:rsidRDefault="00266674" w:rsidP="0026667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66674" w:rsidTr="00266674">
        <w:tc>
          <w:tcPr>
            <w:tcW w:w="11283" w:type="nil"/>
            <w:vMerge w:val="restart"/>
          </w:tcPr>
          <w:p w:rsidR="00266674" w:rsidRDefault="00266674" w:rsidP="00266674">
            <w:pPr>
              <w:jc w:val="left"/>
            </w:pPr>
            <w:r>
              <w:rPr>
                <w:rFonts w:hint="eastAsia"/>
              </w:rPr>
              <w:t>投资者类别</w:t>
            </w:r>
          </w:p>
        </w:tc>
        <w:tc>
          <w:tcPr>
            <w:tcW w:w="11283" w:type="nil"/>
            <w:gridSpan w:val="5"/>
          </w:tcPr>
          <w:p w:rsidR="00266674" w:rsidRDefault="00266674" w:rsidP="00266674">
            <w:pPr>
              <w:jc w:val="left"/>
            </w:pPr>
            <w:r>
              <w:rPr>
                <w:rFonts w:hint="eastAsia"/>
              </w:rPr>
              <w:t>报告期内持有基金份额变化情况</w:t>
            </w:r>
          </w:p>
        </w:tc>
        <w:tc>
          <w:tcPr>
            <w:tcW w:w="11283" w:type="nil"/>
            <w:gridSpan w:val="2"/>
          </w:tcPr>
          <w:p w:rsidR="00266674" w:rsidRDefault="00266674" w:rsidP="00266674">
            <w:pPr>
              <w:jc w:val="left"/>
            </w:pPr>
            <w:r>
              <w:rPr>
                <w:rFonts w:hint="eastAsia"/>
              </w:rPr>
              <w:t>报告期末持有基金情况</w:t>
            </w:r>
          </w:p>
        </w:tc>
      </w:tr>
      <w:tr w:rsidR="00266674" w:rsidTr="00266674">
        <w:tc>
          <w:tcPr>
            <w:tcW w:w="11283" w:type="nil"/>
            <w:vMerge/>
          </w:tcPr>
          <w:p w:rsidR="00266674" w:rsidRDefault="00266674" w:rsidP="00266674">
            <w:pPr>
              <w:jc w:val="left"/>
            </w:pPr>
          </w:p>
        </w:tc>
        <w:tc>
          <w:tcPr>
            <w:tcW w:w="11283" w:type="nil"/>
          </w:tcPr>
          <w:p w:rsidR="00266674" w:rsidRDefault="00266674" w:rsidP="00266674">
            <w:pPr>
              <w:jc w:val="left"/>
            </w:pPr>
            <w:r>
              <w:rPr>
                <w:rFonts w:hint="eastAsia"/>
              </w:rPr>
              <w:t>序号</w:t>
            </w:r>
          </w:p>
        </w:tc>
        <w:tc>
          <w:tcPr>
            <w:tcW w:w="11283" w:type="nil"/>
          </w:tcPr>
          <w:p w:rsidR="00266674" w:rsidRDefault="00266674" w:rsidP="00266674">
            <w:pPr>
              <w:jc w:val="left"/>
            </w:pPr>
            <w:r>
              <w:rPr>
                <w:rFonts w:hint="eastAsia"/>
              </w:rPr>
              <w:t>持有基金份额比例达到或者超过</w:t>
            </w:r>
            <w:r>
              <w:rPr>
                <w:rFonts w:hint="eastAsia"/>
              </w:rPr>
              <w:t>20%</w:t>
            </w:r>
            <w:r>
              <w:rPr>
                <w:rFonts w:hint="eastAsia"/>
              </w:rPr>
              <w:t>的时间区间</w:t>
            </w:r>
          </w:p>
        </w:tc>
        <w:tc>
          <w:tcPr>
            <w:tcW w:w="11283" w:type="nil"/>
          </w:tcPr>
          <w:p w:rsidR="00266674" w:rsidRDefault="00266674" w:rsidP="00266674">
            <w:pPr>
              <w:jc w:val="left"/>
            </w:pPr>
            <w:r>
              <w:rPr>
                <w:rFonts w:hint="eastAsia"/>
              </w:rPr>
              <w:t>期初份额</w:t>
            </w:r>
          </w:p>
        </w:tc>
        <w:tc>
          <w:tcPr>
            <w:tcW w:w="11283" w:type="nil"/>
          </w:tcPr>
          <w:p w:rsidR="00266674" w:rsidRDefault="00266674" w:rsidP="00266674">
            <w:pPr>
              <w:jc w:val="left"/>
            </w:pPr>
            <w:r>
              <w:rPr>
                <w:rFonts w:hint="eastAsia"/>
              </w:rPr>
              <w:t>申购份额</w:t>
            </w:r>
          </w:p>
        </w:tc>
        <w:tc>
          <w:tcPr>
            <w:tcW w:w="11283" w:type="nil"/>
          </w:tcPr>
          <w:p w:rsidR="00266674" w:rsidRDefault="00266674" w:rsidP="00266674">
            <w:pPr>
              <w:jc w:val="left"/>
            </w:pPr>
            <w:r>
              <w:rPr>
                <w:rFonts w:hint="eastAsia"/>
              </w:rPr>
              <w:t>赎回份额</w:t>
            </w:r>
          </w:p>
        </w:tc>
        <w:tc>
          <w:tcPr>
            <w:tcW w:w="11283" w:type="nil"/>
          </w:tcPr>
          <w:p w:rsidR="00266674" w:rsidRDefault="00266674" w:rsidP="00266674">
            <w:pPr>
              <w:jc w:val="left"/>
            </w:pPr>
            <w:r>
              <w:rPr>
                <w:rFonts w:hint="eastAsia"/>
              </w:rPr>
              <w:t>持有份额</w:t>
            </w:r>
          </w:p>
        </w:tc>
        <w:tc>
          <w:tcPr>
            <w:tcW w:w="11283" w:type="nil"/>
          </w:tcPr>
          <w:p w:rsidR="00266674" w:rsidRDefault="00266674" w:rsidP="00266674">
            <w:pPr>
              <w:jc w:val="left"/>
            </w:pPr>
            <w:r>
              <w:rPr>
                <w:rFonts w:hint="eastAsia"/>
              </w:rPr>
              <w:t>份额占比</w:t>
            </w:r>
          </w:p>
        </w:tc>
      </w:tr>
      <w:tr w:rsidR="00266674" w:rsidTr="00266674">
        <w:tc>
          <w:tcPr>
            <w:tcW w:w="11283" w:type="nil"/>
          </w:tcPr>
          <w:p w:rsidR="00266674" w:rsidRDefault="00266674" w:rsidP="00266674">
            <w:pPr>
              <w:jc w:val="left"/>
            </w:pPr>
            <w:r>
              <w:rPr>
                <w:rFonts w:hint="eastAsia"/>
              </w:rPr>
              <w:t>联接基金</w:t>
            </w:r>
          </w:p>
        </w:tc>
        <w:tc>
          <w:tcPr>
            <w:tcW w:w="11283" w:type="nil"/>
          </w:tcPr>
          <w:p w:rsidR="00266674" w:rsidRDefault="00266674" w:rsidP="00266674">
            <w:pPr>
              <w:jc w:val="right"/>
            </w:pPr>
            <w:r>
              <w:t>1</w:t>
            </w:r>
          </w:p>
        </w:tc>
        <w:tc>
          <w:tcPr>
            <w:tcW w:w="11283" w:type="nil"/>
          </w:tcPr>
          <w:p w:rsidR="00266674" w:rsidRDefault="00266674" w:rsidP="00266674">
            <w:pPr>
              <w:jc w:val="left"/>
            </w:pPr>
            <w:r>
              <w:t>20251001-20251231</w:t>
            </w:r>
          </w:p>
        </w:tc>
        <w:tc>
          <w:tcPr>
            <w:tcW w:w="11283" w:type="nil"/>
          </w:tcPr>
          <w:p w:rsidR="00266674" w:rsidRDefault="00266674" w:rsidP="00266674">
            <w:pPr>
              <w:jc w:val="right"/>
            </w:pPr>
            <w:r>
              <w:t>200,044,792.00</w:t>
            </w:r>
          </w:p>
        </w:tc>
        <w:tc>
          <w:tcPr>
            <w:tcW w:w="11283" w:type="nil"/>
          </w:tcPr>
          <w:p w:rsidR="00266674" w:rsidRDefault="00266674" w:rsidP="00266674">
            <w:pPr>
              <w:jc w:val="right"/>
            </w:pPr>
            <w:r>
              <w:t>8,035,900.00</w:t>
            </w:r>
          </w:p>
        </w:tc>
        <w:tc>
          <w:tcPr>
            <w:tcW w:w="11283" w:type="nil"/>
          </w:tcPr>
          <w:p w:rsidR="00266674" w:rsidRDefault="00266674" w:rsidP="00266674">
            <w:pPr>
              <w:jc w:val="right"/>
            </w:pPr>
            <w:r>
              <w:t>36,608,600.00</w:t>
            </w:r>
          </w:p>
        </w:tc>
        <w:tc>
          <w:tcPr>
            <w:tcW w:w="11283" w:type="nil"/>
          </w:tcPr>
          <w:p w:rsidR="00266674" w:rsidRDefault="00266674" w:rsidP="00266674">
            <w:pPr>
              <w:jc w:val="right"/>
            </w:pPr>
            <w:r>
              <w:t>171,472,092.00</w:t>
            </w:r>
          </w:p>
        </w:tc>
        <w:tc>
          <w:tcPr>
            <w:tcW w:w="11283" w:type="nil"/>
          </w:tcPr>
          <w:p w:rsidR="00266674" w:rsidRDefault="00266674" w:rsidP="00266674">
            <w:pPr>
              <w:jc w:val="right"/>
            </w:pPr>
            <w:r>
              <w:t>51.87%</w:t>
            </w:r>
          </w:p>
        </w:tc>
      </w:tr>
      <w:tr w:rsidR="00266674" w:rsidTr="00266674">
        <w:tc>
          <w:tcPr>
            <w:tcW w:w="11283" w:type="nil"/>
            <w:gridSpan w:val="8"/>
          </w:tcPr>
          <w:p w:rsidR="00266674" w:rsidRDefault="00266674" w:rsidP="00266674">
            <w:pPr>
              <w:jc w:val="left"/>
            </w:pPr>
            <w:r>
              <w:rPr>
                <w:rFonts w:hint="eastAsia"/>
              </w:rPr>
              <w:t>产品特有风险</w:t>
            </w:r>
          </w:p>
        </w:tc>
      </w:tr>
      <w:tr w:rsidR="00266674" w:rsidTr="00266674">
        <w:tc>
          <w:tcPr>
            <w:tcW w:w="11283" w:type="nil"/>
            <w:gridSpan w:val="8"/>
          </w:tcPr>
          <w:p w:rsidR="00266674" w:rsidRDefault="00266674" w:rsidP="0026667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66674" w:rsidRDefault="00266674" w:rsidP="00266674">
      <w:pPr>
        <w:pStyle w:val="-2"/>
        <w:spacing w:before="312"/>
        <w:rPr>
          <w:rFonts w:hint="eastAsia"/>
        </w:rPr>
      </w:pPr>
      <w:r>
        <w:rPr>
          <w:rFonts w:hint="eastAsia"/>
        </w:rPr>
        <w:t>影响投资者决策的其他重要信息</w:t>
      </w:r>
    </w:p>
    <w:p w:rsidR="00266674" w:rsidRDefault="00266674" w:rsidP="00266674">
      <w:pPr>
        <w:pStyle w:val="-"/>
        <w:ind w:firstLine="420"/>
        <w:rPr>
          <w:rFonts w:hint="eastAsia"/>
        </w:rPr>
      </w:pPr>
      <w:r>
        <w:rPr>
          <w:rFonts w:hint="eastAsia"/>
        </w:rPr>
        <w:t>无。</w:t>
      </w:r>
    </w:p>
    <w:p w:rsidR="00266674" w:rsidRDefault="00266674" w:rsidP="00266674">
      <w:pPr>
        <w:pStyle w:val="-1"/>
        <w:ind w:left="281" w:hanging="281"/>
        <w:rPr>
          <w:rFonts w:hint="eastAsia"/>
        </w:rPr>
      </w:pPr>
      <w:r>
        <w:rPr>
          <w:rFonts w:hint="eastAsia"/>
        </w:rPr>
        <w:t>备查文件目录</w:t>
      </w:r>
    </w:p>
    <w:p w:rsidR="00266674" w:rsidRDefault="00266674" w:rsidP="00266674">
      <w:pPr>
        <w:pStyle w:val="-2"/>
        <w:spacing w:before="312"/>
        <w:rPr>
          <w:rFonts w:hint="eastAsia"/>
        </w:rPr>
      </w:pPr>
      <w:r>
        <w:rPr>
          <w:rFonts w:hint="eastAsia"/>
        </w:rPr>
        <w:t>备查文件目录</w:t>
      </w:r>
    </w:p>
    <w:p w:rsidR="00266674" w:rsidRDefault="00266674" w:rsidP="00266674">
      <w:pPr>
        <w:pStyle w:val="-"/>
        <w:ind w:firstLine="420"/>
        <w:rPr>
          <w:rFonts w:hint="eastAsia"/>
        </w:rPr>
      </w:pPr>
      <w:r>
        <w:rPr>
          <w:rFonts w:hint="eastAsia"/>
        </w:rPr>
        <w:t>1、《南方恒生中国企业交易型开放式指数证券投资基金基金合同》；</w:t>
      </w:r>
    </w:p>
    <w:p w:rsidR="00266674" w:rsidRDefault="00266674" w:rsidP="00266674">
      <w:pPr>
        <w:pStyle w:val="-"/>
        <w:ind w:firstLine="420"/>
        <w:rPr>
          <w:rFonts w:hint="eastAsia"/>
        </w:rPr>
      </w:pPr>
      <w:r>
        <w:rPr>
          <w:rFonts w:hint="eastAsia"/>
        </w:rPr>
        <w:t>2、《南方恒生中国企业交易型开放式指数证券投资基金托管协议》；</w:t>
      </w:r>
    </w:p>
    <w:p w:rsidR="00266674" w:rsidRDefault="00266674" w:rsidP="00266674">
      <w:pPr>
        <w:pStyle w:val="-"/>
        <w:ind w:firstLine="420"/>
        <w:rPr>
          <w:rFonts w:hint="eastAsia"/>
        </w:rPr>
      </w:pPr>
      <w:r>
        <w:rPr>
          <w:rFonts w:hint="eastAsia"/>
        </w:rPr>
        <w:t>3、南方恒生中国企业交易型开放式指数证券投资基金2025年4季度报告原文。</w:t>
      </w:r>
    </w:p>
    <w:p w:rsidR="00266674" w:rsidRDefault="00266674" w:rsidP="00266674">
      <w:pPr>
        <w:pStyle w:val="-2"/>
        <w:spacing w:before="312"/>
        <w:rPr>
          <w:rFonts w:hint="eastAsia"/>
        </w:rPr>
      </w:pPr>
      <w:r>
        <w:rPr>
          <w:rFonts w:hint="eastAsia"/>
        </w:rPr>
        <w:t>存放地点</w:t>
      </w:r>
    </w:p>
    <w:p w:rsidR="00266674" w:rsidRDefault="00266674" w:rsidP="00266674">
      <w:pPr>
        <w:pStyle w:val="-"/>
        <w:ind w:firstLine="420"/>
        <w:rPr>
          <w:rFonts w:hint="eastAsia"/>
        </w:rPr>
      </w:pPr>
      <w:r>
        <w:rPr>
          <w:rFonts w:hint="eastAsia"/>
        </w:rPr>
        <w:t>深圳市福田区莲花街道益田路5999号基金大厦32-42楼。</w:t>
      </w:r>
    </w:p>
    <w:p w:rsidR="00266674" w:rsidRDefault="00266674" w:rsidP="00266674">
      <w:pPr>
        <w:pStyle w:val="-2"/>
        <w:spacing w:before="312"/>
        <w:rPr>
          <w:rFonts w:hint="eastAsia"/>
        </w:rPr>
      </w:pPr>
      <w:r>
        <w:rPr>
          <w:rFonts w:hint="eastAsia"/>
        </w:rPr>
        <w:lastRenderedPageBreak/>
        <w:t>查阅方式</w:t>
      </w:r>
    </w:p>
    <w:p w:rsidR="00266674" w:rsidRDefault="00266674" w:rsidP="00266674">
      <w:pPr>
        <w:pStyle w:val="-"/>
        <w:ind w:firstLine="420"/>
        <w:rPr>
          <w:rFonts w:hint="eastAsia"/>
        </w:rPr>
      </w:pPr>
      <w:r>
        <w:rPr>
          <w:rFonts w:hint="eastAsia"/>
        </w:rPr>
        <w:t>网站：http://www.nffund.com</w:t>
      </w:r>
    </w:p>
    <w:p w:rsidR="003C7DC3" w:rsidRDefault="00266674" w:rsidP="0026667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674" w:rsidRDefault="00266674" w:rsidP="00D17C56">
      <w:r>
        <w:separator/>
      </w:r>
    </w:p>
  </w:endnote>
  <w:endnote w:type="continuationSeparator" w:id="0">
    <w:p w:rsidR="00266674" w:rsidRDefault="0026667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674" w:rsidRDefault="0026667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66674" w:rsidRPr="0026667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6667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6667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674" w:rsidRDefault="0026667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674" w:rsidRDefault="00266674" w:rsidP="00D17C56">
      <w:r>
        <w:separator/>
      </w:r>
    </w:p>
  </w:footnote>
  <w:footnote w:type="continuationSeparator" w:id="0">
    <w:p w:rsidR="00266674" w:rsidRDefault="0026667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674" w:rsidRDefault="0026667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66674" w:rsidP="00AE3F5B">
    <w:pPr>
      <w:pStyle w:val="a7"/>
      <w:pBdr>
        <w:bottom w:val="single" w:sz="4" w:space="1" w:color="auto"/>
      </w:pBdr>
      <w:jc w:val="right"/>
    </w:pPr>
    <w:r>
      <w:rPr>
        <w:rFonts w:hint="eastAsia"/>
      </w:rPr>
      <w:t>南方恒生中国企业交易型开放式指数证券投资基金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66674"/>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2CA66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6AEF8-CF30-4057-917D-D5339BA95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1176</Words>
  <Characters>6709</Characters>
  <Application>Microsoft Office Word</Application>
  <DocSecurity>0</DocSecurity>
  <Lines>55</Lines>
  <Paragraphs>15</Paragraphs>
  <ScaleCrop>false</ScaleCrop>
  <Company>MC SYSTEM</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2026-01-20T13:24:00Z</dcterms:modified>
</cp:coreProperties>
</file>