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04FD6">
        <w:rPr>
          <w:rFonts w:ascii="宋体" w:hAnsi="宋体" w:hint="eastAsia"/>
          <w:b/>
          <w:bCs/>
          <w:sz w:val="48"/>
          <w:szCs w:val="30"/>
        </w:rPr>
        <w:t>南方中证全指计算机交易型开放式指数证券投资基金</w:t>
      </w:r>
      <w:r w:rsidR="00704FD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04FD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04FD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04FD6">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04FD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04FD6" w:rsidRDefault="00704FD6" w:rsidP="00704FD6">
      <w:pPr>
        <w:pStyle w:val="-1"/>
        <w:ind w:left="281" w:hanging="281"/>
        <w:rPr>
          <w:rFonts w:hint="eastAsia"/>
        </w:rPr>
      </w:pPr>
      <w:r>
        <w:rPr>
          <w:rFonts w:hint="eastAsia"/>
        </w:rPr>
        <w:lastRenderedPageBreak/>
        <w:t>重要提示</w:t>
      </w:r>
    </w:p>
    <w:p w:rsidR="00704FD6" w:rsidRDefault="00704FD6" w:rsidP="00704FD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04FD6" w:rsidRDefault="00704FD6" w:rsidP="00704FD6">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704FD6" w:rsidRDefault="00704FD6" w:rsidP="00704FD6">
      <w:pPr>
        <w:pStyle w:val="-"/>
        <w:ind w:firstLine="420"/>
        <w:rPr>
          <w:rFonts w:hint="eastAsia"/>
        </w:rPr>
      </w:pPr>
      <w:r>
        <w:rPr>
          <w:rFonts w:hint="eastAsia"/>
        </w:rPr>
        <w:t>基金管理人承诺以诚实信用、勤勉尽责的原则管理和运用基金资产，但不保证基金一定盈利。</w:t>
      </w:r>
    </w:p>
    <w:p w:rsidR="00704FD6" w:rsidRDefault="00704FD6" w:rsidP="00704FD6">
      <w:pPr>
        <w:pStyle w:val="-"/>
        <w:ind w:firstLine="420"/>
        <w:rPr>
          <w:rFonts w:hint="eastAsia"/>
        </w:rPr>
      </w:pPr>
      <w:r>
        <w:rPr>
          <w:rFonts w:hint="eastAsia"/>
        </w:rPr>
        <w:t>基金的过往业绩并不代表其未来表现。投资有风险，投资者在作出投资决策前应仔细阅读本基金的招募说明书。</w:t>
      </w:r>
    </w:p>
    <w:p w:rsidR="00704FD6" w:rsidRDefault="00704FD6" w:rsidP="00704FD6">
      <w:pPr>
        <w:pStyle w:val="-"/>
        <w:ind w:firstLine="420"/>
        <w:rPr>
          <w:rFonts w:hint="eastAsia"/>
        </w:rPr>
      </w:pPr>
      <w:r>
        <w:rPr>
          <w:rFonts w:hint="eastAsia"/>
        </w:rPr>
        <w:t>本报告中财务资料未经审计。</w:t>
      </w:r>
    </w:p>
    <w:p w:rsidR="00704FD6" w:rsidRDefault="00704FD6" w:rsidP="00704FD6">
      <w:pPr>
        <w:pStyle w:val="-"/>
        <w:ind w:firstLine="420"/>
        <w:rPr>
          <w:rFonts w:hint="eastAsia"/>
        </w:rPr>
      </w:pPr>
      <w:r>
        <w:rPr>
          <w:rFonts w:hint="eastAsia"/>
        </w:rPr>
        <w:t>本报告期自2025年10月1日起至12月31日止。</w:t>
      </w:r>
    </w:p>
    <w:p w:rsidR="00704FD6" w:rsidRDefault="00704FD6" w:rsidP="00704FD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04FD6" w:rsidTr="00704FD6">
        <w:tc>
          <w:tcPr>
            <w:tcW w:w="2552" w:type="dxa"/>
          </w:tcPr>
          <w:p w:rsidR="00704FD6" w:rsidRDefault="00704FD6" w:rsidP="00704FD6">
            <w:pPr>
              <w:jc w:val="left"/>
            </w:pPr>
            <w:r>
              <w:rPr>
                <w:rFonts w:hint="eastAsia"/>
              </w:rPr>
              <w:t>基金简称</w:t>
            </w:r>
          </w:p>
        </w:tc>
        <w:tc>
          <w:tcPr>
            <w:tcW w:w="5954" w:type="dxa"/>
          </w:tcPr>
          <w:p w:rsidR="00704FD6" w:rsidRDefault="00704FD6" w:rsidP="00704FD6">
            <w:pPr>
              <w:jc w:val="left"/>
            </w:pPr>
            <w:r>
              <w:rPr>
                <w:rFonts w:hint="eastAsia"/>
              </w:rPr>
              <w:t>南方中证全指计算机</w:t>
            </w:r>
            <w:r>
              <w:rPr>
                <w:rFonts w:hint="eastAsia"/>
              </w:rPr>
              <w:t>ETF</w:t>
            </w:r>
          </w:p>
        </w:tc>
      </w:tr>
      <w:tr w:rsidR="00704FD6" w:rsidTr="00704FD6">
        <w:tc>
          <w:tcPr>
            <w:tcW w:w="2552" w:type="dxa"/>
          </w:tcPr>
          <w:p w:rsidR="00704FD6" w:rsidRDefault="00704FD6" w:rsidP="00704FD6">
            <w:pPr>
              <w:jc w:val="left"/>
            </w:pPr>
            <w:r>
              <w:rPr>
                <w:rFonts w:hint="eastAsia"/>
              </w:rPr>
              <w:t>场内简称</w:t>
            </w:r>
          </w:p>
        </w:tc>
        <w:tc>
          <w:tcPr>
            <w:tcW w:w="5954" w:type="dxa"/>
          </w:tcPr>
          <w:p w:rsidR="00704FD6" w:rsidRDefault="00704FD6" w:rsidP="00704FD6">
            <w:pPr>
              <w:jc w:val="left"/>
            </w:pPr>
            <w:r>
              <w:rPr>
                <w:rFonts w:hint="eastAsia"/>
              </w:rPr>
              <w:t>计算机</w:t>
            </w:r>
            <w:r>
              <w:rPr>
                <w:rFonts w:hint="eastAsia"/>
              </w:rPr>
              <w:t>ETF</w:t>
            </w:r>
            <w:r>
              <w:rPr>
                <w:rFonts w:hint="eastAsia"/>
              </w:rPr>
              <w:t>南方</w:t>
            </w:r>
          </w:p>
        </w:tc>
      </w:tr>
      <w:tr w:rsidR="00704FD6" w:rsidTr="00704FD6">
        <w:tc>
          <w:tcPr>
            <w:tcW w:w="2552" w:type="dxa"/>
          </w:tcPr>
          <w:p w:rsidR="00704FD6" w:rsidRDefault="00704FD6" w:rsidP="00704FD6">
            <w:pPr>
              <w:jc w:val="left"/>
            </w:pPr>
            <w:r>
              <w:rPr>
                <w:rFonts w:hint="eastAsia"/>
              </w:rPr>
              <w:t>基金主代码</w:t>
            </w:r>
          </w:p>
        </w:tc>
        <w:tc>
          <w:tcPr>
            <w:tcW w:w="5954" w:type="dxa"/>
          </w:tcPr>
          <w:p w:rsidR="00704FD6" w:rsidRDefault="00704FD6" w:rsidP="00704FD6">
            <w:pPr>
              <w:jc w:val="left"/>
            </w:pPr>
            <w:r>
              <w:t>159586</w:t>
            </w:r>
          </w:p>
        </w:tc>
      </w:tr>
      <w:tr w:rsidR="00704FD6" w:rsidTr="00704FD6">
        <w:tc>
          <w:tcPr>
            <w:tcW w:w="2552" w:type="dxa"/>
          </w:tcPr>
          <w:p w:rsidR="00704FD6" w:rsidRDefault="00704FD6" w:rsidP="00704FD6">
            <w:pPr>
              <w:jc w:val="left"/>
            </w:pPr>
            <w:r>
              <w:rPr>
                <w:rFonts w:hint="eastAsia"/>
              </w:rPr>
              <w:t>交易代码</w:t>
            </w:r>
          </w:p>
        </w:tc>
        <w:tc>
          <w:tcPr>
            <w:tcW w:w="5954" w:type="dxa"/>
          </w:tcPr>
          <w:p w:rsidR="00704FD6" w:rsidRDefault="00704FD6" w:rsidP="00704FD6">
            <w:pPr>
              <w:jc w:val="left"/>
            </w:pPr>
            <w:r>
              <w:t>159586</w:t>
            </w:r>
          </w:p>
        </w:tc>
      </w:tr>
      <w:tr w:rsidR="00704FD6" w:rsidTr="00704FD6">
        <w:tc>
          <w:tcPr>
            <w:tcW w:w="2552" w:type="dxa"/>
          </w:tcPr>
          <w:p w:rsidR="00704FD6" w:rsidRDefault="00704FD6" w:rsidP="00704FD6">
            <w:pPr>
              <w:jc w:val="left"/>
            </w:pPr>
            <w:r>
              <w:rPr>
                <w:rFonts w:hint="eastAsia"/>
              </w:rPr>
              <w:t>基金运作方式</w:t>
            </w:r>
          </w:p>
        </w:tc>
        <w:tc>
          <w:tcPr>
            <w:tcW w:w="5954" w:type="dxa"/>
          </w:tcPr>
          <w:p w:rsidR="00704FD6" w:rsidRDefault="00704FD6" w:rsidP="00704FD6">
            <w:pPr>
              <w:jc w:val="left"/>
            </w:pPr>
            <w:r>
              <w:rPr>
                <w:rFonts w:hint="eastAsia"/>
              </w:rPr>
              <w:t>交易型开放式</w:t>
            </w:r>
          </w:p>
        </w:tc>
      </w:tr>
      <w:tr w:rsidR="00704FD6" w:rsidTr="00704FD6">
        <w:tc>
          <w:tcPr>
            <w:tcW w:w="2552" w:type="dxa"/>
          </w:tcPr>
          <w:p w:rsidR="00704FD6" w:rsidRDefault="00704FD6" w:rsidP="00704FD6">
            <w:pPr>
              <w:jc w:val="left"/>
            </w:pPr>
            <w:r>
              <w:rPr>
                <w:rFonts w:hint="eastAsia"/>
              </w:rPr>
              <w:t>基金合同生效日</w:t>
            </w:r>
          </w:p>
        </w:tc>
        <w:tc>
          <w:tcPr>
            <w:tcW w:w="5954" w:type="dxa"/>
          </w:tcPr>
          <w:p w:rsidR="00704FD6" w:rsidRDefault="00704FD6" w:rsidP="00704FD6">
            <w:pPr>
              <w:jc w:val="left"/>
            </w:pPr>
            <w:r>
              <w:rPr>
                <w:rFonts w:hint="eastAsia"/>
              </w:rPr>
              <w:t>2024</w:t>
            </w:r>
            <w:r>
              <w:rPr>
                <w:rFonts w:hint="eastAsia"/>
              </w:rPr>
              <w:t>年</w:t>
            </w:r>
            <w:r>
              <w:rPr>
                <w:rFonts w:hint="eastAsia"/>
              </w:rPr>
              <w:t>3</w:t>
            </w:r>
            <w:r>
              <w:rPr>
                <w:rFonts w:hint="eastAsia"/>
              </w:rPr>
              <w:t>月</w:t>
            </w:r>
            <w:r>
              <w:rPr>
                <w:rFonts w:hint="eastAsia"/>
              </w:rPr>
              <w:t>7</w:t>
            </w:r>
            <w:r>
              <w:rPr>
                <w:rFonts w:hint="eastAsia"/>
              </w:rPr>
              <w:t>日</w:t>
            </w:r>
          </w:p>
        </w:tc>
      </w:tr>
      <w:tr w:rsidR="00704FD6" w:rsidTr="00704FD6">
        <w:tc>
          <w:tcPr>
            <w:tcW w:w="2552" w:type="dxa"/>
          </w:tcPr>
          <w:p w:rsidR="00704FD6" w:rsidRDefault="00704FD6" w:rsidP="00704FD6">
            <w:pPr>
              <w:jc w:val="left"/>
            </w:pPr>
            <w:r>
              <w:rPr>
                <w:rFonts w:hint="eastAsia"/>
              </w:rPr>
              <w:t>报告期末基金份额总额</w:t>
            </w:r>
          </w:p>
        </w:tc>
        <w:tc>
          <w:tcPr>
            <w:tcW w:w="5954" w:type="dxa"/>
          </w:tcPr>
          <w:p w:rsidR="00704FD6" w:rsidRDefault="00704FD6" w:rsidP="00704FD6">
            <w:pPr>
              <w:jc w:val="left"/>
            </w:pPr>
            <w:r>
              <w:rPr>
                <w:rFonts w:hint="eastAsia"/>
              </w:rPr>
              <w:t>208,525,923.00</w:t>
            </w:r>
            <w:r>
              <w:rPr>
                <w:rFonts w:hint="eastAsia"/>
              </w:rPr>
              <w:t>份</w:t>
            </w:r>
          </w:p>
        </w:tc>
      </w:tr>
      <w:tr w:rsidR="00704FD6" w:rsidTr="00704FD6">
        <w:tc>
          <w:tcPr>
            <w:tcW w:w="2552" w:type="dxa"/>
          </w:tcPr>
          <w:p w:rsidR="00704FD6" w:rsidRDefault="00704FD6" w:rsidP="00704FD6">
            <w:pPr>
              <w:jc w:val="left"/>
            </w:pPr>
            <w:r>
              <w:rPr>
                <w:rFonts w:hint="eastAsia"/>
              </w:rPr>
              <w:t>投资目标</w:t>
            </w:r>
          </w:p>
        </w:tc>
        <w:tc>
          <w:tcPr>
            <w:tcW w:w="5954" w:type="dxa"/>
          </w:tcPr>
          <w:p w:rsidR="00704FD6" w:rsidRDefault="00704FD6" w:rsidP="00704FD6">
            <w:pPr>
              <w:jc w:val="left"/>
            </w:pPr>
            <w:r>
              <w:rPr>
                <w:rFonts w:hint="eastAsia"/>
              </w:rPr>
              <w:t>紧密跟踪标的指数，追求跟踪偏离度和跟踪误差最小化。</w:t>
            </w:r>
          </w:p>
        </w:tc>
      </w:tr>
      <w:tr w:rsidR="00704FD6" w:rsidTr="00704FD6">
        <w:tc>
          <w:tcPr>
            <w:tcW w:w="2552" w:type="dxa"/>
          </w:tcPr>
          <w:p w:rsidR="00704FD6" w:rsidRDefault="00704FD6" w:rsidP="00704FD6">
            <w:pPr>
              <w:jc w:val="left"/>
            </w:pPr>
            <w:r>
              <w:rPr>
                <w:rFonts w:hint="eastAsia"/>
              </w:rPr>
              <w:t>投资策略</w:t>
            </w:r>
          </w:p>
        </w:tc>
        <w:tc>
          <w:tcPr>
            <w:tcW w:w="5954" w:type="dxa"/>
          </w:tcPr>
          <w:p w:rsidR="00704FD6" w:rsidRDefault="00704FD6" w:rsidP="00704FD6">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704FD6" w:rsidTr="00704FD6">
        <w:tc>
          <w:tcPr>
            <w:tcW w:w="2552" w:type="dxa"/>
          </w:tcPr>
          <w:p w:rsidR="00704FD6" w:rsidRDefault="00704FD6" w:rsidP="00704FD6">
            <w:pPr>
              <w:jc w:val="left"/>
            </w:pPr>
            <w:r>
              <w:rPr>
                <w:rFonts w:hint="eastAsia"/>
              </w:rPr>
              <w:t>业绩比较基准</w:t>
            </w:r>
          </w:p>
        </w:tc>
        <w:tc>
          <w:tcPr>
            <w:tcW w:w="5954" w:type="dxa"/>
          </w:tcPr>
          <w:p w:rsidR="00704FD6" w:rsidRDefault="00704FD6" w:rsidP="00704FD6">
            <w:pPr>
              <w:jc w:val="left"/>
            </w:pPr>
            <w:r>
              <w:rPr>
                <w:rFonts w:hint="eastAsia"/>
              </w:rPr>
              <w:t>本基金的业绩比较基准为标的指数收益率。本基金标的指数为中证全指计算机指数，及其未来可能发生的变更。</w:t>
            </w:r>
          </w:p>
        </w:tc>
      </w:tr>
      <w:tr w:rsidR="00704FD6" w:rsidTr="00704FD6">
        <w:tc>
          <w:tcPr>
            <w:tcW w:w="2552" w:type="dxa"/>
          </w:tcPr>
          <w:p w:rsidR="00704FD6" w:rsidRDefault="00704FD6" w:rsidP="00704FD6">
            <w:pPr>
              <w:jc w:val="left"/>
            </w:pPr>
            <w:r>
              <w:rPr>
                <w:rFonts w:hint="eastAsia"/>
              </w:rPr>
              <w:t>风险收益特征</w:t>
            </w:r>
          </w:p>
        </w:tc>
        <w:tc>
          <w:tcPr>
            <w:tcW w:w="5954" w:type="dxa"/>
          </w:tcPr>
          <w:p w:rsidR="00704FD6" w:rsidRDefault="00704FD6" w:rsidP="00704FD6">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704FD6" w:rsidTr="00704FD6">
        <w:tc>
          <w:tcPr>
            <w:tcW w:w="2552" w:type="dxa"/>
          </w:tcPr>
          <w:p w:rsidR="00704FD6" w:rsidRDefault="00704FD6" w:rsidP="00704FD6">
            <w:pPr>
              <w:jc w:val="left"/>
            </w:pPr>
            <w:r>
              <w:rPr>
                <w:rFonts w:hint="eastAsia"/>
              </w:rPr>
              <w:t>基金管理人</w:t>
            </w:r>
          </w:p>
        </w:tc>
        <w:tc>
          <w:tcPr>
            <w:tcW w:w="5954" w:type="dxa"/>
          </w:tcPr>
          <w:p w:rsidR="00704FD6" w:rsidRDefault="00704FD6" w:rsidP="00704FD6">
            <w:pPr>
              <w:jc w:val="left"/>
            </w:pPr>
            <w:r>
              <w:rPr>
                <w:rFonts w:hint="eastAsia"/>
              </w:rPr>
              <w:t>南方基金管理股份有限公司</w:t>
            </w:r>
          </w:p>
        </w:tc>
      </w:tr>
      <w:tr w:rsidR="00704FD6" w:rsidTr="00704FD6">
        <w:tc>
          <w:tcPr>
            <w:tcW w:w="2552" w:type="dxa"/>
          </w:tcPr>
          <w:p w:rsidR="00704FD6" w:rsidRDefault="00704FD6" w:rsidP="00704FD6">
            <w:pPr>
              <w:jc w:val="left"/>
            </w:pPr>
            <w:r>
              <w:rPr>
                <w:rFonts w:hint="eastAsia"/>
              </w:rPr>
              <w:t>基金托管人</w:t>
            </w:r>
          </w:p>
        </w:tc>
        <w:tc>
          <w:tcPr>
            <w:tcW w:w="5954" w:type="dxa"/>
          </w:tcPr>
          <w:p w:rsidR="00704FD6" w:rsidRDefault="00704FD6" w:rsidP="00704FD6">
            <w:pPr>
              <w:jc w:val="left"/>
            </w:pPr>
            <w:r>
              <w:rPr>
                <w:rFonts w:hint="eastAsia"/>
              </w:rPr>
              <w:t>招商银行股份有限公司</w:t>
            </w:r>
          </w:p>
        </w:tc>
      </w:tr>
    </w:tbl>
    <w:p w:rsidR="00704FD6" w:rsidRDefault="00704FD6" w:rsidP="00704FD6">
      <w:pPr>
        <w:pStyle w:val="-1"/>
        <w:ind w:left="281" w:hanging="281"/>
        <w:rPr>
          <w:rFonts w:hint="eastAsia"/>
        </w:rPr>
      </w:pPr>
      <w:r>
        <w:rPr>
          <w:rFonts w:hint="eastAsia"/>
        </w:rPr>
        <w:lastRenderedPageBreak/>
        <w:t>主要财务指标和基金净值表现</w:t>
      </w:r>
    </w:p>
    <w:p w:rsidR="00704FD6" w:rsidRDefault="00704FD6" w:rsidP="00704FD6">
      <w:pPr>
        <w:pStyle w:val="-2"/>
        <w:spacing w:before="312"/>
        <w:rPr>
          <w:rFonts w:hint="eastAsia"/>
        </w:rPr>
      </w:pPr>
      <w:r>
        <w:rPr>
          <w:rFonts w:hint="eastAsia"/>
        </w:rPr>
        <w:t>主要财务指标</w:t>
      </w:r>
    </w:p>
    <w:p w:rsidR="00704FD6" w:rsidRDefault="00704FD6" w:rsidP="00704FD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04FD6" w:rsidTr="00704FD6">
        <w:trPr>
          <w:cnfStyle w:val="100000000000" w:firstRow="1" w:lastRow="0" w:firstColumn="0" w:lastColumn="0" w:oddVBand="0" w:evenVBand="0" w:oddHBand="0" w:evenHBand="0" w:firstRowFirstColumn="0" w:firstRowLastColumn="0" w:lastRowFirstColumn="0" w:lastRowLastColumn="0"/>
        </w:trPr>
        <w:tc>
          <w:tcPr>
            <w:tcW w:w="3345" w:type="dxa"/>
          </w:tcPr>
          <w:p w:rsidR="00704FD6" w:rsidRPr="00704FD6" w:rsidRDefault="00704FD6" w:rsidP="00704FD6">
            <w:pPr>
              <w:jc w:val="center"/>
              <w:rPr>
                <w:b/>
              </w:rPr>
            </w:pPr>
            <w:r w:rsidRPr="00704FD6">
              <w:rPr>
                <w:rFonts w:hint="eastAsia"/>
                <w:b/>
              </w:rPr>
              <w:t>主要财务指标</w:t>
            </w:r>
          </w:p>
        </w:tc>
        <w:tc>
          <w:tcPr>
            <w:tcW w:w="5160" w:type="dxa"/>
          </w:tcPr>
          <w:p w:rsidR="00704FD6" w:rsidRPr="00704FD6" w:rsidRDefault="00704FD6" w:rsidP="00704FD6">
            <w:pPr>
              <w:jc w:val="center"/>
              <w:rPr>
                <w:b/>
              </w:rPr>
            </w:pPr>
            <w:r w:rsidRPr="00704FD6">
              <w:rPr>
                <w:rFonts w:hint="eastAsia"/>
                <w:b/>
              </w:rPr>
              <w:t>报告期（</w:t>
            </w:r>
            <w:r w:rsidRPr="00704FD6">
              <w:rPr>
                <w:rFonts w:hint="eastAsia"/>
                <w:b/>
              </w:rPr>
              <w:t>2025</w:t>
            </w:r>
            <w:r w:rsidRPr="00704FD6">
              <w:rPr>
                <w:rFonts w:hint="eastAsia"/>
                <w:b/>
              </w:rPr>
              <w:t>年</w:t>
            </w:r>
            <w:r w:rsidRPr="00704FD6">
              <w:rPr>
                <w:rFonts w:hint="eastAsia"/>
                <w:b/>
              </w:rPr>
              <w:t>10</w:t>
            </w:r>
            <w:r w:rsidRPr="00704FD6">
              <w:rPr>
                <w:rFonts w:hint="eastAsia"/>
                <w:b/>
              </w:rPr>
              <w:t>月</w:t>
            </w:r>
            <w:r w:rsidRPr="00704FD6">
              <w:rPr>
                <w:rFonts w:hint="eastAsia"/>
                <w:b/>
              </w:rPr>
              <w:t>1</w:t>
            </w:r>
            <w:r w:rsidRPr="00704FD6">
              <w:rPr>
                <w:rFonts w:hint="eastAsia"/>
                <w:b/>
              </w:rPr>
              <w:t>日－</w:t>
            </w:r>
            <w:r w:rsidRPr="00704FD6">
              <w:rPr>
                <w:rFonts w:hint="eastAsia"/>
                <w:b/>
              </w:rPr>
              <w:t>2025</w:t>
            </w:r>
            <w:r w:rsidRPr="00704FD6">
              <w:rPr>
                <w:rFonts w:hint="eastAsia"/>
                <w:b/>
              </w:rPr>
              <w:t>年</w:t>
            </w:r>
            <w:r w:rsidRPr="00704FD6">
              <w:rPr>
                <w:rFonts w:hint="eastAsia"/>
                <w:b/>
              </w:rPr>
              <w:t>12</w:t>
            </w:r>
            <w:r w:rsidRPr="00704FD6">
              <w:rPr>
                <w:rFonts w:hint="eastAsia"/>
                <w:b/>
              </w:rPr>
              <w:t>月</w:t>
            </w:r>
            <w:r w:rsidRPr="00704FD6">
              <w:rPr>
                <w:rFonts w:hint="eastAsia"/>
                <w:b/>
              </w:rPr>
              <w:t>31</w:t>
            </w:r>
            <w:r w:rsidRPr="00704FD6">
              <w:rPr>
                <w:rFonts w:hint="eastAsia"/>
                <w:b/>
              </w:rPr>
              <w:t>日）</w:t>
            </w:r>
          </w:p>
        </w:tc>
      </w:tr>
      <w:tr w:rsidR="00704FD6" w:rsidTr="00704FD6">
        <w:tc>
          <w:tcPr>
            <w:tcW w:w="3345" w:type="dxa"/>
          </w:tcPr>
          <w:p w:rsidR="00704FD6" w:rsidRDefault="00704FD6" w:rsidP="00704FD6">
            <w:pPr>
              <w:jc w:val="left"/>
            </w:pPr>
            <w:r>
              <w:rPr>
                <w:rFonts w:hint="eastAsia"/>
              </w:rPr>
              <w:t>1.</w:t>
            </w:r>
            <w:r>
              <w:rPr>
                <w:rFonts w:hint="eastAsia"/>
              </w:rPr>
              <w:t>本期已实现收益</w:t>
            </w:r>
          </w:p>
        </w:tc>
        <w:tc>
          <w:tcPr>
            <w:tcW w:w="5160" w:type="dxa"/>
          </w:tcPr>
          <w:p w:rsidR="00704FD6" w:rsidRDefault="00704FD6" w:rsidP="00704FD6">
            <w:pPr>
              <w:jc w:val="right"/>
            </w:pPr>
            <w:r>
              <w:t>3,306,665.42</w:t>
            </w:r>
          </w:p>
        </w:tc>
      </w:tr>
      <w:tr w:rsidR="00704FD6" w:rsidTr="00704FD6">
        <w:tc>
          <w:tcPr>
            <w:tcW w:w="3345" w:type="dxa"/>
          </w:tcPr>
          <w:p w:rsidR="00704FD6" w:rsidRDefault="00704FD6" w:rsidP="00704FD6">
            <w:pPr>
              <w:jc w:val="left"/>
            </w:pPr>
            <w:r>
              <w:rPr>
                <w:rFonts w:hint="eastAsia"/>
              </w:rPr>
              <w:t>2.</w:t>
            </w:r>
            <w:r>
              <w:rPr>
                <w:rFonts w:hint="eastAsia"/>
              </w:rPr>
              <w:t>本期利润</w:t>
            </w:r>
          </w:p>
        </w:tc>
        <w:tc>
          <w:tcPr>
            <w:tcW w:w="5160" w:type="dxa"/>
          </w:tcPr>
          <w:p w:rsidR="00704FD6" w:rsidRDefault="00704FD6" w:rsidP="00704FD6">
            <w:pPr>
              <w:jc w:val="right"/>
            </w:pPr>
            <w:r>
              <w:t>-30,841,608.61</w:t>
            </w:r>
          </w:p>
        </w:tc>
      </w:tr>
      <w:tr w:rsidR="00704FD6" w:rsidTr="00704FD6">
        <w:tc>
          <w:tcPr>
            <w:tcW w:w="3345" w:type="dxa"/>
          </w:tcPr>
          <w:p w:rsidR="00704FD6" w:rsidRDefault="00704FD6" w:rsidP="00704FD6">
            <w:pPr>
              <w:jc w:val="left"/>
            </w:pPr>
            <w:r>
              <w:rPr>
                <w:rFonts w:hint="eastAsia"/>
              </w:rPr>
              <w:t>3.</w:t>
            </w:r>
            <w:r>
              <w:rPr>
                <w:rFonts w:hint="eastAsia"/>
              </w:rPr>
              <w:t>加权平均基金份额本期利润</w:t>
            </w:r>
          </w:p>
        </w:tc>
        <w:tc>
          <w:tcPr>
            <w:tcW w:w="5160" w:type="dxa"/>
          </w:tcPr>
          <w:p w:rsidR="00704FD6" w:rsidRDefault="00704FD6" w:rsidP="00704FD6">
            <w:pPr>
              <w:jc w:val="right"/>
            </w:pPr>
            <w:r>
              <w:t>-0.1278</w:t>
            </w:r>
          </w:p>
        </w:tc>
      </w:tr>
      <w:tr w:rsidR="00704FD6" w:rsidTr="00704FD6">
        <w:tc>
          <w:tcPr>
            <w:tcW w:w="3345" w:type="dxa"/>
          </w:tcPr>
          <w:p w:rsidR="00704FD6" w:rsidRDefault="00704FD6" w:rsidP="00704FD6">
            <w:pPr>
              <w:jc w:val="left"/>
            </w:pPr>
            <w:r>
              <w:rPr>
                <w:rFonts w:hint="eastAsia"/>
              </w:rPr>
              <w:t>4.</w:t>
            </w:r>
            <w:r>
              <w:rPr>
                <w:rFonts w:hint="eastAsia"/>
              </w:rPr>
              <w:t>期末基金资产净值</w:t>
            </w:r>
          </w:p>
        </w:tc>
        <w:tc>
          <w:tcPr>
            <w:tcW w:w="5160" w:type="dxa"/>
          </w:tcPr>
          <w:p w:rsidR="00704FD6" w:rsidRDefault="00704FD6" w:rsidP="00704FD6">
            <w:pPr>
              <w:jc w:val="right"/>
            </w:pPr>
            <w:r>
              <w:t>276,783,743.09</w:t>
            </w:r>
          </w:p>
        </w:tc>
      </w:tr>
      <w:tr w:rsidR="00704FD6" w:rsidTr="00704FD6">
        <w:tc>
          <w:tcPr>
            <w:tcW w:w="3345" w:type="dxa"/>
          </w:tcPr>
          <w:p w:rsidR="00704FD6" w:rsidRDefault="00704FD6" w:rsidP="00704FD6">
            <w:pPr>
              <w:jc w:val="left"/>
            </w:pPr>
            <w:r>
              <w:rPr>
                <w:rFonts w:hint="eastAsia"/>
              </w:rPr>
              <w:t>5.</w:t>
            </w:r>
            <w:r>
              <w:rPr>
                <w:rFonts w:hint="eastAsia"/>
              </w:rPr>
              <w:t>期末基金份额净值</w:t>
            </w:r>
          </w:p>
        </w:tc>
        <w:tc>
          <w:tcPr>
            <w:tcW w:w="5160" w:type="dxa"/>
          </w:tcPr>
          <w:p w:rsidR="00704FD6" w:rsidRDefault="00704FD6" w:rsidP="00704FD6">
            <w:pPr>
              <w:jc w:val="right"/>
            </w:pPr>
            <w:r>
              <w:t>1.3273</w:t>
            </w:r>
          </w:p>
        </w:tc>
      </w:tr>
    </w:tbl>
    <w:p w:rsidR="00704FD6" w:rsidRDefault="00704FD6" w:rsidP="00704FD6">
      <w:pPr>
        <w:pStyle w:val="-8"/>
        <w:rPr>
          <w:rFonts w:hint="eastAsia"/>
        </w:rPr>
      </w:pPr>
      <w:r>
        <w:rPr>
          <w:rFonts w:hint="eastAsia"/>
        </w:rPr>
        <w:t>注：1、基金业绩指标不包括持有人认（申）购或交易基金的各项费用，计入费用后实际收益水平要低于所列数字；</w:t>
      </w:r>
    </w:p>
    <w:p w:rsidR="00704FD6" w:rsidRDefault="00704FD6" w:rsidP="00704FD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04FD6" w:rsidRDefault="00704FD6" w:rsidP="00704FD6">
      <w:pPr>
        <w:pStyle w:val="-2"/>
        <w:spacing w:before="312"/>
        <w:rPr>
          <w:rFonts w:hint="eastAsia"/>
        </w:rPr>
      </w:pPr>
      <w:r>
        <w:rPr>
          <w:rFonts w:hint="eastAsia"/>
        </w:rPr>
        <w:t>基金净值表现</w:t>
      </w:r>
    </w:p>
    <w:p w:rsidR="00704FD6" w:rsidRDefault="00704FD6" w:rsidP="00704FD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4FD6" w:rsidTr="00704FD6">
        <w:trPr>
          <w:cnfStyle w:val="100000000000" w:firstRow="1" w:lastRow="0" w:firstColumn="0" w:lastColumn="0" w:oddVBand="0" w:evenVBand="0" w:oddHBand="0" w:evenHBand="0" w:firstRowFirstColumn="0" w:firstRowLastColumn="0" w:lastRowFirstColumn="0" w:lastRowLastColumn="0"/>
        </w:trPr>
        <w:tc>
          <w:tcPr>
            <w:tcW w:w="1429" w:type="dxa"/>
          </w:tcPr>
          <w:p w:rsidR="00704FD6" w:rsidRPr="00704FD6" w:rsidRDefault="00704FD6" w:rsidP="00704FD6">
            <w:pPr>
              <w:jc w:val="center"/>
              <w:rPr>
                <w:b/>
              </w:rPr>
            </w:pPr>
            <w:r w:rsidRPr="00704FD6">
              <w:rPr>
                <w:rFonts w:hint="eastAsia"/>
                <w:b/>
              </w:rPr>
              <w:t>阶段</w:t>
            </w:r>
          </w:p>
        </w:tc>
        <w:tc>
          <w:tcPr>
            <w:tcW w:w="1315" w:type="dxa"/>
          </w:tcPr>
          <w:p w:rsidR="00704FD6" w:rsidRPr="00704FD6" w:rsidRDefault="00704FD6" w:rsidP="00704FD6">
            <w:pPr>
              <w:jc w:val="center"/>
              <w:rPr>
                <w:b/>
              </w:rPr>
            </w:pPr>
            <w:r w:rsidRPr="00704FD6">
              <w:rPr>
                <w:rFonts w:hint="eastAsia"/>
                <w:b/>
              </w:rPr>
              <w:t>净值增长率①</w:t>
            </w:r>
          </w:p>
        </w:tc>
        <w:tc>
          <w:tcPr>
            <w:tcW w:w="1315" w:type="dxa"/>
          </w:tcPr>
          <w:p w:rsidR="00704FD6" w:rsidRPr="00704FD6" w:rsidRDefault="00704FD6" w:rsidP="00704FD6">
            <w:pPr>
              <w:jc w:val="center"/>
              <w:rPr>
                <w:b/>
              </w:rPr>
            </w:pPr>
            <w:r w:rsidRPr="00704FD6">
              <w:rPr>
                <w:rFonts w:hint="eastAsia"/>
                <w:b/>
              </w:rPr>
              <w:t>净值增长率标准差②</w:t>
            </w:r>
          </w:p>
        </w:tc>
        <w:tc>
          <w:tcPr>
            <w:tcW w:w="1315" w:type="dxa"/>
          </w:tcPr>
          <w:p w:rsidR="00704FD6" w:rsidRPr="00704FD6" w:rsidRDefault="00704FD6" w:rsidP="00704FD6">
            <w:pPr>
              <w:jc w:val="center"/>
              <w:rPr>
                <w:b/>
              </w:rPr>
            </w:pPr>
            <w:r w:rsidRPr="00704FD6">
              <w:rPr>
                <w:rFonts w:hint="eastAsia"/>
                <w:b/>
              </w:rPr>
              <w:t>业绩比较基准收益率③</w:t>
            </w:r>
          </w:p>
        </w:tc>
        <w:tc>
          <w:tcPr>
            <w:tcW w:w="1315" w:type="dxa"/>
          </w:tcPr>
          <w:p w:rsidR="00704FD6" w:rsidRPr="00704FD6" w:rsidRDefault="00704FD6" w:rsidP="00704FD6">
            <w:pPr>
              <w:jc w:val="center"/>
              <w:rPr>
                <w:b/>
              </w:rPr>
            </w:pPr>
            <w:r w:rsidRPr="00704FD6">
              <w:rPr>
                <w:rFonts w:hint="eastAsia"/>
                <w:b/>
              </w:rPr>
              <w:t>业绩比较基准收益率标准差④</w:t>
            </w:r>
          </w:p>
        </w:tc>
        <w:tc>
          <w:tcPr>
            <w:tcW w:w="907" w:type="dxa"/>
          </w:tcPr>
          <w:p w:rsidR="00704FD6" w:rsidRPr="00704FD6" w:rsidRDefault="00704FD6" w:rsidP="00704FD6">
            <w:pPr>
              <w:jc w:val="center"/>
              <w:rPr>
                <w:b/>
              </w:rPr>
            </w:pPr>
            <w:r w:rsidRPr="00704FD6">
              <w:rPr>
                <w:rFonts w:hint="eastAsia"/>
                <w:b/>
              </w:rPr>
              <w:t>①</w:t>
            </w:r>
            <w:r w:rsidRPr="00704FD6">
              <w:rPr>
                <w:rFonts w:hint="eastAsia"/>
                <w:b/>
              </w:rPr>
              <w:t>-</w:t>
            </w:r>
            <w:r w:rsidRPr="00704FD6">
              <w:rPr>
                <w:rFonts w:hint="eastAsia"/>
                <w:b/>
              </w:rPr>
              <w:t>③</w:t>
            </w:r>
          </w:p>
        </w:tc>
        <w:tc>
          <w:tcPr>
            <w:tcW w:w="907" w:type="dxa"/>
          </w:tcPr>
          <w:p w:rsidR="00704FD6" w:rsidRPr="00704FD6" w:rsidRDefault="00704FD6" w:rsidP="00704FD6">
            <w:pPr>
              <w:jc w:val="center"/>
              <w:rPr>
                <w:b/>
              </w:rPr>
            </w:pPr>
            <w:r w:rsidRPr="00704FD6">
              <w:rPr>
                <w:rFonts w:hint="eastAsia"/>
                <w:b/>
              </w:rPr>
              <w:t>②</w:t>
            </w:r>
            <w:r w:rsidRPr="00704FD6">
              <w:rPr>
                <w:rFonts w:hint="eastAsia"/>
                <w:b/>
              </w:rPr>
              <w:t>-</w:t>
            </w:r>
            <w:r w:rsidRPr="00704FD6">
              <w:rPr>
                <w:rFonts w:hint="eastAsia"/>
                <w:b/>
              </w:rPr>
              <w:t>④</w:t>
            </w:r>
          </w:p>
        </w:tc>
      </w:tr>
      <w:tr w:rsidR="00704FD6" w:rsidTr="00704FD6">
        <w:tc>
          <w:tcPr>
            <w:tcW w:w="1429" w:type="dxa"/>
          </w:tcPr>
          <w:p w:rsidR="00704FD6" w:rsidRDefault="00704FD6" w:rsidP="00704FD6">
            <w:pPr>
              <w:jc w:val="left"/>
            </w:pPr>
            <w:r>
              <w:rPr>
                <w:rFonts w:hint="eastAsia"/>
              </w:rPr>
              <w:t>过去三个月</w:t>
            </w:r>
          </w:p>
        </w:tc>
        <w:tc>
          <w:tcPr>
            <w:tcW w:w="1315" w:type="dxa"/>
          </w:tcPr>
          <w:p w:rsidR="00704FD6" w:rsidRDefault="00704FD6" w:rsidP="00704FD6">
            <w:pPr>
              <w:jc w:val="right"/>
            </w:pPr>
            <w:r>
              <w:t>-7.54%</w:t>
            </w:r>
          </w:p>
        </w:tc>
        <w:tc>
          <w:tcPr>
            <w:tcW w:w="1315" w:type="dxa"/>
          </w:tcPr>
          <w:p w:rsidR="00704FD6" w:rsidRDefault="00704FD6" w:rsidP="00704FD6">
            <w:pPr>
              <w:jc w:val="right"/>
            </w:pPr>
            <w:r>
              <w:t>1.50%</w:t>
            </w:r>
          </w:p>
        </w:tc>
        <w:tc>
          <w:tcPr>
            <w:tcW w:w="1315" w:type="dxa"/>
          </w:tcPr>
          <w:p w:rsidR="00704FD6" w:rsidRDefault="00704FD6" w:rsidP="00704FD6">
            <w:pPr>
              <w:jc w:val="right"/>
            </w:pPr>
            <w:r>
              <w:t>-7.62%</w:t>
            </w:r>
          </w:p>
        </w:tc>
        <w:tc>
          <w:tcPr>
            <w:tcW w:w="1315" w:type="dxa"/>
          </w:tcPr>
          <w:p w:rsidR="00704FD6" w:rsidRDefault="00704FD6" w:rsidP="00704FD6">
            <w:pPr>
              <w:jc w:val="right"/>
            </w:pPr>
            <w:r>
              <w:t>1.51%</w:t>
            </w:r>
          </w:p>
        </w:tc>
        <w:tc>
          <w:tcPr>
            <w:tcW w:w="907" w:type="dxa"/>
          </w:tcPr>
          <w:p w:rsidR="00704FD6" w:rsidRDefault="00704FD6" w:rsidP="00704FD6">
            <w:pPr>
              <w:jc w:val="right"/>
            </w:pPr>
            <w:r>
              <w:t>0.08%</w:t>
            </w:r>
          </w:p>
        </w:tc>
        <w:tc>
          <w:tcPr>
            <w:tcW w:w="907" w:type="dxa"/>
          </w:tcPr>
          <w:p w:rsidR="00704FD6" w:rsidRDefault="00704FD6" w:rsidP="00704FD6">
            <w:pPr>
              <w:jc w:val="right"/>
            </w:pPr>
            <w:r>
              <w:t>-0.01%</w:t>
            </w:r>
          </w:p>
        </w:tc>
      </w:tr>
      <w:tr w:rsidR="00704FD6" w:rsidTr="00704FD6">
        <w:tc>
          <w:tcPr>
            <w:tcW w:w="1429" w:type="dxa"/>
          </w:tcPr>
          <w:p w:rsidR="00704FD6" w:rsidRDefault="00704FD6" w:rsidP="00704FD6">
            <w:pPr>
              <w:jc w:val="left"/>
            </w:pPr>
            <w:r>
              <w:rPr>
                <w:rFonts w:hint="eastAsia"/>
              </w:rPr>
              <w:t>过去六个月</w:t>
            </w:r>
          </w:p>
        </w:tc>
        <w:tc>
          <w:tcPr>
            <w:tcW w:w="1315" w:type="dxa"/>
          </w:tcPr>
          <w:p w:rsidR="00704FD6" w:rsidRDefault="00704FD6" w:rsidP="00704FD6">
            <w:pPr>
              <w:jc w:val="right"/>
            </w:pPr>
            <w:r>
              <w:t>4.88%</w:t>
            </w:r>
          </w:p>
        </w:tc>
        <w:tc>
          <w:tcPr>
            <w:tcW w:w="1315" w:type="dxa"/>
          </w:tcPr>
          <w:p w:rsidR="00704FD6" w:rsidRDefault="00704FD6" w:rsidP="00704FD6">
            <w:pPr>
              <w:jc w:val="right"/>
            </w:pPr>
            <w:r>
              <w:t>1.61%</w:t>
            </w:r>
          </w:p>
        </w:tc>
        <w:tc>
          <w:tcPr>
            <w:tcW w:w="1315" w:type="dxa"/>
          </w:tcPr>
          <w:p w:rsidR="00704FD6" w:rsidRDefault="00704FD6" w:rsidP="00704FD6">
            <w:pPr>
              <w:jc w:val="right"/>
            </w:pPr>
            <w:r>
              <w:t>4.61%</w:t>
            </w:r>
          </w:p>
        </w:tc>
        <w:tc>
          <w:tcPr>
            <w:tcW w:w="1315" w:type="dxa"/>
          </w:tcPr>
          <w:p w:rsidR="00704FD6" w:rsidRDefault="00704FD6" w:rsidP="00704FD6">
            <w:pPr>
              <w:jc w:val="right"/>
            </w:pPr>
            <w:r>
              <w:t>1.61%</w:t>
            </w:r>
          </w:p>
        </w:tc>
        <w:tc>
          <w:tcPr>
            <w:tcW w:w="907" w:type="dxa"/>
          </w:tcPr>
          <w:p w:rsidR="00704FD6" w:rsidRDefault="00704FD6" w:rsidP="00704FD6">
            <w:pPr>
              <w:jc w:val="right"/>
            </w:pPr>
            <w:r>
              <w:t>0.27%</w:t>
            </w:r>
          </w:p>
        </w:tc>
        <w:tc>
          <w:tcPr>
            <w:tcW w:w="907" w:type="dxa"/>
          </w:tcPr>
          <w:p w:rsidR="00704FD6" w:rsidRDefault="00704FD6" w:rsidP="00704FD6">
            <w:pPr>
              <w:jc w:val="right"/>
            </w:pPr>
            <w:r>
              <w:t>0.00%</w:t>
            </w:r>
          </w:p>
        </w:tc>
      </w:tr>
      <w:tr w:rsidR="00704FD6" w:rsidTr="00704FD6">
        <w:tc>
          <w:tcPr>
            <w:tcW w:w="1429" w:type="dxa"/>
          </w:tcPr>
          <w:p w:rsidR="00704FD6" w:rsidRDefault="00704FD6" w:rsidP="00704FD6">
            <w:pPr>
              <w:jc w:val="left"/>
            </w:pPr>
            <w:r>
              <w:rPr>
                <w:rFonts w:hint="eastAsia"/>
              </w:rPr>
              <w:t>过去一年</w:t>
            </w:r>
          </w:p>
        </w:tc>
        <w:tc>
          <w:tcPr>
            <w:tcW w:w="1315" w:type="dxa"/>
          </w:tcPr>
          <w:p w:rsidR="00704FD6" w:rsidRDefault="00704FD6" w:rsidP="00704FD6">
            <w:pPr>
              <w:jc w:val="right"/>
            </w:pPr>
            <w:r>
              <w:t>15.39%</w:t>
            </w:r>
          </w:p>
        </w:tc>
        <w:tc>
          <w:tcPr>
            <w:tcW w:w="1315" w:type="dxa"/>
          </w:tcPr>
          <w:p w:rsidR="00704FD6" w:rsidRDefault="00704FD6" w:rsidP="00704FD6">
            <w:pPr>
              <w:jc w:val="right"/>
            </w:pPr>
            <w:r>
              <w:t>2.11%</w:t>
            </w:r>
          </w:p>
        </w:tc>
        <w:tc>
          <w:tcPr>
            <w:tcW w:w="1315" w:type="dxa"/>
          </w:tcPr>
          <w:p w:rsidR="00704FD6" w:rsidRDefault="00704FD6" w:rsidP="00704FD6">
            <w:pPr>
              <w:jc w:val="right"/>
            </w:pPr>
            <w:r>
              <w:t>15.13%</w:t>
            </w:r>
          </w:p>
        </w:tc>
        <w:tc>
          <w:tcPr>
            <w:tcW w:w="1315" w:type="dxa"/>
          </w:tcPr>
          <w:p w:rsidR="00704FD6" w:rsidRDefault="00704FD6" w:rsidP="00704FD6">
            <w:pPr>
              <w:jc w:val="right"/>
            </w:pPr>
            <w:r>
              <w:t>2.11%</w:t>
            </w:r>
          </w:p>
        </w:tc>
        <w:tc>
          <w:tcPr>
            <w:tcW w:w="907" w:type="dxa"/>
          </w:tcPr>
          <w:p w:rsidR="00704FD6" w:rsidRDefault="00704FD6" w:rsidP="00704FD6">
            <w:pPr>
              <w:jc w:val="right"/>
            </w:pPr>
            <w:r>
              <w:t>0.26%</w:t>
            </w:r>
          </w:p>
        </w:tc>
        <w:tc>
          <w:tcPr>
            <w:tcW w:w="907" w:type="dxa"/>
          </w:tcPr>
          <w:p w:rsidR="00704FD6" w:rsidRDefault="00704FD6" w:rsidP="00704FD6">
            <w:pPr>
              <w:jc w:val="right"/>
            </w:pPr>
            <w:r>
              <w:t>0.00%</w:t>
            </w:r>
          </w:p>
        </w:tc>
      </w:tr>
      <w:tr w:rsidR="00704FD6" w:rsidTr="00704FD6">
        <w:tc>
          <w:tcPr>
            <w:tcW w:w="1429" w:type="dxa"/>
          </w:tcPr>
          <w:p w:rsidR="00704FD6" w:rsidRDefault="00704FD6" w:rsidP="00704FD6">
            <w:pPr>
              <w:jc w:val="left"/>
            </w:pPr>
            <w:r>
              <w:rPr>
                <w:rFonts w:hint="eastAsia"/>
              </w:rPr>
              <w:t>自基金合同生效起至今</w:t>
            </w:r>
          </w:p>
        </w:tc>
        <w:tc>
          <w:tcPr>
            <w:tcW w:w="1315" w:type="dxa"/>
          </w:tcPr>
          <w:p w:rsidR="00704FD6" w:rsidRDefault="00704FD6" w:rsidP="00704FD6">
            <w:pPr>
              <w:jc w:val="right"/>
            </w:pPr>
            <w:r>
              <w:t>32.73%</w:t>
            </w:r>
          </w:p>
        </w:tc>
        <w:tc>
          <w:tcPr>
            <w:tcW w:w="1315" w:type="dxa"/>
          </w:tcPr>
          <w:p w:rsidR="00704FD6" w:rsidRDefault="00704FD6" w:rsidP="00704FD6">
            <w:pPr>
              <w:jc w:val="right"/>
            </w:pPr>
            <w:r>
              <w:t>2.42%</w:t>
            </w:r>
          </w:p>
        </w:tc>
        <w:tc>
          <w:tcPr>
            <w:tcW w:w="1315" w:type="dxa"/>
          </w:tcPr>
          <w:p w:rsidR="00704FD6" w:rsidRDefault="00704FD6" w:rsidP="00704FD6">
            <w:pPr>
              <w:jc w:val="right"/>
            </w:pPr>
            <w:r>
              <w:t>31.44%</w:t>
            </w:r>
          </w:p>
        </w:tc>
        <w:tc>
          <w:tcPr>
            <w:tcW w:w="1315" w:type="dxa"/>
          </w:tcPr>
          <w:p w:rsidR="00704FD6" w:rsidRDefault="00704FD6" w:rsidP="00704FD6">
            <w:pPr>
              <w:jc w:val="right"/>
            </w:pPr>
            <w:r>
              <w:t>2.44%</w:t>
            </w:r>
          </w:p>
        </w:tc>
        <w:tc>
          <w:tcPr>
            <w:tcW w:w="907" w:type="dxa"/>
          </w:tcPr>
          <w:p w:rsidR="00704FD6" w:rsidRDefault="00704FD6" w:rsidP="00704FD6">
            <w:pPr>
              <w:jc w:val="right"/>
            </w:pPr>
            <w:r>
              <w:t>1.29%</w:t>
            </w:r>
          </w:p>
        </w:tc>
        <w:tc>
          <w:tcPr>
            <w:tcW w:w="907" w:type="dxa"/>
          </w:tcPr>
          <w:p w:rsidR="00704FD6" w:rsidRDefault="00704FD6" w:rsidP="00704FD6">
            <w:pPr>
              <w:jc w:val="right"/>
            </w:pPr>
            <w:r>
              <w:t>-0.02%</w:t>
            </w:r>
          </w:p>
        </w:tc>
      </w:tr>
    </w:tbl>
    <w:p w:rsidR="00704FD6" w:rsidRDefault="00704FD6" w:rsidP="00704FD6">
      <w:pPr>
        <w:pStyle w:val="-3"/>
        <w:spacing w:before="156" w:after="156"/>
        <w:rPr>
          <w:rFonts w:hint="eastAsia"/>
        </w:rPr>
      </w:pPr>
      <w:r>
        <w:rPr>
          <w:rFonts w:hint="eastAsia"/>
        </w:rPr>
        <w:t>自基金合同生效以来基金份额累计净值增长率变动及其与同期业绩比较基准收益率变动的比较</w:t>
      </w:r>
    </w:p>
    <w:p w:rsidR="00704FD6" w:rsidRDefault="00704FD6" w:rsidP="00704FD6">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704FD6" w:rsidRDefault="00704FD6" w:rsidP="00704FD6">
      <w:pPr>
        <w:pStyle w:val="-1"/>
        <w:ind w:left="281" w:hanging="281"/>
        <w:rPr>
          <w:rFonts w:hint="eastAsia"/>
        </w:rPr>
      </w:pPr>
      <w:r>
        <w:rPr>
          <w:rFonts w:hint="eastAsia"/>
        </w:rPr>
        <w:t>管理人报告</w:t>
      </w:r>
    </w:p>
    <w:p w:rsidR="00704FD6" w:rsidRDefault="00704FD6" w:rsidP="00704FD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04FD6" w:rsidTr="005A408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04FD6" w:rsidRPr="00704FD6" w:rsidRDefault="00704FD6" w:rsidP="00704FD6">
            <w:pPr>
              <w:jc w:val="center"/>
              <w:rPr>
                <w:b/>
              </w:rPr>
            </w:pPr>
            <w:r w:rsidRPr="00704FD6">
              <w:rPr>
                <w:rFonts w:hint="eastAsia"/>
                <w:b/>
              </w:rPr>
              <w:t>姓名</w:t>
            </w:r>
          </w:p>
        </w:tc>
        <w:tc>
          <w:tcPr>
            <w:tcW w:w="851" w:type="dxa"/>
            <w:vMerge w:val="restart"/>
          </w:tcPr>
          <w:p w:rsidR="00704FD6" w:rsidRPr="00704FD6" w:rsidRDefault="00704FD6" w:rsidP="00704FD6">
            <w:pPr>
              <w:jc w:val="center"/>
              <w:rPr>
                <w:b/>
              </w:rPr>
            </w:pPr>
            <w:r w:rsidRPr="00704FD6">
              <w:rPr>
                <w:rFonts w:hint="eastAsia"/>
                <w:b/>
              </w:rPr>
              <w:t>职务</w:t>
            </w:r>
          </w:p>
        </w:tc>
        <w:tc>
          <w:tcPr>
            <w:tcW w:w="2234" w:type="dxa"/>
            <w:gridSpan w:val="2"/>
            <w:tcBorders>
              <w:bottom w:val="single" w:sz="4" w:space="0" w:color="auto"/>
            </w:tcBorders>
          </w:tcPr>
          <w:p w:rsidR="00704FD6" w:rsidRPr="00704FD6" w:rsidRDefault="00704FD6" w:rsidP="00704FD6">
            <w:pPr>
              <w:jc w:val="center"/>
              <w:rPr>
                <w:b/>
              </w:rPr>
            </w:pPr>
            <w:r w:rsidRPr="00704FD6">
              <w:rPr>
                <w:rFonts w:hint="eastAsia"/>
                <w:b/>
              </w:rPr>
              <w:t>任本基金的基金经理期限</w:t>
            </w:r>
          </w:p>
        </w:tc>
        <w:tc>
          <w:tcPr>
            <w:tcW w:w="703" w:type="dxa"/>
            <w:vMerge w:val="restart"/>
          </w:tcPr>
          <w:p w:rsidR="00704FD6" w:rsidRPr="00704FD6" w:rsidRDefault="00704FD6" w:rsidP="00704FD6">
            <w:pPr>
              <w:jc w:val="center"/>
              <w:rPr>
                <w:b/>
              </w:rPr>
            </w:pPr>
            <w:r w:rsidRPr="00704FD6">
              <w:rPr>
                <w:rFonts w:hint="eastAsia"/>
                <w:b/>
              </w:rPr>
              <w:t>证券从业年限</w:t>
            </w:r>
          </w:p>
        </w:tc>
        <w:tc>
          <w:tcPr>
            <w:tcW w:w="3856" w:type="dxa"/>
            <w:vMerge w:val="restart"/>
          </w:tcPr>
          <w:p w:rsidR="00704FD6" w:rsidRPr="00704FD6" w:rsidRDefault="00704FD6" w:rsidP="00704FD6">
            <w:pPr>
              <w:jc w:val="center"/>
              <w:rPr>
                <w:b/>
              </w:rPr>
            </w:pPr>
            <w:r w:rsidRPr="00704FD6">
              <w:rPr>
                <w:rFonts w:hint="eastAsia"/>
                <w:b/>
              </w:rPr>
              <w:t>说明</w:t>
            </w:r>
          </w:p>
        </w:tc>
      </w:tr>
      <w:tr w:rsidR="00704FD6" w:rsidTr="00704FD6">
        <w:tc>
          <w:tcPr>
            <w:tcW w:w="862" w:type="dxa"/>
            <w:vMerge/>
          </w:tcPr>
          <w:p w:rsidR="00704FD6" w:rsidRDefault="00704FD6" w:rsidP="00704FD6">
            <w:pPr>
              <w:jc w:val="left"/>
            </w:pPr>
          </w:p>
        </w:tc>
        <w:tc>
          <w:tcPr>
            <w:tcW w:w="851" w:type="dxa"/>
            <w:vMerge/>
          </w:tcPr>
          <w:p w:rsidR="00704FD6" w:rsidRDefault="00704FD6" w:rsidP="00704FD6">
            <w:pPr>
              <w:jc w:val="left"/>
            </w:pPr>
          </w:p>
        </w:tc>
        <w:tc>
          <w:tcPr>
            <w:tcW w:w="1117" w:type="dxa"/>
            <w:shd w:val="clear" w:color="auto" w:fill="BFBFBF"/>
          </w:tcPr>
          <w:p w:rsidR="00704FD6" w:rsidRPr="00704FD6" w:rsidRDefault="00704FD6" w:rsidP="00704FD6">
            <w:pPr>
              <w:jc w:val="center"/>
              <w:rPr>
                <w:b/>
              </w:rPr>
            </w:pPr>
            <w:r w:rsidRPr="00704FD6">
              <w:rPr>
                <w:rFonts w:hint="eastAsia"/>
                <w:b/>
              </w:rPr>
              <w:t>任职日期</w:t>
            </w:r>
          </w:p>
        </w:tc>
        <w:tc>
          <w:tcPr>
            <w:tcW w:w="1117" w:type="dxa"/>
            <w:shd w:val="clear" w:color="auto" w:fill="BFBFBF"/>
          </w:tcPr>
          <w:p w:rsidR="00704FD6" w:rsidRPr="00704FD6" w:rsidRDefault="00704FD6" w:rsidP="00704FD6">
            <w:pPr>
              <w:jc w:val="center"/>
              <w:rPr>
                <w:b/>
              </w:rPr>
            </w:pPr>
            <w:r w:rsidRPr="00704FD6">
              <w:rPr>
                <w:rFonts w:hint="eastAsia"/>
                <w:b/>
              </w:rPr>
              <w:t>离任日期</w:t>
            </w:r>
          </w:p>
        </w:tc>
        <w:tc>
          <w:tcPr>
            <w:tcW w:w="703" w:type="dxa"/>
            <w:vMerge/>
          </w:tcPr>
          <w:p w:rsidR="00704FD6" w:rsidRDefault="00704FD6" w:rsidP="00704FD6">
            <w:pPr>
              <w:jc w:val="left"/>
            </w:pPr>
          </w:p>
        </w:tc>
        <w:tc>
          <w:tcPr>
            <w:tcW w:w="3856" w:type="dxa"/>
            <w:vMerge/>
          </w:tcPr>
          <w:p w:rsidR="00704FD6" w:rsidRDefault="00704FD6" w:rsidP="00704FD6">
            <w:pPr>
              <w:jc w:val="left"/>
            </w:pPr>
          </w:p>
        </w:tc>
      </w:tr>
      <w:tr w:rsidR="00704FD6" w:rsidTr="00704FD6">
        <w:tc>
          <w:tcPr>
            <w:tcW w:w="862" w:type="dxa"/>
          </w:tcPr>
          <w:p w:rsidR="00704FD6" w:rsidRDefault="00704FD6" w:rsidP="00704FD6">
            <w:pPr>
              <w:jc w:val="left"/>
            </w:pPr>
            <w:r>
              <w:rPr>
                <w:rFonts w:hint="eastAsia"/>
              </w:rPr>
              <w:t>潘水洋</w:t>
            </w:r>
          </w:p>
        </w:tc>
        <w:tc>
          <w:tcPr>
            <w:tcW w:w="851" w:type="dxa"/>
          </w:tcPr>
          <w:p w:rsidR="00704FD6" w:rsidRDefault="00704FD6" w:rsidP="00704FD6">
            <w:pPr>
              <w:jc w:val="left"/>
            </w:pPr>
            <w:r>
              <w:rPr>
                <w:rFonts w:hint="eastAsia"/>
              </w:rPr>
              <w:t>本基金基金经理</w:t>
            </w:r>
          </w:p>
        </w:tc>
        <w:tc>
          <w:tcPr>
            <w:tcW w:w="1117" w:type="dxa"/>
          </w:tcPr>
          <w:p w:rsidR="00704FD6" w:rsidRDefault="00704FD6" w:rsidP="00704FD6">
            <w:pPr>
              <w:jc w:val="left"/>
            </w:pPr>
            <w:r>
              <w:rPr>
                <w:rFonts w:hint="eastAsia"/>
              </w:rPr>
              <w:t>2024</w:t>
            </w:r>
            <w:r>
              <w:rPr>
                <w:rFonts w:hint="eastAsia"/>
              </w:rPr>
              <w:t>年</w:t>
            </w:r>
            <w:r>
              <w:rPr>
                <w:rFonts w:hint="eastAsia"/>
              </w:rPr>
              <w:t>3</w:t>
            </w:r>
            <w:r>
              <w:rPr>
                <w:rFonts w:hint="eastAsia"/>
              </w:rPr>
              <w:t>月</w:t>
            </w:r>
            <w:r>
              <w:rPr>
                <w:rFonts w:hint="eastAsia"/>
              </w:rPr>
              <w:t>7</w:t>
            </w:r>
            <w:r>
              <w:rPr>
                <w:rFonts w:hint="eastAsia"/>
              </w:rPr>
              <w:t>日</w:t>
            </w:r>
          </w:p>
        </w:tc>
        <w:tc>
          <w:tcPr>
            <w:tcW w:w="1117" w:type="dxa"/>
          </w:tcPr>
          <w:p w:rsidR="00704FD6" w:rsidRDefault="00704FD6" w:rsidP="00704FD6">
            <w:pPr>
              <w:jc w:val="right"/>
            </w:pPr>
            <w:r>
              <w:t>-</w:t>
            </w:r>
          </w:p>
        </w:tc>
        <w:tc>
          <w:tcPr>
            <w:tcW w:w="703" w:type="dxa"/>
          </w:tcPr>
          <w:p w:rsidR="00704FD6" w:rsidRDefault="00704FD6" w:rsidP="00704FD6">
            <w:pPr>
              <w:jc w:val="left"/>
            </w:pPr>
            <w:r>
              <w:rPr>
                <w:rFonts w:hint="eastAsia"/>
              </w:rPr>
              <w:t>8</w:t>
            </w:r>
            <w:r>
              <w:rPr>
                <w:rFonts w:hint="eastAsia"/>
              </w:rPr>
              <w:t>年</w:t>
            </w:r>
          </w:p>
        </w:tc>
        <w:tc>
          <w:tcPr>
            <w:tcW w:w="3856" w:type="dxa"/>
          </w:tcPr>
          <w:p w:rsidR="00704FD6" w:rsidRDefault="00704FD6" w:rsidP="00704FD6">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w:t>
            </w:r>
            <w:r>
              <w:rPr>
                <w:rFonts w:hint="eastAsia"/>
              </w:rPr>
              <w:lastRenderedPageBreak/>
              <w:t>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704FD6" w:rsidRDefault="00704FD6" w:rsidP="00704FD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04FD6" w:rsidRDefault="00704FD6" w:rsidP="00704FD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04FD6" w:rsidRDefault="00704FD6" w:rsidP="00704FD6">
      <w:pPr>
        <w:pStyle w:val="-2"/>
        <w:spacing w:before="312"/>
        <w:rPr>
          <w:rFonts w:hint="eastAsia"/>
        </w:rPr>
      </w:pPr>
      <w:r>
        <w:rPr>
          <w:rFonts w:hint="eastAsia"/>
        </w:rPr>
        <w:t>管理人对报告期内本基金运作遵规守信情况的说明</w:t>
      </w:r>
    </w:p>
    <w:p w:rsidR="00704FD6" w:rsidRDefault="00704FD6" w:rsidP="00704FD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04FD6" w:rsidRDefault="00704FD6" w:rsidP="00704FD6">
      <w:pPr>
        <w:pStyle w:val="-2"/>
        <w:spacing w:before="312"/>
        <w:rPr>
          <w:rFonts w:hint="eastAsia"/>
        </w:rPr>
      </w:pPr>
      <w:r>
        <w:rPr>
          <w:rFonts w:hint="eastAsia"/>
        </w:rPr>
        <w:t>公平交易专项说明</w:t>
      </w:r>
    </w:p>
    <w:p w:rsidR="00704FD6" w:rsidRDefault="00704FD6" w:rsidP="00704FD6">
      <w:pPr>
        <w:pStyle w:val="-3"/>
        <w:spacing w:before="156" w:after="156"/>
        <w:rPr>
          <w:rFonts w:hint="eastAsia"/>
        </w:rPr>
      </w:pPr>
      <w:r>
        <w:rPr>
          <w:rFonts w:hint="eastAsia"/>
        </w:rPr>
        <w:t>公平交易制度的执行情况</w:t>
      </w:r>
    </w:p>
    <w:p w:rsidR="00704FD6" w:rsidRDefault="00704FD6" w:rsidP="00704FD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04FD6" w:rsidRDefault="00704FD6" w:rsidP="00704FD6">
      <w:pPr>
        <w:pStyle w:val="-3"/>
        <w:spacing w:before="156" w:after="156"/>
        <w:rPr>
          <w:rFonts w:hint="eastAsia"/>
        </w:rPr>
      </w:pPr>
      <w:r>
        <w:rPr>
          <w:rFonts w:hint="eastAsia"/>
        </w:rPr>
        <w:lastRenderedPageBreak/>
        <w:t>异常交易行为的专项说明</w:t>
      </w:r>
    </w:p>
    <w:p w:rsidR="00704FD6" w:rsidRDefault="00704FD6" w:rsidP="00704FD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04FD6" w:rsidRDefault="00704FD6" w:rsidP="00704FD6">
      <w:pPr>
        <w:pStyle w:val="-2"/>
        <w:spacing w:before="312"/>
        <w:rPr>
          <w:rFonts w:hint="eastAsia"/>
        </w:rPr>
      </w:pPr>
      <w:r>
        <w:rPr>
          <w:rFonts w:hint="eastAsia"/>
        </w:rPr>
        <w:t>报告期内基金投资策略和运作分析</w:t>
      </w:r>
    </w:p>
    <w:p w:rsidR="00704FD6" w:rsidRDefault="00704FD6" w:rsidP="00704FD6">
      <w:pPr>
        <w:pStyle w:val="-"/>
        <w:ind w:firstLine="420"/>
        <w:rPr>
          <w:rFonts w:hint="eastAsia"/>
        </w:rPr>
      </w:pPr>
      <w:r>
        <w:rPr>
          <w:rFonts w:hint="eastAsia"/>
        </w:rPr>
        <w:t>四季度，中证全指计算机指数下跌7.62%。</w:t>
      </w:r>
    </w:p>
    <w:p w:rsidR="00704FD6" w:rsidRDefault="00704FD6" w:rsidP="00704FD6">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704FD6" w:rsidRDefault="00704FD6" w:rsidP="00704FD6">
      <w:pPr>
        <w:pStyle w:val="-"/>
        <w:ind w:firstLine="420"/>
        <w:rPr>
          <w:rFonts w:hint="eastAsia"/>
        </w:rPr>
      </w:pPr>
      <w:r>
        <w:rPr>
          <w:rFonts w:hint="eastAsia"/>
        </w:rPr>
        <w:t>我们对本基金报告期内跟踪误差归因分析如下：</w:t>
      </w:r>
    </w:p>
    <w:p w:rsidR="00704FD6" w:rsidRDefault="00704FD6" w:rsidP="00704FD6">
      <w:pPr>
        <w:pStyle w:val="-"/>
        <w:ind w:firstLine="420"/>
        <w:rPr>
          <w:rFonts w:hint="eastAsia"/>
        </w:rPr>
      </w:pPr>
      <w:r>
        <w:rPr>
          <w:rFonts w:hint="eastAsia"/>
        </w:rPr>
        <w:t>（1）大额申购赎回带来的成份股权重偏差，对此我们通过日内择时交易争取跟踪误差最小化；</w:t>
      </w:r>
    </w:p>
    <w:p w:rsidR="00704FD6" w:rsidRDefault="00704FD6" w:rsidP="00704FD6">
      <w:pPr>
        <w:pStyle w:val="-"/>
        <w:ind w:firstLine="420"/>
        <w:rPr>
          <w:rFonts w:hint="eastAsia"/>
        </w:rPr>
      </w:pPr>
      <w:r>
        <w:rPr>
          <w:rFonts w:hint="eastAsia"/>
        </w:rPr>
        <w:t>2025 年四季度，计算机行业在AI技术加速渗透与自主可控战略深化的双重驱动下，迈入高质量发展新阶段。AI应用商业化落地提速与信创产业规模化替代形成共振，为行业发展注入持续动力，展现出技术赋能与国产替代并行的广阔成长空间。宏观层面，国内“十五五”规划明确核心技术攻关战略定位，超长期特别国债提供资金支持，海外流动性环境边际改善，共同为计算机板块构建了有利的政策与资金生态。产业层面，全球AI算力基建持续扩张，北美云厂商资本开支不断上修，叠加国产服务器、数据库等产品从“能用”向“好用”升级，带动上下游产业链需求持续释放，行业景气度得到业绩数据验证。行业内部，AI+SaaS融合、工业软件智能化改造、金融IT数字化升级等结构性机会凸显，为板块提供了多元增长引擎。在此趋势下，叠加明确的产业趋势指引与扎实的基本面保障，计算机行业展现出强劲的投资潜力与配置价值。</w:t>
      </w:r>
    </w:p>
    <w:p w:rsidR="00704FD6" w:rsidRDefault="00704FD6" w:rsidP="00704FD6">
      <w:pPr>
        <w:pStyle w:val="-2"/>
        <w:spacing w:before="312"/>
        <w:rPr>
          <w:rFonts w:hint="eastAsia"/>
        </w:rPr>
      </w:pPr>
      <w:r>
        <w:rPr>
          <w:rFonts w:hint="eastAsia"/>
        </w:rPr>
        <w:t>报告期内基金的业绩表现</w:t>
      </w:r>
    </w:p>
    <w:p w:rsidR="00704FD6" w:rsidRDefault="00704FD6" w:rsidP="00704FD6">
      <w:pPr>
        <w:pStyle w:val="-"/>
        <w:ind w:firstLine="420"/>
        <w:rPr>
          <w:rFonts w:hint="eastAsia"/>
        </w:rPr>
      </w:pPr>
      <w:r>
        <w:rPr>
          <w:rFonts w:hint="eastAsia"/>
        </w:rPr>
        <w:t>截至报告期末，本基金份额净值为1.3273元，报告期内，份额净值增长率为-7.54%，同期业绩基准增长率为-7.62%。</w:t>
      </w:r>
    </w:p>
    <w:p w:rsidR="00704FD6" w:rsidRDefault="00704FD6" w:rsidP="00704FD6">
      <w:pPr>
        <w:pStyle w:val="-2"/>
        <w:spacing w:before="312"/>
        <w:rPr>
          <w:rFonts w:hint="eastAsia"/>
        </w:rPr>
      </w:pPr>
      <w:r>
        <w:rPr>
          <w:rFonts w:hint="eastAsia"/>
        </w:rPr>
        <w:t>报告期内基金持有人数或基金资产净值预警说明</w:t>
      </w:r>
    </w:p>
    <w:p w:rsidR="00704FD6" w:rsidRDefault="00704FD6" w:rsidP="00704FD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04FD6" w:rsidRDefault="00704FD6" w:rsidP="00704FD6">
      <w:pPr>
        <w:pStyle w:val="-1"/>
        <w:ind w:left="281" w:hanging="281"/>
        <w:rPr>
          <w:rFonts w:hint="eastAsia"/>
        </w:rPr>
      </w:pPr>
      <w:r>
        <w:rPr>
          <w:rFonts w:hint="eastAsia"/>
        </w:rPr>
        <w:t>投资组合报告</w:t>
      </w:r>
    </w:p>
    <w:p w:rsidR="00704FD6" w:rsidRDefault="00704FD6" w:rsidP="00704FD6">
      <w:pPr>
        <w:pStyle w:val="-2"/>
        <w:spacing w:before="312"/>
        <w:rPr>
          <w:rFonts w:hint="eastAsia"/>
        </w:rPr>
      </w:pPr>
      <w:r>
        <w:rPr>
          <w:rFonts w:hint="eastAsia"/>
        </w:rPr>
        <w:lastRenderedPageBreak/>
        <w:t>报告期末基金资产组合情况</w:t>
      </w:r>
    </w:p>
    <w:p w:rsidR="00704FD6" w:rsidRDefault="00704FD6" w:rsidP="00704FD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04FD6" w:rsidTr="00704FD6">
        <w:trPr>
          <w:cnfStyle w:val="100000000000" w:firstRow="1" w:lastRow="0" w:firstColumn="0" w:lastColumn="0" w:oddVBand="0" w:evenVBand="0" w:oddHBand="0" w:evenHBand="0" w:firstRowFirstColumn="0" w:firstRowLastColumn="0" w:lastRowFirstColumn="0" w:lastRowLastColumn="0"/>
        </w:trPr>
        <w:tc>
          <w:tcPr>
            <w:tcW w:w="646" w:type="dxa"/>
          </w:tcPr>
          <w:p w:rsidR="00704FD6" w:rsidRPr="00704FD6" w:rsidRDefault="00704FD6" w:rsidP="00704FD6">
            <w:pPr>
              <w:jc w:val="center"/>
              <w:rPr>
                <w:b/>
              </w:rPr>
            </w:pPr>
            <w:r w:rsidRPr="00704FD6">
              <w:rPr>
                <w:rFonts w:hint="eastAsia"/>
                <w:b/>
              </w:rPr>
              <w:t>序号</w:t>
            </w:r>
          </w:p>
        </w:tc>
        <w:tc>
          <w:tcPr>
            <w:tcW w:w="2971" w:type="dxa"/>
          </w:tcPr>
          <w:p w:rsidR="00704FD6" w:rsidRPr="00704FD6" w:rsidRDefault="00704FD6" w:rsidP="00704FD6">
            <w:pPr>
              <w:jc w:val="center"/>
              <w:rPr>
                <w:b/>
              </w:rPr>
            </w:pPr>
            <w:r w:rsidRPr="00704FD6">
              <w:rPr>
                <w:rFonts w:hint="eastAsia"/>
                <w:b/>
              </w:rPr>
              <w:t>项目</w:t>
            </w:r>
          </w:p>
        </w:tc>
        <w:tc>
          <w:tcPr>
            <w:tcW w:w="2381" w:type="dxa"/>
          </w:tcPr>
          <w:p w:rsidR="00704FD6" w:rsidRPr="00704FD6" w:rsidRDefault="00704FD6" w:rsidP="00704FD6">
            <w:pPr>
              <w:jc w:val="center"/>
              <w:rPr>
                <w:b/>
              </w:rPr>
            </w:pPr>
            <w:r w:rsidRPr="00704FD6">
              <w:rPr>
                <w:rFonts w:hint="eastAsia"/>
                <w:b/>
              </w:rPr>
              <w:t>金额（元）</w:t>
            </w:r>
          </w:p>
        </w:tc>
        <w:tc>
          <w:tcPr>
            <w:tcW w:w="2506" w:type="dxa"/>
          </w:tcPr>
          <w:p w:rsidR="00704FD6" w:rsidRPr="00704FD6" w:rsidRDefault="00704FD6" w:rsidP="00704FD6">
            <w:pPr>
              <w:jc w:val="center"/>
              <w:rPr>
                <w:b/>
              </w:rPr>
            </w:pPr>
            <w:r w:rsidRPr="00704FD6">
              <w:rPr>
                <w:rFonts w:hint="eastAsia"/>
                <w:b/>
              </w:rPr>
              <w:t>占基金总资产的比例（</w:t>
            </w:r>
            <w:r w:rsidRPr="00704FD6">
              <w:rPr>
                <w:rFonts w:hint="eastAsia"/>
                <w:b/>
              </w:rPr>
              <w:t>%</w:t>
            </w:r>
            <w:r w:rsidRPr="00704FD6">
              <w:rPr>
                <w:rFonts w:hint="eastAsia"/>
                <w:b/>
              </w:rPr>
              <w:t>）</w:t>
            </w:r>
          </w:p>
        </w:tc>
      </w:tr>
      <w:tr w:rsidR="00704FD6" w:rsidTr="00704FD6">
        <w:tc>
          <w:tcPr>
            <w:tcW w:w="646" w:type="dxa"/>
          </w:tcPr>
          <w:p w:rsidR="00704FD6" w:rsidRDefault="00704FD6" w:rsidP="00704FD6">
            <w:pPr>
              <w:jc w:val="center"/>
            </w:pPr>
            <w:r>
              <w:t>1</w:t>
            </w:r>
          </w:p>
        </w:tc>
        <w:tc>
          <w:tcPr>
            <w:tcW w:w="2971" w:type="dxa"/>
          </w:tcPr>
          <w:p w:rsidR="00704FD6" w:rsidRDefault="00704FD6" w:rsidP="00704FD6">
            <w:pPr>
              <w:jc w:val="left"/>
            </w:pPr>
            <w:r>
              <w:rPr>
                <w:rFonts w:hint="eastAsia"/>
              </w:rPr>
              <w:t>权益投资</w:t>
            </w:r>
          </w:p>
        </w:tc>
        <w:tc>
          <w:tcPr>
            <w:tcW w:w="2381" w:type="dxa"/>
          </w:tcPr>
          <w:p w:rsidR="00704FD6" w:rsidRDefault="00704FD6" w:rsidP="00704FD6">
            <w:pPr>
              <w:jc w:val="right"/>
            </w:pPr>
            <w:r>
              <w:t>276,599,079.51</w:t>
            </w:r>
          </w:p>
        </w:tc>
        <w:tc>
          <w:tcPr>
            <w:tcW w:w="2506" w:type="dxa"/>
          </w:tcPr>
          <w:p w:rsidR="00704FD6" w:rsidRDefault="00704FD6" w:rsidP="00704FD6">
            <w:pPr>
              <w:jc w:val="right"/>
            </w:pPr>
            <w:r>
              <w:t>99.67</w:t>
            </w:r>
          </w:p>
        </w:tc>
      </w:tr>
      <w:tr w:rsidR="00704FD6" w:rsidTr="00704FD6">
        <w:tc>
          <w:tcPr>
            <w:tcW w:w="646" w:type="dxa"/>
          </w:tcPr>
          <w:p w:rsidR="00704FD6" w:rsidRDefault="00704FD6" w:rsidP="00704FD6">
            <w:pPr>
              <w:jc w:val="center"/>
            </w:pPr>
          </w:p>
        </w:tc>
        <w:tc>
          <w:tcPr>
            <w:tcW w:w="2971" w:type="dxa"/>
          </w:tcPr>
          <w:p w:rsidR="00704FD6" w:rsidRDefault="00704FD6" w:rsidP="00704FD6">
            <w:pPr>
              <w:jc w:val="left"/>
            </w:pPr>
            <w:r>
              <w:rPr>
                <w:rFonts w:hint="eastAsia"/>
              </w:rPr>
              <w:t>其中：股票</w:t>
            </w:r>
          </w:p>
        </w:tc>
        <w:tc>
          <w:tcPr>
            <w:tcW w:w="2381" w:type="dxa"/>
          </w:tcPr>
          <w:p w:rsidR="00704FD6" w:rsidRDefault="00704FD6" w:rsidP="00704FD6">
            <w:pPr>
              <w:jc w:val="right"/>
            </w:pPr>
            <w:r>
              <w:t>276,599,079.51</w:t>
            </w:r>
          </w:p>
        </w:tc>
        <w:tc>
          <w:tcPr>
            <w:tcW w:w="2506" w:type="dxa"/>
          </w:tcPr>
          <w:p w:rsidR="00704FD6" w:rsidRDefault="00704FD6" w:rsidP="00704FD6">
            <w:pPr>
              <w:jc w:val="right"/>
            </w:pPr>
            <w:r>
              <w:t>99.67</w:t>
            </w:r>
          </w:p>
        </w:tc>
      </w:tr>
      <w:tr w:rsidR="00704FD6" w:rsidTr="00704FD6">
        <w:tc>
          <w:tcPr>
            <w:tcW w:w="646" w:type="dxa"/>
          </w:tcPr>
          <w:p w:rsidR="00704FD6" w:rsidRDefault="00704FD6" w:rsidP="00704FD6">
            <w:pPr>
              <w:jc w:val="center"/>
            </w:pPr>
            <w:r>
              <w:t>2</w:t>
            </w:r>
          </w:p>
        </w:tc>
        <w:tc>
          <w:tcPr>
            <w:tcW w:w="2971" w:type="dxa"/>
          </w:tcPr>
          <w:p w:rsidR="00704FD6" w:rsidRDefault="00704FD6" w:rsidP="00704FD6">
            <w:pPr>
              <w:jc w:val="left"/>
            </w:pPr>
            <w:r>
              <w:rPr>
                <w:rFonts w:hint="eastAsia"/>
              </w:rPr>
              <w:t>基金投资</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r>
              <w:t>3</w:t>
            </w:r>
          </w:p>
        </w:tc>
        <w:tc>
          <w:tcPr>
            <w:tcW w:w="2971" w:type="dxa"/>
          </w:tcPr>
          <w:p w:rsidR="00704FD6" w:rsidRDefault="00704FD6" w:rsidP="00704FD6">
            <w:pPr>
              <w:jc w:val="left"/>
            </w:pPr>
            <w:r>
              <w:rPr>
                <w:rFonts w:hint="eastAsia"/>
              </w:rPr>
              <w:t>固定收益投资</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p>
        </w:tc>
        <w:tc>
          <w:tcPr>
            <w:tcW w:w="2971" w:type="dxa"/>
          </w:tcPr>
          <w:p w:rsidR="00704FD6" w:rsidRDefault="00704FD6" w:rsidP="00704FD6">
            <w:pPr>
              <w:jc w:val="left"/>
            </w:pPr>
            <w:r>
              <w:rPr>
                <w:rFonts w:hint="eastAsia"/>
              </w:rPr>
              <w:t>其中：债券</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p>
        </w:tc>
        <w:tc>
          <w:tcPr>
            <w:tcW w:w="2971" w:type="dxa"/>
          </w:tcPr>
          <w:p w:rsidR="00704FD6" w:rsidRDefault="00704FD6" w:rsidP="00704FD6">
            <w:pPr>
              <w:jc w:val="left"/>
            </w:pPr>
            <w:r>
              <w:rPr>
                <w:rFonts w:hint="eastAsia"/>
              </w:rPr>
              <w:t xml:space="preserve">      </w:t>
            </w:r>
            <w:r>
              <w:rPr>
                <w:rFonts w:hint="eastAsia"/>
              </w:rPr>
              <w:t>资产支持证券</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r>
              <w:t>4</w:t>
            </w:r>
          </w:p>
        </w:tc>
        <w:tc>
          <w:tcPr>
            <w:tcW w:w="2971" w:type="dxa"/>
          </w:tcPr>
          <w:p w:rsidR="00704FD6" w:rsidRDefault="00704FD6" w:rsidP="00704FD6">
            <w:pPr>
              <w:jc w:val="left"/>
            </w:pPr>
            <w:r>
              <w:rPr>
                <w:rFonts w:hint="eastAsia"/>
              </w:rPr>
              <w:t>贵金属投资</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r>
              <w:t>5</w:t>
            </w:r>
          </w:p>
        </w:tc>
        <w:tc>
          <w:tcPr>
            <w:tcW w:w="2971" w:type="dxa"/>
          </w:tcPr>
          <w:p w:rsidR="00704FD6" w:rsidRDefault="00704FD6" w:rsidP="00704FD6">
            <w:pPr>
              <w:jc w:val="left"/>
            </w:pPr>
            <w:r>
              <w:rPr>
                <w:rFonts w:hint="eastAsia"/>
              </w:rPr>
              <w:t>金融衍生品投资</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r>
              <w:t>6</w:t>
            </w:r>
          </w:p>
        </w:tc>
        <w:tc>
          <w:tcPr>
            <w:tcW w:w="2971" w:type="dxa"/>
          </w:tcPr>
          <w:p w:rsidR="00704FD6" w:rsidRDefault="00704FD6" w:rsidP="00704FD6">
            <w:pPr>
              <w:jc w:val="left"/>
            </w:pPr>
            <w:r>
              <w:rPr>
                <w:rFonts w:hint="eastAsia"/>
              </w:rPr>
              <w:t>买入返售金融资产</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p>
        </w:tc>
        <w:tc>
          <w:tcPr>
            <w:tcW w:w="2971" w:type="dxa"/>
          </w:tcPr>
          <w:p w:rsidR="00704FD6" w:rsidRDefault="00704FD6" w:rsidP="00704FD6">
            <w:pPr>
              <w:jc w:val="left"/>
            </w:pPr>
            <w:r>
              <w:rPr>
                <w:rFonts w:hint="eastAsia"/>
              </w:rPr>
              <w:t>其中：买断式回购的买入返售金融资产</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center"/>
            </w:pPr>
            <w:r>
              <w:t>7</w:t>
            </w:r>
          </w:p>
        </w:tc>
        <w:tc>
          <w:tcPr>
            <w:tcW w:w="2971" w:type="dxa"/>
          </w:tcPr>
          <w:p w:rsidR="00704FD6" w:rsidRDefault="00704FD6" w:rsidP="00704FD6">
            <w:pPr>
              <w:jc w:val="left"/>
            </w:pPr>
            <w:r>
              <w:rPr>
                <w:rFonts w:hint="eastAsia"/>
              </w:rPr>
              <w:t>银行存款和结算备付金合计</w:t>
            </w:r>
          </w:p>
        </w:tc>
        <w:tc>
          <w:tcPr>
            <w:tcW w:w="2381" w:type="dxa"/>
          </w:tcPr>
          <w:p w:rsidR="00704FD6" w:rsidRDefault="00704FD6" w:rsidP="00704FD6">
            <w:pPr>
              <w:jc w:val="right"/>
            </w:pPr>
            <w:r>
              <w:t>506,204.15</w:t>
            </w:r>
          </w:p>
        </w:tc>
        <w:tc>
          <w:tcPr>
            <w:tcW w:w="2506" w:type="dxa"/>
          </w:tcPr>
          <w:p w:rsidR="00704FD6" w:rsidRDefault="00704FD6" w:rsidP="00704FD6">
            <w:pPr>
              <w:jc w:val="right"/>
            </w:pPr>
            <w:r>
              <w:t>0.18</w:t>
            </w:r>
          </w:p>
        </w:tc>
      </w:tr>
      <w:tr w:rsidR="00704FD6" w:rsidTr="00704FD6">
        <w:tc>
          <w:tcPr>
            <w:tcW w:w="646" w:type="dxa"/>
          </w:tcPr>
          <w:p w:rsidR="00704FD6" w:rsidRDefault="00704FD6" w:rsidP="00704FD6">
            <w:pPr>
              <w:jc w:val="center"/>
            </w:pPr>
            <w:r>
              <w:t>8</w:t>
            </w:r>
          </w:p>
        </w:tc>
        <w:tc>
          <w:tcPr>
            <w:tcW w:w="2971" w:type="dxa"/>
          </w:tcPr>
          <w:p w:rsidR="00704FD6" w:rsidRDefault="00704FD6" w:rsidP="00704FD6">
            <w:pPr>
              <w:jc w:val="left"/>
            </w:pPr>
            <w:r>
              <w:rPr>
                <w:rFonts w:hint="eastAsia"/>
              </w:rPr>
              <w:t>其他资产</w:t>
            </w:r>
          </w:p>
        </w:tc>
        <w:tc>
          <w:tcPr>
            <w:tcW w:w="2381" w:type="dxa"/>
          </w:tcPr>
          <w:p w:rsidR="00704FD6" w:rsidRDefault="00704FD6" w:rsidP="00704FD6">
            <w:pPr>
              <w:jc w:val="right"/>
            </w:pPr>
            <w:r>
              <w:t>404,550.48</w:t>
            </w:r>
          </w:p>
        </w:tc>
        <w:tc>
          <w:tcPr>
            <w:tcW w:w="2506" w:type="dxa"/>
          </w:tcPr>
          <w:p w:rsidR="00704FD6" w:rsidRDefault="00704FD6" w:rsidP="00704FD6">
            <w:pPr>
              <w:jc w:val="right"/>
            </w:pPr>
            <w:r>
              <w:t>0.15</w:t>
            </w:r>
          </w:p>
        </w:tc>
      </w:tr>
      <w:tr w:rsidR="00704FD6" w:rsidTr="00704FD6">
        <w:tc>
          <w:tcPr>
            <w:tcW w:w="646" w:type="dxa"/>
          </w:tcPr>
          <w:p w:rsidR="00704FD6" w:rsidRDefault="00704FD6" w:rsidP="00704FD6">
            <w:pPr>
              <w:jc w:val="center"/>
            </w:pPr>
            <w:r>
              <w:t>9</w:t>
            </w:r>
          </w:p>
        </w:tc>
        <w:tc>
          <w:tcPr>
            <w:tcW w:w="2971" w:type="dxa"/>
          </w:tcPr>
          <w:p w:rsidR="00704FD6" w:rsidRDefault="00704FD6" w:rsidP="00704FD6">
            <w:pPr>
              <w:jc w:val="left"/>
            </w:pPr>
            <w:r>
              <w:rPr>
                <w:rFonts w:hint="eastAsia"/>
              </w:rPr>
              <w:t>合计</w:t>
            </w:r>
          </w:p>
        </w:tc>
        <w:tc>
          <w:tcPr>
            <w:tcW w:w="2381" w:type="dxa"/>
          </w:tcPr>
          <w:p w:rsidR="00704FD6" w:rsidRDefault="00704FD6" w:rsidP="00704FD6">
            <w:pPr>
              <w:jc w:val="right"/>
            </w:pPr>
            <w:r>
              <w:t>277,509,834.14</w:t>
            </w:r>
          </w:p>
        </w:tc>
        <w:tc>
          <w:tcPr>
            <w:tcW w:w="2506" w:type="dxa"/>
          </w:tcPr>
          <w:p w:rsidR="00704FD6" w:rsidRDefault="00704FD6" w:rsidP="00704FD6">
            <w:pPr>
              <w:jc w:val="right"/>
            </w:pPr>
            <w:r>
              <w:t>100.00</w:t>
            </w:r>
          </w:p>
        </w:tc>
      </w:tr>
    </w:tbl>
    <w:p w:rsidR="00704FD6" w:rsidRDefault="00704FD6" w:rsidP="00704FD6">
      <w:pPr>
        <w:pStyle w:val="-8"/>
        <w:rPr>
          <w:rFonts w:hint="eastAsia"/>
        </w:rPr>
      </w:pPr>
      <w:r>
        <w:rPr>
          <w:rFonts w:hint="eastAsia"/>
        </w:rPr>
        <w:t>注：上表中的股票投资项含可退替代款估值增值，而行业分类的合计项中不含可退替代款估值增值。</w:t>
      </w:r>
    </w:p>
    <w:p w:rsidR="00704FD6" w:rsidRDefault="00704FD6" w:rsidP="00704FD6">
      <w:pPr>
        <w:pStyle w:val="-2"/>
        <w:spacing w:before="312"/>
        <w:rPr>
          <w:rFonts w:hint="eastAsia"/>
        </w:rPr>
      </w:pPr>
      <w:r>
        <w:rPr>
          <w:rFonts w:hint="eastAsia"/>
        </w:rPr>
        <w:t>报告期末按行业分类的股票投资组合</w:t>
      </w:r>
    </w:p>
    <w:p w:rsidR="00704FD6" w:rsidRDefault="00704FD6" w:rsidP="00704FD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04FD6" w:rsidTr="00704FD6">
        <w:trPr>
          <w:cnfStyle w:val="100000000000" w:firstRow="1" w:lastRow="0" w:firstColumn="0" w:lastColumn="0" w:oddVBand="0" w:evenVBand="0" w:oddHBand="0" w:evenHBand="0" w:firstRowFirstColumn="0" w:firstRowLastColumn="0" w:lastRowFirstColumn="0" w:lastRowLastColumn="0"/>
        </w:trPr>
        <w:tc>
          <w:tcPr>
            <w:tcW w:w="646" w:type="dxa"/>
          </w:tcPr>
          <w:p w:rsidR="00704FD6" w:rsidRPr="00704FD6" w:rsidRDefault="00704FD6" w:rsidP="00704FD6">
            <w:pPr>
              <w:jc w:val="center"/>
              <w:rPr>
                <w:b/>
              </w:rPr>
            </w:pPr>
            <w:r w:rsidRPr="00704FD6">
              <w:rPr>
                <w:rFonts w:hint="eastAsia"/>
                <w:b/>
              </w:rPr>
              <w:t>代码</w:t>
            </w:r>
          </w:p>
        </w:tc>
        <w:tc>
          <w:tcPr>
            <w:tcW w:w="2971" w:type="dxa"/>
          </w:tcPr>
          <w:p w:rsidR="00704FD6" w:rsidRPr="00704FD6" w:rsidRDefault="00704FD6" w:rsidP="00704FD6">
            <w:pPr>
              <w:jc w:val="center"/>
              <w:rPr>
                <w:b/>
              </w:rPr>
            </w:pPr>
            <w:r w:rsidRPr="00704FD6">
              <w:rPr>
                <w:rFonts w:hint="eastAsia"/>
                <w:b/>
              </w:rPr>
              <w:t>行业类别</w:t>
            </w:r>
          </w:p>
        </w:tc>
        <w:tc>
          <w:tcPr>
            <w:tcW w:w="2381" w:type="dxa"/>
          </w:tcPr>
          <w:p w:rsidR="00704FD6" w:rsidRPr="00704FD6" w:rsidRDefault="00704FD6" w:rsidP="00704FD6">
            <w:pPr>
              <w:jc w:val="center"/>
              <w:rPr>
                <w:b/>
              </w:rPr>
            </w:pPr>
            <w:r w:rsidRPr="00704FD6">
              <w:rPr>
                <w:rFonts w:hint="eastAsia"/>
                <w:b/>
              </w:rPr>
              <w:t>公允价值（元）</w:t>
            </w:r>
          </w:p>
        </w:tc>
        <w:tc>
          <w:tcPr>
            <w:tcW w:w="2506" w:type="dxa"/>
          </w:tcPr>
          <w:p w:rsidR="00704FD6" w:rsidRPr="00704FD6" w:rsidRDefault="00704FD6" w:rsidP="00704FD6">
            <w:pPr>
              <w:jc w:val="center"/>
              <w:rPr>
                <w:b/>
              </w:rPr>
            </w:pPr>
            <w:r w:rsidRPr="00704FD6">
              <w:rPr>
                <w:rFonts w:hint="eastAsia"/>
                <w:b/>
              </w:rPr>
              <w:t>占基金资产净值比例</w:t>
            </w:r>
            <w:r w:rsidRPr="00704FD6">
              <w:rPr>
                <w:rFonts w:hint="eastAsia"/>
                <w:b/>
              </w:rPr>
              <w:t>(%)</w:t>
            </w:r>
          </w:p>
        </w:tc>
      </w:tr>
      <w:tr w:rsidR="00704FD6" w:rsidTr="00704FD6">
        <w:tc>
          <w:tcPr>
            <w:tcW w:w="646" w:type="dxa"/>
          </w:tcPr>
          <w:p w:rsidR="00704FD6" w:rsidRDefault="00704FD6" w:rsidP="00704FD6">
            <w:pPr>
              <w:jc w:val="left"/>
            </w:pPr>
            <w:r>
              <w:t>A</w:t>
            </w:r>
          </w:p>
        </w:tc>
        <w:tc>
          <w:tcPr>
            <w:tcW w:w="2971" w:type="dxa"/>
          </w:tcPr>
          <w:p w:rsidR="00704FD6" w:rsidRDefault="00704FD6" w:rsidP="00704FD6">
            <w:pPr>
              <w:jc w:val="left"/>
            </w:pPr>
            <w:r>
              <w:rPr>
                <w:rFonts w:hint="eastAsia"/>
              </w:rPr>
              <w:t>农、林、牧、渔业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B</w:t>
            </w:r>
          </w:p>
        </w:tc>
        <w:tc>
          <w:tcPr>
            <w:tcW w:w="2971" w:type="dxa"/>
          </w:tcPr>
          <w:p w:rsidR="00704FD6" w:rsidRDefault="00704FD6" w:rsidP="00704FD6">
            <w:pPr>
              <w:jc w:val="left"/>
            </w:pPr>
            <w:r>
              <w:rPr>
                <w:rFonts w:hint="eastAsia"/>
              </w:rPr>
              <w:t>采矿业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C</w:t>
            </w:r>
          </w:p>
        </w:tc>
        <w:tc>
          <w:tcPr>
            <w:tcW w:w="2971" w:type="dxa"/>
          </w:tcPr>
          <w:p w:rsidR="00704FD6" w:rsidRDefault="00704FD6" w:rsidP="00704FD6">
            <w:pPr>
              <w:jc w:val="left"/>
            </w:pPr>
            <w:r>
              <w:rPr>
                <w:rFonts w:hint="eastAsia"/>
              </w:rPr>
              <w:t>制造业</w:t>
            </w:r>
          </w:p>
        </w:tc>
        <w:tc>
          <w:tcPr>
            <w:tcW w:w="2381" w:type="dxa"/>
          </w:tcPr>
          <w:p w:rsidR="00704FD6" w:rsidRDefault="00704FD6" w:rsidP="00704FD6">
            <w:pPr>
              <w:jc w:val="right"/>
            </w:pPr>
            <w:r>
              <w:t>1,154,327.79</w:t>
            </w:r>
          </w:p>
        </w:tc>
        <w:tc>
          <w:tcPr>
            <w:tcW w:w="2506" w:type="dxa"/>
          </w:tcPr>
          <w:p w:rsidR="00704FD6" w:rsidRDefault="00704FD6" w:rsidP="00704FD6">
            <w:pPr>
              <w:jc w:val="right"/>
            </w:pPr>
            <w:r>
              <w:t>0.42</w:t>
            </w:r>
          </w:p>
        </w:tc>
      </w:tr>
      <w:tr w:rsidR="00704FD6" w:rsidTr="00704FD6">
        <w:tc>
          <w:tcPr>
            <w:tcW w:w="646" w:type="dxa"/>
          </w:tcPr>
          <w:p w:rsidR="00704FD6" w:rsidRDefault="00704FD6" w:rsidP="00704FD6">
            <w:pPr>
              <w:jc w:val="left"/>
            </w:pPr>
            <w:r>
              <w:t>D</w:t>
            </w:r>
          </w:p>
        </w:tc>
        <w:tc>
          <w:tcPr>
            <w:tcW w:w="2971" w:type="dxa"/>
          </w:tcPr>
          <w:p w:rsidR="00704FD6" w:rsidRDefault="00704FD6" w:rsidP="00704FD6">
            <w:pPr>
              <w:jc w:val="left"/>
            </w:pPr>
            <w:r>
              <w:rPr>
                <w:rFonts w:hint="eastAsia"/>
              </w:rPr>
              <w:t>电力、热力、燃气及水生产和供应业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E</w:t>
            </w:r>
          </w:p>
        </w:tc>
        <w:tc>
          <w:tcPr>
            <w:tcW w:w="2971" w:type="dxa"/>
          </w:tcPr>
          <w:p w:rsidR="00704FD6" w:rsidRDefault="00704FD6" w:rsidP="00704FD6">
            <w:pPr>
              <w:jc w:val="left"/>
            </w:pPr>
            <w:r>
              <w:rPr>
                <w:rFonts w:hint="eastAsia"/>
              </w:rPr>
              <w:t>建筑业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F</w:t>
            </w:r>
          </w:p>
        </w:tc>
        <w:tc>
          <w:tcPr>
            <w:tcW w:w="2971" w:type="dxa"/>
          </w:tcPr>
          <w:p w:rsidR="00704FD6" w:rsidRDefault="00704FD6" w:rsidP="00704FD6">
            <w:pPr>
              <w:jc w:val="left"/>
            </w:pPr>
            <w:r>
              <w:rPr>
                <w:rFonts w:hint="eastAsia"/>
              </w:rPr>
              <w:t>批发和零售业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G</w:t>
            </w:r>
          </w:p>
        </w:tc>
        <w:tc>
          <w:tcPr>
            <w:tcW w:w="2971" w:type="dxa"/>
          </w:tcPr>
          <w:p w:rsidR="00704FD6" w:rsidRDefault="00704FD6" w:rsidP="00704FD6">
            <w:pPr>
              <w:jc w:val="left"/>
            </w:pPr>
            <w:r>
              <w:rPr>
                <w:rFonts w:hint="eastAsia"/>
              </w:rPr>
              <w:t>交通运输、仓储和邮政业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H</w:t>
            </w:r>
          </w:p>
        </w:tc>
        <w:tc>
          <w:tcPr>
            <w:tcW w:w="2971" w:type="dxa"/>
          </w:tcPr>
          <w:p w:rsidR="00704FD6" w:rsidRDefault="00704FD6" w:rsidP="00704FD6">
            <w:pPr>
              <w:jc w:val="left"/>
            </w:pPr>
            <w:r>
              <w:rPr>
                <w:rFonts w:hint="eastAsia"/>
              </w:rPr>
              <w:t>住宿和餐饮业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I</w:t>
            </w:r>
          </w:p>
        </w:tc>
        <w:tc>
          <w:tcPr>
            <w:tcW w:w="2971" w:type="dxa"/>
          </w:tcPr>
          <w:p w:rsidR="00704FD6" w:rsidRDefault="00704FD6" w:rsidP="00704FD6">
            <w:pPr>
              <w:jc w:val="left"/>
            </w:pPr>
            <w:r>
              <w:rPr>
                <w:rFonts w:hint="eastAsia"/>
              </w:rPr>
              <w:t>信息传输、软件和信息技术服务业</w:t>
            </w:r>
          </w:p>
        </w:tc>
        <w:tc>
          <w:tcPr>
            <w:tcW w:w="2381" w:type="dxa"/>
          </w:tcPr>
          <w:p w:rsidR="00704FD6" w:rsidRDefault="00704FD6" w:rsidP="00704FD6">
            <w:pPr>
              <w:jc w:val="right"/>
            </w:pPr>
            <w:r>
              <w:t>253,915,775.10</w:t>
            </w:r>
          </w:p>
        </w:tc>
        <w:tc>
          <w:tcPr>
            <w:tcW w:w="2506" w:type="dxa"/>
          </w:tcPr>
          <w:p w:rsidR="00704FD6" w:rsidRDefault="00704FD6" w:rsidP="00704FD6">
            <w:pPr>
              <w:jc w:val="right"/>
            </w:pPr>
            <w:r>
              <w:t>91.74</w:t>
            </w:r>
          </w:p>
        </w:tc>
      </w:tr>
      <w:tr w:rsidR="00704FD6" w:rsidTr="00704FD6">
        <w:tc>
          <w:tcPr>
            <w:tcW w:w="646" w:type="dxa"/>
          </w:tcPr>
          <w:p w:rsidR="00704FD6" w:rsidRDefault="00704FD6" w:rsidP="00704FD6">
            <w:pPr>
              <w:jc w:val="left"/>
            </w:pPr>
            <w:r>
              <w:t>J</w:t>
            </w:r>
          </w:p>
        </w:tc>
        <w:tc>
          <w:tcPr>
            <w:tcW w:w="2971" w:type="dxa"/>
          </w:tcPr>
          <w:p w:rsidR="00704FD6" w:rsidRDefault="00704FD6" w:rsidP="00704FD6">
            <w:pPr>
              <w:jc w:val="left"/>
            </w:pPr>
            <w:r>
              <w:rPr>
                <w:rFonts w:hint="eastAsia"/>
              </w:rPr>
              <w:t>金融业</w:t>
            </w:r>
          </w:p>
        </w:tc>
        <w:tc>
          <w:tcPr>
            <w:tcW w:w="2381" w:type="dxa"/>
          </w:tcPr>
          <w:p w:rsidR="00704FD6" w:rsidRDefault="00704FD6" w:rsidP="00704FD6">
            <w:pPr>
              <w:jc w:val="right"/>
            </w:pPr>
            <w:r>
              <w:t>19,771,191.45</w:t>
            </w:r>
          </w:p>
        </w:tc>
        <w:tc>
          <w:tcPr>
            <w:tcW w:w="2506" w:type="dxa"/>
          </w:tcPr>
          <w:p w:rsidR="00704FD6" w:rsidRDefault="00704FD6" w:rsidP="00704FD6">
            <w:pPr>
              <w:jc w:val="right"/>
            </w:pPr>
            <w:r>
              <w:t>7.14</w:t>
            </w:r>
          </w:p>
        </w:tc>
      </w:tr>
      <w:tr w:rsidR="00704FD6" w:rsidTr="00704FD6">
        <w:tc>
          <w:tcPr>
            <w:tcW w:w="646" w:type="dxa"/>
          </w:tcPr>
          <w:p w:rsidR="00704FD6" w:rsidRDefault="00704FD6" w:rsidP="00704FD6">
            <w:pPr>
              <w:jc w:val="left"/>
            </w:pPr>
            <w:r>
              <w:t>K</w:t>
            </w:r>
          </w:p>
        </w:tc>
        <w:tc>
          <w:tcPr>
            <w:tcW w:w="2971" w:type="dxa"/>
          </w:tcPr>
          <w:p w:rsidR="00704FD6" w:rsidRDefault="00704FD6" w:rsidP="00704FD6">
            <w:pPr>
              <w:jc w:val="left"/>
            </w:pPr>
            <w:r>
              <w:rPr>
                <w:rFonts w:hint="eastAsia"/>
              </w:rPr>
              <w:t>房地产业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L</w:t>
            </w:r>
          </w:p>
        </w:tc>
        <w:tc>
          <w:tcPr>
            <w:tcW w:w="2971" w:type="dxa"/>
          </w:tcPr>
          <w:p w:rsidR="00704FD6" w:rsidRDefault="00704FD6" w:rsidP="00704FD6">
            <w:pPr>
              <w:jc w:val="left"/>
            </w:pPr>
            <w:r>
              <w:rPr>
                <w:rFonts w:hint="eastAsia"/>
              </w:rPr>
              <w:t>租赁和商务服务业</w:t>
            </w:r>
          </w:p>
        </w:tc>
        <w:tc>
          <w:tcPr>
            <w:tcW w:w="2381" w:type="dxa"/>
          </w:tcPr>
          <w:p w:rsidR="00704FD6" w:rsidRDefault="00704FD6" w:rsidP="00704FD6">
            <w:pPr>
              <w:jc w:val="right"/>
            </w:pPr>
            <w:r>
              <w:t>962,096.00</w:t>
            </w:r>
          </w:p>
        </w:tc>
        <w:tc>
          <w:tcPr>
            <w:tcW w:w="2506" w:type="dxa"/>
          </w:tcPr>
          <w:p w:rsidR="00704FD6" w:rsidRDefault="00704FD6" w:rsidP="00704FD6">
            <w:pPr>
              <w:jc w:val="right"/>
            </w:pPr>
            <w:r>
              <w:t>0.35</w:t>
            </w:r>
          </w:p>
        </w:tc>
      </w:tr>
      <w:tr w:rsidR="00704FD6" w:rsidTr="00704FD6">
        <w:tc>
          <w:tcPr>
            <w:tcW w:w="646" w:type="dxa"/>
          </w:tcPr>
          <w:p w:rsidR="00704FD6" w:rsidRDefault="00704FD6" w:rsidP="00704FD6">
            <w:pPr>
              <w:jc w:val="left"/>
            </w:pPr>
            <w:r>
              <w:t>M</w:t>
            </w:r>
          </w:p>
        </w:tc>
        <w:tc>
          <w:tcPr>
            <w:tcW w:w="2971" w:type="dxa"/>
          </w:tcPr>
          <w:p w:rsidR="00704FD6" w:rsidRDefault="00704FD6" w:rsidP="00704FD6">
            <w:pPr>
              <w:jc w:val="left"/>
            </w:pPr>
            <w:r>
              <w:rPr>
                <w:rFonts w:hint="eastAsia"/>
              </w:rPr>
              <w:t>科学研究和技术服务业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N</w:t>
            </w:r>
          </w:p>
        </w:tc>
        <w:tc>
          <w:tcPr>
            <w:tcW w:w="2971" w:type="dxa"/>
          </w:tcPr>
          <w:p w:rsidR="00704FD6" w:rsidRDefault="00704FD6" w:rsidP="00704FD6">
            <w:pPr>
              <w:jc w:val="left"/>
            </w:pPr>
            <w:r>
              <w:rPr>
                <w:rFonts w:hint="eastAsia"/>
              </w:rPr>
              <w:t>水利、环境和公共设施管理业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O</w:t>
            </w:r>
          </w:p>
        </w:tc>
        <w:tc>
          <w:tcPr>
            <w:tcW w:w="2971" w:type="dxa"/>
          </w:tcPr>
          <w:p w:rsidR="00704FD6" w:rsidRDefault="00704FD6" w:rsidP="00704FD6">
            <w:pPr>
              <w:jc w:val="left"/>
            </w:pPr>
            <w:r>
              <w:rPr>
                <w:rFonts w:hint="eastAsia"/>
              </w:rPr>
              <w:t>居民服务、修理和其他服务业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lastRenderedPageBreak/>
              <w:t>P</w:t>
            </w:r>
          </w:p>
        </w:tc>
        <w:tc>
          <w:tcPr>
            <w:tcW w:w="2971" w:type="dxa"/>
          </w:tcPr>
          <w:p w:rsidR="00704FD6" w:rsidRDefault="00704FD6" w:rsidP="00704FD6">
            <w:pPr>
              <w:jc w:val="left"/>
            </w:pPr>
            <w:r>
              <w:rPr>
                <w:rFonts w:hint="eastAsia"/>
              </w:rPr>
              <w:t>教育</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Q</w:t>
            </w:r>
          </w:p>
        </w:tc>
        <w:tc>
          <w:tcPr>
            <w:tcW w:w="2971" w:type="dxa"/>
          </w:tcPr>
          <w:p w:rsidR="00704FD6" w:rsidRDefault="00704FD6" w:rsidP="00704FD6">
            <w:pPr>
              <w:jc w:val="left"/>
            </w:pPr>
            <w:r>
              <w:rPr>
                <w:rFonts w:hint="eastAsia"/>
              </w:rPr>
              <w:t>卫生和社会工作</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R</w:t>
            </w:r>
          </w:p>
        </w:tc>
        <w:tc>
          <w:tcPr>
            <w:tcW w:w="2971" w:type="dxa"/>
          </w:tcPr>
          <w:p w:rsidR="00704FD6" w:rsidRDefault="00704FD6" w:rsidP="00704FD6">
            <w:pPr>
              <w:jc w:val="left"/>
            </w:pPr>
            <w:r>
              <w:rPr>
                <w:rFonts w:hint="eastAsia"/>
              </w:rPr>
              <w:t>文化、体育和娱乐业</w:t>
            </w:r>
          </w:p>
        </w:tc>
        <w:tc>
          <w:tcPr>
            <w:tcW w:w="2381" w:type="dxa"/>
          </w:tcPr>
          <w:p w:rsidR="00704FD6" w:rsidRDefault="00704FD6" w:rsidP="00704FD6">
            <w:pPr>
              <w:jc w:val="right"/>
            </w:pPr>
            <w:r>
              <w:t>567,606.00</w:t>
            </w:r>
          </w:p>
        </w:tc>
        <w:tc>
          <w:tcPr>
            <w:tcW w:w="2506" w:type="dxa"/>
          </w:tcPr>
          <w:p w:rsidR="00704FD6" w:rsidRDefault="00704FD6" w:rsidP="00704FD6">
            <w:pPr>
              <w:jc w:val="right"/>
            </w:pPr>
            <w:r>
              <w:t>0.21</w:t>
            </w:r>
          </w:p>
        </w:tc>
      </w:tr>
      <w:tr w:rsidR="00704FD6" w:rsidTr="00704FD6">
        <w:tc>
          <w:tcPr>
            <w:tcW w:w="646" w:type="dxa"/>
          </w:tcPr>
          <w:p w:rsidR="00704FD6" w:rsidRDefault="00704FD6" w:rsidP="00704FD6">
            <w:pPr>
              <w:jc w:val="left"/>
            </w:pPr>
            <w:r>
              <w:t>S</w:t>
            </w:r>
          </w:p>
        </w:tc>
        <w:tc>
          <w:tcPr>
            <w:tcW w:w="2971" w:type="dxa"/>
          </w:tcPr>
          <w:p w:rsidR="00704FD6" w:rsidRDefault="00704FD6" w:rsidP="00704FD6">
            <w:pPr>
              <w:jc w:val="left"/>
            </w:pPr>
            <w:r>
              <w:rPr>
                <w:rFonts w:hint="eastAsia"/>
              </w:rPr>
              <w:t>综合</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p>
        </w:tc>
        <w:tc>
          <w:tcPr>
            <w:tcW w:w="2971" w:type="dxa"/>
          </w:tcPr>
          <w:p w:rsidR="00704FD6" w:rsidRDefault="00704FD6" w:rsidP="00704FD6">
            <w:pPr>
              <w:jc w:val="left"/>
            </w:pPr>
            <w:r>
              <w:rPr>
                <w:rFonts w:hint="eastAsia"/>
              </w:rPr>
              <w:t>合计</w:t>
            </w:r>
          </w:p>
        </w:tc>
        <w:tc>
          <w:tcPr>
            <w:tcW w:w="2381" w:type="dxa"/>
          </w:tcPr>
          <w:p w:rsidR="00704FD6" w:rsidRDefault="00704FD6" w:rsidP="00704FD6">
            <w:pPr>
              <w:jc w:val="right"/>
            </w:pPr>
            <w:r>
              <w:t>276,370,996.34</w:t>
            </w:r>
          </w:p>
        </w:tc>
        <w:tc>
          <w:tcPr>
            <w:tcW w:w="2506" w:type="dxa"/>
          </w:tcPr>
          <w:p w:rsidR="00704FD6" w:rsidRDefault="00704FD6" w:rsidP="00704FD6">
            <w:pPr>
              <w:jc w:val="right"/>
            </w:pPr>
            <w:r>
              <w:t>99.85</w:t>
            </w:r>
          </w:p>
        </w:tc>
      </w:tr>
    </w:tbl>
    <w:p w:rsidR="00704FD6" w:rsidRDefault="00704FD6" w:rsidP="00704FD6">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04FD6" w:rsidTr="00704FD6">
        <w:trPr>
          <w:cnfStyle w:val="100000000000" w:firstRow="1" w:lastRow="0" w:firstColumn="0" w:lastColumn="0" w:oddVBand="0" w:evenVBand="0" w:oddHBand="0" w:evenHBand="0" w:firstRowFirstColumn="0" w:firstRowLastColumn="0" w:lastRowFirstColumn="0" w:lastRowLastColumn="0"/>
        </w:trPr>
        <w:tc>
          <w:tcPr>
            <w:tcW w:w="646" w:type="dxa"/>
          </w:tcPr>
          <w:p w:rsidR="00704FD6" w:rsidRPr="00704FD6" w:rsidRDefault="00704FD6" w:rsidP="00704FD6">
            <w:pPr>
              <w:jc w:val="center"/>
              <w:rPr>
                <w:b/>
              </w:rPr>
            </w:pPr>
            <w:r w:rsidRPr="00704FD6">
              <w:rPr>
                <w:rFonts w:hint="eastAsia"/>
                <w:b/>
              </w:rPr>
              <w:t>代码</w:t>
            </w:r>
          </w:p>
        </w:tc>
        <w:tc>
          <w:tcPr>
            <w:tcW w:w="2971" w:type="dxa"/>
          </w:tcPr>
          <w:p w:rsidR="00704FD6" w:rsidRPr="00704FD6" w:rsidRDefault="00704FD6" w:rsidP="00704FD6">
            <w:pPr>
              <w:jc w:val="center"/>
              <w:rPr>
                <w:b/>
              </w:rPr>
            </w:pPr>
            <w:r w:rsidRPr="00704FD6">
              <w:rPr>
                <w:rFonts w:hint="eastAsia"/>
                <w:b/>
              </w:rPr>
              <w:t>行业类别</w:t>
            </w:r>
          </w:p>
        </w:tc>
        <w:tc>
          <w:tcPr>
            <w:tcW w:w="2381" w:type="dxa"/>
          </w:tcPr>
          <w:p w:rsidR="00704FD6" w:rsidRPr="00704FD6" w:rsidRDefault="00704FD6" w:rsidP="00704FD6">
            <w:pPr>
              <w:jc w:val="center"/>
              <w:rPr>
                <w:b/>
              </w:rPr>
            </w:pPr>
            <w:r w:rsidRPr="00704FD6">
              <w:rPr>
                <w:rFonts w:hint="eastAsia"/>
                <w:b/>
              </w:rPr>
              <w:t>公允价值（元）</w:t>
            </w:r>
          </w:p>
        </w:tc>
        <w:tc>
          <w:tcPr>
            <w:tcW w:w="2506" w:type="dxa"/>
          </w:tcPr>
          <w:p w:rsidR="00704FD6" w:rsidRPr="00704FD6" w:rsidRDefault="00704FD6" w:rsidP="00704FD6">
            <w:pPr>
              <w:jc w:val="center"/>
              <w:rPr>
                <w:b/>
              </w:rPr>
            </w:pPr>
            <w:r w:rsidRPr="00704FD6">
              <w:rPr>
                <w:rFonts w:hint="eastAsia"/>
                <w:b/>
              </w:rPr>
              <w:t>占基金资产净值比例</w:t>
            </w:r>
            <w:r w:rsidRPr="00704FD6">
              <w:rPr>
                <w:rFonts w:hint="eastAsia"/>
                <w:b/>
              </w:rPr>
              <w:t>(%)</w:t>
            </w:r>
          </w:p>
        </w:tc>
      </w:tr>
      <w:tr w:rsidR="00704FD6" w:rsidTr="00704FD6">
        <w:tc>
          <w:tcPr>
            <w:tcW w:w="646" w:type="dxa"/>
          </w:tcPr>
          <w:p w:rsidR="00704FD6" w:rsidRDefault="00704FD6" w:rsidP="00704FD6">
            <w:pPr>
              <w:jc w:val="left"/>
            </w:pPr>
            <w:r>
              <w:t>A</w:t>
            </w:r>
          </w:p>
        </w:tc>
        <w:tc>
          <w:tcPr>
            <w:tcW w:w="2971" w:type="dxa"/>
          </w:tcPr>
          <w:p w:rsidR="00704FD6" w:rsidRDefault="00704FD6" w:rsidP="00704FD6">
            <w:pPr>
              <w:jc w:val="left"/>
            </w:pPr>
            <w:r>
              <w:rPr>
                <w:rFonts w:hint="eastAsia"/>
              </w:rPr>
              <w:t>农、林、牧、渔业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B</w:t>
            </w:r>
          </w:p>
        </w:tc>
        <w:tc>
          <w:tcPr>
            <w:tcW w:w="2971" w:type="dxa"/>
          </w:tcPr>
          <w:p w:rsidR="00704FD6" w:rsidRDefault="00704FD6" w:rsidP="00704FD6">
            <w:pPr>
              <w:jc w:val="left"/>
            </w:pPr>
            <w:r>
              <w:rPr>
                <w:rFonts w:hint="eastAsia"/>
              </w:rPr>
              <w:t>采矿业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C</w:t>
            </w:r>
          </w:p>
        </w:tc>
        <w:tc>
          <w:tcPr>
            <w:tcW w:w="2971" w:type="dxa"/>
          </w:tcPr>
          <w:p w:rsidR="00704FD6" w:rsidRDefault="00704FD6" w:rsidP="00704FD6">
            <w:pPr>
              <w:jc w:val="left"/>
            </w:pPr>
            <w:r>
              <w:rPr>
                <w:rFonts w:hint="eastAsia"/>
              </w:rPr>
              <w:t>制造业</w:t>
            </w:r>
          </w:p>
        </w:tc>
        <w:tc>
          <w:tcPr>
            <w:tcW w:w="2381" w:type="dxa"/>
          </w:tcPr>
          <w:p w:rsidR="00704FD6" w:rsidRDefault="00704FD6" w:rsidP="00704FD6">
            <w:pPr>
              <w:jc w:val="right"/>
            </w:pPr>
            <w:r>
              <w:t>173,010.65</w:t>
            </w:r>
          </w:p>
        </w:tc>
        <w:tc>
          <w:tcPr>
            <w:tcW w:w="2506" w:type="dxa"/>
          </w:tcPr>
          <w:p w:rsidR="00704FD6" w:rsidRDefault="00704FD6" w:rsidP="00704FD6">
            <w:pPr>
              <w:jc w:val="right"/>
            </w:pPr>
            <w:r>
              <w:t>0.06</w:t>
            </w:r>
          </w:p>
        </w:tc>
      </w:tr>
      <w:tr w:rsidR="00704FD6" w:rsidTr="00704FD6">
        <w:tc>
          <w:tcPr>
            <w:tcW w:w="646" w:type="dxa"/>
          </w:tcPr>
          <w:p w:rsidR="00704FD6" w:rsidRDefault="00704FD6" w:rsidP="00704FD6">
            <w:pPr>
              <w:jc w:val="left"/>
            </w:pPr>
            <w:r>
              <w:t>D</w:t>
            </w:r>
          </w:p>
        </w:tc>
        <w:tc>
          <w:tcPr>
            <w:tcW w:w="2971" w:type="dxa"/>
          </w:tcPr>
          <w:p w:rsidR="00704FD6" w:rsidRDefault="00704FD6" w:rsidP="00704FD6">
            <w:pPr>
              <w:jc w:val="left"/>
            </w:pPr>
            <w:r>
              <w:rPr>
                <w:rFonts w:hint="eastAsia"/>
              </w:rPr>
              <w:t>电力、热力、燃气及水生产和供应业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E</w:t>
            </w:r>
          </w:p>
        </w:tc>
        <w:tc>
          <w:tcPr>
            <w:tcW w:w="2971" w:type="dxa"/>
          </w:tcPr>
          <w:p w:rsidR="00704FD6" w:rsidRDefault="00704FD6" w:rsidP="00704FD6">
            <w:pPr>
              <w:jc w:val="left"/>
            </w:pPr>
            <w:r>
              <w:rPr>
                <w:rFonts w:hint="eastAsia"/>
              </w:rPr>
              <w:t>建筑业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F</w:t>
            </w:r>
          </w:p>
        </w:tc>
        <w:tc>
          <w:tcPr>
            <w:tcW w:w="2971" w:type="dxa"/>
          </w:tcPr>
          <w:p w:rsidR="00704FD6" w:rsidRDefault="00704FD6" w:rsidP="00704FD6">
            <w:pPr>
              <w:jc w:val="left"/>
            </w:pPr>
            <w:r>
              <w:rPr>
                <w:rFonts w:hint="eastAsia"/>
              </w:rPr>
              <w:t>批发和零售业</w:t>
            </w:r>
          </w:p>
        </w:tc>
        <w:tc>
          <w:tcPr>
            <w:tcW w:w="2381" w:type="dxa"/>
          </w:tcPr>
          <w:p w:rsidR="00704FD6" w:rsidRDefault="00704FD6" w:rsidP="00704FD6">
            <w:pPr>
              <w:jc w:val="right"/>
            </w:pPr>
            <w:r>
              <w:t>26,694.44</w:t>
            </w:r>
          </w:p>
        </w:tc>
        <w:tc>
          <w:tcPr>
            <w:tcW w:w="2506" w:type="dxa"/>
          </w:tcPr>
          <w:p w:rsidR="00704FD6" w:rsidRDefault="00704FD6" w:rsidP="00704FD6">
            <w:pPr>
              <w:jc w:val="right"/>
            </w:pPr>
            <w:r>
              <w:t>0.01</w:t>
            </w:r>
          </w:p>
        </w:tc>
      </w:tr>
      <w:tr w:rsidR="00704FD6" w:rsidTr="00704FD6">
        <w:tc>
          <w:tcPr>
            <w:tcW w:w="646" w:type="dxa"/>
          </w:tcPr>
          <w:p w:rsidR="00704FD6" w:rsidRDefault="00704FD6" w:rsidP="00704FD6">
            <w:pPr>
              <w:jc w:val="left"/>
            </w:pPr>
            <w:r>
              <w:t>G</w:t>
            </w:r>
          </w:p>
        </w:tc>
        <w:tc>
          <w:tcPr>
            <w:tcW w:w="2971" w:type="dxa"/>
          </w:tcPr>
          <w:p w:rsidR="00704FD6" w:rsidRDefault="00704FD6" w:rsidP="00704FD6">
            <w:pPr>
              <w:jc w:val="left"/>
            </w:pPr>
            <w:r>
              <w:rPr>
                <w:rFonts w:hint="eastAsia"/>
              </w:rPr>
              <w:t>交通运输、仓储和邮政业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H</w:t>
            </w:r>
          </w:p>
        </w:tc>
        <w:tc>
          <w:tcPr>
            <w:tcW w:w="2971" w:type="dxa"/>
          </w:tcPr>
          <w:p w:rsidR="00704FD6" w:rsidRDefault="00704FD6" w:rsidP="00704FD6">
            <w:pPr>
              <w:jc w:val="left"/>
            </w:pPr>
            <w:r>
              <w:rPr>
                <w:rFonts w:hint="eastAsia"/>
              </w:rPr>
              <w:t>住宿和餐饮业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I</w:t>
            </w:r>
          </w:p>
        </w:tc>
        <w:tc>
          <w:tcPr>
            <w:tcW w:w="2971" w:type="dxa"/>
          </w:tcPr>
          <w:p w:rsidR="00704FD6" w:rsidRDefault="00704FD6" w:rsidP="00704FD6">
            <w:pPr>
              <w:jc w:val="left"/>
            </w:pPr>
            <w:r>
              <w:rPr>
                <w:rFonts w:hint="eastAsia"/>
              </w:rPr>
              <w:t>信息传输、软件和信息技术服务业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J</w:t>
            </w:r>
          </w:p>
        </w:tc>
        <w:tc>
          <w:tcPr>
            <w:tcW w:w="2971" w:type="dxa"/>
          </w:tcPr>
          <w:p w:rsidR="00704FD6" w:rsidRDefault="00704FD6" w:rsidP="00704FD6">
            <w:pPr>
              <w:jc w:val="left"/>
            </w:pPr>
            <w:r>
              <w:rPr>
                <w:rFonts w:hint="eastAsia"/>
              </w:rPr>
              <w:t>金融业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K</w:t>
            </w:r>
          </w:p>
        </w:tc>
        <w:tc>
          <w:tcPr>
            <w:tcW w:w="2971" w:type="dxa"/>
          </w:tcPr>
          <w:p w:rsidR="00704FD6" w:rsidRDefault="00704FD6" w:rsidP="00704FD6">
            <w:pPr>
              <w:jc w:val="left"/>
            </w:pPr>
            <w:r>
              <w:rPr>
                <w:rFonts w:hint="eastAsia"/>
              </w:rPr>
              <w:t>房地产业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L</w:t>
            </w:r>
          </w:p>
        </w:tc>
        <w:tc>
          <w:tcPr>
            <w:tcW w:w="2971" w:type="dxa"/>
          </w:tcPr>
          <w:p w:rsidR="00704FD6" w:rsidRDefault="00704FD6" w:rsidP="00704FD6">
            <w:pPr>
              <w:jc w:val="left"/>
            </w:pPr>
            <w:r>
              <w:rPr>
                <w:rFonts w:hint="eastAsia"/>
              </w:rPr>
              <w:t>租赁和商务服务业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M</w:t>
            </w:r>
          </w:p>
        </w:tc>
        <w:tc>
          <w:tcPr>
            <w:tcW w:w="2971" w:type="dxa"/>
          </w:tcPr>
          <w:p w:rsidR="00704FD6" w:rsidRDefault="00704FD6" w:rsidP="00704FD6">
            <w:pPr>
              <w:jc w:val="left"/>
            </w:pPr>
            <w:r>
              <w:rPr>
                <w:rFonts w:hint="eastAsia"/>
              </w:rPr>
              <w:t>科学研究和技术服务业</w:t>
            </w:r>
          </w:p>
        </w:tc>
        <w:tc>
          <w:tcPr>
            <w:tcW w:w="2381" w:type="dxa"/>
          </w:tcPr>
          <w:p w:rsidR="00704FD6" w:rsidRDefault="00704FD6" w:rsidP="00704FD6">
            <w:pPr>
              <w:jc w:val="right"/>
            </w:pPr>
            <w:r>
              <w:t>28,378.08</w:t>
            </w:r>
          </w:p>
        </w:tc>
        <w:tc>
          <w:tcPr>
            <w:tcW w:w="2506" w:type="dxa"/>
          </w:tcPr>
          <w:p w:rsidR="00704FD6" w:rsidRDefault="00704FD6" w:rsidP="00704FD6">
            <w:pPr>
              <w:jc w:val="right"/>
            </w:pPr>
            <w:r>
              <w:t>0.01</w:t>
            </w:r>
          </w:p>
        </w:tc>
      </w:tr>
      <w:tr w:rsidR="00704FD6" w:rsidTr="00704FD6">
        <w:tc>
          <w:tcPr>
            <w:tcW w:w="646" w:type="dxa"/>
          </w:tcPr>
          <w:p w:rsidR="00704FD6" w:rsidRDefault="00704FD6" w:rsidP="00704FD6">
            <w:pPr>
              <w:jc w:val="left"/>
            </w:pPr>
            <w:r>
              <w:t>N</w:t>
            </w:r>
          </w:p>
        </w:tc>
        <w:tc>
          <w:tcPr>
            <w:tcW w:w="2971" w:type="dxa"/>
          </w:tcPr>
          <w:p w:rsidR="00704FD6" w:rsidRDefault="00704FD6" w:rsidP="00704FD6">
            <w:pPr>
              <w:jc w:val="left"/>
            </w:pPr>
            <w:r>
              <w:rPr>
                <w:rFonts w:hint="eastAsia"/>
              </w:rPr>
              <w:t>水利、环境和公共设施管理业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O</w:t>
            </w:r>
          </w:p>
        </w:tc>
        <w:tc>
          <w:tcPr>
            <w:tcW w:w="2971" w:type="dxa"/>
          </w:tcPr>
          <w:p w:rsidR="00704FD6" w:rsidRDefault="00704FD6" w:rsidP="00704FD6">
            <w:pPr>
              <w:jc w:val="left"/>
            </w:pPr>
            <w:r>
              <w:rPr>
                <w:rFonts w:hint="eastAsia"/>
              </w:rPr>
              <w:t>居民服务、修理和其他服务业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P</w:t>
            </w:r>
          </w:p>
        </w:tc>
        <w:tc>
          <w:tcPr>
            <w:tcW w:w="2971" w:type="dxa"/>
          </w:tcPr>
          <w:p w:rsidR="00704FD6" w:rsidRDefault="00704FD6" w:rsidP="00704FD6">
            <w:pPr>
              <w:jc w:val="left"/>
            </w:pPr>
            <w:r>
              <w:rPr>
                <w:rFonts w:hint="eastAsia"/>
              </w:rPr>
              <w:t>教育</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Q</w:t>
            </w:r>
          </w:p>
        </w:tc>
        <w:tc>
          <w:tcPr>
            <w:tcW w:w="2971" w:type="dxa"/>
          </w:tcPr>
          <w:p w:rsidR="00704FD6" w:rsidRDefault="00704FD6" w:rsidP="00704FD6">
            <w:pPr>
              <w:jc w:val="left"/>
            </w:pPr>
            <w:r>
              <w:rPr>
                <w:rFonts w:hint="eastAsia"/>
              </w:rPr>
              <w:t>卫生和社会工作</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R</w:t>
            </w:r>
          </w:p>
        </w:tc>
        <w:tc>
          <w:tcPr>
            <w:tcW w:w="2971" w:type="dxa"/>
          </w:tcPr>
          <w:p w:rsidR="00704FD6" w:rsidRDefault="00704FD6" w:rsidP="00704FD6">
            <w:pPr>
              <w:jc w:val="left"/>
            </w:pPr>
            <w:r>
              <w:rPr>
                <w:rFonts w:hint="eastAsia"/>
              </w:rPr>
              <w:t>文化、体育和娱乐业</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r>
              <w:t>S</w:t>
            </w:r>
          </w:p>
        </w:tc>
        <w:tc>
          <w:tcPr>
            <w:tcW w:w="2971" w:type="dxa"/>
          </w:tcPr>
          <w:p w:rsidR="00704FD6" w:rsidRDefault="00704FD6" w:rsidP="00704FD6">
            <w:pPr>
              <w:jc w:val="left"/>
            </w:pPr>
            <w:r>
              <w:rPr>
                <w:rFonts w:hint="eastAsia"/>
              </w:rPr>
              <w:t>综合</w:t>
            </w:r>
          </w:p>
        </w:tc>
        <w:tc>
          <w:tcPr>
            <w:tcW w:w="2381" w:type="dxa"/>
          </w:tcPr>
          <w:p w:rsidR="00704FD6" w:rsidRDefault="00704FD6" w:rsidP="00704FD6">
            <w:pPr>
              <w:jc w:val="right"/>
            </w:pPr>
            <w:r>
              <w:t>-</w:t>
            </w:r>
          </w:p>
        </w:tc>
        <w:tc>
          <w:tcPr>
            <w:tcW w:w="2506" w:type="dxa"/>
          </w:tcPr>
          <w:p w:rsidR="00704FD6" w:rsidRDefault="00704FD6" w:rsidP="00704FD6">
            <w:pPr>
              <w:jc w:val="right"/>
            </w:pPr>
            <w:r>
              <w:t>-</w:t>
            </w:r>
          </w:p>
        </w:tc>
      </w:tr>
      <w:tr w:rsidR="00704FD6" w:rsidTr="00704FD6">
        <w:tc>
          <w:tcPr>
            <w:tcW w:w="646" w:type="dxa"/>
          </w:tcPr>
          <w:p w:rsidR="00704FD6" w:rsidRDefault="00704FD6" w:rsidP="00704FD6">
            <w:pPr>
              <w:jc w:val="left"/>
            </w:pPr>
          </w:p>
        </w:tc>
        <w:tc>
          <w:tcPr>
            <w:tcW w:w="2971" w:type="dxa"/>
          </w:tcPr>
          <w:p w:rsidR="00704FD6" w:rsidRDefault="00704FD6" w:rsidP="00704FD6">
            <w:pPr>
              <w:jc w:val="left"/>
            </w:pPr>
            <w:r>
              <w:rPr>
                <w:rFonts w:hint="eastAsia"/>
              </w:rPr>
              <w:t>合计</w:t>
            </w:r>
          </w:p>
        </w:tc>
        <w:tc>
          <w:tcPr>
            <w:tcW w:w="2381" w:type="dxa"/>
          </w:tcPr>
          <w:p w:rsidR="00704FD6" w:rsidRDefault="00704FD6" w:rsidP="00704FD6">
            <w:pPr>
              <w:jc w:val="right"/>
            </w:pPr>
            <w:r>
              <w:t>228,083.17</w:t>
            </w:r>
          </w:p>
        </w:tc>
        <w:tc>
          <w:tcPr>
            <w:tcW w:w="2506" w:type="dxa"/>
          </w:tcPr>
          <w:p w:rsidR="00704FD6" w:rsidRDefault="00704FD6" w:rsidP="00704FD6">
            <w:pPr>
              <w:jc w:val="right"/>
            </w:pPr>
            <w:r>
              <w:t>0.08</w:t>
            </w:r>
          </w:p>
        </w:tc>
      </w:tr>
    </w:tbl>
    <w:p w:rsidR="00704FD6" w:rsidRDefault="00704FD6" w:rsidP="00704FD6">
      <w:pPr>
        <w:pStyle w:val="-3"/>
        <w:spacing w:before="156" w:after="156"/>
        <w:rPr>
          <w:rFonts w:hint="eastAsia"/>
        </w:rPr>
      </w:pPr>
      <w:r>
        <w:rPr>
          <w:rFonts w:hint="eastAsia"/>
        </w:rPr>
        <w:t>报告期末按行业分类的港股通投资股票投资组合</w:t>
      </w:r>
    </w:p>
    <w:p w:rsidR="00704FD6" w:rsidRDefault="00704FD6" w:rsidP="00704FD6">
      <w:pPr>
        <w:pStyle w:val="-"/>
        <w:ind w:firstLine="420"/>
        <w:rPr>
          <w:rFonts w:hint="eastAsia"/>
        </w:rPr>
      </w:pPr>
      <w:r>
        <w:rPr>
          <w:rFonts w:hint="eastAsia"/>
        </w:rPr>
        <w:t>无。</w:t>
      </w:r>
    </w:p>
    <w:p w:rsidR="00704FD6" w:rsidRDefault="00704FD6" w:rsidP="00704FD6">
      <w:pPr>
        <w:pStyle w:val="-2"/>
        <w:spacing w:before="312"/>
        <w:rPr>
          <w:rFonts w:hint="eastAsia"/>
        </w:rPr>
      </w:pPr>
      <w:r>
        <w:rPr>
          <w:rFonts w:hint="eastAsia"/>
        </w:rPr>
        <w:t>报告期末按公允价值占基金资产净值比例大小排序的前十名股票投资明细</w:t>
      </w:r>
    </w:p>
    <w:p w:rsidR="00704FD6" w:rsidRDefault="00704FD6" w:rsidP="00704FD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04FD6" w:rsidTr="00704FD6">
        <w:trPr>
          <w:cnfStyle w:val="100000000000" w:firstRow="1" w:lastRow="0" w:firstColumn="0" w:lastColumn="0" w:oddVBand="0" w:evenVBand="0" w:oddHBand="0" w:evenHBand="0" w:firstRowFirstColumn="0" w:firstRowLastColumn="0" w:lastRowFirstColumn="0" w:lastRowLastColumn="0"/>
        </w:trPr>
        <w:tc>
          <w:tcPr>
            <w:tcW w:w="652" w:type="dxa"/>
          </w:tcPr>
          <w:p w:rsidR="00704FD6" w:rsidRPr="00704FD6" w:rsidRDefault="00704FD6" w:rsidP="00704FD6">
            <w:pPr>
              <w:jc w:val="center"/>
              <w:rPr>
                <w:b/>
              </w:rPr>
            </w:pPr>
            <w:r w:rsidRPr="00704FD6">
              <w:rPr>
                <w:rFonts w:hint="eastAsia"/>
                <w:b/>
              </w:rPr>
              <w:t>序号</w:t>
            </w:r>
          </w:p>
        </w:tc>
        <w:tc>
          <w:tcPr>
            <w:tcW w:w="1349" w:type="dxa"/>
          </w:tcPr>
          <w:p w:rsidR="00704FD6" w:rsidRPr="00704FD6" w:rsidRDefault="00704FD6" w:rsidP="00704FD6">
            <w:pPr>
              <w:jc w:val="center"/>
              <w:rPr>
                <w:b/>
              </w:rPr>
            </w:pPr>
            <w:r w:rsidRPr="00704FD6">
              <w:rPr>
                <w:rFonts w:hint="eastAsia"/>
                <w:b/>
              </w:rPr>
              <w:t>股票代码</w:t>
            </w:r>
          </w:p>
        </w:tc>
        <w:tc>
          <w:tcPr>
            <w:tcW w:w="1349" w:type="dxa"/>
          </w:tcPr>
          <w:p w:rsidR="00704FD6" w:rsidRPr="00704FD6" w:rsidRDefault="00704FD6" w:rsidP="00704FD6">
            <w:pPr>
              <w:jc w:val="center"/>
              <w:rPr>
                <w:b/>
              </w:rPr>
            </w:pPr>
            <w:r w:rsidRPr="00704FD6">
              <w:rPr>
                <w:rFonts w:hint="eastAsia"/>
                <w:b/>
              </w:rPr>
              <w:t>股票名称</w:t>
            </w:r>
          </w:p>
        </w:tc>
        <w:tc>
          <w:tcPr>
            <w:tcW w:w="1718" w:type="dxa"/>
          </w:tcPr>
          <w:p w:rsidR="00704FD6" w:rsidRPr="00704FD6" w:rsidRDefault="00704FD6" w:rsidP="00704FD6">
            <w:pPr>
              <w:jc w:val="center"/>
              <w:rPr>
                <w:b/>
              </w:rPr>
            </w:pPr>
            <w:r w:rsidRPr="00704FD6">
              <w:rPr>
                <w:rFonts w:hint="eastAsia"/>
                <w:b/>
              </w:rPr>
              <w:t>数量（股）</w:t>
            </w:r>
          </w:p>
        </w:tc>
        <w:tc>
          <w:tcPr>
            <w:tcW w:w="1718" w:type="dxa"/>
          </w:tcPr>
          <w:p w:rsidR="00704FD6" w:rsidRPr="00704FD6" w:rsidRDefault="00704FD6" w:rsidP="00704FD6">
            <w:pPr>
              <w:jc w:val="center"/>
              <w:rPr>
                <w:b/>
              </w:rPr>
            </w:pPr>
            <w:r w:rsidRPr="00704FD6">
              <w:rPr>
                <w:rFonts w:hint="eastAsia"/>
                <w:b/>
              </w:rPr>
              <w:t>公允价值（元）</w:t>
            </w:r>
          </w:p>
        </w:tc>
        <w:tc>
          <w:tcPr>
            <w:tcW w:w="1718" w:type="dxa"/>
          </w:tcPr>
          <w:p w:rsidR="00704FD6" w:rsidRPr="00704FD6" w:rsidRDefault="00704FD6" w:rsidP="00704FD6">
            <w:pPr>
              <w:jc w:val="center"/>
              <w:rPr>
                <w:b/>
              </w:rPr>
            </w:pPr>
            <w:r w:rsidRPr="00704FD6">
              <w:rPr>
                <w:rFonts w:hint="eastAsia"/>
                <w:b/>
              </w:rPr>
              <w:t>占基金资产净值比例（％）</w:t>
            </w:r>
          </w:p>
        </w:tc>
      </w:tr>
      <w:tr w:rsidR="00704FD6" w:rsidTr="00704FD6">
        <w:tc>
          <w:tcPr>
            <w:tcW w:w="652" w:type="dxa"/>
          </w:tcPr>
          <w:p w:rsidR="00704FD6" w:rsidRDefault="00704FD6" w:rsidP="00704FD6">
            <w:pPr>
              <w:jc w:val="center"/>
            </w:pPr>
            <w:r>
              <w:t>1</w:t>
            </w:r>
          </w:p>
        </w:tc>
        <w:tc>
          <w:tcPr>
            <w:tcW w:w="1349" w:type="dxa"/>
          </w:tcPr>
          <w:p w:rsidR="00704FD6" w:rsidRDefault="00704FD6" w:rsidP="00704FD6">
            <w:pPr>
              <w:jc w:val="left"/>
            </w:pPr>
            <w:r>
              <w:t>002230</w:t>
            </w:r>
          </w:p>
        </w:tc>
        <w:tc>
          <w:tcPr>
            <w:tcW w:w="1349" w:type="dxa"/>
          </w:tcPr>
          <w:p w:rsidR="00704FD6" w:rsidRDefault="00704FD6" w:rsidP="00704FD6">
            <w:pPr>
              <w:jc w:val="left"/>
            </w:pPr>
            <w:r>
              <w:rPr>
                <w:rFonts w:hint="eastAsia"/>
              </w:rPr>
              <w:t>科大讯飞</w:t>
            </w:r>
          </w:p>
        </w:tc>
        <w:tc>
          <w:tcPr>
            <w:tcW w:w="1718" w:type="dxa"/>
          </w:tcPr>
          <w:p w:rsidR="00704FD6" w:rsidRDefault="00704FD6" w:rsidP="00704FD6">
            <w:pPr>
              <w:jc w:val="right"/>
            </w:pPr>
            <w:r>
              <w:t>347,100</w:t>
            </w:r>
          </w:p>
        </w:tc>
        <w:tc>
          <w:tcPr>
            <w:tcW w:w="1718" w:type="dxa"/>
          </w:tcPr>
          <w:p w:rsidR="00704FD6" w:rsidRDefault="00704FD6" w:rsidP="00704FD6">
            <w:pPr>
              <w:jc w:val="right"/>
            </w:pPr>
            <w:r>
              <w:t>17,455,659.00</w:t>
            </w:r>
          </w:p>
        </w:tc>
        <w:tc>
          <w:tcPr>
            <w:tcW w:w="1718" w:type="dxa"/>
          </w:tcPr>
          <w:p w:rsidR="00704FD6" w:rsidRDefault="00704FD6" w:rsidP="00704FD6">
            <w:pPr>
              <w:jc w:val="right"/>
            </w:pPr>
            <w:r>
              <w:t>6.31</w:t>
            </w:r>
          </w:p>
        </w:tc>
      </w:tr>
      <w:tr w:rsidR="00704FD6" w:rsidTr="00704FD6">
        <w:tc>
          <w:tcPr>
            <w:tcW w:w="652" w:type="dxa"/>
          </w:tcPr>
          <w:p w:rsidR="00704FD6" w:rsidRDefault="00704FD6" w:rsidP="00704FD6">
            <w:pPr>
              <w:jc w:val="center"/>
            </w:pPr>
            <w:r>
              <w:t>2</w:t>
            </w:r>
          </w:p>
        </w:tc>
        <w:tc>
          <w:tcPr>
            <w:tcW w:w="1349" w:type="dxa"/>
          </w:tcPr>
          <w:p w:rsidR="00704FD6" w:rsidRDefault="00704FD6" w:rsidP="00704FD6">
            <w:pPr>
              <w:jc w:val="left"/>
            </w:pPr>
            <w:r>
              <w:t>688111</w:t>
            </w:r>
          </w:p>
        </w:tc>
        <w:tc>
          <w:tcPr>
            <w:tcW w:w="1349" w:type="dxa"/>
          </w:tcPr>
          <w:p w:rsidR="00704FD6" w:rsidRDefault="00704FD6" w:rsidP="00704FD6">
            <w:pPr>
              <w:jc w:val="left"/>
            </w:pPr>
            <w:r>
              <w:rPr>
                <w:rFonts w:hint="eastAsia"/>
              </w:rPr>
              <w:t>金山办公</w:t>
            </w:r>
          </w:p>
        </w:tc>
        <w:tc>
          <w:tcPr>
            <w:tcW w:w="1718" w:type="dxa"/>
          </w:tcPr>
          <w:p w:rsidR="00704FD6" w:rsidRDefault="00704FD6" w:rsidP="00704FD6">
            <w:pPr>
              <w:jc w:val="right"/>
            </w:pPr>
            <w:r>
              <w:t>34,656</w:t>
            </w:r>
          </w:p>
        </w:tc>
        <w:tc>
          <w:tcPr>
            <w:tcW w:w="1718" w:type="dxa"/>
          </w:tcPr>
          <w:p w:rsidR="00704FD6" w:rsidRDefault="00704FD6" w:rsidP="00704FD6">
            <w:pPr>
              <w:jc w:val="right"/>
            </w:pPr>
            <w:r>
              <w:t>10,641,817.92</w:t>
            </w:r>
          </w:p>
        </w:tc>
        <w:tc>
          <w:tcPr>
            <w:tcW w:w="1718" w:type="dxa"/>
          </w:tcPr>
          <w:p w:rsidR="00704FD6" w:rsidRDefault="00704FD6" w:rsidP="00704FD6">
            <w:pPr>
              <w:jc w:val="right"/>
            </w:pPr>
            <w:r>
              <w:t>3.84</w:t>
            </w:r>
          </w:p>
        </w:tc>
      </w:tr>
      <w:tr w:rsidR="00704FD6" w:rsidTr="00704FD6">
        <w:tc>
          <w:tcPr>
            <w:tcW w:w="652" w:type="dxa"/>
          </w:tcPr>
          <w:p w:rsidR="00704FD6" w:rsidRDefault="00704FD6" w:rsidP="00704FD6">
            <w:pPr>
              <w:jc w:val="center"/>
            </w:pPr>
            <w:r>
              <w:t>3</w:t>
            </w:r>
          </w:p>
        </w:tc>
        <w:tc>
          <w:tcPr>
            <w:tcW w:w="1349" w:type="dxa"/>
          </w:tcPr>
          <w:p w:rsidR="00704FD6" w:rsidRDefault="00704FD6" w:rsidP="00704FD6">
            <w:pPr>
              <w:jc w:val="left"/>
            </w:pPr>
            <w:r>
              <w:t>300033</w:t>
            </w:r>
          </w:p>
        </w:tc>
        <w:tc>
          <w:tcPr>
            <w:tcW w:w="1349" w:type="dxa"/>
          </w:tcPr>
          <w:p w:rsidR="00704FD6" w:rsidRDefault="00704FD6" w:rsidP="00704FD6">
            <w:pPr>
              <w:jc w:val="left"/>
            </w:pPr>
            <w:r>
              <w:rPr>
                <w:rFonts w:hint="eastAsia"/>
              </w:rPr>
              <w:t>同花顺</w:t>
            </w:r>
          </w:p>
        </w:tc>
        <w:tc>
          <w:tcPr>
            <w:tcW w:w="1718" w:type="dxa"/>
          </w:tcPr>
          <w:p w:rsidR="00704FD6" w:rsidRDefault="00704FD6" w:rsidP="00704FD6">
            <w:pPr>
              <w:jc w:val="right"/>
            </w:pPr>
            <w:r>
              <w:t>32,300</w:t>
            </w:r>
          </w:p>
        </w:tc>
        <w:tc>
          <w:tcPr>
            <w:tcW w:w="1718" w:type="dxa"/>
          </w:tcPr>
          <w:p w:rsidR="00704FD6" w:rsidRDefault="00704FD6" w:rsidP="00704FD6">
            <w:pPr>
              <w:jc w:val="right"/>
            </w:pPr>
            <w:r>
              <w:t>10,406,414.00</w:t>
            </w:r>
          </w:p>
        </w:tc>
        <w:tc>
          <w:tcPr>
            <w:tcW w:w="1718" w:type="dxa"/>
          </w:tcPr>
          <w:p w:rsidR="00704FD6" w:rsidRDefault="00704FD6" w:rsidP="00704FD6">
            <w:pPr>
              <w:jc w:val="right"/>
            </w:pPr>
            <w:r>
              <w:t>3.76</w:t>
            </w:r>
          </w:p>
        </w:tc>
      </w:tr>
      <w:tr w:rsidR="00704FD6" w:rsidTr="00704FD6">
        <w:tc>
          <w:tcPr>
            <w:tcW w:w="652" w:type="dxa"/>
          </w:tcPr>
          <w:p w:rsidR="00704FD6" w:rsidRDefault="00704FD6" w:rsidP="00704FD6">
            <w:pPr>
              <w:jc w:val="center"/>
            </w:pPr>
            <w:r>
              <w:lastRenderedPageBreak/>
              <w:t>4</w:t>
            </w:r>
          </w:p>
        </w:tc>
        <w:tc>
          <w:tcPr>
            <w:tcW w:w="1349" w:type="dxa"/>
          </w:tcPr>
          <w:p w:rsidR="00704FD6" w:rsidRDefault="00704FD6" w:rsidP="00704FD6">
            <w:pPr>
              <w:jc w:val="left"/>
            </w:pPr>
            <w:r>
              <w:t>300803</w:t>
            </w:r>
          </w:p>
        </w:tc>
        <w:tc>
          <w:tcPr>
            <w:tcW w:w="1349" w:type="dxa"/>
          </w:tcPr>
          <w:p w:rsidR="00704FD6" w:rsidRDefault="00704FD6" w:rsidP="00704FD6">
            <w:pPr>
              <w:jc w:val="left"/>
            </w:pPr>
            <w:r>
              <w:rPr>
                <w:rFonts w:hint="eastAsia"/>
              </w:rPr>
              <w:t>指南针</w:t>
            </w:r>
          </w:p>
        </w:tc>
        <w:tc>
          <w:tcPr>
            <w:tcW w:w="1718" w:type="dxa"/>
          </w:tcPr>
          <w:p w:rsidR="00704FD6" w:rsidRDefault="00704FD6" w:rsidP="00704FD6">
            <w:pPr>
              <w:jc w:val="right"/>
            </w:pPr>
            <w:r>
              <w:t>53,935</w:t>
            </w:r>
          </w:p>
        </w:tc>
        <w:tc>
          <w:tcPr>
            <w:tcW w:w="1718" w:type="dxa"/>
          </w:tcPr>
          <w:p w:rsidR="00704FD6" w:rsidRDefault="00704FD6" w:rsidP="00704FD6">
            <w:pPr>
              <w:jc w:val="right"/>
            </w:pPr>
            <w:r>
              <w:t>7,058,473.45</w:t>
            </w:r>
          </w:p>
        </w:tc>
        <w:tc>
          <w:tcPr>
            <w:tcW w:w="1718" w:type="dxa"/>
          </w:tcPr>
          <w:p w:rsidR="00704FD6" w:rsidRDefault="00704FD6" w:rsidP="00704FD6">
            <w:pPr>
              <w:jc w:val="right"/>
            </w:pPr>
            <w:r>
              <w:t>2.55</w:t>
            </w:r>
          </w:p>
        </w:tc>
      </w:tr>
      <w:tr w:rsidR="00704FD6" w:rsidTr="00704FD6">
        <w:tc>
          <w:tcPr>
            <w:tcW w:w="652" w:type="dxa"/>
          </w:tcPr>
          <w:p w:rsidR="00704FD6" w:rsidRDefault="00704FD6" w:rsidP="00704FD6">
            <w:pPr>
              <w:jc w:val="center"/>
            </w:pPr>
            <w:r>
              <w:t>5</w:t>
            </w:r>
          </w:p>
        </w:tc>
        <w:tc>
          <w:tcPr>
            <w:tcW w:w="1349" w:type="dxa"/>
          </w:tcPr>
          <w:p w:rsidR="00704FD6" w:rsidRDefault="00704FD6" w:rsidP="00704FD6">
            <w:pPr>
              <w:jc w:val="left"/>
            </w:pPr>
            <w:r>
              <w:t>600570</w:t>
            </w:r>
          </w:p>
        </w:tc>
        <w:tc>
          <w:tcPr>
            <w:tcW w:w="1349" w:type="dxa"/>
          </w:tcPr>
          <w:p w:rsidR="00704FD6" w:rsidRDefault="00704FD6" w:rsidP="00704FD6">
            <w:pPr>
              <w:jc w:val="left"/>
            </w:pPr>
            <w:r>
              <w:rPr>
                <w:rFonts w:hint="eastAsia"/>
              </w:rPr>
              <w:t>恒生电子</w:t>
            </w:r>
          </w:p>
        </w:tc>
        <w:tc>
          <w:tcPr>
            <w:tcW w:w="1718" w:type="dxa"/>
          </w:tcPr>
          <w:p w:rsidR="00704FD6" w:rsidRDefault="00704FD6" w:rsidP="00704FD6">
            <w:pPr>
              <w:jc w:val="right"/>
            </w:pPr>
            <w:r>
              <w:t>227,600</w:t>
            </w:r>
          </w:p>
        </w:tc>
        <w:tc>
          <w:tcPr>
            <w:tcW w:w="1718" w:type="dxa"/>
          </w:tcPr>
          <w:p w:rsidR="00704FD6" w:rsidRDefault="00704FD6" w:rsidP="00704FD6">
            <w:pPr>
              <w:jc w:val="right"/>
            </w:pPr>
            <w:r>
              <w:t>6,862,140.00</w:t>
            </w:r>
          </w:p>
        </w:tc>
        <w:tc>
          <w:tcPr>
            <w:tcW w:w="1718" w:type="dxa"/>
          </w:tcPr>
          <w:p w:rsidR="00704FD6" w:rsidRDefault="00704FD6" w:rsidP="00704FD6">
            <w:pPr>
              <w:jc w:val="right"/>
            </w:pPr>
            <w:r>
              <w:t>2.48</w:t>
            </w:r>
          </w:p>
        </w:tc>
      </w:tr>
      <w:tr w:rsidR="00704FD6" w:rsidTr="00704FD6">
        <w:tc>
          <w:tcPr>
            <w:tcW w:w="652" w:type="dxa"/>
          </w:tcPr>
          <w:p w:rsidR="00704FD6" w:rsidRDefault="00704FD6" w:rsidP="00704FD6">
            <w:pPr>
              <w:jc w:val="center"/>
            </w:pPr>
            <w:r>
              <w:t>6</w:t>
            </w:r>
          </w:p>
        </w:tc>
        <w:tc>
          <w:tcPr>
            <w:tcW w:w="1349" w:type="dxa"/>
          </w:tcPr>
          <w:p w:rsidR="00704FD6" w:rsidRDefault="00704FD6" w:rsidP="00704FD6">
            <w:pPr>
              <w:jc w:val="left"/>
            </w:pPr>
            <w:r>
              <w:t>002261</w:t>
            </w:r>
          </w:p>
        </w:tc>
        <w:tc>
          <w:tcPr>
            <w:tcW w:w="1349" w:type="dxa"/>
          </w:tcPr>
          <w:p w:rsidR="00704FD6" w:rsidRDefault="00704FD6" w:rsidP="00704FD6">
            <w:pPr>
              <w:jc w:val="left"/>
            </w:pPr>
            <w:r>
              <w:rPr>
                <w:rFonts w:hint="eastAsia"/>
              </w:rPr>
              <w:t>拓维信息</w:t>
            </w:r>
          </w:p>
        </w:tc>
        <w:tc>
          <w:tcPr>
            <w:tcW w:w="1718" w:type="dxa"/>
          </w:tcPr>
          <w:p w:rsidR="00704FD6" w:rsidRDefault="00704FD6" w:rsidP="00704FD6">
            <w:pPr>
              <w:jc w:val="right"/>
            </w:pPr>
            <w:r>
              <w:t>189,200</w:t>
            </w:r>
          </w:p>
        </w:tc>
        <w:tc>
          <w:tcPr>
            <w:tcW w:w="1718" w:type="dxa"/>
          </w:tcPr>
          <w:p w:rsidR="00704FD6" w:rsidRDefault="00704FD6" w:rsidP="00704FD6">
            <w:pPr>
              <w:jc w:val="right"/>
            </w:pPr>
            <w:r>
              <w:t>6,262,520.00</w:t>
            </w:r>
          </w:p>
        </w:tc>
        <w:tc>
          <w:tcPr>
            <w:tcW w:w="1718" w:type="dxa"/>
          </w:tcPr>
          <w:p w:rsidR="00704FD6" w:rsidRDefault="00704FD6" w:rsidP="00704FD6">
            <w:pPr>
              <w:jc w:val="right"/>
            </w:pPr>
            <w:r>
              <w:t>2.26</w:t>
            </w:r>
          </w:p>
        </w:tc>
      </w:tr>
      <w:tr w:rsidR="00704FD6" w:rsidTr="00704FD6">
        <w:tc>
          <w:tcPr>
            <w:tcW w:w="652" w:type="dxa"/>
          </w:tcPr>
          <w:p w:rsidR="00704FD6" w:rsidRDefault="00704FD6" w:rsidP="00704FD6">
            <w:pPr>
              <w:jc w:val="center"/>
            </w:pPr>
            <w:r>
              <w:t>7</w:t>
            </w:r>
          </w:p>
        </w:tc>
        <w:tc>
          <w:tcPr>
            <w:tcW w:w="1349" w:type="dxa"/>
          </w:tcPr>
          <w:p w:rsidR="00704FD6" w:rsidRDefault="00704FD6" w:rsidP="00704FD6">
            <w:pPr>
              <w:jc w:val="left"/>
            </w:pPr>
            <w:r>
              <w:t>300339</w:t>
            </w:r>
          </w:p>
        </w:tc>
        <w:tc>
          <w:tcPr>
            <w:tcW w:w="1349" w:type="dxa"/>
          </w:tcPr>
          <w:p w:rsidR="00704FD6" w:rsidRDefault="00704FD6" w:rsidP="00704FD6">
            <w:pPr>
              <w:jc w:val="left"/>
            </w:pPr>
            <w:r>
              <w:rPr>
                <w:rFonts w:hint="eastAsia"/>
              </w:rPr>
              <w:t>润和软件</w:t>
            </w:r>
          </w:p>
        </w:tc>
        <w:tc>
          <w:tcPr>
            <w:tcW w:w="1718" w:type="dxa"/>
          </w:tcPr>
          <w:p w:rsidR="00704FD6" w:rsidRDefault="00704FD6" w:rsidP="00704FD6">
            <w:pPr>
              <w:jc w:val="right"/>
            </w:pPr>
            <w:r>
              <w:t>119,620</w:t>
            </w:r>
          </w:p>
        </w:tc>
        <w:tc>
          <w:tcPr>
            <w:tcW w:w="1718" w:type="dxa"/>
          </w:tcPr>
          <w:p w:rsidR="00704FD6" w:rsidRDefault="00704FD6" w:rsidP="00704FD6">
            <w:pPr>
              <w:jc w:val="right"/>
            </w:pPr>
            <w:r>
              <w:t>5,921,190.00</w:t>
            </w:r>
          </w:p>
        </w:tc>
        <w:tc>
          <w:tcPr>
            <w:tcW w:w="1718" w:type="dxa"/>
          </w:tcPr>
          <w:p w:rsidR="00704FD6" w:rsidRDefault="00704FD6" w:rsidP="00704FD6">
            <w:pPr>
              <w:jc w:val="right"/>
            </w:pPr>
            <w:r>
              <w:t>2.14</w:t>
            </w:r>
          </w:p>
        </w:tc>
      </w:tr>
      <w:tr w:rsidR="00704FD6" w:rsidTr="00704FD6">
        <w:tc>
          <w:tcPr>
            <w:tcW w:w="652" w:type="dxa"/>
          </w:tcPr>
          <w:p w:rsidR="00704FD6" w:rsidRDefault="00704FD6" w:rsidP="00704FD6">
            <w:pPr>
              <w:jc w:val="center"/>
            </w:pPr>
            <w:r>
              <w:t>8</w:t>
            </w:r>
          </w:p>
        </w:tc>
        <w:tc>
          <w:tcPr>
            <w:tcW w:w="1349" w:type="dxa"/>
          </w:tcPr>
          <w:p w:rsidR="00704FD6" w:rsidRDefault="00704FD6" w:rsidP="00704FD6">
            <w:pPr>
              <w:jc w:val="left"/>
            </w:pPr>
            <w:r>
              <w:t>601360</w:t>
            </w:r>
          </w:p>
        </w:tc>
        <w:tc>
          <w:tcPr>
            <w:tcW w:w="1349" w:type="dxa"/>
          </w:tcPr>
          <w:p w:rsidR="00704FD6" w:rsidRDefault="00704FD6" w:rsidP="00704FD6">
            <w:pPr>
              <w:jc w:val="left"/>
            </w:pPr>
            <w:r>
              <w:rPr>
                <w:rFonts w:hint="eastAsia"/>
              </w:rPr>
              <w:t>三六零</w:t>
            </w:r>
          </w:p>
        </w:tc>
        <w:tc>
          <w:tcPr>
            <w:tcW w:w="1718" w:type="dxa"/>
          </w:tcPr>
          <w:p w:rsidR="00704FD6" w:rsidRDefault="00704FD6" w:rsidP="00704FD6">
            <w:pPr>
              <w:jc w:val="right"/>
            </w:pPr>
            <w:r>
              <w:t>525,571</w:t>
            </w:r>
          </w:p>
        </w:tc>
        <w:tc>
          <w:tcPr>
            <w:tcW w:w="1718" w:type="dxa"/>
          </w:tcPr>
          <w:p w:rsidR="00704FD6" w:rsidRDefault="00704FD6" w:rsidP="00704FD6">
            <w:pPr>
              <w:jc w:val="right"/>
            </w:pPr>
            <w:r>
              <w:t>5,870,628.07</w:t>
            </w:r>
          </w:p>
        </w:tc>
        <w:tc>
          <w:tcPr>
            <w:tcW w:w="1718" w:type="dxa"/>
          </w:tcPr>
          <w:p w:rsidR="00704FD6" w:rsidRDefault="00704FD6" w:rsidP="00704FD6">
            <w:pPr>
              <w:jc w:val="right"/>
            </w:pPr>
            <w:r>
              <w:t>2.12</w:t>
            </w:r>
          </w:p>
        </w:tc>
      </w:tr>
      <w:tr w:rsidR="00704FD6" w:rsidTr="00704FD6">
        <w:tc>
          <w:tcPr>
            <w:tcW w:w="652" w:type="dxa"/>
          </w:tcPr>
          <w:p w:rsidR="00704FD6" w:rsidRDefault="00704FD6" w:rsidP="00704FD6">
            <w:pPr>
              <w:jc w:val="center"/>
            </w:pPr>
            <w:r>
              <w:t>9</w:t>
            </w:r>
          </w:p>
        </w:tc>
        <w:tc>
          <w:tcPr>
            <w:tcW w:w="1349" w:type="dxa"/>
          </w:tcPr>
          <w:p w:rsidR="00704FD6" w:rsidRDefault="00704FD6" w:rsidP="00704FD6">
            <w:pPr>
              <w:jc w:val="left"/>
            </w:pPr>
            <w:r>
              <w:t>301236</w:t>
            </w:r>
          </w:p>
        </w:tc>
        <w:tc>
          <w:tcPr>
            <w:tcW w:w="1349" w:type="dxa"/>
          </w:tcPr>
          <w:p w:rsidR="00704FD6" w:rsidRDefault="00704FD6" w:rsidP="00704FD6">
            <w:pPr>
              <w:jc w:val="left"/>
            </w:pPr>
            <w:r>
              <w:rPr>
                <w:rFonts w:hint="eastAsia"/>
              </w:rPr>
              <w:t>软通动力</w:t>
            </w:r>
          </w:p>
        </w:tc>
        <w:tc>
          <w:tcPr>
            <w:tcW w:w="1718" w:type="dxa"/>
          </w:tcPr>
          <w:p w:rsidR="00704FD6" w:rsidRDefault="00704FD6" w:rsidP="00704FD6">
            <w:pPr>
              <w:jc w:val="right"/>
            </w:pPr>
            <w:r>
              <w:t>100,200</w:t>
            </w:r>
          </w:p>
        </w:tc>
        <w:tc>
          <w:tcPr>
            <w:tcW w:w="1718" w:type="dxa"/>
          </w:tcPr>
          <w:p w:rsidR="00704FD6" w:rsidRDefault="00704FD6" w:rsidP="00704FD6">
            <w:pPr>
              <w:jc w:val="right"/>
            </w:pPr>
            <w:r>
              <w:t>4,752,486.00</w:t>
            </w:r>
          </w:p>
        </w:tc>
        <w:tc>
          <w:tcPr>
            <w:tcW w:w="1718" w:type="dxa"/>
          </w:tcPr>
          <w:p w:rsidR="00704FD6" w:rsidRDefault="00704FD6" w:rsidP="00704FD6">
            <w:pPr>
              <w:jc w:val="right"/>
            </w:pPr>
            <w:r>
              <w:t>1.72</w:t>
            </w:r>
          </w:p>
        </w:tc>
      </w:tr>
      <w:tr w:rsidR="00704FD6" w:rsidTr="00704FD6">
        <w:tc>
          <w:tcPr>
            <w:tcW w:w="652" w:type="dxa"/>
          </w:tcPr>
          <w:p w:rsidR="00704FD6" w:rsidRDefault="00704FD6" w:rsidP="00704FD6">
            <w:pPr>
              <w:jc w:val="center"/>
            </w:pPr>
            <w:r>
              <w:t>10</w:t>
            </w:r>
          </w:p>
        </w:tc>
        <w:tc>
          <w:tcPr>
            <w:tcW w:w="1349" w:type="dxa"/>
          </w:tcPr>
          <w:p w:rsidR="00704FD6" w:rsidRDefault="00704FD6" w:rsidP="00704FD6">
            <w:pPr>
              <w:jc w:val="left"/>
            </w:pPr>
            <w:r>
              <w:t>300454</w:t>
            </w:r>
          </w:p>
        </w:tc>
        <w:tc>
          <w:tcPr>
            <w:tcW w:w="1349" w:type="dxa"/>
          </w:tcPr>
          <w:p w:rsidR="00704FD6" w:rsidRDefault="00704FD6" w:rsidP="00704FD6">
            <w:pPr>
              <w:jc w:val="left"/>
            </w:pPr>
            <w:r>
              <w:rPr>
                <w:rFonts w:hint="eastAsia"/>
              </w:rPr>
              <w:t>深信服</w:t>
            </w:r>
          </w:p>
        </w:tc>
        <w:tc>
          <w:tcPr>
            <w:tcW w:w="1718" w:type="dxa"/>
          </w:tcPr>
          <w:p w:rsidR="00704FD6" w:rsidRDefault="00704FD6" w:rsidP="00704FD6">
            <w:pPr>
              <w:jc w:val="right"/>
            </w:pPr>
            <w:r>
              <w:t>37,900</w:t>
            </w:r>
          </w:p>
        </w:tc>
        <w:tc>
          <w:tcPr>
            <w:tcW w:w="1718" w:type="dxa"/>
          </w:tcPr>
          <w:p w:rsidR="00704FD6" w:rsidRDefault="00704FD6" w:rsidP="00704FD6">
            <w:pPr>
              <w:jc w:val="right"/>
            </w:pPr>
            <w:r>
              <w:t>4,364,564.00</w:t>
            </w:r>
          </w:p>
        </w:tc>
        <w:tc>
          <w:tcPr>
            <w:tcW w:w="1718" w:type="dxa"/>
          </w:tcPr>
          <w:p w:rsidR="00704FD6" w:rsidRDefault="00704FD6" w:rsidP="00704FD6">
            <w:pPr>
              <w:jc w:val="right"/>
            </w:pPr>
            <w:r>
              <w:t>1.58</w:t>
            </w:r>
          </w:p>
        </w:tc>
      </w:tr>
    </w:tbl>
    <w:p w:rsidR="00704FD6" w:rsidRDefault="00704FD6" w:rsidP="00704FD6">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04FD6" w:rsidTr="00704FD6">
        <w:trPr>
          <w:cnfStyle w:val="100000000000" w:firstRow="1" w:lastRow="0" w:firstColumn="0" w:lastColumn="0" w:oddVBand="0" w:evenVBand="0" w:oddHBand="0" w:evenHBand="0" w:firstRowFirstColumn="0" w:firstRowLastColumn="0" w:lastRowFirstColumn="0" w:lastRowLastColumn="0"/>
        </w:trPr>
        <w:tc>
          <w:tcPr>
            <w:tcW w:w="652" w:type="dxa"/>
          </w:tcPr>
          <w:p w:rsidR="00704FD6" w:rsidRPr="00704FD6" w:rsidRDefault="00704FD6" w:rsidP="00704FD6">
            <w:pPr>
              <w:jc w:val="center"/>
              <w:rPr>
                <w:b/>
              </w:rPr>
            </w:pPr>
            <w:r w:rsidRPr="00704FD6">
              <w:rPr>
                <w:rFonts w:hint="eastAsia"/>
                <w:b/>
              </w:rPr>
              <w:t>序号</w:t>
            </w:r>
          </w:p>
        </w:tc>
        <w:tc>
          <w:tcPr>
            <w:tcW w:w="1349" w:type="dxa"/>
          </w:tcPr>
          <w:p w:rsidR="00704FD6" w:rsidRPr="00704FD6" w:rsidRDefault="00704FD6" w:rsidP="00704FD6">
            <w:pPr>
              <w:jc w:val="center"/>
              <w:rPr>
                <w:b/>
              </w:rPr>
            </w:pPr>
            <w:r w:rsidRPr="00704FD6">
              <w:rPr>
                <w:rFonts w:hint="eastAsia"/>
                <w:b/>
              </w:rPr>
              <w:t>股票代码</w:t>
            </w:r>
          </w:p>
        </w:tc>
        <w:tc>
          <w:tcPr>
            <w:tcW w:w="1349" w:type="dxa"/>
          </w:tcPr>
          <w:p w:rsidR="00704FD6" w:rsidRPr="00704FD6" w:rsidRDefault="00704FD6" w:rsidP="00704FD6">
            <w:pPr>
              <w:jc w:val="center"/>
              <w:rPr>
                <w:b/>
              </w:rPr>
            </w:pPr>
            <w:r w:rsidRPr="00704FD6">
              <w:rPr>
                <w:rFonts w:hint="eastAsia"/>
                <w:b/>
              </w:rPr>
              <w:t>股票名称</w:t>
            </w:r>
          </w:p>
        </w:tc>
        <w:tc>
          <w:tcPr>
            <w:tcW w:w="1718" w:type="dxa"/>
          </w:tcPr>
          <w:p w:rsidR="00704FD6" w:rsidRPr="00704FD6" w:rsidRDefault="00704FD6" w:rsidP="00704FD6">
            <w:pPr>
              <w:jc w:val="center"/>
              <w:rPr>
                <w:b/>
              </w:rPr>
            </w:pPr>
            <w:r w:rsidRPr="00704FD6">
              <w:rPr>
                <w:rFonts w:hint="eastAsia"/>
                <w:b/>
              </w:rPr>
              <w:t>数量（股）</w:t>
            </w:r>
          </w:p>
        </w:tc>
        <w:tc>
          <w:tcPr>
            <w:tcW w:w="1718" w:type="dxa"/>
          </w:tcPr>
          <w:p w:rsidR="00704FD6" w:rsidRPr="00704FD6" w:rsidRDefault="00704FD6" w:rsidP="00704FD6">
            <w:pPr>
              <w:jc w:val="center"/>
              <w:rPr>
                <w:b/>
              </w:rPr>
            </w:pPr>
            <w:r w:rsidRPr="00704FD6">
              <w:rPr>
                <w:rFonts w:hint="eastAsia"/>
                <w:b/>
              </w:rPr>
              <w:t>公允价值（元）</w:t>
            </w:r>
          </w:p>
        </w:tc>
        <w:tc>
          <w:tcPr>
            <w:tcW w:w="1718" w:type="dxa"/>
          </w:tcPr>
          <w:p w:rsidR="00704FD6" w:rsidRPr="00704FD6" w:rsidRDefault="00704FD6" w:rsidP="00704FD6">
            <w:pPr>
              <w:jc w:val="center"/>
              <w:rPr>
                <w:b/>
              </w:rPr>
            </w:pPr>
            <w:r w:rsidRPr="00704FD6">
              <w:rPr>
                <w:rFonts w:hint="eastAsia"/>
                <w:b/>
              </w:rPr>
              <w:t>占基金资产净值比例（％）</w:t>
            </w:r>
          </w:p>
        </w:tc>
      </w:tr>
      <w:tr w:rsidR="00704FD6" w:rsidTr="00704FD6">
        <w:tc>
          <w:tcPr>
            <w:tcW w:w="652" w:type="dxa"/>
          </w:tcPr>
          <w:p w:rsidR="00704FD6" w:rsidRDefault="00704FD6" w:rsidP="00704FD6">
            <w:pPr>
              <w:jc w:val="center"/>
            </w:pPr>
            <w:r>
              <w:t>1</w:t>
            </w:r>
          </w:p>
        </w:tc>
        <w:tc>
          <w:tcPr>
            <w:tcW w:w="1349" w:type="dxa"/>
          </w:tcPr>
          <w:p w:rsidR="00704FD6" w:rsidRDefault="00704FD6" w:rsidP="00704FD6">
            <w:pPr>
              <w:jc w:val="left"/>
            </w:pPr>
            <w:r>
              <w:t>688729</w:t>
            </w:r>
          </w:p>
        </w:tc>
        <w:tc>
          <w:tcPr>
            <w:tcW w:w="1349" w:type="dxa"/>
          </w:tcPr>
          <w:p w:rsidR="00704FD6" w:rsidRDefault="00704FD6" w:rsidP="00704FD6">
            <w:pPr>
              <w:jc w:val="left"/>
            </w:pPr>
            <w:r>
              <w:rPr>
                <w:rFonts w:hint="eastAsia"/>
              </w:rPr>
              <w:t>屹唐股份</w:t>
            </w:r>
          </w:p>
        </w:tc>
        <w:tc>
          <w:tcPr>
            <w:tcW w:w="1718" w:type="dxa"/>
          </w:tcPr>
          <w:p w:rsidR="00704FD6" w:rsidRDefault="00704FD6" w:rsidP="00704FD6">
            <w:pPr>
              <w:jc w:val="right"/>
            </w:pPr>
            <w:r>
              <w:t>1,402</w:t>
            </w:r>
          </w:p>
        </w:tc>
        <w:tc>
          <w:tcPr>
            <w:tcW w:w="1718" w:type="dxa"/>
          </w:tcPr>
          <w:p w:rsidR="00704FD6" w:rsidRDefault="00704FD6" w:rsidP="00704FD6">
            <w:pPr>
              <w:jc w:val="right"/>
            </w:pPr>
            <w:r>
              <w:t>34,040.56</w:t>
            </w:r>
          </w:p>
        </w:tc>
        <w:tc>
          <w:tcPr>
            <w:tcW w:w="1718" w:type="dxa"/>
          </w:tcPr>
          <w:p w:rsidR="00704FD6" w:rsidRDefault="00704FD6" w:rsidP="00704FD6">
            <w:pPr>
              <w:jc w:val="right"/>
            </w:pPr>
            <w:r>
              <w:t>0.01</w:t>
            </w:r>
          </w:p>
        </w:tc>
      </w:tr>
      <w:tr w:rsidR="00704FD6" w:rsidTr="00704FD6">
        <w:tc>
          <w:tcPr>
            <w:tcW w:w="652" w:type="dxa"/>
          </w:tcPr>
          <w:p w:rsidR="00704FD6" w:rsidRDefault="00704FD6" w:rsidP="00704FD6">
            <w:pPr>
              <w:jc w:val="center"/>
            </w:pPr>
            <w:r>
              <w:t>2</w:t>
            </w:r>
          </w:p>
        </w:tc>
        <w:tc>
          <w:tcPr>
            <w:tcW w:w="1349" w:type="dxa"/>
          </w:tcPr>
          <w:p w:rsidR="00704FD6" w:rsidRDefault="00704FD6" w:rsidP="00704FD6">
            <w:pPr>
              <w:jc w:val="left"/>
            </w:pPr>
            <w:r>
              <w:t>301632</w:t>
            </w:r>
          </w:p>
        </w:tc>
        <w:tc>
          <w:tcPr>
            <w:tcW w:w="1349" w:type="dxa"/>
          </w:tcPr>
          <w:p w:rsidR="00704FD6" w:rsidRDefault="00704FD6" w:rsidP="00704FD6">
            <w:pPr>
              <w:jc w:val="left"/>
            </w:pPr>
            <w:r>
              <w:rPr>
                <w:rFonts w:hint="eastAsia"/>
              </w:rPr>
              <w:t>广东建科</w:t>
            </w:r>
          </w:p>
        </w:tc>
        <w:tc>
          <w:tcPr>
            <w:tcW w:w="1718" w:type="dxa"/>
          </w:tcPr>
          <w:p w:rsidR="00704FD6" w:rsidRDefault="00704FD6" w:rsidP="00704FD6">
            <w:pPr>
              <w:jc w:val="right"/>
            </w:pPr>
            <w:r>
              <w:t>656</w:t>
            </w:r>
          </w:p>
        </w:tc>
        <w:tc>
          <w:tcPr>
            <w:tcW w:w="1718" w:type="dxa"/>
          </w:tcPr>
          <w:p w:rsidR="00704FD6" w:rsidRDefault="00704FD6" w:rsidP="00704FD6">
            <w:pPr>
              <w:jc w:val="right"/>
            </w:pPr>
            <w:r>
              <w:t>15,534.08</w:t>
            </w:r>
          </w:p>
        </w:tc>
        <w:tc>
          <w:tcPr>
            <w:tcW w:w="1718" w:type="dxa"/>
          </w:tcPr>
          <w:p w:rsidR="00704FD6" w:rsidRDefault="00704FD6" w:rsidP="00704FD6">
            <w:pPr>
              <w:jc w:val="right"/>
            </w:pPr>
            <w:r>
              <w:t>0.01</w:t>
            </w:r>
          </w:p>
        </w:tc>
      </w:tr>
      <w:tr w:rsidR="00704FD6" w:rsidTr="00704FD6">
        <w:tc>
          <w:tcPr>
            <w:tcW w:w="652" w:type="dxa"/>
          </w:tcPr>
          <w:p w:rsidR="00704FD6" w:rsidRDefault="00704FD6" w:rsidP="00704FD6">
            <w:pPr>
              <w:jc w:val="center"/>
            </w:pPr>
            <w:r>
              <w:t>3</w:t>
            </w:r>
          </w:p>
        </w:tc>
        <w:tc>
          <w:tcPr>
            <w:tcW w:w="1349" w:type="dxa"/>
          </w:tcPr>
          <w:p w:rsidR="00704FD6" w:rsidRDefault="00704FD6" w:rsidP="00704FD6">
            <w:pPr>
              <w:jc w:val="left"/>
            </w:pPr>
            <w:r>
              <w:t>301563</w:t>
            </w:r>
          </w:p>
        </w:tc>
        <w:tc>
          <w:tcPr>
            <w:tcW w:w="1349" w:type="dxa"/>
          </w:tcPr>
          <w:p w:rsidR="00704FD6" w:rsidRDefault="00704FD6" w:rsidP="00704FD6">
            <w:pPr>
              <w:jc w:val="left"/>
            </w:pPr>
            <w:r>
              <w:rPr>
                <w:rFonts w:hint="eastAsia"/>
              </w:rPr>
              <w:t>云汉芯城</w:t>
            </w:r>
          </w:p>
        </w:tc>
        <w:tc>
          <w:tcPr>
            <w:tcW w:w="1718" w:type="dxa"/>
          </w:tcPr>
          <w:p w:rsidR="00704FD6" w:rsidRDefault="00704FD6" w:rsidP="00704FD6">
            <w:pPr>
              <w:jc w:val="right"/>
            </w:pPr>
            <w:r>
              <w:t>110</w:t>
            </w:r>
          </w:p>
        </w:tc>
        <w:tc>
          <w:tcPr>
            <w:tcW w:w="1718" w:type="dxa"/>
          </w:tcPr>
          <w:p w:rsidR="00704FD6" w:rsidRDefault="00704FD6" w:rsidP="00704FD6">
            <w:pPr>
              <w:jc w:val="right"/>
            </w:pPr>
            <w:r>
              <w:t>14,705.90</w:t>
            </w:r>
          </w:p>
        </w:tc>
        <w:tc>
          <w:tcPr>
            <w:tcW w:w="1718" w:type="dxa"/>
          </w:tcPr>
          <w:p w:rsidR="00704FD6" w:rsidRDefault="00704FD6" w:rsidP="00704FD6">
            <w:pPr>
              <w:jc w:val="right"/>
            </w:pPr>
            <w:r>
              <w:t>0.01</w:t>
            </w:r>
          </w:p>
        </w:tc>
      </w:tr>
      <w:tr w:rsidR="00704FD6" w:rsidTr="00704FD6">
        <w:tc>
          <w:tcPr>
            <w:tcW w:w="652" w:type="dxa"/>
          </w:tcPr>
          <w:p w:rsidR="00704FD6" w:rsidRDefault="00704FD6" w:rsidP="00704FD6">
            <w:pPr>
              <w:jc w:val="center"/>
            </w:pPr>
            <w:r>
              <w:t>4</w:t>
            </w:r>
          </w:p>
        </w:tc>
        <w:tc>
          <w:tcPr>
            <w:tcW w:w="1349" w:type="dxa"/>
          </w:tcPr>
          <w:p w:rsidR="00704FD6" w:rsidRDefault="00704FD6" w:rsidP="00704FD6">
            <w:pPr>
              <w:jc w:val="left"/>
            </w:pPr>
            <w:r>
              <w:t>301491</w:t>
            </w:r>
          </w:p>
        </w:tc>
        <w:tc>
          <w:tcPr>
            <w:tcW w:w="1349" w:type="dxa"/>
          </w:tcPr>
          <w:p w:rsidR="00704FD6" w:rsidRDefault="00704FD6" w:rsidP="00704FD6">
            <w:pPr>
              <w:jc w:val="left"/>
            </w:pPr>
            <w:r>
              <w:rPr>
                <w:rFonts w:hint="eastAsia"/>
              </w:rPr>
              <w:t>汉桑科技</w:t>
            </w:r>
          </w:p>
        </w:tc>
        <w:tc>
          <w:tcPr>
            <w:tcW w:w="1718" w:type="dxa"/>
          </w:tcPr>
          <w:p w:rsidR="00704FD6" w:rsidRDefault="00704FD6" w:rsidP="00704FD6">
            <w:pPr>
              <w:jc w:val="right"/>
            </w:pPr>
            <w:r>
              <w:t>245</w:t>
            </w:r>
          </w:p>
        </w:tc>
        <w:tc>
          <w:tcPr>
            <w:tcW w:w="1718" w:type="dxa"/>
          </w:tcPr>
          <w:p w:rsidR="00704FD6" w:rsidRDefault="00704FD6" w:rsidP="00704FD6">
            <w:pPr>
              <w:jc w:val="right"/>
            </w:pPr>
            <w:r>
              <w:t>13,501.95</w:t>
            </w:r>
          </w:p>
        </w:tc>
        <w:tc>
          <w:tcPr>
            <w:tcW w:w="1718" w:type="dxa"/>
          </w:tcPr>
          <w:p w:rsidR="00704FD6" w:rsidRDefault="00704FD6" w:rsidP="00704FD6">
            <w:pPr>
              <w:jc w:val="right"/>
            </w:pPr>
            <w:r>
              <w:t>0.00</w:t>
            </w:r>
          </w:p>
        </w:tc>
      </w:tr>
      <w:tr w:rsidR="00704FD6" w:rsidTr="00704FD6">
        <w:tc>
          <w:tcPr>
            <w:tcW w:w="652" w:type="dxa"/>
          </w:tcPr>
          <w:p w:rsidR="00704FD6" w:rsidRDefault="00704FD6" w:rsidP="00704FD6">
            <w:pPr>
              <w:jc w:val="center"/>
            </w:pPr>
            <w:r>
              <w:t>5</w:t>
            </w:r>
          </w:p>
        </w:tc>
        <w:tc>
          <w:tcPr>
            <w:tcW w:w="1349" w:type="dxa"/>
          </w:tcPr>
          <w:p w:rsidR="00704FD6" w:rsidRDefault="00704FD6" w:rsidP="00704FD6">
            <w:pPr>
              <w:jc w:val="left"/>
            </w:pPr>
            <w:r>
              <w:t>688796</w:t>
            </w:r>
          </w:p>
        </w:tc>
        <w:tc>
          <w:tcPr>
            <w:tcW w:w="1349" w:type="dxa"/>
          </w:tcPr>
          <w:p w:rsidR="00704FD6" w:rsidRDefault="00704FD6" w:rsidP="00704FD6">
            <w:pPr>
              <w:jc w:val="left"/>
            </w:pPr>
            <w:r>
              <w:rPr>
                <w:rFonts w:hint="eastAsia"/>
              </w:rPr>
              <w:t>百奥赛图</w:t>
            </w:r>
          </w:p>
        </w:tc>
        <w:tc>
          <w:tcPr>
            <w:tcW w:w="1718" w:type="dxa"/>
          </w:tcPr>
          <w:p w:rsidR="00704FD6" w:rsidRDefault="00704FD6" w:rsidP="00704FD6">
            <w:pPr>
              <w:jc w:val="right"/>
            </w:pPr>
            <w:r>
              <w:t>304</w:t>
            </w:r>
          </w:p>
        </w:tc>
        <w:tc>
          <w:tcPr>
            <w:tcW w:w="1718" w:type="dxa"/>
          </w:tcPr>
          <w:p w:rsidR="00704FD6" w:rsidRDefault="00704FD6" w:rsidP="00704FD6">
            <w:pPr>
              <w:jc w:val="right"/>
            </w:pPr>
            <w:r>
              <w:t>12,844.00</w:t>
            </w:r>
          </w:p>
        </w:tc>
        <w:tc>
          <w:tcPr>
            <w:tcW w:w="1718" w:type="dxa"/>
          </w:tcPr>
          <w:p w:rsidR="00704FD6" w:rsidRDefault="00704FD6" w:rsidP="00704FD6">
            <w:pPr>
              <w:jc w:val="right"/>
            </w:pPr>
            <w:r>
              <w:t>0.00</w:t>
            </w:r>
          </w:p>
        </w:tc>
      </w:tr>
    </w:tbl>
    <w:p w:rsidR="00704FD6" w:rsidRDefault="00704FD6" w:rsidP="00704FD6">
      <w:pPr>
        <w:pStyle w:val="-2"/>
        <w:spacing w:before="312"/>
        <w:rPr>
          <w:rFonts w:hint="eastAsia"/>
        </w:rPr>
      </w:pPr>
      <w:r>
        <w:rPr>
          <w:rFonts w:hint="eastAsia"/>
        </w:rPr>
        <w:t>报告期末按债券品种分类的债券投资组合</w:t>
      </w:r>
    </w:p>
    <w:p w:rsidR="00704FD6" w:rsidRDefault="00704FD6" w:rsidP="00704FD6">
      <w:pPr>
        <w:pStyle w:val="-"/>
        <w:ind w:firstLine="420"/>
        <w:rPr>
          <w:rFonts w:hint="eastAsia"/>
        </w:rPr>
      </w:pPr>
      <w:r>
        <w:rPr>
          <w:rFonts w:hint="eastAsia"/>
        </w:rPr>
        <w:t>无。</w:t>
      </w:r>
    </w:p>
    <w:p w:rsidR="00704FD6" w:rsidRDefault="00704FD6" w:rsidP="00704FD6">
      <w:pPr>
        <w:pStyle w:val="-2"/>
        <w:spacing w:before="312"/>
        <w:rPr>
          <w:rFonts w:hint="eastAsia"/>
        </w:rPr>
      </w:pPr>
      <w:r>
        <w:rPr>
          <w:rFonts w:hint="eastAsia"/>
        </w:rPr>
        <w:t>报告期末按公允价值占基金资产净值比例大小排名的前五名债券投资明细</w:t>
      </w:r>
    </w:p>
    <w:p w:rsidR="00704FD6" w:rsidRDefault="00704FD6" w:rsidP="00704FD6">
      <w:pPr>
        <w:pStyle w:val="-"/>
        <w:ind w:firstLine="420"/>
        <w:rPr>
          <w:rFonts w:hint="eastAsia"/>
        </w:rPr>
      </w:pPr>
      <w:r>
        <w:rPr>
          <w:rFonts w:hint="eastAsia"/>
        </w:rPr>
        <w:t>无。</w:t>
      </w:r>
    </w:p>
    <w:p w:rsidR="00704FD6" w:rsidRDefault="00704FD6" w:rsidP="00704FD6">
      <w:pPr>
        <w:pStyle w:val="-2"/>
        <w:spacing w:before="312"/>
        <w:rPr>
          <w:rFonts w:hint="eastAsia"/>
        </w:rPr>
      </w:pPr>
      <w:r>
        <w:rPr>
          <w:rFonts w:hint="eastAsia"/>
        </w:rPr>
        <w:t>报告期末按公允价值占基金资产净值比例大小排名的前十名资产支持证券投资明细</w:t>
      </w:r>
    </w:p>
    <w:p w:rsidR="00704FD6" w:rsidRDefault="00704FD6" w:rsidP="00704FD6">
      <w:pPr>
        <w:pStyle w:val="-"/>
        <w:ind w:firstLine="420"/>
        <w:rPr>
          <w:rFonts w:hint="eastAsia"/>
        </w:rPr>
      </w:pPr>
      <w:r>
        <w:rPr>
          <w:rFonts w:hint="eastAsia"/>
        </w:rPr>
        <w:t>本基金本报告期末未持有资产支持证券。</w:t>
      </w:r>
    </w:p>
    <w:p w:rsidR="00704FD6" w:rsidRDefault="00704FD6" w:rsidP="00704FD6">
      <w:pPr>
        <w:pStyle w:val="-2"/>
        <w:spacing w:before="312"/>
        <w:rPr>
          <w:rFonts w:hint="eastAsia"/>
        </w:rPr>
      </w:pPr>
      <w:r>
        <w:rPr>
          <w:rFonts w:hint="eastAsia"/>
        </w:rPr>
        <w:t>报告期末按公允价值占基金资产净值比例大小排序的前五名贵金属投资明细</w:t>
      </w:r>
    </w:p>
    <w:p w:rsidR="00704FD6" w:rsidRDefault="00704FD6" w:rsidP="00704FD6">
      <w:pPr>
        <w:pStyle w:val="-"/>
        <w:ind w:firstLine="420"/>
        <w:rPr>
          <w:rFonts w:hint="eastAsia"/>
        </w:rPr>
      </w:pPr>
      <w:r>
        <w:rPr>
          <w:rFonts w:hint="eastAsia"/>
        </w:rPr>
        <w:t>无。</w:t>
      </w:r>
    </w:p>
    <w:p w:rsidR="00704FD6" w:rsidRDefault="00704FD6" w:rsidP="00704FD6">
      <w:pPr>
        <w:pStyle w:val="-2"/>
        <w:spacing w:before="312"/>
        <w:rPr>
          <w:rFonts w:hint="eastAsia"/>
        </w:rPr>
      </w:pPr>
      <w:r>
        <w:rPr>
          <w:rFonts w:hint="eastAsia"/>
        </w:rPr>
        <w:t>报告期末按公允价值占基金资产净值比例大小排名的前五名权证投资明细</w:t>
      </w:r>
    </w:p>
    <w:p w:rsidR="00704FD6" w:rsidRDefault="00704FD6" w:rsidP="00704FD6">
      <w:pPr>
        <w:pStyle w:val="-"/>
        <w:ind w:firstLine="420"/>
        <w:rPr>
          <w:rFonts w:hint="eastAsia"/>
        </w:rPr>
      </w:pPr>
      <w:r>
        <w:rPr>
          <w:rFonts w:hint="eastAsia"/>
        </w:rPr>
        <w:t>无。</w:t>
      </w:r>
    </w:p>
    <w:p w:rsidR="00704FD6" w:rsidRDefault="00704FD6" w:rsidP="00704FD6">
      <w:pPr>
        <w:pStyle w:val="-2"/>
        <w:spacing w:before="312"/>
        <w:rPr>
          <w:rFonts w:hint="eastAsia"/>
        </w:rPr>
      </w:pPr>
      <w:r>
        <w:rPr>
          <w:rFonts w:hint="eastAsia"/>
        </w:rPr>
        <w:t>报告期末本基金投资的股指期货交易情况说明</w:t>
      </w:r>
    </w:p>
    <w:p w:rsidR="00704FD6" w:rsidRDefault="00704FD6" w:rsidP="00704FD6">
      <w:pPr>
        <w:pStyle w:val="-3"/>
        <w:spacing w:before="156" w:after="156"/>
        <w:rPr>
          <w:rFonts w:hint="eastAsia"/>
        </w:rPr>
      </w:pPr>
      <w:r>
        <w:rPr>
          <w:rFonts w:hint="eastAsia"/>
        </w:rPr>
        <w:t>报告期末本基金投资的股指期货持仓和损益明细</w:t>
      </w:r>
    </w:p>
    <w:p w:rsidR="00704FD6" w:rsidRDefault="00704FD6" w:rsidP="00704FD6">
      <w:pPr>
        <w:pStyle w:val="-"/>
        <w:ind w:firstLine="420"/>
        <w:rPr>
          <w:rFonts w:hint="eastAsia"/>
        </w:rPr>
      </w:pPr>
      <w:r>
        <w:rPr>
          <w:rFonts w:hint="eastAsia"/>
        </w:rPr>
        <w:lastRenderedPageBreak/>
        <w:t>无。</w:t>
      </w:r>
    </w:p>
    <w:p w:rsidR="00704FD6" w:rsidRDefault="00704FD6" w:rsidP="00704FD6">
      <w:pPr>
        <w:pStyle w:val="-3"/>
        <w:spacing w:before="156" w:after="156"/>
        <w:rPr>
          <w:rFonts w:hint="eastAsia"/>
        </w:rPr>
      </w:pPr>
      <w:r>
        <w:rPr>
          <w:rFonts w:hint="eastAsia"/>
        </w:rPr>
        <w:t>本基金投资股指期货的投资政策</w:t>
      </w:r>
    </w:p>
    <w:p w:rsidR="00704FD6" w:rsidRDefault="00704FD6" w:rsidP="00704FD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704FD6" w:rsidRDefault="00704FD6" w:rsidP="00704FD6">
      <w:pPr>
        <w:pStyle w:val="-2"/>
        <w:spacing w:before="312"/>
        <w:rPr>
          <w:rFonts w:hint="eastAsia"/>
        </w:rPr>
      </w:pPr>
      <w:r>
        <w:rPr>
          <w:rFonts w:hint="eastAsia"/>
        </w:rPr>
        <w:t>报告期末本基金投资的国债期货交易情况说明</w:t>
      </w:r>
    </w:p>
    <w:p w:rsidR="00704FD6" w:rsidRDefault="00704FD6" w:rsidP="00704FD6">
      <w:pPr>
        <w:pStyle w:val="-3"/>
        <w:spacing w:before="156" w:after="156"/>
        <w:rPr>
          <w:rFonts w:hint="eastAsia"/>
        </w:rPr>
      </w:pPr>
      <w:r>
        <w:rPr>
          <w:rFonts w:hint="eastAsia"/>
        </w:rPr>
        <w:t>本期国债期货投资政策</w:t>
      </w:r>
    </w:p>
    <w:p w:rsidR="00704FD6" w:rsidRDefault="00704FD6" w:rsidP="00704FD6">
      <w:pPr>
        <w:pStyle w:val="-"/>
        <w:ind w:firstLine="420"/>
        <w:rPr>
          <w:rFonts w:hint="eastAsia"/>
        </w:rPr>
      </w:pPr>
      <w:r>
        <w:rPr>
          <w:rFonts w:hint="eastAsia"/>
        </w:rPr>
        <w:t>无。</w:t>
      </w:r>
    </w:p>
    <w:p w:rsidR="00704FD6" w:rsidRDefault="00704FD6" w:rsidP="00704FD6">
      <w:pPr>
        <w:pStyle w:val="-3"/>
        <w:spacing w:before="156" w:after="156"/>
        <w:rPr>
          <w:rFonts w:hint="eastAsia"/>
        </w:rPr>
      </w:pPr>
      <w:r>
        <w:rPr>
          <w:rFonts w:hint="eastAsia"/>
        </w:rPr>
        <w:t>报告期末本基金投资的国债期货持仓和损益明细</w:t>
      </w:r>
    </w:p>
    <w:p w:rsidR="00704FD6" w:rsidRDefault="00704FD6" w:rsidP="00704FD6">
      <w:pPr>
        <w:pStyle w:val="-"/>
        <w:ind w:firstLine="420"/>
        <w:rPr>
          <w:rFonts w:hint="eastAsia"/>
        </w:rPr>
      </w:pPr>
      <w:r>
        <w:rPr>
          <w:rFonts w:hint="eastAsia"/>
        </w:rPr>
        <w:t>无。</w:t>
      </w:r>
    </w:p>
    <w:p w:rsidR="00704FD6" w:rsidRDefault="00704FD6" w:rsidP="00704FD6">
      <w:pPr>
        <w:pStyle w:val="-3"/>
        <w:spacing w:before="156" w:after="156"/>
        <w:rPr>
          <w:rFonts w:hint="eastAsia"/>
        </w:rPr>
      </w:pPr>
      <w:r>
        <w:rPr>
          <w:rFonts w:hint="eastAsia"/>
        </w:rPr>
        <w:t>本期国债期货投资评价</w:t>
      </w:r>
    </w:p>
    <w:p w:rsidR="00704FD6" w:rsidRDefault="00704FD6" w:rsidP="00704FD6">
      <w:pPr>
        <w:pStyle w:val="-"/>
        <w:ind w:firstLine="420"/>
        <w:rPr>
          <w:rFonts w:hint="eastAsia"/>
        </w:rPr>
      </w:pPr>
      <w:r>
        <w:rPr>
          <w:rFonts w:hint="eastAsia"/>
        </w:rPr>
        <w:t>无。</w:t>
      </w:r>
    </w:p>
    <w:p w:rsidR="00704FD6" w:rsidRDefault="00704FD6" w:rsidP="00704FD6">
      <w:pPr>
        <w:pStyle w:val="-2"/>
        <w:spacing w:before="312"/>
        <w:rPr>
          <w:rFonts w:hint="eastAsia"/>
        </w:rPr>
      </w:pPr>
      <w:r>
        <w:rPr>
          <w:rFonts w:hint="eastAsia"/>
        </w:rPr>
        <w:t>投资组合报告附注</w:t>
      </w:r>
    </w:p>
    <w:p w:rsidR="00704FD6" w:rsidRDefault="00704FD6" w:rsidP="00704FD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04FD6" w:rsidRDefault="00704FD6" w:rsidP="00704FD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04FD6" w:rsidRDefault="00704FD6" w:rsidP="00704FD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04FD6" w:rsidRDefault="00704FD6" w:rsidP="00704FD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04FD6" w:rsidRDefault="00704FD6" w:rsidP="00704FD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04FD6" w:rsidTr="00704FD6">
        <w:trPr>
          <w:cnfStyle w:val="100000000000" w:firstRow="1" w:lastRow="0" w:firstColumn="0" w:lastColumn="0" w:oddVBand="0" w:evenVBand="0" w:oddHBand="0" w:evenHBand="0" w:firstRowFirstColumn="0" w:firstRowLastColumn="0" w:lastRowFirstColumn="0" w:lastRowLastColumn="0"/>
        </w:trPr>
        <w:tc>
          <w:tcPr>
            <w:tcW w:w="743" w:type="dxa"/>
          </w:tcPr>
          <w:p w:rsidR="00704FD6" w:rsidRPr="00704FD6" w:rsidRDefault="00704FD6" w:rsidP="00704FD6">
            <w:pPr>
              <w:jc w:val="center"/>
              <w:rPr>
                <w:b/>
              </w:rPr>
            </w:pPr>
            <w:r w:rsidRPr="00704FD6">
              <w:rPr>
                <w:rFonts w:hint="eastAsia"/>
                <w:b/>
              </w:rPr>
              <w:t>序号</w:t>
            </w:r>
          </w:p>
        </w:tc>
        <w:tc>
          <w:tcPr>
            <w:tcW w:w="2977" w:type="dxa"/>
          </w:tcPr>
          <w:p w:rsidR="00704FD6" w:rsidRPr="00704FD6" w:rsidRDefault="00704FD6" w:rsidP="00704FD6">
            <w:pPr>
              <w:jc w:val="center"/>
              <w:rPr>
                <w:b/>
              </w:rPr>
            </w:pPr>
            <w:r w:rsidRPr="00704FD6">
              <w:rPr>
                <w:rFonts w:hint="eastAsia"/>
                <w:b/>
              </w:rPr>
              <w:t>名称</w:t>
            </w:r>
          </w:p>
        </w:tc>
        <w:tc>
          <w:tcPr>
            <w:tcW w:w="4785" w:type="dxa"/>
          </w:tcPr>
          <w:p w:rsidR="00704FD6" w:rsidRPr="00704FD6" w:rsidRDefault="00704FD6" w:rsidP="00704FD6">
            <w:pPr>
              <w:jc w:val="center"/>
              <w:rPr>
                <w:b/>
              </w:rPr>
            </w:pPr>
            <w:r w:rsidRPr="00704FD6">
              <w:rPr>
                <w:rFonts w:hint="eastAsia"/>
                <w:b/>
              </w:rPr>
              <w:t>金额（元）</w:t>
            </w:r>
          </w:p>
        </w:tc>
      </w:tr>
      <w:tr w:rsidR="00704FD6" w:rsidTr="00704FD6">
        <w:tc>
          <w:tcPr>
            <w:tcW w:w="743" w:type="dxa"/>
          </w:tcPr>
          <w:p w:rsidR="00704FD6" w:rsidRDefault="00704FD6" w:rsidP="00704FD6">
            <w:pPr>
              <w:jc w:val="center"/>
            </w:pPr>
            <w:r>
              <w:t>1</w:t>
            </w:r>
          </w:p>
        </w:tc>
        <w:tc>
          <w:tcPr>
            <w:tcW w:w="2977" w:type="dxa"/>
          </w:tcPr>
          <w:p w:rsidR="00704FD6" w:rsidRDefault="00704FD6" w:rsidP="00704FD6">
            <w:pPr>
              <w:jc w:val="left"/>
            </w:pPr>
            <w:r>
              <w:rPr>
                <w:rFonts w:hint="eastAsia"/>
              </w:rPr>
              <w:t>存出保证金</w:t>
            </w:r>
          </w:p>
        </w:tc>
        <w:tc>
          <w:tcPr>
            <w:tcW w:w="4785" w:type="dxa"/>
          </w:tcPr>
          <w:p w:rsidR="00704FD6" w:rsidRDefault="00704FD6" w:rsidP="00704FD6">
            <w:pPr>
              <w:jc w:val="right"/>
            </w:pPr>
            <w:r>
              <w:t>63,850.39</w:t>
            </w:r>
          </w:p>
        </w:tc>
      </w:tr>
      <w:tr w:rsidR="00704FD6" w:rsidTr="00704FD6">
        <w:tc>
          <w:tcPr>
            <w:tcW w:w="743" w:type="dxa"/>
          </w:tcPr>
          <w:p w:rsidR="00704FD6" w:rsidRDefault="00704FD6" w:rsidP="00704FD6">
            <w:pPr>
              <w:jc w:val="center"/>
            </w:pPr>
            <w:r>
              <w:t>2</w:t>
            </w:r>
          </w:p>
        </w:tc>
        <w:tc>
          <w:tcPr>
            <w:tcW w:w="2977" w:type="dxa"/>
          </w:tcPr>
          <w:p w:rsidR="00704FD6" w:rsidRDefault="00704FD6" w:rsidP="00704FD6">
            <w:pPr>
              <w:jc w:val="left"/>
            </w:pPr>
            <w:r>
              <w:rPr>
                <w:rFonts w:hint="eastAsia"/>
              </w:rPr>
              <w:t>应收证券清算款</w:t>
            </w:r>
          </w:p>
        </w:tc>
        <w:tc>
          <w:tcPr>
            <w:tcW w:w="4785" w:type="dxa"/>
          </w:tcPr>
          <w:p w:rsidR="00704FD6" w:rsidRDefault="00704FD6" w:rsidP="00704FD6">
            <w:pPr>
              <w:jc w:val="right"/>
            </w:pPr>
            <w:r>
              <w:t>340,700.09</w:t>
            </w:r>
          </w:p>
        </w:tc>
      </w:tr>
      <w:tr w:rsidR="00704FD6" w:rsidTr="00704FD6">
        <w:tc>
          <w:tcPr>
            <w:tcW w:w="743" w:type="dxa"/>
          </w:tcPr>
          <w:p w:rsidR="00704FD6" w:rsidRDefault="00704FD6" w:rsidP="00704FD6">
            <w:pPr>
              <w:jc w:val="center"/>
            </w:pPr>
            <w:r>
              <w:t>3</w:t>
            </w:r>
          </w:p>
        </w:tc>
        <w:tc>
          <w:tcPr>
            <w:tcW w:w="2977" w:type="dxa"/>
          </w:tcPr>
          <w:p w:rsidR="00704FD6" w:rsidRDefault="00704FD6" w:rsidP="00704FD6">
            <w:pPr>
              <w:jc w:val="left"/>
            </w:pPr>
            <w:r>
              <w:rPr>
                <w:rFonts w:hint="eastAsia"/>
              </w:rPr>
              <w:t>应收股利</w:t>
            </w:r>
          </w:p>
        </w:tc>
        <w:tc>
          <w:tcPr>
            <w:tcW w:w="4785" w:type="dxa"/>
          </w:tcPr>
          <w:p w:rsidR="00704FD6" w:rsidRDefault="00704FD6" w:rsidP="00704FD6">
            <w:pPr>
              <w:jc w:val="right"/>
            </w:pPr>
            <w:r>
              <w:t>-</w:t>
            </w:r>
          </w:p>
        </w:tc>
      </w:tr>
      <w:tr w:rsidR="00704FD6" w:rsidTr="00704FD6">
        <w:tc>
          <w:tcPr>
            <w:tcW w:w="743" w:type="dxa"/>
          </w:tcPr>
          <w:p w:rsidR="00704FD6" w:rsidRDefault="00704FD6" w:rsidP="00704FD6">
            <w:pPr>
              <w:jc w:val="center"/>
            </w:pPr>
            <w:r>
              <w:t>4</w:t>
            </w:r>
          </w:p>
        </w:tc>
        <w:tc>
          <w:tcPr>
            <w:tcW w:w="2977" w:type="dxa"/>
          </w:tcPr>
          <w:p w:rsidR="00704FD6" w:rsidRDefault="00704FD6" w:rsidP="00704FD6">
            <w:pPr>
              <w:jc w:val="left"/>
            </w:pPr>
            <w:r>
              <w:rPr>
                <w:rFonts w:hint="eastAsia"/>
              </w:rPr>
              <w:t>应收利息</w:t>
            </w:r>
          </w:p>
        </w:tc>
        <w:tc>
          <w:tcPr>
            <w:tcW w:w="4785" w:type="dxa"/>
          </w:tcPr>
          <w:p w:rsidR="00704FD6" w:rsidRDefault="00704FD6" w:rsidP="00704FD6">
            <w:pPr>
              <w:jc w:val="right"/>
            </w:pPr>
            <w:r>
              <w:t>-</w:t>
            </w:r>
          </w:p>
        </w:tc>
      </w:tr>
      <w:tr w:rsidR="00704FD6" w:rsidTr="00704FD6">
        <w:tc>
          <w:tcPr>
            <w:tcW w:w="743" w:type="dxa"/>
          </w:tcPr>
          <w:p w:rsidR="00704FD6" w:rsidRDefault="00704FD6" w:rsidP="00704FD6">
            <w:pPr>
              <w:jc w:val="center"/>
            </w:pPr>
            <w:r>
              <w:t>5</w:t>
            </w:r>
          </w:p>
        </w:tc>
        <w:tc>
          <w:tcPr>
            <w:tcW w:w="2977" w:type="dxa"/>
          </w:tcPr>
          <w:p w:rsidR="00704FD6" w:rsidRDefault="00704FD6" w:rsidP="00704FD6">
            <w:pPr>
              <w:jc w:val="left"/>
            </w:pPr>
            <w:r>
              <w:rPr>
                <w:rFonts w:hint="eastAsia"/>
              </w:rPr>
              <w:t>应收申购款</w:t>
            </w:r>
          </w:p>
        </w:tc>
        <w:tc>
          <w:tcPr>
            <w:tcW w:w="4785" w:type="dxa"/>
          </w:tcPr>
          <w:p w:rsidR="00704FD6" w:rsidRDefault="00704FD6" w:rsidP="00704FD6">
            <w:pPr>
              <w:jc w:val="right"/>
            </w:pPr>
            <w:r>
              <w:t>-</w:t>
            </w:r>
          </w:p>
        </w:tc>
      </w:tr>
      <w:tr w:rsidR="00704FD6" w:rsidTr="00704FD6">
        <w:tc>
          <w:tcPr>
            <w:tcW w:w="743" w:type="dxa"/>
          </w:tcPr>
          <w:p w:rsidR="00704FD6" w:rsidRDefault="00704FD6" w:rsidP="00704FD6">
            <w:pPr>
              <w:jc w:val="center"/>
            </w:pPr>
            <w:r>
              <w:t>6</w:t>
            </w:r>
          </w:p>
        </w:tc>
        <w:tc>
          <w:tcPr>
            <w:tcW w:w="2977" w:type="dxa"/>
          </w:tcPr>
          <w:p w:rsidR="00704FD6" w:rsidRDefault="00704FD6" w:rsidP="00704FD6">
            <w:pPr>
              <w:jc w:val="left"/>
            </w:pPr>
            <w:r>
              <w:rPr>
                <w:rFonts w:hint="eastAsia"/>
              </w:rPr>
              <w:t>其他应收款</w:t>
            </w:r>
          </w:p>
        </w:tc>
        <w:tc>
          <w:tcPr>
            <w:tcW w:w="4785" w:type="dxa"/>
          </w:tcPr>
          <w:p w:rsidR="00704FD6" w:rsidRDefault="00704FD6" w:rsidP="00704FD6">
            <w:pPr>
              <w:jc w:val="right"/>
            </w:pPr>
            <w:r>
              <w:t>-</w:t>
            </w:r>
          </w:p>
        </w:tc>
      </w:tr>
      <w:tr w:rsidR="00704FD6" w:rsidTr="00704FD6">
        <w:tc>
          <w:tcPr>
            <w:tcW w:w="743" w:type="dxa"/>
          </w:tcPr>
          <w:p w:rsidR="00704FD6" w:rsidRDefault="00704FD6" w:rsidP="00704FD6">
            <w:pPr>
              <w:jc w:val="center"/>
            </w:pPr>
            <w:r>
              <w:t>7</w:t>
            </w:r>
          </w:p>
        </w:tc>
        <w:tc>
          <w:tcPr>
            <w:tcW w:w="2977" w:type="dxa"/>
          </w:tcPr>
          <w:p w:rsidR="00704FD6" w:rsidRDefault="00704FD6" w:rsidP="00704FD6">
            <w:pPr>
              <w:jc w:val="left"/>
            </w:pPr>
            <w:r>
              <w:rPr>
                <w:rFonts w:hint="eastAsia"/>
              </w:rPr>
              <w:t>待摊费用</w:t>
            </w:r>
          </w:p>
        </w:tc>
        <w:tc>
          <w:tcPr>
            <w:tcW w:w="4785" w:type="dxa"/>
          </w:tcPr>
          <w:p w:rsidR="00704FD6" w:rsidRDefault="00704FD6" w:rsidP="00704FD6">
            <w:pPr>
              <w:jc w:val="right"/>
            </w:pPr>
            <w:r>
              <w:t>-</w:t>
            </w:r>
          </w:p>
        </w:tc>
      </w:tr>
      <w:tr w:rsidR="00704FD6" w:rsidTr="00704FD6">
        <w:tc>
          <w:tcPr>
            <w:tcW w:w="743" w:type="dxa"/>
          </w:tcPr>
          <w:p w:rsidR="00704FD6" w:rsidRDefault="00704FD6" w:rsidP="00704FD6">
            <w:pPr>
              <w:jc w:val="center"/>
            </w:pPr>
            <w:r>
              <w:t>8</w:t>
            </w:r>
          </w:p>
        </w:tc>
        <w:tc>
          <w:tcPr>
            <w:tcW w:w="2977" w:type="dxa"/>
          </w:tcPr>
          <w:p w:rsidR="00704FD6" w:rsidRDefault="00704FD6" w:rsidP="00704FD6">
            <w:pPr>
              <w:jc w:val="left"/>
            </w:pPr>
            <w:r>
              <w:rPr>
                <w:rFonts w:hint="eastAsia"/>
              </w:rPr>
              <w:t>其他</w:t>
            </w:r>
          </w:p>
        </w:tc>
        <w:tc>
          <w:tcPr>
            <w:tcW w:w="4785" w:type="dxa"/>
          </w:tcPr>
          <w:p w:rsidR="00704FD6" w:rsidRDefault="00704FD6" w:rsidP="00704FD6">
            <w:pPr>
              <w:jc w:val="right"/>
            </w:pPr>
            <w:r>
              <w:t>-</w:t>
            </w:r>
          </w:p>
        </w:tc>
      </w:tr>
      <w:tr w:rsidR="00704FD6" w:rsidTr="00704FD6">
        <w:tc>
          <w:tcPr>
            <w:tcW w:w="743" w:type="dxa"/>
          </w:tcPr>
          <w:p w:rsidR="00704FD6" w:rsidRDefault="00704FD6" w:rsidP="00704FD6">
            <w:pPr>
              <w:jc w:val="center"/>
            </w:pPr>
            <w:r>
              <w:lastRenderedPageBreak/>
              <w:t>9</w:t>
            </w:r>
          </w:p>
        </w:tc>
        <w:tc>
          <w:tcPr>
            <w:tcW w:w="2977" w:type="dxa"/>
          </w:tcPr>
          <w:p w:rsidR="00704FD6" w:rsidRDefault="00704FD6" w:rsidP="00704FD6">
            <w:pPr>
              <w:jc w:val="left"/>
            </w:pPr>
            <w:r>
              <w:rPr>
                <w:rFonts w:hint="eastAsia"/>
              </w:rPr>
              <w:t>合计</w:t>
            </w:r>
          </w:p>
        </w:tc>
        <w:tc>
          <w:tcPr>
            <w:tcW w:w="4785" w:type="dxa"/>
          </w:tcPr>
          <w:p w:rsidR="00704FD6" w:rsidRDefault="00704FD6" w:rsidP="00704FD6">
            <w:pPr>
              <w:jc w:val="right"/>
            </w:pPr>
            <w:r>
              <w:t>404,550.48</w:t>
            </w:r>
          </w:p>
        </w:tc>
      </w:tr>
    </w:tbl>
    <w:p w:rsidR="00704FD6" w:rsidRDefault="00704FD6" w:rsidP="00704FD6">
      <w:pPr>
        <w:pStyle w:val="-3"/>
        <w:spacing w:before="156" w:after="156"/>
        <w:rPr>
          <w:rFonts w:hint="eastAsia"/>
        </w:rPr>
      </w:pPr>
      <w:r>
        <w:rPr>
          <w:rFonts w:hint="eastAsia"/>
        </w:rPr>
        <w:t>报告期末持有的处于转股期的可转换债券明细</w:t>
      </w:r>
    </w:p>
    <w:p w:rsidR="00704FD6" w:rsidRDefault="00704FD6" w:rsidP="00704FD6">
      <w:pPr>
        <w:pStyle w:val="-"/>
        <w:ind w:firstLine="420"/>
        <w:rPr>
          <w:rFonts w:hint="eastAsia"/>
        </w:rPr>
      </w:pPr>
      <w:r>
        <w:rPr>
          <w:rFonts w:hint="eastAsia"/>
        </w:rPr>
        <w:t>本基金本报告期末未持有处于转股期的可转换债券。</w:t>
      </w:r>
    </w:p>
    <w:p w:rsidR="00704FD6" w:rsidRDefault="00704FD6" w:rsidP="00704FD6">
      <w:pPr>
        <w:pStyle w:val="-3"/>
        <w:spacing w:before="156" w:after="156"/>
        <w:rPr>
          <w:rFonts w:hint="eastAsia"/>
        </w:rPr>
      </w:pPr>
      <w:r>
        <w:rPr>
          <w:rFonts w:hint="eastAsia"/>
        </w:rPr>
        <w:t>报告期末前十名股票中存在流通受限情况的说明</w:t>
      </w:r>
    </w:p>
    <w:p w:rsidR="00704FD6" w:rsidRDefault="00704FD6" w:rsidP="00704FD6">
      <w:pPr>
        <w:pStyle w:val="-4"/>
        <w:spacing w:before="156" w:after="156"/>
        <w:rPr>
          <w:rFonts w:hint="eastAsia"/>
        </w:rPr>
      </w:pPr>
      <w:r>
        <w:rPr>
          <w:rFonts w:hint="eastAsia"/>
        </w:rPr>
        <w:t>报告期末指数投资前十名股票中存在流通受限情况的说明</w:t>
      </w:r>
    </w:p>
    <w:p w:rsidR="00704FD6" w:rsidRDefault="00704FD6" w:rsidP="00704FD6">
      <w:pPr>
        <w:pStyle w:val="-"/>
        <w:ind w:firstLine="420"/>
        <w:rPr>
          <w:rFonts w:hint="eastAsia"/>
        </w:rPr>
      </w:pPr>
      <w:r>
        <w:rPr>
          <w:rFonts w:hint="eastAsia"/>
        </w:rPr>
        <w:t>无。</w:t>
      </w:r>
    </w:p>
    <w:p w:rsidR="00704FD6" w:rsidRDefault="00704FD6" w:rsidP="00704FD6">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04FD6" w:rsidTr="00704FD6">
        <w:trPr>
          <w:cnfStyle w:val="100000000000" w:firstRow="1" w:lastRow="0" w:firstColumn="0" w:lastColumn="0" w:oddVBand="0" w:evenVBand="0" w:oddHBand="0" w:evenHBand="0" w:firstRowFirstColumn="0" w:firstRowLastColumn="0" w:lastRowFirstColumn="0" w:lastRowLastColumn="0"/>
        </w:trPr>
        <w:tc>
          <w:tcPr>
            <w:tcW w:w="652" w:type="dxa"/>
          </w:tcPr>
          <w:p w:rsidR="00704FD6" w:rsidRPr="00704FD6" w:rsidRDefault="00704FD6" w:rsidP="00704FD6">
            <w:pPr>
              <w:jc w:val="center"/>
              <w:rPr>
                <w:b/>
              </w:rPr>
            </w:pPr>
            <w:r w:rsidRPr="00704FD6">
              <w:rPr>
                <w:rFonts w:hint="eastAsia"/>
                <w:b/>
              </w:rPr>
              <w:t>序号</w:t>
            </w:r>
          </w:p>
        </w:tc>
        <w:tc>
          <w:tcPr>
            <w:tcW w:w="1349" w:type="dxa"/>
          </w:tcPr>
          <w:p w:rsidR="00704FD6" w:rsidRPr="00704FD6" w:rsidRDefault="00704FD6" w:rsidP="00704FD6">
            <w:pPr>
              <w:jc w:val="center"/>
              <w:rPr>
                <w:b/>
              </w:rPr>
            </w:pPr>
            <w:r w:rsidRPr="00704FD6">
              <w:rPr>
                <w:rFonts w:hint="eastAsia"/>
                <w:b/>
              </w:rPr>
              <w:t>股票代码</w:t>
            </w:r>
          </w:p>
        </w:tc>
        <w:tc>
          <w:tcPr>
            <w:tcW w:w="1349" w:type="dxa"/>
          </w:tcPr>
          <w:p w:rsidR="00704FD6" w:rsidRPr="00704FD6" w:rsidRDefault="00704FD6" w:rsidP="00704FD6">
            <w:pPr>
              <w:jc w:val="center"/>
              <w:rPr>
                <w:b/>
              </w:rPr>
            </w:pPr>
            <w:r w:rsidRPr="00704FD6">
              <w:rPr>
                <w:rFonts w:hint="eastAsia"/>
                <w:b/>
              </w:rPr>
              <w:t>股票名称</w:t>
            </w:r>
          </w:p>
        </w:tc>
        <w:tc>
          <w:tcPr>
            <w:tcW w:w="1718" w:type="dxa"/>
          </w:tcPr>
          <w:p w:rsidR="00704FD6" w:rsidRPr="00704FD6" w:rsidRDefault="00704FD6" w:rsidP="00704FD6">
            <w:pPr>
              <w:jc w:val="center"/>
              <w:rPr>
                <w:b/>
              </w:rPr>
            </w:pPr>
            <w:r w:rsidRPr="00704FD6">
              <w:rPr>
                <w:rFonts w:hint="eastAsia"/>
                <w:b/>
              </w:rPr>
              <w:t>流通受限部分的公允价值</w:t>
            </w:r>
          </w:p>
        </w:tc>
        <w:tc>
          <w:tcPr>
            <w:tcW w:w="1718" w:type="dxa"/>
          </w:tcPr>
          <w:p w:rsidR="00704FD6" w:rsidRPr="00704FD6" w:rsidRDefault="00704FD6" w:rsidP="00704FD6">
            <w:pPr>
              <w:jc w:val="center"/>
              <w:rPr>
                <w:b/>
              </w:rPr>
            </w:pPr>
            <w:r w:rsidRPr="00704FD6">
              <w:rPr>
                <w:rFonts w:hint="eastAsia"/>
                <w:b/>
              </w:rPr>
              <w:t>占基金资产净值比例（</w:t>
            </w:r>
            <w:r w:rsidRPr="00704FD6">
              <w:rPr>
                <w:rFonts w:hint="eastAsia"/>
                <w:b/>
              </w:rPr>
              <w:t>%</w:t>
            </w:r>
            <w:r w:rsidRPr="00704FD6">
              <w:rPr>
                <w:rFonts w:hint="eastAsia"/>
                <w:b/>
              </w:rPr>
              <w:t>）</w:t>
            </w:r>
          </w:p>
        </w:tc>
        <w:tc>
          <w:tcPr>
            <w:tcW w:w="1718" w:type="dxa"/>
          </w:tcPr>
          <w:p w:rsidR="00704FD6" w:rsidRPr="00704FD6" w:rsidRDefault="00704FD6" w:rsidP="00704FD6">
            <w:pPr>
              <w:jc w:val="center"/>
              <w:rPr>
                <w:b/>
              </w:rPr>
            </w:pPr>
            <w:r w:rsidRPr="00704FD6">
              <w:rPr>
                <w:rFonts w:hint="eastAsia"/>
                <w:b/>
              </w:rPr>
              <w:t>流通受限情况说明</w:t>
            </w:r>
          </w:p>
        </w:tc>
      </w:tr>
      <w:tr w:rsidR="00704FD6" w:rsidTr="00704FD6">
        <w:tc>
          <w:tcPr>
            <w:tcW w:w="652" w:type="dxa"/>
          </w:tcPr>
          <w:p w:rsidR="00704FD6" w:rsidRDefault="00704FD6" w:rsidP="00704FD6">
            <w:pPr>
              <w:jc w:val="center"/>
            </w:pPr>
            <w:r>
              <w:t>1</w:t>
            </w:r>
          </w:p>
        </w:tc>
        <w:tc>
          <w:tcPr>
            <w:tcW w:w="1349" w:type="dxa"/>
          </w:tcPr>
          <w:p w:rsidR="00704FD6" w:rsidRDefault="00704FD6" w:rsidP="00704FD6">
            <w:pPr>
              <w:jc w:val="left"/>
            </w:pPr>
            <w:r>
              <w:t>688729</w:t>
            </w:r>
          </w:p>
        </w:tc>
        <w:tc>
          <w:tcPr>
            <w:tcW w:w="1349" w:type="dxa"/>
          </w:tcPr>
          <w:p w:rsidR="00704FD6" w:rsidRDefault="00704FD6" w:rsidP="00704FD6">
            <w:pPr>
              <w:jc w:val="left"/>
            </w:pPr>
            <w:r>
              <w:rPr>
                <w:rFonts w:hint="eastAsia"/>
              </w:rPr>
              <w:t>屹唐股份</w:t>
            </w:r>
          </w:p>
        </w:tc>
        <w:tc>
          <w:tcPr>
            <w:tcW w:w="1718" w:type="dxa"/>
          </w:tcPr>
          <w:p w:rsidR="00704FD6" w:rsidRDefault="00704FD6" w:rsidP="00704FD6">
            <w:pPr>
              <w:jc w:val="right"/>
            </w:pPr>
            <w:r>
              <w:t>34,040.56</w:t>
            </w:r>
          </w:p>
        </w:tc>
        <w:tc>
          <w:tcPr>
            <w:tcW w:w="1718" w:type="dxa"/>
          </w:tcPr>
          <w:p w:rsidR="00704FD6" w:rsidRDefault="00704FD6" w:rsidP="00704FD6">
            <w:pPr>
              <w:jc w:val="right"/>
            </w:pPr>
            <w:r>
              <w:t>0.01</w:t>
            </w:r>
          </w:p>
        </w:tc>
        <w:tc>
          <w:tcPr>
            <w:tcW w:w="1718" w:type="dxa"/>
          </w:tcPr>
          <w:p w:rsidR="00704FD6" w:rsidRDefault="00704FD6" w:rsidP="00704FD6">
            <w:pPr>
              <w:jc w:val="left"/>
            </w:pPr>
            <w:r>
              <w:rPr>
                <w:rFonts w:hint="eastAsia"/>
              </w:rPr>
              <w:t>新股锁定期</w:t>
            </w:r>
          </w:p>
        </w:tc>
      </w:tr>
      <w:tr w:rsidR="00704FD6" w:rsidTr="00704FD6">
        <w:tc>
          <w:tcPr>
            <w:tcW w:w="652" w:type="dxa"/>
          </w:tcPr>
          <w:p w:rsidR="00704FD6" w:rsidRDefault="00704FD6" w:rsidP="00704FD6">
            <w:pPr>
              <w:jc w:val="center"/>
            </w:pPr>
            <w:r>
              <w:t>2</w:t>
            </w:r>
          </w:p>
        </w:tc>
        <w:tc>
          <w:tcPr>
            <w:tcW w:w="1349" w:type="dxa"/>
          </w:tcPr>
          <w:p w:rsidR="00704FD6" w:rsidRDefault="00704FD6" w:rsidP="00704FD6">
            <w:pPr>
              <w:jc w:val="left"/>
            </w:pPr>
            <w:r>
              <w:t>301632</w:t>
            </w:r>
          </w:p>
        </w:tc>
        <w:tc>
          <w:tcPr>
            <w:tcW w:w="1349" w:type="dxa"/>
          </w:tcPr>
          <w:p w:rsidR="00704FD6" w:rsidRDefault="00704FD6" w:rsidP="00704FD6">
            <w:pPr>
              <w:jc w:val="left"/>
            </w:pPr>
            <w:r>
              <w:rPr>
                <w:rFonts w:hint="eastAsia"/>
              </w:rPr>
              <w:t>广东建科</w:t>
            </w:r>
          </w:p>
        </w:tc>
        <w:tc>
          <w:tcPr>
            <w:tcW w:w="1718" w:type="dxa"/>
          </w:tcPr>
          <w:p w:rsidR="00704FD6" w:rsidRDefault="00704FD6" w:rsidP="00704FD6">
            <w:pPr>
              <w:jc w:val="right"/>
            </w:pPr>
            <w:r>
              <w:t>15,534.08</w:t>
            </w:r>
          </w:p>
        </w:tc>
        <w:tc>
          <w:tcPr>
            <w:tcW w:w="1718" w:type="dxa"/>
          </w:tcPr>
          <w:p w:rsidR="00704FD6" w:rsidRDefault="00704FD6" w:rsidP="00704FD6">
            <w:pPr>
              <w:jc w:val="right"/>
            </w:pPr>
            <w:r>
              <w:t>0.01</w:t>
            </w:r>
          </w:p>
        </w:tc>
        <w:tc>
          <w:tcPr>
            <w:tcW w:w="1718" w:type="dxa"/>
          </w:tcPr>
          <w:p w:rsidR="00704FD6" w:rsidRDefault="00704FD6" w:rsidP="00704FD6">
            <w:pPr>
              <w:jc w:val="left"/>
            </w:pPr>
            <w:r>
              <w:rPr>
                <w:rFonts w:hint="eastAsia"/>
              </w:rPr>
              <w:t>新股锁定期</w:t>
            </w:r>
          </w:p>
        </w:tc>
      </w:tr>
      <w:tr w:rsidR="00704FD6" w:rsidTr="00704FD6">
        <w:tc>
          <w:tcPr>
            <w:tcW w:w="652" w:type="dxa"/>
          </w:tcPr>
          <w:p w:rsidR="00704FD6" w:rsidRDefault="00704FD6" w:rsidP="00704FD6">
            <w:pPr>
              <w:jc w:val="center"/>
            </w:pPr>
            <w:r>
              <w:t>3</w:t>
            </w:r>
          </w:p>
        </w:tc>
        <w:tc>
          <w:tcPr>
            <w:tcW w:w="1349" w:type="dxa"/>
          </w:tcPr>
          <w:p w:rsidR="00704FD6" w:rsidRDefault="00704FD6" w:rsidP="00704FD6">
            <w:pPr>
              <w:jc w:val="left"/>
            </w:pPr>
            <w:r>
              <w:t>301563</w:t>
            </w:r>
          </w:p>
        </w:tc>
        <w:tc>
          <w:tcPr>
            <w:tcW w:w="1349" w:type="dxa"/>
          </w:tcPr>
          <w:p w:rsidR="00704FD6" w:rsidRDefault="00704FD6" w:rsidP="00704FD6">
            <w:pPr>
              <w:jc w:val="left"/>
            </w:pPr>
            <w:r>
              <w:rPr>
                <w:rFonts w:hint="eastAsia"/>
              </w:rPr>
              <w:t>云汉芯城</w:t>
            </w:r>
          </w:p>
        </w:tc>
        <w:tc>
          <w:tcPr>
            <w:tcW w:w="1718" w:type="dxa"/>
          </w:tcPr>
          <w:p w:rsidR="00704FD6" w:rsidRDefault="00704FD6" w:rsidP="00704FD6">
            <w:pPr>
              <w:jc w:val="right"/>
            </w:pPr>
            <w:r>
              <w:t>14,705.90</w:t>
            </w:r>
          </w:p>
        </w:tc>
        <w:tc>
          <w:tcPr>
            <w:tcW w:w="1718" w:type="dxa"/>
          </w:tcPr>
          <w:p w:rsidR="00704FD6" w:rsidRDefault="00704FD6" w:rsidP="00704FD6">
            <w:pPr>
              <w:jc w:val="right"/>
            </w:pPr>
            <w:r>
              <w:t>0.01</w:t>
            </w:r>
          </w:p>
        </w:tc>
        <w:tc>
          <w:tcPr>
            <w:tcW w:w="1718" w:type="dxa"/>
          </w:tcPr>
          <w:p w:rsidR="00704FD6" w:rsidRDefault="00704FD6" w:rsidP="00704FD6">
            <w:pPr>
              <w:jc w:val="left"/>
            </w:pPr>
            <w:r>
              <w:rPr>
                <w:rFonts w:hint="eastAsia"/>
              </w:rPr>
              <w:t>新股锁定期</w:t>
            </w:r>
          </w:p>
        </w:tc>
      </w:tr>
      <w:tr w:rsidR="00704FD6" w:rsidTr="00704FD6">
        <w:tc>
          <w:tcPr>
            <w:tcW w:w="652" w:type="dxa"/>
          </w:tcPr>
          <w:p w:rsidR="00704FD6" w:rsidRDefault="00704FD6" w:rsidP="00704FD6">
            <w:pPr>
              <w:jc w:val="center"/>
            </w:pPr>
            <w:r>
              <w:t>4</w:t>
            </w:r>
          </w:p>
        </w:tc>
        <w:tc>
          <w:tcPr>
            <w:tcW w:w="1349" w:type="dxa"/>
          </w:tcPr>
          <w:p w:rsidR="00704FD6" w:rsidRDefault="00704FD6" w:rsidP="00704FD6">
            <w:pPr>
              <w:jc w:val="left"/>
            </w:pPr>
            <w:r>
              <w:t>301491</w:t>
            </w:r>
          </w:p>
        </w:tc>
        <w:tc>
          <w:tcPr>
            <w:tcW w:w="1349" w:type="dxa"/>
          </w:tcPr>
          <w:p w:rsidR="00704FD6" w:rsidRDefault="00704FD6" w:rsidP="00704FD6">
            <w:pPr>
              <w:jc w:val="left"/>
            </w:pPr>
            <w:r>
              <w:rPr>
                <w:rFonts w:hint="eastAsia"/>
              </w:rPr>
              <w:t>汉桑科技</w:t>
            </w:r>
          </w:p>
        </w:tc>
        <w:tc>
          <w:tcPr>
            <w:tcW w:w="1718" w:type="dxa"/>
          </w:tcPr>
          <w:p w:rsidR="00704FD6" w:rsidRDefault="00704FD6" w:rsidP="00704FD6">
            <w:pPr>
              <w:jc w:val="right"/>
            </w:pPr>
            <w:r>
              <w:t>13,501.95</w:t>
            </w:r>
          </w:p>
        </w:tc>
        <w:tc>
          <w:tcPr>
            <w:tcW w:w="1718" w:type="dxa"/>
          </w:tcPr>
          <w:p w:rsidR="00704FD6" w:rsidRDefault="00704FD6" w:rsidP="00704FD6">
            <w:pPr>
              <w:jc w:val="right"/>
            </w:pPr>
            <w:r>
              <w:t>0.00</w:t>
            </w:r>
          </w:p>
        </w:tc>
        <w:tc>
          <w:tcPr>
            <w:tcW w:w="1718" w:type="dxa"/>
          </w:tcPr>
          <w:p w:rsidR="00704FD6" w:rsidRDefault="00704FD6" w:rsidP="00704FD6">
            <w:pPr>
              <w:jc w:val="left"/>
            </w:pPr>
            <w:r>
              <w:rPr>
                <w:rFonts w:hint="eastAsia"/>
              </w:rPr>
              <w:t>新股锁定期</w:t>
            </w:r>
          </w:p>
        </w:tc>
      </w:tr>
      <w:tr w:rsidR="00704FD6" w:rsidTr="00704FD6">
        <w:tc>
          <w:tcPr>
            <w:tcW w:w="652" w:type="dxa"/>
          </w:tcPr>
          <w:p w:rsidR="00704FD6" w:rsidRDefault="00704FD6" w:rsidP="00704FD6">
            <w:pPr>
              <w:jc w:val="center"/>
            </w:pPr>
            <w:r>
              <w:t>5</w:t>
            </w:r>
          </w:p>
        </w:tc>
        <w:tc>
          <w:tcPr>
            <w:tcW w:w="1349" w:type="dxa"/>
          </w:tcPr>
          <w:p w:rsidR="00704FD6" w:rsidRDefault="00704FD6" w:rsidP="00704FD6">
            <w:pPr>
              <w:jc w:val="left"/>
            </w:pPr>
            <w:r>
              <w:t>688796</w:t>
            </w:r>
          </w:p>
        </w:tc>
        <w:tc>
          <w:tcPr>
            <w:tcW w:w="1349" w:type="dxa"/>
          </w:tcPr>
          <w:p w:rsidR="00704FD6" w:rsidRDefault="00704FD6" w:rsidP="00704FD6">
            <w:pPr>
              <w:jc w:val="left"/>
            </w:pPr>
            <w:r>
              <w:rPr>
                <w:rFonts w:hint="eastAsia"/>
              </w:rPr>
              <w:t>百奥赛图</w:t>
            </w:r>
          </w:p>
        </w:tc>
        <w:tc>
          <w:tcPr>
            <w:tcW w:w="1718" w:type="dxa"/>
          </w:tcPr>
          <w:p w:rsidR="00704FD6" w:rsidRDefault="00704FD6" w:rsidP="00704FD6">
            <w:pPr>
              <w:jc w:val="right"/>
            </w:pPr>
            <w:r>
              <w:t>12,844.00</w:t>
            </w:r>
          </w:p>
        </w:tc>
        <w:tc>
          <w:tcPr>
            <w:tcW w:w="1718" w:type="dxa"/>
          </w:tcPr>
          <w:p w:rsidR="00704FD6" w:rsidRDefault="00704FD6" w:rsidP="00704FD6">
            <w:pPr>
              <w:jc w:val="right"/>
            </w:pPr>
            <w:r>
              <w:t>0.00</w:t>
            </w:r>
          </w:p>
        </w:tc>
        <w:tc>
          <w:tcPr>
            <w:tcW w:w="1718" w:type="dxa"/>
          </w:tcPr>
          <w:p w:rsidR="00704FD6" w:rsidRDefault="00704FD6" w:rsidP="00704FD6">
            <w:pPr>
              <w:jc w:val="left"/>
            </w:pPr>
            <w:r>
              <w:rPr>
                <w:rFonts w:hint="eastAsia"/>
              </w:rPr>
              <w:t>新股锁定期</w:t>
            </w:r>
          </w:p>
        </w:tc>
      </w:tr>
    </w:tbl>
    <w:p w:rsidR="00704FD6" w:rsidRDefault="00704FD6" w:rsidP="00704FD6">
      <w:pPr>
        <w:pStyle w:val="-1"/>
        <w:ind w:left="281" w:hanging="281"/>
        <w:rPr>
          <w:rFonts w:hint="eastAsia"/>
        </w:rPr>
      </w:pPr>
      <w:r>
        <w:rPr>
          <w:rFonts w:hint="eastAsia"/>
        </w:rPr>
        <w:t>开放式基金份额变动</w:t>
      </w:r>
    </w:p>
    <w:p w:rsidR="00704FD6" w:rsidRDefault="00704FD6" w:rsidP="00704FD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04FD6" w:rsidTr="00704FD6">
        <w:tc>
          <w:tcPr>
            <w:tcW w:w="5670" w:type="dxa"/>
          </w:tcPr>
          <w:p w:rsidR="00704FD6" w:rsidRDefault="00704FD6" w:rsidP="00704FD6">
            <w:pPr>
              <w:jc w:val="left"/>
            </w:pPr>
            <w:r>
              <w:rPr>
                <w:rFonts w:hint="eastAsia"/>
              </w:rPr>
              <w:t>报告期期初基金份额总额</w:t>
            </w:r>
          </w:p>
        </w:tc>
        <w:tc>
          <w:tcPr>
            <w:tcW w:w="2835" w:type="dxa"/>
          </w:tcPr>
          <w:p w:rsidR="00704FD6" w:rsidRDefault="00704FD6" w:rsidP="00704FD6">
            <w:pPr>
              <w:jc w:val="right"/>
            </w:pPr>
            <w:r>
              <w:t>349,525,923.00</w:t>
            </w:r>
          </w:p>
        </w:tc>
      </w:tr>
      <w:tr w:rsidR="00704FD6" w:rsidTr="00704FD6">
        <w:tc>
          <w:tcPr>
            <w:tcW w:w="5670" w:type="dxa"/>
          </w:tcPr>
          <w:p w:rsidR="00704FD6" w:rsidRDefault="00704FD6" w:rsidP="00704FD6">
            <w:pPr>
              <w:jc w:val="left"/>
            </w:pPr>
            <w:r>
              <w:rPr>
                <w:rFonts w:hint="eastAsia"/>
              </w:rPr>
              <w:t>报告期期间基金总申购份额</w:t>
            </w:r>
          </w:p>
        </w:tc>
        <w:tc>
          <w:tcPr>
            <w:tcW w:w="2835" w:type="dxa"/>
          </w:tcPr>
          <w:p w:rsidR="00704FD6" w:rsidRDefault="00704FD6" w:rsidP="00704FD6">
            <w:pPr>
              <w:jc w:val="right"/>
            </w:pPr>
            <w:r>
              <w:t>34,500,000.00</w:t>
            </w:r>
          </w:p>
        </w:tc>
      </w:tr>
      <w:tr w:rsidR="00704FD6" w:rsidTr="00704FD6">
        <w:tc>
          <w:tcPr>
            <w:tcW w:w="5670" w:type="dxa"/>
          </w:tcPr>
          <w:p w:rsidR="00704FD6" w:rsidRDefault="00704FD6" w:rsidP="00704FD6">
            <w:pPr>
              <w:jc w:val="left"/>
            </w:pPr>
            <w:r>
              <w:rPr>
                <w:rFonts w:hint="eastAsia"/>
              </w:rPr>
              <w:t>减：报告期期间基金总赎回份额</w:t>
            </w:r>
          </w:p>
        </w:tc>
        <w:tc>
          <w:tcPr>
            <w:tcW w:w="2835" w:type="dxa"/>
          </w:tcPr>
          <w:p w:rsidR="00704FD6" w:rsidRDefault="00704FD6" w:rsidP="00704FD6">
            <w:pPr>
              <w:jc w:val="right"/>
            </w:pPr>
            <w:r>
              <w:t>175,500,000.00</w:t>
            </w:r>
          </w:p>
        </w:tc>
      </w:tr>
      <w:tr w:rsidR="00704FD6" w:rsidTr="00704FD6">
        <w:tc>
          <w:tcPr>
            <w:tcW w:w="5670" w:type="dxa"/>
          </w:tcPr>
          <w:p w:rsidR="00704FD6" w:rsidRDefault="00704FD6" w:rsidP="00704FD6">
            <w:pPr>
              <w:jc w:val="left"/>
            </w:pPr>
            <w:r>
              <w:rPr>
                <w:rFonts w:hint="eastAsia"/>
              </w:rPr>
              <w:t>报告期期间基金拆分变动份额（份额减少以</w:t>
            </w:r>
            <w:r>
              <w:rPr>
                <w:rFonts w:hint="eastAsia"/>
              </w:rPr>
              <w:t>"-"</w:t>
            </w:r>
            <w:r>
              <w:rPr>
                <w:rFonts w:hint="eastAsia"/>
              </w:rPr>
              <w:t>填列）</w:t>
            </w:r>
          </w:p>
        </w:tc>
        <w:tc>
          <w:tcPr>
            <w:tcW w:w="2835" w:type="dxa"/>
          </w:tcPr>
          <w:p w:rsidR="00704FD6" w:rsidRDefault="00704FD6" w:rsidP="00704FD6">
            <w:pPr>
              <w:jc w:val="right"/>
            </w:pPr>
            <w:r>
              <w:t>-</w:t>
            </w:r>
          </w:p>
        </w:tc>
      </w:tr>
      <w:tr w:rsidR="00704FD6" w:rsidTr="00704FD6">
        <w:tc>
          <w:tcPr>
            <w:tcW w:w="5670" w:type="dxa"/>
          </w:tcPr>
          <w:p w:rsidR="00704FD6" w:rsidRDefault="00704FD6" w:rsidP="00704FD6">
            <w:pPr>
              <w:jc w:val="left"/>
            </w:pPr>
            <w:r>
              <w:rPr>
                <w:rFonts w:hint="eastAsia"/>
              </w:rPr>
              <w:t>报告期期末基金份额总额</w:t>
            </w:r>
          </w:p>
        </w:tc>
        <w:tc>
          <w:tcPr>
            <w:tcW w:w="2835" w:type="dxa"/>
          </w:tcPr>
          <w:p w:rsidR="00704FD6" w:rsidRDefault="00704FD6" w:rsidP="00704FD6">
            <w:pPr>
              <w:jc w:val="right"/>
            </w:pPr>
            <w:r>
              <w:t>208,525,923.00</w:t>
            </w:r>
          </w:p>
        </w:tc>
      </w:tr>
    </w:tbl>
    <w:p w:rsidR="00704FD6" w:rsidRDefault="00704FD6" w:rsidP="00704FD6">
      <w:pPr>
        <w:pStyle w:val="-1"/>
        <w:ind w:left="281" w:hanging="281"/>
        <w:rPr>
          <w:rFonts w:hint="eastAsia"/>
        </w:rPr>
      </w:pPr>
      <w:r>
        <w:rPr>
          <w:rFonts w:hint="eastAsia"/>
        </w:rPr>
        <w:t>基金管理人运用固有资金投资本基金情况</w:t>
      </w:r>
    </w:p>
    <w:p w:rsidR="00704FD6" w:rsidRDefault="00704FD6" w:rsidP="00704FD6">
      <w:pPr>
        <w:pStyle w:val="-2"/>
        <w:spacing w:before="312"/>
        <w:rPr>
          <w:rFonts w:hint="eastAsia"/>
        </w:rPr>
      </w:pPr>
      <w:r>
        <w:rPr>
          <w:rFonts w:hint="eastAsia"/>
        </w:rPr>
        <w:t>基金管理人持有本基金份额变动情况</w:t>
      </w:r>
    </w:p>
    <w:p w:rsidR="00704FD6" w:rsidRDefault="00704FD6" w:rsidP="00704FD6">
      <w:pPr>
        <w:pStyle w:val="-"/>
        <w:ind w:firstLine="420"/>
        <w:rPr>
          <w:rFonts w:hint="eastAsia"/>
        </w:rPr>
      </w:pPr>
      <w:r>
        <w:rPr>
          <w:rFonts w:hint="eastAsia"/>
        </w:rPr>
        <w:t>本报告期末，基金管理人未持有本基金份额。</w:t>
      </w:r>
    </w:p>
    <w:p w:rsidR="00704FD6" w:rsidRDefault="00704FD6" w:rsidP="00704FD6">
      <w:pPr>
        <w:pStyle w:val="-2"/>
        <w:spacing w:before="312"/>
        <w:rPr>
          <w:rFonts w:hint="eastAsia"/>
        </w:rPr>
      </w:pPr>
      <w:r>
        <w:rPr>
          <w:rFonts w:hint="eastAsia"/>
        </w:rPr>
        <w:t>基金管理人运用固有资金投资本基金交易明细</w:t>
      </w:r>
    </w:p>
    <w:p w:rsidR="00704FD6" w:rsidRDefault="00704FD6" w:rsidP="00704FD6">
      <w:pPr>
        <w:pStyle w:val="-"/>
        <w:ind w:firstLine="420"/>
        <w:rPr>
          <w:rFonts w:hint="eastAsia"/>
        </w:rPr>
      </w:pPr>
      <w:r>
        <w:rPr>
          <w:rFonts w:hint="eastAsia"/>
        </w:rPr>
        <w:t>本报告期内，基金管理人不存在申购、赎回或买卖本基金的情况。</w:t>
      </w:r>
    </w:p>
    <w:p w:rsidR="00704FD6" w:rsidRDefault="00704FD6" w:rsidP="00704FD6">
      <w:pPr>
        <w:pStyle w:val="-1"/>
        <w:ind w:left="281" w:hanging="281"/>
        <w:rPr>
          <w:rFonts w:hint="eastAsia"/>
        </w:rPr>
      </w:pPr>
      <w:r>
        <w:rPr>
          <w:rFonts w:hint="eastAsia"/>
        </w:rPr>
        <w:t>影响投资者决策的其他重要信息</w:t>
      </w:r>
    </w:p>
    <w:p w:rsidR="00704FD6" w:rsidRDefault="00704FD6" w:rsidP="00704FD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04FD6" w:rsidTr="00704FD6">
        <w:tc>
          <w:tcPr>
            <w:tcW w:w="1021" w:type="dxa"/>
            <w:vMerge w:val="restart"/>
          </w:tcPr>
          <w:p w:rsidR="00704FD6" w:rsidRDefault="00704FD6" w:rsidP="00704FD6">
            <w:pPr>
              <w:jc w:val="left"/>
            </w:pPr>
            <w:r>
              <w:rPr>
                <w:rFonts w:hint="eastAsia"/>
              </w:rPr>
              <w:lastRenderedPageBreak/>
              <w:t>投资者类别</w:t>
            </w:r>
          </w:p>
        </w:tc>
        <w:tc>
          <w:tcPr>
            <w:tcW w:w="7484" w:type="dxa"/>
            <w:gridSpan w:val="5"/>
          </w:tcPr>
          <w:p w:rsidR="00704FD6" w:rsidRDefault="00704FD6" w:rsidP="00704FD6">
            <w:pPr>
              <w:jc w:val="left"/>
            </w:pPr>
            <w:r>
              <w:rPr>
                <w:rFonts w:hint="eastAsia"/>
              </w:rPr>
              <w:t>报告期内持有基金份额变化情况</w:t>
            </w:r>
          </w:p>
        </w:tc>
        <w:tc>
          <w:tcPr>
            <w:tcW w:w="2778" w:type="dxa"/>
            <w:gridSpan w:val="2"/>
          </w:tcPr>
          <w:p w:rsidR="00704FD6" w:rsidRDefault="00704FD6" w:rsidP="00704FD6">
            <w:pPr>
              <w:jc w:val="left"/>
            </w:pPr>
            <w:r>
              <w:rPr>
                <w:rFonts w:hint="eastAsia"/>
              </w:rPr>
              <w:t>报告期末持有基金情况</w:t>
            </w:r>
          </w:p>
        </w:tc>
      </w:tr>
      <w:tr w:rsidR="00704FD6" w:rsidTr="00704FD6">
        <w:tc>
          <w:tcPr>
            <w:tcW w:w="1021" w:type="dxa"/>
            <w:vMerge/>
          </w:tcPr>
          <w:p w:rsidR="00704FD6" w:rsidRDefault="00704FD6" w:rsidP="00704FD6">
            <w:pPr>
              <w:jc w:val="left"/>
            </w:pPr>
          </w:p>
        </w:tc>
        <w:tc>
          <w:tcPr>
            <w:tcW w:w="680" w:type="dxa"/>
          </w:tcPr>
          <w:p w:rsidR="00704FD6" w:rsidRDefault="00704FD6" w:rsidP="00704FD6">
            <w:pPr>
              <w:jc w:val="left"/>
            </w:pPr>
            <w:r>
              <w:rPr>
                <w:rFonts w:hint="eastAsia"/>
              </w:rPr>
              <w:t>序号</w:t>
            </w:r>
          </w:p>
        </w:tc>
        <w:tc>
          <w:tcPr>
            <w:tcW w:w="1191" w:type="dxa"/>
          </w:tcPr>
          <w:p w:rsidR="00704FD6" w:rsidRDefault="00704FD6" w:rsidP="00704FD6">
            <w:pPr>
              <w:jc w:val="left"/>
            </w:pPr>
            <w:r>
              <w:rPr>
                <w:rFonts w:hint="eastAsia"/>
              </w:rPr>
              <w:t>持有基金份额比例达到或者超过</w:t>
            </w:r>
            <w:r>
              <w:rPr>
                <w:rFonts w:hint="eastAsia"/>
              </w:rPr>
              <w:t>20%</w:t>
            </w:r>
            <w:r>
              <w:rPr>
                <w:rFonts w:hint="eastAsia"/>
              </w:rPr>
              <w:t>的时间区间</w:t>
            </w:r>
          </w:p>
        </w:tc>
        <w:tc>
          <w:tcPr>
            <w:tcW w:w="1871" w:type="dxa"/>
          </w:tcPr>
          <w:p w:rsidR="00704FD6" w:rsidRDefault="00704FD6" w:rsidP="00704FD6">
            <w:pPr>
              <w:jc w:val="left"/>
            </w:pPr>
            <w:r>
              <w:rPr>
                <w:rFonts w:hint="eastAsia"/>
              </w:rPr>
              <w:t>期初份额</w:t>
            </w:r>
          </w:p>
        </w:tc>
        <w:tc>
          <w:tcPr>
            <w:tcW w:w="1871" w:type="dxa"/>
          </w:tcPr>
          <w:p w:rsidR="00704FD6" w:rsidRDefault="00704FD6" w:rsidP="00704FD6">
            <w:pPr>
              <w:jc w:val="left"/>
            </w:pPr>
            <w:r>
              <w:rPr>
                <w:rFonts w:hint="eastAsia"/>
              </w:rPr>
              <w:t>申购份额</w:t>
            </w:r>
          </w:p>
        </w:tc>
        <w:tc>
          <w:tcPr>
            <w:tcW w:w="1871" w:type="dxa"/>
          </w:tcPr>
          <w:p w:rsidR="00704FD6" w:rsidRDefault="00704FD6" w:rsidP="00704FD6">
            <w:pPr>
              <w:jc w:val="left"/>
            </w:pPr>
            <w:r>
              <w:rPr>
                <w:rFonts w:hint="eastAsia"/>
              </w:rPr>
              <w:t>赎回份额</w:t>
            </w:r>
          </w:p>
        </w:tc>
        <w:tc>
          <w:tcPr>
            <w:tcW w:w="1871" w:type="dxa"/>
          </w:tcPr>
          <w:p w:rsidR="00704FD6" w:rsidRDefault="00704FD6" w:rsidP="00704FD6">
            <w:pPr>
              <w:jc w:val="left"/>
            </w:pPr>
            <w:r>
              <w:rPr>
                <w:rFonts w:hint="eastAsia"/>
              </w:rPr>
              <w:t>持有份额</w:t>
            </w:r>
          </w:p>
        </w:tc>
        <w:tc>
          <w:tcPr>
            <w:tcW w:w="907" w:type="dxa"/>
          </w:tcPr>
          <w:p w:rsidR="00704FD6" w:rsidRDefault="00704FD6" w:rsidP="00704FD6">
            <w:pPr>
              <w:jc w:val="left"/>
            </w:pPr>
            <w:r>
              <w:rPr>
                <w:rFonts w:hint="eastAsia"/>
              </w:rPr>
              <w:t>份额占比</w:t>
            </w:r>
          </w:p>
        </w:tc>
      </w:tr>
      <w:tr w:rsidR="00704FD6" w:rsidTr="00704FD6">
        <w:tc>
          <w:tcPr>
            <w:tcW w:w="1021" w:type="dxa"/>
          </w:tcPr>
          <w:p w:rsidR="00704FD6" w:rsidRDefault="00704FD6" w:rsidP="00704FD6">
            <w:pPr>
              <w:jc w:val="left"/>
            </w:pPr>
            <w:r>
              <w:rPr>
                <w:rFonts w:hint="eastAsia"/>
              </w:rPr>
              <w:t>联接基金</w:t>
            </w:r>
          </w:p>
        </w:tc>
        <w:tc>
          <w:tcPr>
            <w:tcW w:w="680" w:type="dxa"/>
          </w:tcPr>
          <w:p w:rsidR="00704FD6" w:rsidRDefault="00704FD6" w:rsidP="00704FD6">
            <w:pPr>
              <w:jc w:val="right"/>
            </w:pPr>
            <w:r>
              <w:t>1</w:t>
            </w:r>
          </w:p>
        </w:tc>
        <w:tc>
          <w:tcPr>
            <w:tcW w:w="1191" w:type="dxa"/>
          </w:tcPr>
          <w:p w:rsidR="00704FD6" w:rsidRDefault="00704FD6" w:rsidP="00704FD6">
            <w:pPr>
              <w:jc w:val="left"/>
            </w:pPr>
            <w:r>
              <w:t>20251001-20251231</w:t>
            </w:r>
          </w:p>
        </w:tc>
        <w:tc>
          <w:tcPr>
            <w:tcW w:w="1871" w:type="dxa"/>
          </w:tcPr>
          <w:p w:rsidR="00704FD6" w:rsidRDefault="00704FD6" w:rsidP="00704FD6">
            <w:pPr>
              <w:jc w:val="right"/>
            </w:pPr>
            <w:r>
              <w:t>291,456,721.00</w:t>
            </w:r>
          </w:p>
        </w:tc>
        <w:tc>
          <w:tcPr>
            <w:tcW w:w="1871" w:type="dxa"/>
          </w:tcPr>
          <w:p w:rsidR="00704FD6" w:rsidRDefault="00704FD6" w:rsidP="00704FD6">
            <w:pPr>
              <w:jc w:val="right"/>
            </w:pPr>
            <w:r>
              <w:t>8,806,000.00</w:t>
            </w:r>
          </w:p>
        </w:tc>
        <w:tc>
          <w:tcPr>
            <w:tcW w:w="1871" w:type="dxa"/>
          </w:tcPr>
          <w:p w:rsidR="00704FD6" w:rsidRDefault="00704FD6" w:rsidP="00704FD6">
            <w:pPr>
              <w:jc w:val="right"/>
            </w:pPr>
            <w:r>
              <w:t>158,469,100.00</w:t>
            </w:r>
          </w:p>
        </w:tc>
        <w:tc>
          <w:tcPr>
            <w:tcW w:w="1871" w:type="dxa"/>
          </w:tcPr>
          <w:p w:rsidR="00704FD6" w:rsidRDefault="00704FD6" w:rsidP="00704FD6">
            <w:pPr>
              <w:jc w:val="right"/>
            </w:pPr>
            <w:r>
              <w:t>141,793,621.00</w:t>
            </w:r>
          </w:p>
        </w:tc>
        <w:tc>
          <w:tcPr>
            <w:tcW w:w="907" w:type="dxa"/>
          </w:tcPr>
          <w:p w:rsidR="00704FD6" w:rsidRDefault="00704FD6" w:rsidP="00704FD6">
            <w:pPr>
              <w:jc w:val="right"/>
            </w:pPr>
            <w:r>
              <w:t>68.00%</w:t>
            </w:r>
          </w:p>
        </w:tc>
      </w:tr>
      <w:tr w:rsidR="00704FD6" w:rsidTr="00704FD6">
        <w:tc>
          <w:tcPr>
            <w:tcW w:w="11283" w:type="dxa"/>
            <w:gridSpan w:val="8"/>
          </w:tcPr>
          <w:p w:rsidR="00704FD6" w:rsidRDefault="00704FD6" w:rsidP="00704FD6">
            <w:pPr>
              <w:jc w:val="left"/>
            </w:pPr>
            <w:r>
              <w:rPr>
                <w:rFonts w:hint="eastAsia"/>
              </w:rPr>
              <w:t>产品特有风险</w:t>
            </w:r>
          </w:p>
        </w:tc>
      </w:tr>
      <w:tr w:rsidR="00704FD6" w:rsidTr="00704FD6">
        <w:tc>
          <w:tcPr>
            <w:tcW w:w="11283" w:type="dxa"/>
            <w:gridSpan w:val="8"/>
          </w:tcPr>
          <w:p w:rsidR="00704FD6" w:rsidRDefault="00704FD6" w:rsidP="00704FD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04FD6" w:rsidRDefault="00704FD6" w:rsidP="00704FD6">
      <w:pPr>
        <w:pStyle w:val="-2"/>
        <w:spacing w:before="312"/>
        <w:rPr>
          <w:rFonts w:hint="eastAsia"/>
        </w:rPr>
      </w:pPr>
      <w:r>
        <w:rPr>
          <w:rFonts w:hint="eastAsia"/>
        </w:rPr>
        <w:t>影响投资者决策的其他重要信息</w:t>
      </w:r>
    </w:p>
    <w:p w:rsidR="00704FD6" w:rsidRDefault="00704FD6" w:rsidP="00704FD6">
      <w:pPr>
        <w:pStyle w:val="-"/>
        <w:ind w:firstLine="420"/>
        <w:rPr>
          <w:rFonts w:hint="eastAsia"/>
        </w:rPr>
      </w:pPr>
      <w:r>
        <w:rPr>
          <w:rFonts w:hint="eastAsia"/>
        </w:rPr>
        <w:t>无。</w:t>
      </w:r>
    </w:p>
    <w:p w:rsidR="00704FD6" w:rsidRDefault="00704FD6" w:rsidP="00704FD6">
      <w:pPr>
        <w:pStyle w:val="-1"/>
        <w:ind w:left="281" w:hanging="281"/>
        <w:rPr>
          <w:rFonts w:hint="eastAsia"/>
        </w:rPr>
      </w:pPr>
      <w:r>
        <w:rPr>
          <w:rFonts w:hint="eastAsia"/>
        </w:rPr>
        <w:t>备查文件目录</w:t>
      </w:r>
    </w:p>
    <w:p w:rsidR="00704FD6" w:rsidRDefault="00704FD6" w:rsidP="00704FD6">
      <w:pPr>
        <w:pStyle w:val="-2"/>
        <w:spacing w:before="312"/>
        <w:rPr>
          <w:rFonts w:hint="eastAsia"/>
        </w:rPr>
      </w:pPr>
      <w:r>
        <w:rPr>
          <w:rFonts w:hint="eastAsia"/>
        </w:rPr>
        <w:t>备查文件目录</w:t>
      </w:r>
    </w:p>
    <w:p w:rsidR="00704FD6" w:rsidRDefault="00704FD6" w:rsidP="00704FD6">
      <w:pPr>
        <w:pStyle w:val="-"/>
        <w:ind w:firstLine="420"/>
        <w:rPr>
          <w:rFonts w:hint="eastAsia"/>
        </w:rPr>
      </w:pPr>
      <w:r>
        <w:rPr>
          <w:rFonts w:hint="eastAsia"/>
        </w:rPr>
        <w:t>1、《南方中证全指计算机交易型开放式指数证券投资基金基金合同》；</w:t>
      </w:r>
    </w:p>
    <w:p w:rsidR="00704FD6" w:rsidRDefault="00704FD6" w:rsidP="00704FD6">
      <w:pPr>
        <w:pStyle w:val="-"/>
        <w:ind w:firstLine="420"/>
        <w:rPr>
          <w:rFonts w:hint="eastAsia"/>
        </w:rPr>
      </w:pPr>
      <w:r>
        <w:rPr>
          <w:rFonts w:hint="eastAsia"/>
        </w:rPr>
        <w:t>2、《南方中证全指计算机交易型开放式指数证券投资基金托管协议》；</w:t>
      </w:r>
    </w:p>
    <w:p w:rsidR="00704FD6" w:rsidRDefault="00704FD6" w:rsidP="00704FD6">
      <w:pPr>
        <w:pStyle w:val="-"/>
        <w:ind w:firstLine="420"/>
        <w:rPr>
          <w:rFonts w:hint="eastAsia"/>
        </w:rPr>
      </w:pPr>
      <w:r>
        <w:rPr>
          <w:rFonts w:hint="eastAsia"/>
        </w:rPr>
        <w:t>3、南方中证全指计算机交易型开放式指数证券投资基金2025年4季度报告原文。</w:t>
      </w:r>
    </w:p>
    <w:p w:rsidR="00704FD6" w:rsidRDefault="00704FD6" w:rsidP="00704FD6">
      <w:pPr>
        <w:pStyle w:val="-2"/>
        <w:spacing w:before="312"/>
        <w:rPr>
          <w:rFonts w:hint="eastAsia"/>
        </w:rPr>
      </w:pPr>
      <w:r>
        <w:rPr>
          <w:rFonts w:hint="eastAsia"/>
        </w:rPr>
        <w:t>存放地点</w:t>
      </w:r>
    </w:p>
    <w:p w:rsidR="00704FD6" w:rsidRDefault="00704FD6" w:rsidP="00704FD6">
      <w:pPr>
        <w:pStyle w:val="-"/>
        <w:ind w:firstLine="420"/>
        <w:rPr>
          <w:rFonts w:hint="eastAsia"/>
        </w:rPr>
      </w:pPr>
      <w:r>
        <w:rPr>
          <w:rFonts w:hint="eastAsia"/>
        </w:rPr>
        <w:t>深圳市福田区莲花街道益田路5999号基金大厦32-42楼。</w:t>
      </w:r>
    </w:p>
    <w:p w:rsidR="00704FD6" w:rsidRDefault="00704FD6" w:rsidP="00704FD6">
      <w:pPr>
        <w:pStyle w:val="-2"/>
        <w:spacing w:before="312"/>
        <w:rPr>
          <w:rFonts w:hint="eastAsia"/>
        </w:rPr>
      </w:pPr>
      <w:r>
        <w:rPr>
          <w:rFonts w:hint="eastAsia"/>
        </w:rPr>
        <w:t>查阅方式</w:t>
      </w:r>
    </w:p>
    <w:p w:rsidR="00704FD6" w:rsidRDefault="00704FD6" w:rsidP="00704FD6">
      <w:pPr>
        <w:pStyle w:val="-"/>
        <w:ind w:firstLine="420"/>
        <w:rPr>
          <w:rFonts w:hint="eastAsia"/>
        </w:rPr>
      </w:pPr>
      <w:r>
        <w:rPr>
          <w:rFonts w:hint="eastAsia"/>
        </w:rPr>
        <w:t>网站：http://www.nffund.com</w:t>
      </w:r>
    </w:p>
    <w:p w:rsidR="003C7DC3" w:rsidRDefault="00704FD6" w:rsidP="00704FD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FD6" w:rsidRDefault="00704FD6" w:rsidP="00D17C56">
      <w:r>
        <w:separator/>
      </w:r>
    </w:p>
  </w:endnote>
  <w:endnote w:type="continuationSeparator" w:id="0">
    <w:p w:rsidR="00704FD6" w:rsidRDefault="00704FD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D6" w:rsidRDefault="00704FD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04FD6" w:rsidRPr="00704FD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04FD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04FD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D6" w:rsidRDefault="00704FD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FD6" w:rsidRDefault="00704FD6" w:rsidP="00D17C56">
      <w:r>
        <w:separator/>
      </w:r>
    </w:p>
  </w:footnote>
  <w:footnote w:type="continuationSeparator" w:id="0">
    <w:p w:rsidR="00704FD6" w:rsidRDefault="00704FD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D6" w:rsidRDefault="00704FD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04FD6" w:rsidP="00AE3F5B">
    <w:pPr>
      <w:pStyle w:val="a7"/>
      <w:pBdr>
        <w:bottom w:val="single" w:sz="4" w:space="1" w:color="auto"/>
      </w:pBdr>
      <w:jc w:val="right"/>
    </w:pPr>
    <w:r>
      <w:rPr>
        <w:rFonts w:hint="eastAsia"/>
      </w:rPr>
      <w:t>南方中证全指计算机交易型开放式指数证券投资基金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04FD6"/>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C4BE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2F5ED-D8F1-4887-B6A8-28B0B5D6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1142</Words>
  <Characters>6512</Characters>
  <Application>Microsoft Office Word</Application>
  <DocSecurity>0</DocSecurity>
  <Lines>54</Lines>
  <Paragraphs>15</Paragraphs>
  <ScaleCrop>false</ScaleCrop>
  <Company>MC SYSTEM</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