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3F2475">
        <w:rPr>
          <w:rFonts w:ascii="宋体" w:hAnsi="宋体" w:hint="eastAsia"/>
          <w:b/>
          <w:bCs/>
          <w:sz w:val="48"/>
          <w:szCs w:val="30"/>
        </w:rPr>
        <w:t>南方创业板中盘</w:t>
      </w:r>
      <w:r w:rsidR="003F2475">
        <w:rPr>
          <w:rFonts w:ascii="宋体" w:hAnsi="宋体"/>
          <w:b/>
          <w:bCs/>
          <w:sz w:val="48"/>
          <w:szCs w:val="30"/>
        </w:rPr>
        <w:t>200交易型开放式指数证券投资基金2025年第4季度报告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3F2475" w:rsidP="00D17C56">
      <w:pPr>
        <w:jc w:val="center"/>
        <w:rPr>
          <w:rFonts w:ascii="宋体" w:hAnsi="宋体"/>
          <w:b/>
          <w:bCs/>
          <w:sz w:val="28"/>
          <w:szCs w:val="30"/>
        </w:rPr>
      </w:pPr>
      <w:r>
        <w:rPr>
          <w:rFonts w:ascii="宋体" w:hAnsi="宋体"/>
          <w:b/>
          <w:bCs/>
          <w:sz w:val="28"/>
          <w:szCs w:val="30"/>
        </w:rPr>
        <w:t>2025年12月31日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3F2475">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3F2475">
        <w:rPr>
          <w:rFonts w:ascii="宋体" w:hAnsi="宋体" w:hint="eastAsia"/>
          <w:b/>
          <w:bCs/>
          <w:sz w:val="28"/>
          <w:szCs w:val="30"/>
        </w:rPr>
        <w:t>招商银行股份有限公司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3F2475">
        <w:rPr>
          <w:rFonts w:ascii="宋体" w:hAnsi="宋体"/>
          <w:b/>
          <w:bCs/>
          <w:sz w:val="28"/>
          <w:szCs w:val="30"/>
        </w:rPr>
        <w:t>2026年1月22日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3F2475" w:rsidRDefault="003F2475" w:rsidP="003F2475">
      <w:pPr>
        <w:pStyle w:val="-1"/>
        <w:ind w:left="281" w:hanging="281"/>
        <w:rPr>
          <w:rFonts w:hint="eastAsia"/>
        </w:rPr>
      </w:pPr>
      <w:r>
        <w:rPr>
          <w:rFonts w:hint="eastAsia"/>
        </w:rPr>
        <w:lastRenderedPageBreak/>
        <w:t>重要提示</w:t>
      </w:r>
    </w:p>
    <w:p w:rsidR="003F2475" w:rsidRDefault="003F2475" w:rsidP="003F2475">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3F2475" w:rsidRDefault="003F2475" w:rsidP="003F2475">
      <w:pPr>
        <w:pStyle w:val="-"/>
        <w:ind w:firstLine="420"/>
        <w:rPr>
          <w:rFonts w:hint="eastAsia"/>
        </w:rPr>
      </w:pPr>
      <w:r>
        <w:rPr>
          <w:rFonts w:hint="eastAsia"/>
        </w:rPr>
        <w:t>基金托管人招商银行股份有限公司根据本基金合同规定，于2026年1月20日复核了本报告中的财务指标、净值表现和投资组合报告等内容，保证复核内容不存在虚假记载、误导性陈述或者重大遗漏。</w:t>
      </w:r>
    </w:p>
    <w:p w:rsidR="003F2475" w:rsidRDefault="003F2475" w:rsidP="003F2475">
      <w:pPr>
        <w:pStyle w:val="-"/>
        <w:ind w:firstLine="420"/>
        <w:rPr>
          <w:rFonts w:hint="eastAsia"/>
        </w:rPr>
      </w:pPr>
      <w:r>
        <w:rPr>
          <w:rFonts w:hint="eastAsia"/>
        </w:rPr>
        <w:t>基金管理人承诺以诚实信用、勤勉尽责的原则管理和运用基金资产，但不保证基金一定盈利。</w:t>
      </w:r>
    </w:p>
    <w:p w:rsidR="003F2475" w:rsidRDefault="003F2475" w:rsidP="003F2475">
      <w:pPr>
        <w:pStyle w:val="-"/>
        <w:ind w:firstLine="420"/>
        <w:rPr>
          <w:rFonts w:hint="eastAsia"/>
        </w:rPr>
      </w:pPr>
      <w:r>
        <w:rPr>
          <w:rFonts w:hint="eastAsia"/>
        </w:rPr>
        <w:t>基金的过往业绩并不代表其未来表现。投资有风险，投资者在作出投资决策前应仔细阅读本基金的招募说明书。</w:t>
      </w:r>
    </w:p>
    <w:p w:rsidR="003F2475" w:rsidRDefault="003F2475" w:rsidP="003F2475">
      <w:pPr>
        <w:pStyle w:val="-"/>
        <w:ind w:firstLine="420"/>
        <w:rPr>
          <w:rFonts w:hint="eastAsia"/>
        </w:rPr>
      </w:pPr>
      <w:r>
        <w:rPr>
          <w:rFonts w:hint="eastAsia"/>
        </w:rPr>
        <w:t>本报告中财务资料未经审计。</w:t>
      </w:r>
    </w:p>
    <w:p w:rsidR="003F2475" w:rsidRDefault="003F2475" w:rsidP="003F2475">
      <w:pPr>
        <w:pStyle w:val="-"/>
        <w:ind w:firstLine="420"/>
        <w:rPr>
          <w:rFonts w:hint="eastAsia"/>
        </w:rPr>
      </w:pPr>
      <w:r>
        <w:rPr>
          <w:rFonts w:hint="eastAsia"/>
        </w:rPr>
        <w:t>本报告期自2025年10月1日起至12月31日止。</w:t>
      </w:r>
    </w:p>
    <w:p w:rsidR="003F2475" w:rsidRDefault="003F2475" w:rsidP="003F2475">
      <w:pPr>
        <w:pStyle w:val="-1"/>
        <w:ind w:left="281" w:hanging="281"/>
        <w:rPr>
          <w:rFonts w:hint="eastAsia"/>
        </w:rPr>
      </w:pPr>
      <w:r>
        <w:rPr>
          <w:rFonts w:hint="eastAsia"/>
        </w:rPr>
        <w:t>基金产品概况</w:t>
      </w:r>
    </w:p>
    <w:tbl>
      <w:tblPr>
        <w:tblStyle w:val="-noheader"/>
        <w:tblW w:w="8506" w:type="dxa"/>
        <w:tblLayout w:type="fixed"/>
        <w:tblLook w:val="04A0" w:firstRow="1" w:lastRow="0" w:firstColumn="1" w:lastColumn="0" w:noHBand="0" w:noVBand="1"/>
      </w:tblPr>
      <w:tblGrid>
        <w:gridCol w:w="2552"/>
        <w:gridCol w:w="5954"/>
      </w:tblGrid>
      <w:tr w:rsidR="003F2475" w:rsidTr="003F2475">
        <w:tc>
          <w:tcPr>
            <w:tcW w:w="2552" w:type="dxa"/>
          </w:tcPr>
          <w:p w:rsidR="003F2475" w:rsidRDefault="003F2475" w:rsidP="003F2475">
            <w:pPr>
              <w:jc w:val="left"/>
            </w:pPr>
            <w:r>
              <w:rPr>
                <w:rFonts w:hint="eastAsia"/>
              </w:rPr>
              <w:t>基金简称</w:t>
            </w:r>
          </w:p>
        </w:tc>
        <w:tc>
          <w:tcPr>
            <w:tcW w:w="5954" w:type="dxa"/>
          </w:tcPr>
          <w:p w:rsidR="003F2475" w:rsidRDefault="003F2475" w:rsidP="003F2475">
            <w:pPr>
              <w:jc w:val="left"/>
            </w:pPr>
            <w:r>
              <w:rPr>
                <w:rFonts w:hint="eastAsia"/>
              </w:rPr>
              <w:t>南方创业板中盘</w:t>
            </w:r>
            <w:r>
              <w:rPr>
                <w:rFonts w:hint="eastAsia"/>
              </w:rPr>
              <w:t>200ETF</w:t>
            </w:r>
          </w:p>
        </w:tc>
      </w:tr>
      <w:tr w:rsidR="003F2475" w:rsidTr="003F2475">
        <w:tc>
          <w:tcPr>
            <w:tcW w:w="2552" w:type="dxa"/>
          </w:tcPr>
          <w:p w:rsidR="003F2475" w:rsidRDefault="003F2475" w:rsidP="003F2475">
            <w:pPr>
              <w:jc w:val="left"/>
            </w:pPr>
            <w:r>
              <w:rPr>
                <w:rFonts w:hint="eastAsia"/>
              </w:rPr>
              <w:t>场内简称</w:t>
            </w:r>
          </w:p>
        </w:tc>
        <w:tc>
          <w:tcPr>
            <w:tcW w:w="5954" w:type="dxa"/>
          </w:tcPr>
          <w:p w:rsidR="003F2475" w:rsidRDefault="003F2475" w:rsidP="003F2475">
            <w:pPr>
              <w:jc w:val="left"/>
            </w:pPr>
            <w:r>
              <w:rPr>
                <w:rFonts w:hint="eastAsia"/>
              </w:rPr>
              <w:t>创业板</w:t>
            </w:r>
            <w:r>
              <w:rPr>
                <w:rFonts w:hint="eastAsia"/>
              </w:rPr>
              <w:t>200ETF</w:t>
            </w:r>
            <w:r>
              <w:rPr>
                <w:rFonts w:hint="eastAsia"/>
              </w:rPr>
              <w:t>南方</w:t>
            </w:r>
          </w:p>
        </w:tc>
      </w:tr>
      <w:tr w:rsidR="003F2475" w:rsidTr="003F2475">
        <w:tc>
          <w:tcPr>
            <w:tcW w:w="2552" w:type="dxa"/>
          </w:tcPr>
          <w:p w:rsidR="003F2475" w:rsidRDefault="003F2475" w:rsidP="003F2475">
            <w:pPr>
              <w:jc w:val="left"/>
            </w:pPr>
            <w:r>
              <w:rPr>
                <w:rFonts w:hint="eastAsia"/>
              </w:rPr>
              <w:t>基金主代码</w:t>
            </w:r>
          </w:p>
        </w:tc>
        <w:tc>
          <w:tcPr>
            <w:tcW w:w="5954" w:type="dxa"/>
          </w:tcPr>
          <w:p w:rsidR="003F2475" w:rsidRDefault="003F2475" w:rsidP="003F2475">
            <w:pPr>
              <w:jc w:val="left"/>
            </w:pPr>
            <w:r>
              <w:t>159270</w:t>
            </w:r>
          </w:p>
        </w:tc>
      </w:tr>
      <w:tr w:rsidR="003F2475" w:rsidTr="003F2475">
        <w:tc>
          <w:tcPr>
            <w:tcW w:w="2552" w:type="dxa"/>
          </w:tcPr>
          <w:p w:rsidR="003F2475" w:rsidRDefault="003F2475" w:rsidP="003F2475">
            <w:pPr>
              <w:jc w:val="left"/>
            </w:pPr>
            <w:r>
              <w:rPr>
                <w:rFonts w:hint="eastAsia"/>
              </w:rPr>
              <w:t>交易代码</w:t>
            </w:r>
          </w:p>
        </w:tc>
        <w:tc>
          <w:tcPr>
            <w:tcW w:w="5954" w:type="dxa"/>
          </w:tcPr>
          <w:p w:rsidR="003F2475" w:rsidRDefault="003F2475" w:rsidP="003F2475">
            <w:pPr>
              <w:jc w:val="left"/>
            </w:pPr>
            <w:r>
              <w:t>159270</w:t>
            </w:r>
          </w:p>
        </w:tc>
      </w:tr>
      <w:tr w:rsidR="003F2475" w:rsidTr="003F2475">
        <w:tc>
          <w:tcPr>
            <w:tcW w:w="2552" w:type="dxa"/>
          </w:tcPr>
          <w:p w:rsidR="003F2475" w:rsidRDefault="003F2475" w:rsidP="003F2475">
            <w:pPr>
              <w:jc w:val="left"/>
            </w:pPr>
            <w:r>
              <w:rPr>
                <w:rFonts w:hint="eastAsia"/>
              </w:rPr>
              <w:t>基金运作方式</w:t>
            </w:r>
          </w:p>
        </w:tc>
        <w:tc>
          <w:tcPr>
            <w:tcW w:w="5954" w:type="dxa"/>
          </w:tcPr>
          <w:p w:rsidR="003F2475" w:rsidRDefault="003F2475" w:rsidP="003F2475">
            <w:pPr>
              <w:jc w:val="left"/>
            </w:pPr>
            <w:r>
              <w:rPr>
                <w:rFonts w:hint="eastAsia"/>
              </w:rPr>
              <w:t>交易型开放式</w:t>
            </w:r>
          </w:p>
        </w:tc>
      </w:tr>
      <w:tr w:rsidR="003F2475" w:rsidTr="003F2475">
        <w:tc>
          <w:tcPr>
            <w:tcW w:w="2552" w:type="dxa"/>
          </w:tcPr>
          <w:p w:rsidR="003F2475" w:rsidRDefault="003F2475" w:rsidP="003F2475">
            <w:pPr>
              <w:jc w:val="left"/>
            </w:pPr>
            <w:r>
              <w:rPr>
                <w:rFonts w:hint="eastAsia"/>
              </w:rPr>
              <w:t>基金合同生效日</w:t>
            </w:r>
          </w:p>
        </w:tc>
        <w:tc>
          <w:tcPr>
            <w:tcW w:w="5954" w:type="dxa"/>
          </w:tcPr>
          <w:p w:rsidR="003F2475" w:rsidRDefault="003F2475" w:rsidP="003F2475">
            <w:pPr>
              <w:jc w:val="left"/>
            </w:pPr>
            <w:r>
              <w:rPr>
                <w:rFonts w:hint="eastAsia"/>
              </w:rPr>
              <w:t>2025</w:t>
            </w:r>
            <w:r>
              <w:rPr>
                <w:rFonts w:hint="eastAsia"/>
              </w:rPr>
              <w:t>年</w:t>
            </w:r>
            <w:r>
              <w:rPr>
                <w:rFonts w:hint="eastAsia"/>
              </w:rPr>
              <w:t>7</w:t>
            </w:r>
            <w:r>
              <w:rPr>
                <w:rFonts w:hint="eastAsia"/>
              </w:rPr>
              <w:t>月</w:t>
            </w:r>
            <w:r>
              <w:rPr>
                <w:rFonts w:hint="eastAsia"/>
              </w:rPr>
              <w:t>16</w:t>
            </w:r>
            <w:r>
              <w:rPr>
                <w:rFonts w:hint="eastAsia"/>
              </w:rPr>
              <w:t>日</w:t>
            </w:r>
          </w:p>
        </w:tc>
      </w:tr>
      <w:tr w:rsidR="003F2475" w:rsidTr="003F2475">
        <w:tc>
          <w:tcPr>
            <w:tcW w:w="2552" w:type="dxa"/>
          </w:tcPr>
          <w:p w:rsidR="003F2475" w:rsidRDefault="003F2475" w:rsidP="003F2475">
            <w:pPr>
              <w:jc w:val="left"/>
            </w:pPr>
            <w:r>
              <w:rPr>
                <w:rFonts w:hint="eastAsia"/>
              </w:rPr>
              <w:t>报告期末基金份额总额</w:t>
            </w:r>
          </w:p>
        </w:tc>
        <w:tc>
          <w:tcPr>
            <w:tcW w:w="5954" w:type="dxa"/>
          </w:tcPr>
          <w:p w:rsidR="003F2475" w:rsidRDefault="003F2475" w:rsidP="003F2475">
            <w:pPr>
              <w:jc w:val="left"/>
            </w:pPr>
            <w:r>
              <w:rPr>
                <w:rFonts w:hint="eastAsia"/>
              </w:rPr>
              <w:t>118,763,649.00</w:t>
            </w:r>
            <w:r>
              <w:rPr>
                <w:rFonts w:hint="eastAsia"/>
              </w:rPr>
              <w:t>份</w:t>
            </w:r>
          </w:p>
        </w:tc>
      </w:tr>
      <w:tr w:rsidR="003F2475" w:rsidTr="003F2475">
        <w:tc>
          <w:tcPr>
            <w:tcW w:w="2552" w:type="dxa"/>
          </w:tcPr>
          <w:p w:rsidR="003F2475" w:rsidRDefault="003F2475" w:rsidP="003F2475">
            <w:pPr>
              <w:jc w:val="left"/>
            </w:pPr>
            <w:r>
              <w:rPr>
                <w:rFonts w:hint="eastAsia"/>
              </w:rPr>
              <w:t>投资目标</w:t>
            </w:r>
          </w:p>
        </w:tc>
        <w:tc>
          <w:tcPr>
            <w:tcW w:w="5954" w:type="dxa"/>
          </w:tcPr>
          <w:p w:rsidR="003F2475" w:rsidRDefault="003F2475" w:rsidP="003F2475">
            <w:pPr>
              <w:jc w:val="left"/>
            </w:pPr>
            <w:r>
              <w:rPr>
                <w:rFonts w:hint="eastAsia"/>
              </w:rPr>
              <w:t>紧密跟踪标的指数，追求跟踪偏离度和跟踪误差最小化。</w:t>
            </w:r>
          </w:p>
        </w:tc>
      </w:tr>
      <w:tr w:rsidR="003F2475" w:rsidTr="003F2475">
        <w:tc>
          <w:tcPr>
            <w:tcW w:w="2552" w:type="dxa"/>
          </w:tcPr>
          <w:p w:rsidR="003F2475" w:rsidRDefault="003F2475" w:rsidP="003F2475">
            <w:pPr>
              <w:jc w:val="left"/>
            </w:pPr>
            <w:r>
              <w:rPr>
                <w:rFonts w:hint="eastAsia"/>
              </w:rPr>
              <w:t>投资策略</w:t>
            </w:r>
          </w:p>
        </w:tc>
        <w:tc>
          <w:tcPr>
            <w:tcW w:w="5954" w:type="dxa"/>
          </w:tcPr>
          <w:p w:rsidR="003F2475" w:rsidRDefault="003F2475" w:rsidP="003F2475">
            <w:r>
              <w:rPr>
                <w:rFonts w:hint="eastAsia"/>
              </w:rPr>
              <w:t>本基金主要采用完全复制策略、替代策略及其他适当的策略以更好地跟踪标的指数，实现基金投资目标。本基金力争日均跟踪偏离度的绝对值不超过</w:t>
            </w:r>
            <w:r>
              <w:rPr>
                <w:rFonts w:hint="eastAsia"/>
              </w:rPr>
              <w:t>0.2%</w:t>
            </w:r>
            <w:r>
              <w:rPr>
                <w:rFonts w:hint="eastAsia"/>
              </w:rPr>
              <w:t>，年跟踪误差不超过</w:t>
            </w:r>
            <w:r>
              <w:rPr>
                <w:rFonts w:hint="eastAsia"/>
              </w:rPr>
              <w:t>2%</w:t>
            </w:r>
            <w:r>
              <w:rPr>
                <w:rFonts w:hint="eastAsia"/>
              </w:rPr>
              <w:t>。主要投资策略包括：完全复制策略、替代策略、金融衍生品投资策略、债券投资策略、可转换债券及可交换债券投资策略、资产支持证券投资策略、融资及转融通证券出借业务投资策略、存托凭证投资策略等。</w:t>
            </w:r>
          </w:p>
        </w:tc>
      </w:tr>
      <w:tr w:rsidR="003F2475" w:rsidTr="003F2475">
        <w:tc>
          <w:tcPr>
            <w:tcW w:w="2552" w:type="dxa"/>
          </w:tcPr>
          <w:p w:rsidR="003F2475" w:rsidRDefault="003F2475" w:rsidP="003F2475">
            <w:pPr>
              <w:jc w:val="left"/>
            </w:pPr>
            <w:r>
              <w:rPr>
                <w:rFonts w:hint="eastAsia"/>
              </w:rPr>
              <w:t>业绩比较基准</w:t>
            </w:r>
          </w:p>
        </w:tc>
        <w:tc>
          <w:tcPr>
            <w:tcW w:w="5954" w:type="dxa"/>
          </w:tcPr>
          <w:p w:rsidR="003F2475" w:rsidRDefault="003F2475" w:rsidP="003F2475">
            <w:pPr>
              <w:jc w:val="left"/>
            </w:pPr>
            <w:r>
              <w:rPr>
                <w:rFonts w:hint="eastAsia"/>
              </w:rPr>
              <w:t>本基金的业绩比较基准为标的指数收益率。本基金标的指数为创业板中盘</w:t>
            </w:r>
            <w:r>
              <w:rPr>
                <w:rFonts w:hint="eastAsia"/>
              </w:rPr>
              <w:t>200</w:t>
            </w:r>
            <w:r>
              <w:rPr>
                <w:rFonts w:hint="eastAsia"/>
              </w:rPr>
              <w:t>指数，及其未来可能发生的变更。</w:t>
            </w:r>
          </w:p>
        </w:tc>
      </w:tr>
      <w:tr w:rsidR="003F2475" w:rsidTr="003F2475">
        <w:tc>
          <w:tcPr>
            <w:tcW w:w="2552" w:type="dxa"/>
          </w:tcPr>
          <w:p w:rsidR="003F2475" w:rsidRDefault="003F2475" w:rsidP="003F2475">
            <w:pPr>
              <w:jc w:val="left"/>
            </w:pPr>
            <w:r>
              <w:rPr>
                <w:rFonts w:hint="eastAsia"/>
              </w:rPr>
              <w:t>风险收益特征</w:t>
            </w:r>
          </w:p>
        </w:tc>
        <w:tc>
          <w:tcPr>
            <w:tcW w:w="5954" w:type="dxa"/>
          </w:tcPr>
          <w:p w:rsidR="003F2475" w:rsidRDefault="003F2475" w:rsidP="003F2475">
            <w:r>
              <w:rPr>
                <w:rFonts w:hint="eastAsia"/>
              </w:rPr>
              <w:t>本基金属于股票型基金，一般而言，其长期平均风险和预期收益水平高于混合型基金、债券型基金与货币市场基金。本基金采用完全复制法跟踪标的指数的表现，具有与标的指数、以及标的指数所代表的股票市场相似的风险收益特征。本基金投资创业板股票，会面临创业板机制下因投资标的、市场制度以及交易规则等差异带来的特有风险，包括流动性风险、退市风险和投资集中</w:t>
            </w:r>
            <w:r>
              <w:rPr>
                <w:rFonts w:hint="eastAsia"/>
              </w:rPr>
              <w:lastRenderedPageBreak/>
              <w:t>风险等。</w:t>
            </w:r>
          </w:p>
        </w:tc>
      </w:tr>
      <w:tr w:rsidR="003F2475" w:rsidTr="003F2475">
        <w:tc>
          <w:tcPr>
            <w:tcW w:w="2552" w:type="dxa"/>
          </w:tcPr>
          <w:p w:rsidR="003F2475" w:rsidRDefault="003F2475" w:rsidP="003F2475">
            <w:pPr>
              <w:jc w:val="left"/>
            </w:pPr>
            <w:r>
              <w:rPr>
                <w:rFonts w:hint="eastAsia"/>
              </w:rPr>
              <w:lastRenderedPageBreak/>
              <w:t>基金管理人</w:t>
            </w:r>
          </w:p>
        </w:tc>
        <w:tc>
          <w:tcPr>
            <w:tcW w:w="5954" w:type="dxa"/>
          </w:tcPr>
          <w:p w:rsidR="003F2475" w:rsidRDefault="003F2475" w:rsidP="003F2475">
            <w:pPr>
              <w:jc w:val="left"/>
            </w:pPr>
            <w:r>
              <w:rPr>
                <w:rFonts w:hint="eastAsia"/>
              </w:rPr>
              <w:t>南方基金管理股份有限公司</w:t>
            </w:r>
          </w:p>
        </w:tc>
      </w:tr>
      <w:tr w:rsidR="003F2475" w:rsidTr="003F2475">
        <w:tc>
          <w:tcPr>
            <w:tcW w:w="2552" w:type="dxa"/>
          </w:tcPr>
          <w:p w:rsidR="003F2475" w:rsidRDefault="003F2475" w:rsidP="003F2475">
            <w:pPr>
              <w:jc w:val="left"/>
            </w:pPr>
            <w:r>
              <w:rPr>
                <w:rFonts w:hint="eastAsia"/>
              </w:rPr>
              <w:t>基金托管人</w:t>
            </w:r>
          </w:p>
        </w:tc>
        <w:tc>
          <w:tcPr>
            <w:tcW w:w="5954" w:type="dxa"/>
          </w:tcPr>
          <w:p w:rsidR="003F2475" w:rsidRDefault="003F2475" w:rsidP="003F2475">
            <w:pPr>
              <w:jc w:val="left"/>
            </w:pPr>
            <w:r>
              <w:rPr>
                <w:rFonts w:hint="eastAsia"/>
              </w:rPr>
              <w:t>招商银行股份有限公司</w:t>
            </w:r>
          </w:p>
        </w:tc>
      </w:tr>
    </w:tbl>
    <w:p w:rsidR="003F2475" w:rsidRDefault="003F2475" w:rsidP="003F2475">
      <w:pPr>
        <w:pStyle w:val="-1"/>
        <w:ind w:left="281" w:hanging="281"/>
        <w:rPr>
          <w:rFonts w:hint="eastAsia"/>
        </w:rPr>
      </w:pPr>
      <w:r>
        <w:rPr>
          <w:rFonts w:hint="eastAsia"/>
        </w:rPr>
        <w:t>主要财务指标和基金净值表现</w:t>
      </w:r>
    </w:p>
    <w:p w:rsidR="003F2475" w:rsidRDefault="003F2475" w:rsidP="003F2475">
      <w:pPr>
        <w:pStyle w:val="-2"/>
        <w:spacing w:before="312"/>
        <w:rPr>
          <w:rFonts w:hint="eastAsia"/>
        </w:rPr>
      </w:pPr>
      <w:r>
        <w:rPr>
          <w:rFonts w:hint="eastAsia"/>
        </w:rPr>
        <w:t>主要财务指标</w:t>
      </w:r>
    </w:p>
    <w:p w:rsidR="003F2475" w:rsidRDefault="003F2475" w:rsidP="003F2475">
      <w:pPr>
        <w:jc w:val="right"/>
        <w:rPr>
          <w:rFonts w:hint="eastAsia"/>
        </w:rPr>
      </w:pPr>
      <w:r>
        <w:rPr>
          <w:rFonts w:hint="eastAsia"/>
        </w:rPr>
        <w:t>单位：人民币元</w:t>
      </w:r>
    </w:p>
    <w:tbl>
      <w:tblPr>
        <w:tblStyle w:val="-0"/>
        <w:tblW w:w="8505" w:type="dxa"/>
        <w:tblLayout w:type="fixed"/>
        <w:tblLook w:val="04A0" w:firstRow="1" w:lastRow="0" w:firstColumn="1" w:lastColumn="0" w:noHBand="0" w:noVBand="1"/>
      </w:tblPr>
      <w:tblGrid>
        <w:gridCol w:w="3345"/>
        <w:gridCol w:w="5160"/>
      </w:tblGrid>
      <w:tr w:rsidR="003F2475" w:rsidTr="003F2475">
        <w:trPr>
          <w:cnfStyle w:val="100000000000" w:firstRow="1" w:lastRow="0" w:firstColumn="0" w:lastColumn="0" w:oddVBand="0" w:evenVBand="0" w:oddHBand="0" w:evenHBand="0" w:firstRowFirstColumn="0" w:firstRowLastColumn="0" w:lastRowFirstColumn="0" w:lastRowLastColumn="0"/>
        </w:trPr>
        <w:tc>
          <w:tcPr>
            <w:tcW w:w="3345" w:type="dxa"/>
          </w:tcPr>
          <w:p w:rsidR="003F2475" w:rsidRPr="003F2475" w:rsidRDefault="003F2475" w:rsidP="003F2475">
            <w:pPr>
              <w:jc w:val="center"/>
              <w:rPr>
                <w:b/>
              </w:rPr>
            </w:pPr>
            <w:r w:rsidRPr="003F2475">
              <w:rPr>
                <w:rFonts w:hint="eastAsia"/>
                <w:b/>
              </w:rPr>
              <w:t>主要财务指标</w:t>
            </w:r>
          </w:p>
        </w:tc>
        <w:tc>
          <w:tcPr>
            <w:tcW w:w="5160" w:type="dxa"/>
          </w:tcPr>
          <w:p w:rsidR="003F2475" w:rsidRPr="003F2475" w:rsidRDefault="003F2475" w:rsidP="003F2475">
            <w:pPr>
              <w:jc w:val="center"/>
              <w:rPr>
                <w:b/>
              </w:rPr>
            </w:pPr>
            <w:r w:rsidRPr="003F2475">
              <w:rPr>
                <w:rFonts w:hint="eastAsia"/>
                <w:b/>
              </w:rPr>
              <w:t>报告期（</w:t>
            </w:r>
            <w:r w:rsidRPr="003F2475">
              <w:rPr>
                <w:rFonts w:hint="eastAsia"/>
                <w:b/>
              </w:rPr>
              <w:t>2025</w:t>
            </w:r>
            <w:r w:rsidRPr="003F2475">
              <w:rPr>
                <w:rFonts w:hint="eastAsia"/>
                <w:b/>
              </w:rPr>
              <w:t>年</w:t>
            </w:r>
            <w:r w:rsidRPr="003F2475">
              <w:rPr>
                <w:rFonts w:hint="eastAsia"/>
                <w:b/>
              </w:rPr>
              <w:t>10</w:t>
            </w:r>
            <w:r w:rsidRPr="003F2475">
              <w:rPr>
                <w:rFonts w:hint="eastAsia"/>
                <w:b/>
              </w:rPr>
              <w:t>月</w:t>
            </w:r>
            <w:r w:rsidRPr="003F2475">
              <w:rPr>
                <w:rFonts w:hint="eastAsia"/>
                <w:b/>
              </w:rPr>
              <w:t>1</w:t>
            </w:r>
            <w:r w:rsidRPr="003F2475">
              <w:rPr>
                <w:rFonts w:hint="eastAsia"/>
                <w:b/>
              </w:rPr>
              <w:t>日－</w:t>
            </w:r>
            <w:r w:rsidRPr="003F2475">
              <w:rPr>
                <w:rFonts w:hint="eastAsia"/>
                <w:b/>
              </w:rPr>
              <w:t>2025</w:t>
            </w:r>
            <w:r w:rsidRPr="003F2475">
              <w:rPr>
                <w:rFonts w:hint="eastAsia"/>
                <w:b/>
              </w:rPr>
              <w:t>年</w:t>
            </w:r>
            <w:r w:rsidRPr="003F2475">
              <w:rPr>
                <w:rFonts w:hint="eastAsia"/>
                <w:b/>
              </w:rPr>
              <w:t>12</w:t>
            </w:r>
            <w:r w:rsidRPr="003F2475">
              <w:rPr>
                <w:rFonts w:hint="eastAsia"/>
                <w:b/>
              </w:rPr>
              <w:t>月</w:t>
            </w:r>
            <w:r w:rsidRPr="003F2475">
              <w:rPr>
                <w:rFonts w:hint="eastAsia"/>
                <w:b/>
              </w:rPr>
              <w:t>31</w:t>
            </w:r>
            <w:r w:rsidRPr="003F2475">
              <w:rPr>
                <w:rFonts w:hint="eastAsia"/>
                <w:b/>
              </w:rPr>
              <w:t>日）</w:t>
            </w:r>
          </w:p>
        </w:tc>
      </w:tr>
      <w:tr w:rsidR="003F2475" w:rsidTr="003F2475">
        <w:tc>
          <w:tcPr>
            <w:tcW w:w="3345" w:type="dxa"/>
          </w:tcPr>
          <w:p w:rsidR="003F2475" w:rsidRDefault="003F2475" w:rsidP="003F2475">
            <w:pPr>
              <w:jc w:val="left"/>
            </w:pPr>
            <w:r>
              <w:rPr>
                <w:rFonts w:hint="eastAsia"/>
              </w:rPr>
              <w:t>1.</w:t>
            </w:r>
            <w:r>
              <w:rPr>
                <w:rFonts w:hint="eastAsia"/>
              </w:rPr>
              <w:t>本期已实现收益</w:t>
            </w:r>
          </w:p>
        </w:tc>
        <w:tc>
          <w:tcPr>
            <w:tcW w:w="5160" w:type="dxa"/>
          </w:tcPr>
          <w:p w:rsidR="003F2475" w:rsidRDefault="003F2475" w:rsidP="003F2475">
            <w:pPr>
              <w:jc w:val="right"/>
            </w:pPr>
            <w:r>
              <w:t>2,366,403.10</w:t>
            </w:r>
          </w:p>
        </w:tc>
      </w:tr>
      <w:tr w:rsidR="003F2475" w:rsidTr="003F2475">
        <w:tc>
          <w:tcPr>
            <w:tcW w:w="3345" w:type="dxa"/>
          </w:tcPr>
          <w:p w:rsidR="003F2475" w:rsidRDefault="003F2475" w:rsidP="003F2475">
            <w:pPr>
              <w:jc w:val="left"/>
            </w:pPr>
            <w:r>
              <w:rPr>
                <w:rFonts w:hint="eastAsia"/>
              </w:rPr>
              <w:t>2.</w:t>
            </w:r>
            <w:r>
              <w:rPr>
                <w:rFonts w:hint="eastAsia"/>
              </w:rPr>
              <w:t>本期利润</w:t>
            </w:r>
          </w:p>
        </w:tc>
        <w:tc>
          <w:tcPr>
            <w:tcW w:w="5160" w:type="dxa"/>
          </w:tcPr>
          <w:p w:rsidR="003F2475" w:rsidRDefault="003F2475" w:rsidP="003F2475">
            <w:pPr>
              <w:jc w:val="right"/>
            </w:pPr>
            <w:r>
              <w:t>3,033,728.15</w:t>
            </w:r>
          </w:p>
        </w:tc>
      </w:tr>
      <w:tr w:rsidR="003F2475" w:rsidTr="003F2475">
        <w:tc>
          <w:tcPr>
            <w:tcW w:w="3345" w:type="dxa"/>
          </w:tcPr>
          <w:p w:rsidR="003F2475" w:rsidRDefault="003F2475" w:rsidP="003F2475">
            <w:pPr>
              <w:jc w:val="left"/>
            </w:pPr>
            <w:r>
              <w:rPr>
                <w:rFonts w:hint="eastAsia"/>
              </w:rPr>
              <w:t>3.</w:t>
            </w:r>
            <w:r>
              <w:rPr>
                <w:rFonts w:hint="eastAsia"/>
              </w:rPr>
              <w:t>加权平均基金份额本期利润</w:t>
            </w:r>
          </w:p>
        </w:tc>
        <w:tc>
          <w:tcPr>
            <w:tcW w:w="5160" w:type="dxa"/>
          </w:tcPr>
          <w:p w:rsidR="003F2475" w:rsidRDefault="003F2475" w:rsidP="003F2475">
            <w:pPr>
              <w:jc w:val="right"/>
            </w:pPr>
            <w:r>
              <w:t>0.0615</w:t>
            </w:r>
          </w:p>
        </w:tc>
      </w:tr>
      <w:tr w:rsidR="003F2475" w:rsidTr="003F2475">
        <w:tc>
          <w:tcPr>
            <w:tcW w:w="3345" w:type="dxa"/>
          </w:tcPr>
          <w:p w:rsidR="003F2475" w:rsidRDefault="003F2475" w:rsidP="003F2475">
            <w:pPr>
              <w:jc w:val="left"/>
            </w:pPr>
            <w:r>
              <w:rPr>
                <w:rFonts w:hint="eastAsia"/>
              </w:rPr>
              <w:t>4.</w:t>
            </w:r>
            <w:r>
              <w:rPr>
                <w:rFonts w:hint="eastAsia"/>
              </w:rPr>
              <w:t>期末基金资产净值</w:t>
            </w:r>
          </w:p>
        </w:tc>
        <w:tc>
          <w:tcPr>
            <w:tcW w:w="5160" w:type="dxa"/>
          </w:tcPr>
          <w:p w:rsidR="003F2475" w:rsidRDefault="003F2475" w:rsidP="003F2475">
            <w:pPr>
              <w:jc w:val="right"/>
            </w:pPr>
            <w:r>
              <w:t>135,287,533.97</w:t>
            </w:r>
          </w:p>
        </w:tc>
      </w:tr>
      <w:tr w:rsidR="003F2475" w:rsidTr="003F2475">
        <w:tc>
          <w:tcPr>
            <w:tcW w:w="3345" w:type="dxa"/>
          </w:tcPr>
          <w:p w:rsidR="003F2475" w:rsidRDefault="003F2475" w:rsidP="003F2475">
            <w:pPr>
              <w:jc w:val="left"/>
            </w:pPr>
            <w:r>
              <w:rPr>
                <w:rFonts w:hint="eastAsia"/>
              </w:rPr>
              <w:t>5.</w:t>
            </w:r>
            <w:r>
              <w:rPr>
                <w:rFonts w:hint="eastAsia"/>
              </w:rPr>
              <w:t>期末基金份额净值</w:t>
            </w:r>
          </w:p>
        </w:tc>
        <w:tc>
          <w:tcPr>
            <w:tcW w:w="5160" w:type="dxa"/>
          </w:tcPr>
          <w:p w:rsidR="003F2475" w:rsidRDefault="003F2475" w:rsidP="003F2475">
            <w:pPr>
              <w:jc w:val="right"/>
            </w:pPr>
            <w:r>
              <w:t>1.1391</w:t>
            </w:r>
          </w:p>
        </w:tc>
      </w:tr>
    </w:tbl>
    <w:p w:rsidR="003F2475" w:rsidRDefault="003F2475" w:rsidP="003F2475">
      <w:pPr>
        <w:pStyle w:val="-8"/>
        <w:rPr>
          <w:rFonts w:hint="eastAsia"/>
        </w:rPr>
      </w:pPr>
      <w:r>
        <w:rPr>
          <w:rFonts w:hint="eastAsia"/>
        </w:rPr>
        <w:t>注：1、基金业绩指标不包括持有人认（申）购或交易基金的各项费用，计入费用后实际收益水平要低于所列数字；</w:t>
      </w:r>
    </w:p>
    <w:p w:rsidR="003F2475" w:rsidRDefault="003F2475" w:rsidP="003F2475">
      <w:pPr>
        <w:pStyle w:val="-"/>
        <w:ind w:firstLine="420"/>
        <w:rPr>
          <w:rFonts w:hint="eastAsia"/>
        </w:rPr>
      </w:pPr>
      <w:r>
        <w:rPr>
          <w:rFonts w:hint="eastAsia"/>
        </w:rPr>
        <w:t>2、本期已实现收益指基金本期利息收入、投资收益、其他收入(不含公允价值变动收益)扣除相关费用和信用减值损失后的余额，本期利润为本期已实现收益加上本期公允价值变动收益。</w:t>
      </w:r>
    </w:p>
    <w:p w:rsidR="003F2475" w:rsidRDefault="003F2475" w:rsidP="003F2475">
      <w:pPr>
        <w:pStyle w:val="-2"/>
        <w:spacing w:before="312"/>
        <w:rPr>
          <w:rFonts w:hint="eastAsia"/>
        </w:rPr>
      </w:pPr>
      <w:r>
        <w:rPr>
          <w:rFonts w:hint="eastAsia"/>
        </w:rPr>
        <w:t>基金净值表现</w:t>
      </w:r>
    </w:p>
    <w:p w:rsidR="003F2475" w:rsidRDefault="003F2475" w:rsidP="003F2475">
      <w:pPr>
        <w:pStyle w:val="-3"/>
        <w:spacing w:before="156" w:after="156"/>
        <w:rPr>
          <w:rFonts w:hint="eastAsia"/>
        </w:rPr>
      </w:pPr>
      <w:r>
        <w:rPr>
          <w:rFonts w:hint="eastAsia"/>
        </w:rPr>
        <w:t>本报告期基金份额净值增长率及其与同期业绩比较基准收益率的比较</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3F2475" w:rsidTr="003F2475">
        <w:trPr>
          <w:cnfStyle w:val="100000000000" w:firstRow="1" w:lastRow="0" w:firstColumn="0" w:lastColumn="0" w:oddVBand="0" w:evenVBand="0" w:oddHBand="0" w:evenHBand="0" w:firstRowFirstColumn="0" w:firstRowLastColumn="0" w:lastRowFirstColumn="0" w:lastRowLastColumn="0"/>
        </w:trPr>
        <w:tc>
          <w:tcPr>
            <w:tcW w:w="1429" w:type="dxa"/>
          </w:tcPr>
          <w:p w:rsidR="003F2475" w:rsidRPr="003F2475" w:rsidRDefault="003F2475" w:rsidP="003F2475">
            <w:pPr>
              <w:jc w:val="center"/>
              <w:rPr>
                <w:b/>
              </w:rPr>
            </w:pPr>
            <w:r w:rsidRPr="003F2475">
              <w:rPr>
                <w:rFonts w:hint="eastAsia"/>
                <w:b/>
              </w:rPr>
              <w:t>阶段</w:t>
            </w:r>
          </w:p>
        </w:tc>
        <w:tc>
          <w:tcPr>
            <w:tcW w:w="1315" w:type="dxa"/>
          </w:tcPr>
          <w:p w:rsidR="003F2475" w:rsidRPr="003F2475" w:rsidRDefault="003F2475" w:rsidP="003F2475">
            <w:pPr>
              <w:jc w:val="center"/>
              <w:rPr>
                <w:b/>
              </w:rPr>
            </w:pPr>
            <w:r w:rsidRPr="003F2475">
              <w:rPr>
                <w:rFonts w:hint="eastAsia"/>
                <w:b/>
              </w:rPr>
              <w:t>净值增长率①</w:t>
            </w:r>
          </w:p>
        </w:tc>
        <w:tc>
          <w:tcPr>
            <w:tcW w:w="1315" w:type="dxa"/>
          </w:tcPr>
          <w:p w:rsidR="003F2475" w:rsidRPr="003F2475" w:rsidRDefault="003F2475" w:rsidP="003F2475">
            <w:pPr>
              <w:jc w:val="center"/>
              <w:rPr>
                <w:b/>
              </w:rPr>
            </w:pPr>
            <w:r w:rsidRPr="003F2475">
              <w:rPr>
                <w:rFonts w:hint="eastAsia"/>
                <w:b/>
              </w:rPr>
              <w:t>净值增长率标准差②</w:t>
            </w:r>
          </w:p>
        </w:tc>
        <w:tc>
          <w:tcPr>
            <w:tcW w:w="1315" w:type="dxa"/>
          </w:tcPr>
          <w:p w:rsidR="003F2475" w:rsidRPr="003F2475" w:rsidRDefault="003F2475" w:rsidP="003F2475">
            <w:pPr>
              <w:jc w:val="center"/>
              <w:rPr>
                <w:b/>
              </w:rPr>
            </w:pPr>
            <w:r w:rsidRPr="003F2475">
              <w:rPr>
                <w:rFonts w:hint="eastAsia"/>
                <w:b/>
              </w:rPr>
              <w:t>业绩比较基准收益率③</w:t>
            </w:r>
          </w:p>
        </w:tc>
        <w:tc>
          <w:tcPr>
            <w:tcW w:w="1315" w:type="dxa"/>
          </w:tcPr>
          <w:p w:rsidR="003F2475" w:rsidRPr="003F2475" w:rsidRDefault="003F2475" w:rsidP="003F2475">
            <w:pPr>
              <w:jc w:val="center"/>
              <w:rPr>
                <w:b/>
              </w:rPr>
            </w:pPr>
            <w:r w:rsidRPr="003F2475">
              <w:rPr>
                <w:rFonts w:hint="eastAsia"/>
                <w:b/>
              </w:rPr>
              <w:t>业绩比较基准收益率标准差④</w:t>
            </w:r>
          </w:p>
        </w:tc>
        <w:tc>
          <w:tcPr>
            <w:tcW w:w="907" w:type="dxa"/>
          </w:tcPr>
          <w:p w:rsidR="003F2475" w:rsidRPr="003F2475" w:rsidRDefault="003F2475" w:rsidP="003F2475">
            <w:pPr>
              <w:jc w:val="center"/>
              <w:rPr>
                <w:b/>
              </w:rPr>
            </w:pPr>
            <w:r w:rsidRPr="003F2475">
              <w:rPr>
                <w:rFonts w:hint="eastAsia"/>
                <w:b/>
              </w:rPr>
              <w:t>①</w:t>
            </w:r>
            <w:r w:rsidRPr="003F2475">
              <w:rPr>
                <w:rFonts w:hint="eastAsia"/>
                <w:b/>
              </w:rPr>
              <w:t>-</w:t>
            </w:r>
            <w:r w:rsidRPr="003F2475">
              <w:rPr>
                <w:rFonts w:hint="eastAsia"/>
                <w:b/>
              </w:rPr>
              <w:t>③</w:t>
            </w:r>
          </w:p>
        </w:tc>
        <w:tc>
          <w:tcPr>
            <w:tcW w:w="907" w:type="dxa"/>
          </w:tcPr>
          <w:p w:rsidR="003F2475" w:rsidRPr="003F2475" w:rsidRDefault="003F2475" w:rsidP="003F2475">
            <w:pPr>
              <w:jc w:val="center"/>
              <w:rPr>
                <w:b/>
              </w:rPr>
            </w:pPr>
            <w:r w:rsidRPr="003F2475">
              <w:rPr>
                <w:rFonts w:hint="eastAsia"/>
                <w:b/>
              </w:rPr>
              <w:t>②</w:t>
            </w:r>
            <w:r w:rsidRPr="003F2475">
              <w:rPr>
                <w:rFonts w:hint="eastAsia"/>
                <w:b/>
              </w:rPr>
              <w:t>-</w:t>
            </w:r>
            <w:r w:rsidRPr="003F2475">
              <w:rPr>
                <w:rFonts w:hint="eastAsia"/>
                <w:b/>
              </w:rPr>
              <w:t>④</w:t>
            </w:r>
          </w:p>
        </w:tc>
      </w:tr>
      <w:tr w:rsidR="003F2475" w:rsidTr="003F2475">
        <w:tc>
          <w:tcPr>
            <w:tcW w:w="1429" w:type="dxa"/>
          </w:tcPr>
          <w:p w:rsidR="003F2475" w:rsidRDefault="003F2475" w:rsidP="003F2475">
            <w:pPr>
              <w:jc w:val="left"/>
            </w:pPr>
            <w:r>
              <w:rPr>
                <w:rFonts w:hint="eastAsia"/>
              </w:rPr>
              <w:t>过去三个月</w:t>
            </w:r>
          </w:p>
        </w:tc>
        <w:tc>
          <w:tcPr>
            <w:tcW w:w="1315" w:type="dxa"/>
          </w:tcPr>
          <w:p w:rsidR="003F2475" w:rsidRDefault="003F2475" w:rsidP="003F2475">
            <w:pPr>
              <w:jc w:val="right"/>
            </w:pPr>
            <w:r>
              <w:t>0.81%</w:t>
            </w:r>
          </w:p>
        </w:tc>
        <w:tc>
          <w:tcPr>
            <w:tcW w:w="1315" w:type="dxa"/>
          </w:tcPr>
          <w:p w:rsidR="003F2475" w:rsidRDefault="003F2475" w:rsidP="003F2475">
            <w:pPr>
              <w:jc w:val="right"/>
            </w:pPr>
            <w:r>
              <w:t>1.40%</w:t>
            </w:r>
          </w:p>
        </w:tc>
        <w:tc>
          <w:tcPr>
            <w:tcW w:w="1315" w:type="dxa"/>
          </w:tcPr>
          <w:p w:rsidR="003F2475" w:rsidRDefault="003F2475" w:rsidP="003F2475">
            <w:pPr>
              <w:jc w:val="right"/>
            </w:pPr>
            <w:r>
              <w:t>0.85%</w:t>
            </w:r>
          </w:p>
        </w:tc>
        <w:tc>
          <w:tcPr>
            <w:tcW w:w="1315" w:type="dxa"/>
          </w:tcPr>
          <w:p w:rsidR="003F2475" w:rsidRDefault="003F2475" w:rsidP="003F2475">
            <w:pPr>
              <w:jc w:val="right"/>
            </w:pPr>
            <w:r>
              <w:t>1.40%</w:t>
            </w:r>
          </w:p>
        </w:tc>
        <w:tc>
          <w:tcPr>
            <w:tcW w:w="907" w:type="dxa"/>
          </w:tcPr>
          <w:p w:rsidR="003F2475" w:rsidRDefault="003F2475" w:rsidP="003F2475">
            <w:pPr>
              <w:jc w:val="right"/>
            </w:pPr>
            <w:r>
              <w:t>-0.04%</w:t>
            </w:r>
          </w:p>
        </w:tc>
        <w:tc>
          <w:tcPr>
            <w:tcW w:w="907" w:type="dxa"/>
          </w:tcPr>
          <w:p w:rsidR="003F2475" w:rsidRDefault="003F2475" w:rsidP="003F2475">
            <w:pPr>
              <w:jc w:val="right"/>
            </w:pPr>
            <w:r>
              <w:t>0.00%</w:t>
            </w:r>
          </w:p>
        </w:tc>
      </w:tr>
      <w:tr w:rsidR="003F2475" w:rsidTr="003F2475">
        <w:tc>
          <w:tcPr>
            <w:tcW w:w="1429" w:type="dxa"/>
          </w:tcPr>
          <w:p w:rsidR="003F2475" w:rsidRDefault="003F2475" w:rsidP="003F2475">
            <w:pPr>
              <w:jc w:val="left"/>
            </w:pPr>
            <w:r>
              <w:rPr>
                <w:rFonts w:hint="eastAsia"/>
              </w:rPr>
              <w:t>自基金合同生效起至今</w:t>
            </w:r>
          </w:p>
        </w:tc>
        <w:tc>
          <w:tcPr>
            <w:tcW w:w="1315" w:type="dxa"/>
          </w:tcPr>
          <w:p w:rsidR="003F2475" w:rsidRDefault="003F2475" w:rsidP="003F2475">
            <w:pPr>
              <w:jc w:val="right"/>
            </w:pPr>
            <w:r>
              <w:t>13.91%</w:t>
            </w:r>
          </w:p>
        </w:tc>
        <w:tc>
          <w:tcPr>
            <w:tcW w:w="1315" w:type="dxa"/>
          </w:tcPr>
          <w:p w:rsidR="003F2475" w:rsidRDefault="003F2475" w:rsidP="003F2475">
            <w:pPr>
              <w:jc w:val="right"/>
            </w:pPr>
            <w:r>
              <w:t>1.42%</w:t>
            </w:r>
          </w:p>
        </w:tc>
        <w:tc>
          <w:tcPr>
            <w:tcW w:w="1315" w:type="dxa"/>
          </w:tcPr>
          <w:p w:rsidR="003F2475" w:rsidRDefault="003F2475" w:rsidP="003F2475">
            <w:pPr>
              <w:jc w:val="right"/>
            </w:pPr>
            <w:r>
              <w:t>15.68%</w:t>
            </w:r>
          </w:p>
        </w:tc>
        <w:tc>
          <w:tcPr>
            <w:tcW w:w="1315" w:type="dxa"/>
          </w:tcPr>
          <w:p w:rsidR="003F2475" w:rsidRDefault="003F2475" w:rsidP="003F2475">
            <w:pPr>
              <w:jc w:val="right"/>
            </w:pPr>
            <w:r>
              <w:t>1.43%</w:t>
            </w:r>
          </w:p>
        </w:tc>
        <w:tc>
          <w:tcPr>
            <w:tcW w:w="907" w:type="dxa"/>
          </w:tcPr>
          <w:p w:rsidR="003F2475" w:rsidRDefault="003F2475" w:rsidP="003F2475">
            <w:pPr>
              <w:jc w:val="right"/>
            </w:pPr>
            <w:r>
              <w:t>-1.77%</w:t>
            </w:r>
          </w:p>
        </w:tc>
        <w:tc>
          <w:tcPr>
            <w:tcW w:w="907" w:type="dxa"/>
          </w:tcPr>
          <w:p w:rsidR="003F2475" w:rsidRDefault="003F2475" w:rsidP="003F2475">
            <w:pPr>
              <w:jc w:val="right"/>
            </w:pPr>
            <w:r>
              <w:t>-0.01%</w:t>
            </w:r>
          </w:p>
        </w:tc>
      </w:tr>
    </w:tbl>
    <w:p w:rsidR="003F2475" w:rsidRDefault="003F2475" w:rsidP="003F2475">
      <w:pPr>
        <w:pStyle w:val="-3"/>
        <w:spacing w:before="156" w:after="156"/>
        <w:rPr>
          <w:rFonts w:hint="eastAsia"/>
        </w:rPr>
      </w:pPr>
      <w:r>
        <w:rPr>
          <w:rFonts w:hint="eastAsia"/>
        </w:rPr>
        <w:t>自基金合同生效以来基金份额累计净值增长率变动及其与同期业绩比较基准收益率变动的比较</w:t>
      </w:r>
    </w:p>
    <w:p w:rsidR="003F2475" w:rsidRDefault="003F2475" w:rsidP="003F2475">
      <w:r>
        <w:rPr>
          <w:noProof/>
        </w:rPr>
        <w:lastRenderedPageBreak/>
        <w:drawing>
          <wp:inline distT="0" distB="0" distL="0" distR="0">
            <wp:extent cx="5274310" cy="3824605"/>
            <wp:effectExtent l="0" t="0" r="2540" b="4445"/>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824605"/>
                    </a:xfrm>
                    <a:prstGeom prst="rect">
                      <a:avLst/>
                    </a:prstGeom>
                  </pic:spPr>
                </pic:pic>
              </a:graphicData>
            </a:graphic>
          </wp:inline>
        </w:drawing>
      </w:r>
    </w:p>
    <w:p w:rsidR="003F2475" w:rsidRDefault="003F2475" w:rsidP="003F2475">
      <w:pPr>
        <w:pStyle w:val="-8"/>
        <w:rPr>
          <w:rFonts w:hint="eastAsia"/>
        </w:rPr>
      </w:pPr>
      <w:r>
        <w:rPr>
          <w:rFonts w:hint="eastAsia"/>
        </w:rPr>
        <w:t>注：本基金合同于2025年7月16日生效，截至本报告期末基金成立未满一年；自基金成立日起6个月内为建仓期，截至报告期末建仓期尚未结束。</w:t>
      </w:r>
    </w:p>
    <w:p w:rsidR="003F2475" w:rsidRDefault="003F2475" w:rsidP="003F2475">
      <w:pPr>
        <w:pStyle w:val="-1"/>
        <w:ind w:left="281" w:hanging="281"/>
        <w:rPr>
          <w:rFonts w:hint="eastAsia"/>
        </w:rPr>
      </w:pPr>
      <w:r>
        <w:rPr>
          <w:rFonts w:hint="eastAsia"/>
        </w:rPr>
        <w:t>管理人报告</w:t>
      </w:r>
    </w:p>
    <w:p w:rsidR="003F2475" w:rsidRDefault="003F2475" w:rsidP="003F2475">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3F2475" w:rsidTr="00FD075F">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3F2475" w:rsidRPr="003F2475" w:rsidRDefault="003F2475" w:rsidP="003F2475">
            <w:pPr>
              <w:jc w:val="center"/>
              <w:rPr>
                <w:b/>
              </w:rPr>
            </w:pPr>
            <w:r w:rsidRPr="003F2475">
              <w:rPr>
                <w:rFonts w:hint="eastAsia"/>
                <w:b/>
              </w:rPr>
              <w:t>姓名</w:t>
            </w:r>
          </w:p>
        </w:tc>
        <w:tc>
          <w:tcPr>
            <w:tcW w:w="851" w:type="dxa"/>
            <w:vMerge w:val="restart"/>
          </w:tcPr>
          <w:p w:rsidR="003F2475" w:rsidRPr="003F2475" w:rsidRDefault="003F2475" w:rsidP="003F2475">
            <w:pPr>
              <w:jc w:val="center"/>
              <w:rPr>
                <w:b/>
              </w:rPr>
            </w:pPr>
            <w:r w:rsidRPr="003F2475">
              <w:rPr>
                <w:rFonts w:hint="eastAsia"/>
                <w:b/>
              </w:rPr>
              <w:t>职务</w:t>
            </w:r>
          </w:p>
        </w:tc>
        <w:tc>
          <w:tcPr>
            <w:tcW w:w="2234" w:type="dxa"/>
            <w:gridSpan w:val="2"/>
            <w:tcBorders>
              <w:bottom w:val="single" w:sz="4" w:space="0" w:color="auto"/>
            </w:tcBorders>
          </w:tcPr>
          <w:p w:rsidR="003F2475" w:rsidRPr="003F2475" w:rsidRDefault="003F2475" w:rsidP="003F2475">
            <w:pPr>
              <w:jc w:val="center"/>
              <w:rPr>
                <w:b/>
              </w:rPr>
            </w:pPr>
            <w:r w:rsidRPr="003F2475">
              <w:rPr>
                <w:rFonts w:hint="eastAsia"/>
                <w:b/>
              </w:rPr>
              <w:t>任本基金的基金经理期限</w:t>
            </w:r>
          </w:p>
        </w:tc>
        <w:tc>
          <w:tcPr>
            <w:tcW w:w="703" w:type="dxa"/>
            <w:vMerge w:val="restart"/>
          </w:tcPr>
          <w:p w:rsidR="003F2475" w:rsidRPr="003F2475" w:rsidRDefault="003F2475" w:rsidP="003F2475">
            <w:pPr>
              <w:jc w:val="center"/>
              <w:rPr>
                <w:b/>
              </w:rPr>
            </w:pPr>
            <w:r w:rsidRPr="003F2475">
              <w:rPr>
                <w:rFonts w:hint="eastAsia"/>
                <w:b/>
              </w:rPr>
              <w:t>证券从业年限</w:t>
            </w:r>
          </w:p>
        </w:tc>
        <w:tc>
          <w:tcPr>
            <w:tcW w:w="3856" w:type="dxa"/>
            <w:vMerge w:val="restart"/>
          </w:tcPr>
          <w:p w:rsidR="003F2475" w:rsidRPr="003F2475" w:rsidRDefault="003F2475" w:rsidP="003F2475">
            <w:pPr>
              <w:jc w:val="center"/>
              <w:rPr>
                <w:b/>
              </w:rPr>
            </w:pPr>
            <w:r w:rsidRPr="003F2475">
              <w:rPr>
                <w:rFonts w:hint="eastAsia"/>
                <w:b/>
              </w:rPr>
              <w:t>说明</w:t>
            </w:r>
          </w:p>
        </w:tc>
      </w:tr>
      <w:tr w:rsidR="003F2475" w:rsidTr="003F2475">
        <w:tc>
          <w:tcPr>
            <w:tcW w:w="862" w:type="dxa"/>
            <w:vMerge/>
          </w:tcPr>
          <w:p w:rsidR="003F2475" w:rsidRDefault="003F2475" w:rsidP="003F2475">
            <w:pPr>
              <w:jc w:val="left"/>
            </w:pPr>
          </w:p>
        </w:tc>
        <w:tc>
          <w:tcPr>
            <w:tcW w:w="851" w:type="dxa"/>
            <w:vMerge/>
          </w:tcPr>
          <w:p w:rsidR="003F2475" w:rsidRDefault="003F2475" w:rsidP="003F2475">
            <w:pPr>
              <w:jc w:val="left"/>
            </w:pPr>
          </w:p>
        </w:tc>
        <w:tc>
          <w:tcPr>
            <w:tcW w:w="1117" w:type="dxa"/>
            <w:shd w:val="clear" w:color="auto" w:fill="BFBFBF"/>
          </w:tcPr>
          <w:p w:rsidR="003F2475" w:rsidRPr="003F2475" w:rsidRDefault="003F2475" w:rsidP="003F2475">
            <w:pPr>
              <w:jc w:val="center"/>
              <w:rPr>
                <w:b/>
              </w:rPr>
            </w:pPr>
            <w:r w:rsidRPr="003F2475">
              <w:rPr>
                <w:rFonts w:hint="eastAsia"/>
                <w:b/>
              </w:rPr>
              <w:t>任职日期</w:t>
            </w:r>
          </w:p>
        </w:tc>
        <w:tc>
          <w:tcPr>
            <w:tcW w:w="1117" w:type="dxa"/>
            <w:shd w:val="clear" w:color="auto" w:fill="BFBFBF"/>
          </w:tcPr>
          <w:p w:rsidR="003F2475" w:rsidRPr="003F2475" w:rsidRDefault="003F2475" w:rsidP="003F2475">
            <w:pPr>
              <w:jc w:val="center"/>
              <w:rPr>
                <w:b/>
              </w:rPr>
            </w:pPr>
            <w:r w:rsidRPr="003F2475">
              <w:rPr>
                <w:rFonts w:hint="eastAsia"/>
                <w:b/>
              </w:rPr>
              <w:t>离任日期</w:t>
            </w:r>
          </w:p>
        </w:tc>
        <w:tc>
          <w:tcPr>
            <w:tcW w:w="703" w:type="dxa"/>
            <w:vMerge/>
          </w:tcPr>
          <w:p w:rsidR="003F2475" w:rsidRDefault="003F2475" w:rsidP="003F2475">
            <w:pPr>
              <w:jc w:val="left"/>
            </w:pPr>
          </w:p>
        </w:tc>
        <w:tc>
          <w:tcPr>
            <w:tcW w:w="3856" w:type="dxa"/>
            <w:vMerge/>
          </w:tcPr>
          <w:p w:rsidR="003F2475" w:rsidRDefault="003F2475" w:rsidP="003F2475">
            <w:pPr>
              <w:jc w:val="left"/>
            </w:pPr>
          </w:p>
        </w:tc>
      </w:tr>
      <w:tr w:rsidR="003F2475" w:rsidTr="003F2475">
        <w:tc>
          <w:tcPr>
            <w:tcW w:w="862" w:type="dxa"/>
          </w:tcPr>
          <w:p w:rsidR="003F2475" w:rsidRDefault="003F2475" w:rsidP="003F2475">
            <w:pPr>
              <w:jc w:val="left"/>
            </w:pPr>
            <w:r>
              <w:rPr>
                <w:rFonts w:hint="eastAsia"/>
              </w:rPr>
              <w:t>何典鸿</w:t>
            </w:r>
          </w:p>
        </w:tc>
        <w:tc>
          <w:tcPr>
            <w:tcW w:w="851" w:type="dxa"/>
          </w:tcPr>
          <w:p w:rsidR="003F2475" w:rsidRDefault="003F2475" w:rsidP="003F2475">
            <w:pPr>
              <w:jc w:val="left"/>
            </w:pPr>
            <w:r>
              <w:rPr>
                <w:rFonts w:hint="eastAsia"/>
              </w:rPr>
              <w:t>本基金基金经理</w:t>
            </w:r>
          </w:p>
        </w:tc>
        <w:tc>
          <w:tcPr>
            <w:tcW w:w="1117" w:type="dxa"/>
          </w:tcPr>
          <w:p w:rsidR="003F2475" w:rsidRDefault="003F2475" w:rsidP="003F2475">
            <w:pPr>
              <w:jc w:val="left"/>
            </w:pPr>
            <w:r>
              <w:rPr>
                <w:rFonts w:hint="eastAsia"/>
              </w:rPr>
              <w:t>2025</w:t>
            </w:r>
            <w:r>
              <w:rPr>
                <w:rFonts w:hint="eastAsia"/>
              </w:rPr>
              <w:t>年</w:t>
            </w:r>
            <w:r>
              <w:rPr>
                <w:rFonts w:hint="eastAsia"/>
              </w:rPr>
              <w:t>7</w:t>
            </w:r>
            <w:r>
              <w:rPr>
                <w:rFonts w:hint="eastAsia"/>
              </w:rPr>
              <w:t>月</w:t>
            </w:r>
            <w:r>
              <w:rPr>
                <w:rFonts w:hint="eastAsia"/>
              </w:rPr>
              <w:t>16</w:t>
            </w:r>
            <w:r>
              <w:rPr>
                <w:rFonts w:hint="eastAsia"/>
              </w:rPr>
              <w:t>日</w:t>
            </w:r>
          </w:p>
        </w:tc>
        <w:tc>
          <w:tcPr>
            <w:tcW w:w="1117" w:type="dxa"/>
          </w:tcPr>
          <w:p w:rsidR="003F2475" w:rsidRDefault="003F2475" w:rsidP="003F2475">
            <w:pPr>
              <w:jc w:val="right"/>
            </w:pPr>
            <w:r>
              <w:t>-</w:t>
            </w:r>
          </w:p>
        </w:tc>
        <w:tc>
          <w:tcPr>
            <w:tcW w:w="703" w:type="dxa"/>
          </w:tcPr>
          <w:p w:rsidR="003F2475" w:rsidRDefault="003F2475" w:rsidP="003F2475">
            <w:pPr>
              <w:jc w:val="left"/>
            </w:pPr>
            <w:r>
              <w:rPr>
                <w:rFonts w:hint="eastAsia"/>
              </w:rPr>
              <w:t>10</w:t>
            </w:r>
            <w:r>
              <w:rPr>
                <w:rFonts w:hint="eastAsia"/>
              </w:rPr>
              <w:t>年</w:t>
            </w:r>
          </w:p>
        </w:tc>
        <w:tc>
          <w:tcPr>
            <w:tcW w:w="3856" w:type="dxa"/>
          </w:tcPr>
          <w:p w:rsidR="003F2475" w:rsidRDefault="003F2475" w:rsidP="003F2475">
            <w:r>
              <w:rPr>
                <w:rFonts w:hint="eastAsia"/>
              </w:rPr>
              <w:t>北京大学软件工程领域工程硕士，具有基金从业资格。曾就职于世纪天源环保技术有限公司、魔百创娱科技有限公司、嘉实基金、泰康资管，历任研发部研发工程师、指数投资部量化研究员、公募投资部量化投资高级经理。</w:t>
            </w:r>
            <w:r>
              <w:rPr>
                <w:rFonts w:hint="eastAsia"/>
              </w:rPr>
              <w:t>2021</w:t>
            </w:r>
            <w:r>
              <w:rPr>
                <w:rFonts w:hint="eastAsia"/>
              </w:rPr>
              <w:t>年</w:t>
            </w:r>
            <w:r>
              <w:rPr>
                <w:rFonts w:hint="eastAsia"/>
              </w:rPr>
              <w:t>9</w:t>
            </w:r>
            <w:r>
              <w:rPr>
                <w:rFonts w:hint="eastAsia"/>
              </w:rPr>
              <w:t>月加入南方基金，任指数投资部研究员；</w:t>
            </w:r>
            <w:r>
              <w:rPr>
                <w:rFonts w:hint="eastAsia"/>
              </w:rPr>
              <w:t>2022</w:t>
            </w:r>
            <w:r>
              <w:rPr>
                <w:rFonts w:hint="eastAsia"/>
              </w:rPr>
              <w:t>年</w:t>
            </w:r>
            <w:r>
              <w:rPr>
                <w:rFonts w:hint="eastAsia"/>
              </w:rPr>
              <w:t>12</w:t>
            </w:r>
            <w:r>
              <w:rPr>
                <w:rFonts w:hint="eastAsia"/>
              </w:rPr>
              <w:t>月</w:t>
            </w:r>
            <w:r>
              <w:rPr>
                <w:rFonts w:hint="eastAsia"/>
              </w:rPr>
              <w:t>12</w:t>
            </w:r>
            <w:r>
              <w:rPr>
                <w:rFonts w:hint="eastAsia"/>
              </w:rPr>
              <w:t>日至</w:t>
            </w:r>
            <w:r>
              <w:rPr>
                <w:rFonts w:hint="eastAsia"/>
              </w:rPr>
              <w:t>2024</w:t>
            </w:r>
            <w:r>
              <w:rPr>
                <w:rFonts w:hint="eastAsia"/>
              </w:rPr>
              <w:t>年</w:t>
            </w:r>
            <w:r>
              <w:rPr>
                <w:rFonts w:hint="eastAsia"/>
              </w:rPr>
              <w:t>10</w:t>
            </w:r>
            <w:r>
              <w:rPr>
                <w:rFonts w:hint="eastAsia"/>
              </w:rPr>
              <w:t>月</w:t>
            </w:r>
            <w:r>
              <w:rPr>
                <w:rFonts w:hint="eastAsia"/>
              </w:rPr>
              <w:t>31</w:t>
            </w:r>
            <w:r>
              <w:rPr>
                <w:rFonts w:hint="eastAsia"/>
              </w:rPr>
              <w:t>日，任投资经理；</w:t>
            </w:r>
            <w:r>
              <w:rPr>
                <w:rFonts w:hint="eastAsia"/>
              </w:rPr>
              <w:t>2024</w:t>
            </w:r>
            <w:r>
              <w:rPr>
                <w:rFonts w:hint="eastAsia"/>
              </w:rPr>
              <w:t>年</w:t>
            </w:r>
            <w:r>
              <w:rPr>
                <w:rFonts w:hint="eastAsia"/>
              </w:rPr>
              <w:t>10</w:t>
            </w:r>
            <w:r>
              <w:rPr>
                <w:rFonts w:hint="eastAsia"/>
              </w:rPr>
              <w:t>月</w:t>
            </w:r>
            <w:r>
              <w:rPr>
                <w:rFonts w:hint="eastAsia"/>
              </w:rPr>
              <w:t>31</w:t>
            </w:r>
            <w:r>
              <w:rPr>
                <w:rFonts w:hint="eastAsia"/>
              </w:rPr>
              <w:t>日至今，任南方中证半导体行业精选</w:t>
            </w:r>
            <w:r>
              <w:rPr>
                <w:rFonts w:hint="eastAsia"/>
              </w:rPr>
              <w:t>ETF</w:t>
            </w:r>
            <w:r>
              <w:rPr>
                <w:rFonts w:hint="eastAsia"/>
              </w:rPr>
              <w:t>基金经理；</w:t>
            </w:r>
            <w:r>
              <w:rPr>
                <w:rFonts w:hint="eastAsia"/>
              </w:rPr>
              <w:t>2025</w:t>
            </w:r>
            <w:r>
              <w:rPr>
                <w:rFonts w:hint="eastAsia"/>
              </w:rPr>
              <w:t>年</w:t>
            </w:r>
            <w:r>
              <w:rPr>
                <w:rFonts w:hint="eastAsia"/>
              </w:rPr>
              <w:t>7</w:t>
            </w:r>
            <w:r>
              <w:rPr>
                <w:rFonts w:hint="eastAsia"/>
              </w:rPr>
              <w:t>月</w:t>
            </w:r>
            <w:r>
              <w:rPr>
                <w:rFonts w:hint="eastAsia"/>
              </w:rPr>
              <w:t>16</w:t>
            </w:r>
            <w:r>
              <w:rPr>
                <w:rFonts w:hint="eastAsia"/>
              </w:rPr>
              <w:t>日至今，任南方创业板中盘</w:t>
            </w:r>
            <w:r>
              <w:rPr>
                <w:rFonts w:hint="eastAsia"/>
              </w:rPr>
              <w:t>200ETF</w:t>
            </w:r>
            <w:r>
              <w:rPr>
                <w:rFonts w:hint="eastAsia"/>
              </w:rPr>
              <w:t>基金经理；</w:t>
            </w:r>
            <w:r>
              <w:rPr>
                <w:rFonts w:hint="eastAsia"/>
              </w:rPr>
              <w:t>2025</w:t>
            </w:r>
            <w:r>
              <w:rPr>
                <w:rFonts w:hint="eastAsia"/>
              </w:rPr>
              <w:t>年</w:t>
            </w:r>
            <w:r>
              <w:rPr>
                <w:rFonts w:hint="eastAsia"/>
              </w:rPr>
              <w:t>8</w:t>
            </w:r>
            <w:r>
              <w:rPr>
                <w:rFonts w:hint="eastAsia"/>
              </w:rPr>
              <w:t>月</w:t>
            </w:r>
            <w:r>
              <w:rPr>
                <w:rFonts w:hint="eastAsia"/>
              </w:rPr>
              <w:t>13</w:t>
            </w:r>
            <w:r>
              <w:rPr>
                <w:rFonts w:hint="eastAsia"/>
              </w:rPr>
              <w:t>日至今，任南方中证通用航空主题</w:t>
            </w:r>
            <w:r>
              <w:rPr>
                <w:rFonts w:hint="eastAsia"/>
              </w:rPr>
              <w:t>ETF</w:t>
            </w:r>
            <w:r>
              <w:rPr>
                <w:rFonts w:hint="eastAsia"/>
              </w:rPr>
              <w:t>基</w:t>
            </w:r>
            <w:r>
              <w:rPr>
                <w:rFonts w:hint="eastAsia"/>
              </w:rPr>
              <w:lastRenderedPageBreak/>
              <w:t>金经理；</w:t>
            </w:r>
            <w:r>
              <w:rPr>
                <w:rFonts w:hint="eastAsia"/>
              </w:rPr>
              <w:t>2025</w:t>
            </w:r>
            <w:r>
              <w:rPr>
                <w:rFonts w:hint="eastAsia"/>
              </w:rPr>
              <w:t>年</w:t>
            </w:r>
            <w:r>
              <w:rPr>
                <w:rFonts w:hint="eastAsia"/>
              </w:rPr>
              <w:t>10</w:t>
            </w:r>
            <w:r>
              <w:rPr>
                <w:rFonts w:hint="eastAsia"/>
              </w:rPr>
              <w:t>月</w:t>
            </w:r>
            <w:r>
              <w:rPr>
                <w:rFonts w:hint="eastAsia"/>
              </w:rPr>
              <w:t>28</w:t>
            </w:r>
            <w:r>
              <w:rPr>
                <w:rFonts w:hint="eastAsia"/>
              </w:rPr>
              <w:t>日至今，任南方中证通用航空主题</w:t>
            </w:r>
            <w:r>
              <w:rPr>
                <w:rFonts w:hint="eastAsia"/>
              </w:rPr>
              <w:t>ETF</w:t>
            </w:r>
            <w:r>
              <w:rPr>
                <w:rFonts w:hint="eastAsia"/>
              </w:rPr>
              <w:t>发起联接基金经理；</w:t>
            </w:r>
            <w:r>
              <w:rPr>
                <w:rFonts w:hint="eastAsia"/>
              </w:rPr>
              <w:t>2025</w:t>
            </w:r>
            <w:r>
              <w:rPr>
                <w:rFonts w:hint="eastAsia"/>
              </w:rPr>
              <w:t>年</w:t>
            </w:r>
            <w:r>
              <w:rPr>
                <w:rFonts w:hint="eastAsia"/>
              </w:rPr>
              <w:t>11</w:t>
            </w:r>
            <w:r>
              <w:rPr>
                <w:rFonts w:hint="eastAsia"/>
              </w:rPr>
              <w:t>月</w:t>
            </w:r>
            <w:r>
              <w:rPr>
                <w:rFonts w:hint="eastAsia"/>
              </w:rPr>
              <w:t>11</w:t>
            </w:r>
            <w:r>
              <w:rPr>
                <w:rFonts w:hint="eastAsia"/>
              </w:rPr>
              <w:t>日至今，任南方创业板中盘</w:t>
            </w:r>
            <w:r>
              <w:rPr>
                <w:rFonts w:hint="eastAsia"/>
              </w:rPr>
              <w:t>200ETF</w:t>
            </w:r>
            <w:r>
              <w:rPr>
                <w:rFonts w:hint="eastAsia"/>
              </w:rPr>
              <w:t>联接基金经理。</w:t>
            </w:r>
          </w:p>
        </w:tc>
      </w:tr>
      <w:tr w:rsidR="003F2475" w:rsidTr="003F2475">
        <w:tc>
          <w:tcPr>
            <w:tcW w:w="862" w:type="dxa"/>
          </w:tcPr>
          <w:p w:rsidR="003F2475" w:rsidRDefault="003F2475" w:rsidP="003F2475">
            <w:pPr>
              <w:jc w:val="left"/>
            </w:pPr>
            <w:r>
              <w:rPr>
                <w:rFonts w:hint="eastAsia"/>
              </w:rPr>
              <w:lastRenderedPageBreak/>
              <w:t>赵卓雄</w:t>
            </w:r>
          </w:p>
        </w:tc>
        <w:tc>
          <w:tcPr>
            <w:tcW w:w="851" w:type="dxa"/>
          </w:tcPr>
          <w:p w:rsidR="003F2475" w:rsidRDefault="003F2475" w:rsidP="003F2475">
            <w:pPr>
              <w:jc w:val="left"/>
            </w:pPr>
            <w:r>
              <w:rPr>
                <w:rFonts w:hint="eastAsia"/>
              </w:rPr>
              <w:t>本基金基金经理</w:t>
            </w:r>
          </w:p>
        </w:tc>
        <w:tc>
          <w:tcPr>
            <w:tcW w:w="1117" w:type="dxa"/>
          </w:tcPr>
          <w:p w:rsidR="003F2475" w:rsidRDefault="003F2475" w:rsidP="003F2475">
            <w:pPr>
              <w:jc w:val="left"/>
            </w:pPr>
            <w:r>
              <w:rPr>
                <w:rFonts w:hint="eastAsia"/>
              </w:rPr>
              <w:t>2025</w:t>
            </w:r>
            <w:r>
              <w:rPr>
                <w:rFonts w:hint="eastAsia"/>
              </w:rPr>
              <w:t>年</w:t>
            </w:r>
            <w:r>
              <w:rPr>
                <w:rFonts w:hint="eastAsia"/>
              </w:rPr>
              <w:t>7</w:t>
            </w:r>
            <w:r>
              <w:rPr>
                <w:rFonts w:hint="eastAsia"/>
              </w:rPr>
              <w:t>月</w:t>
            </w:r>
            <w:r>
              <w:rPr>
                <w:rFonts w:hint="eastAsia"/>
              </w:rPr>
              <w:t>16</w:t>
            </w:r>
            <w:r>
              <w:rPr>
                <w:rFonts w:hint="eastAsia"/>
              </w:rPr>
              <w:t>日</w:t>
            </w:r>
          </w:p>
        </w:tc>
        <w:tc>
          <w:tcPr>
            <w:tcW w:w="1117" w:type="dxa"/>
          </w:tcPr>
          <w:p w:rsidR="003F2475" w:rsidRDefault="003F2475" w:rsidP="003F2475">
            <w:pPr>
              <w:jc w:val="right"/>
            </w:pPr>
            <w:r>
              <w:t>-</w:t>
            </w:r>
          </w:p>
        </w:tc>
        <w:tc>
          <w:tcPr>
            <w:tcW w:w="703" w:type="dxa"/>
          </w:tcPr>
          <w:p w:rsidR="003F2475" w:rsidRDefault="003F2475" w:rsidP="003F2475">
            <w:pPr>
              <w:jc w:val="left"/>
            </w:pPr>
            <w:r>
              <w:rPr>
                <w:rFonts w:hint="eastAsia"/>
              </w:rPr>
              <w:t>8</w:t>
            </w:r>
            <w:r>
              <w:rPr>
                <w:rFonts w:hint="eastAsia"/>
              </w:rPr>
              <w:t>年</w:t>
            </w:r>
          </w:p>
        </w:tc>
        <w:tc>
          <w:tcPr>
            <w:tcW w:w="3856" w:type="dxa"/>
          </w:tcPr>
          <w:p w:rsidR="003F2475" w:rsidRDefault="003F2475" w:rsidP="003F2475">
            <w:r>
              <w:rPr>
                <w:rFonts w:hint="eastAsia"/>
              </w:rPr>
              <w:t>工学硕士，具有基金从业资格。</w:t>
            </w:r>
            <w:r>
              <w:rPr>
                <w:rFonts w:hint="eastAsia"/>
              </w:rPr>
              <w:t>2017</w:t>
            </w:r>
            <w:r>
              <w:rPr>
                <w:rFonts w:hint="eastAsia"/>
              </w:rPr>
              <w:t>年</w:t>
            </w:r>
            <w:r>
              <w:rPr>
                <w:rFonts w:hint="eastAsia"/>
              </w:rPr>
              <w:t>7</w:t>
            </w:r>
            <w:r>
              <w:rPr>
                <w:rFonts w:hint="eastAsia"/>
              </w:rPr>
              <w:t>月加入南方基金，历任数量化投资部研究员、指数投资部研究员；</w:t>
            </w:r>
            <w:r>
              <w:rPr>
                <w:rFonts w:hint="eastAsia"/>
              </w:rPr>
              <w:t>2022</w:t>
            </w:r>
            <w:r>
              <w:rPr>
                <w:rFonts w:hint="eastAsia"/>
              </w:rPr>
              <w:t>年</w:t>
            </w:r>
            <w:r>
              <w:rPr>
                <w:rFonts w:hint="eastAsia"/>
              </w:rPr>
              <w:t>12</w:t>
            </w:r>
            <w:r>
              <w:rPr>
                <w:rFonts w:hint="eastAsia"/>
              </w:rPr>
              <w:t>月</w:t>
            </w:r>
            <w:r>
              <w:rPr>
                <w:rFonts w:hint="eastAsia"/>
              </w:rPr>
              <w:t>12</w:t>
            </w:r>
            <w:r>
              <w:rPr>
                <w:rFonts w:hint="eastAsia"/>
              </w:rPr>
              <w:t>日至</w:t>
            </w:r>
            <w:r>
              <w:rPr>
                <w:rFonts w:hint="eastAsia"/>
              </w:rPr>
              <w:t>2024</w:t>
            </w:r>
            <w:r>
              <w:rPr>
                <w:rFonts w:hint="eastAsia"/>
              </w:rPr>
              <w:t>年</w:t>
            </w:r>
            <w:r>
              <w:rPr>
                <w:rFonts w:hint="eastAsia"/>
              </w:rPr>
              <w:t>10</w:t>
            </w:r>
            <w:r>
              <w:rPr>
                <w:rFonts w:hint="eastAsia"/>
              </w:rPr>
              <w:t>月</w:t>
            </w:r>
            <w:r>
              <w:rPr>
                <w:rFonts w:hint="eastAsia"/>
              </w:rPr>
              <w:t>31</w:t>
            </w:r>
            <w:r>
              <w:rPr>
                <w:rFonts w:hint="eastAsia"/>
              </w:rPr>
              <w:t>日，任投资经理；</w:t>
            </w:r>
            <w:r>
              <w:rPr>
                <w:rFonts w:hint="eastAsia"/>
              </w:rPr>
              <w:t>2024</w:t>
            </w:r>
            <w:r>
              <w:rPr>
                <w:rFonts w:hint="eastAsia"/>
              </w:rPr>
              <w:t>年</w:t>
            </w:r>
            <w:r>
              <w:rPr>
                <w:rFonts w:hint="eastAsia"/>
              </w:rPr>
              <w:t>10</w:t>
            </w:r>
            <w:r>
              <w:rPr>
                <w:rFonts w:hint="eastAsia"/>
              </w:rPr>
              <w:t>月</w:t>
            </w:r>
            <w:r>
              <w:rPr>
                <w:rFonts w:hint="eastAsia"/>
              </w:rPr>
              <w:t>31</w:t>
            </w:r>
            <w:r>
              <w:rPr>
                <w:rFonts w:hint="eastAsia"/>
              </w:rPr>
              <w:t>日至今，任南方中证半导体行业精选</w:t>
            </w:r>
            <w:r>
              <w:rPr>
                <w:rFonts w:hint="eastAsia"/>
              </w:rPr>
              <w:t>ETF</w:t>
            </w:r>
            <w:r>
              <w:rPr>
                <w:rFonts w:hint="eastAsia"/>
              </w:rPr>
              <w:t>基金经理；</w:t>
            </w:r>
            <w:r>
              <w:rPr>
                <w:rFonts w:hint="eastAsia"/>
              </w:rPr>
              <w:t>2025</w:t>
            </w:r>
            <w:r>
              <w:rPr>
                <w:rFonts w:hint="eastAsia"/>
              </w:rPr>
              <w:t>年</w:t>
            </w:r>
            <w:r>
              <w:rPr>
                <w:rFonts w:hint="eastAsia"/>
              </w:rPr>
              <w:t>3</w:t>
            </w:r>
            <w:r>
              <w:rPr>
                <w:rFonts w:hint="eastAsia"/>
              </w:rPr>
              <w:t>月</w:t>
            </w:r>
            <w:r>
              <w:rPr>
                <w:rFonts w:hint="eastAsia"/>
              </w:rPr>
              <w:t>27</w:t>
            </w:r>
            <w:r>
              <w:rPr>
                <w:rFonts w:hint="eastAsia"/>
              </w:rPr>
              <w:t>日至今，任南方深证</w:t>
            </w:r>
            <w:r>
              <w:rPr>
                <w:rFonts w:hint="eastAsia"/>
              </w:rPr>
              <w:t>100ETF</w:t>
            </w:r>
            <w:r>
              <w:rPr>
                <w:rFonts w:hint="eastAsia"/>
              </w:rPr>
              <w:t>基金经理；</w:t>
            </w:r>
            <w:r>
              <w:rPr>
                <w:rFonts w:hint="eastAsia"/>
              </w:rPr>
              <w:t>2025</w:t>
            </w:r>
            <w:r>
              <w:rPr>
                <w:rFonts w:hint="eastAsia"/>
              </w:rPr>
              <w:t>年</w:t>
            </w:r>
            <w:r>
              <w:rPr>
                <w:rFonts w:hint="eastAsia"/>
              </w:rPr>
              <w:t>5</w:t>
            </w:r>
            <w:r>
              <w:rPr>
                <w:rFonts w:hint="eastAsia"/>
              </w:rPr>
              <w:t>月</w:t>
            </w:r>
            <w:r>
              <w:rPr>
                <w:rFonts w:hint="eastAsia"/>
              </w:rPr>
              <w:t>21</w:t>
            </w:r>
            <w:r>
              <w:rPr>
                <w:rFonts w:hint="eastAsia"/>
              </w:rPr>
              <w:t>日至今，任南方深证</w:t>
            </w:r>
            <w:r>
              <w:rPr>
                <w:rFonts w:hint="eastAsia"/>
              </w:rPr>
              <w:t>100ETF</w:t>
            </w:r>
            <w:r>
              <w:rPr>
                <w:rFonts w:hint="eastAsia"/>
              </w:rPr>
              <w:t>联接基金经理；</w:t>
            </w:r>
            <w:r>
              <w:rPr>
                <w:rFonts w:hint="eastAsia"/>
              </w:rPr>
              <w:t>2025</w:t>
            </w:r>
            <w:r>
              <w:rPr>
                <w:rFonts w:hint="eastAsia"/>
              </w:rPr>
              <w:t>年</w:t>
            </w:r>
            <w:r>
              <w:rPr>
                <w:rFonts w:hint="eastAsia"/>
              </w:rPr>
              <w:t>7</w:t>
            </w:r>
            <w:r>
              <w:rPr>
                <w:rFonts w:hint="eastAsia"/>
              </w:rPr>
              <w:t>月</w:t>
            </w:r>
            <w:r>
              <w:rPr>
                <w:rFonts w:hint="eastAsia"/>
              </w:rPr>
              <w:t>16</w:t>
            </w:r>
            <w:r>
              <w:rPr>
                <w:rFonts w:hint="eastAsia"/>
              </w:rPr>
              <w:t>日至今，任南方创业板中盘</w:t>
            </w:r>
            <w:r>
              <w:rPr>
                <w:rFonts w:hint="eastAsia"/>
              </w:rPr>
              <w:t>200ETF</w:t>
            </w:r>
            <w:r>
              <w:rPr>
                <w:rFonts w:hint="eastAsia"/>
              </w:rPr>
              <w:t>基金经理；</w:t>
            </w:r>
            <w:r>
              <w:rPr>
                <w:rFonts w:hint="eastAsia"/>
              </w:rPr>
              <w:t>2025</w:t>
            </w:r>
            <w:r>
              <w:rPr>
                <w:rFonts w:hint="eastAsia"/>
              </w:rPr>
              <w:t>年</w:t>
            </w:r>
            <w:r>
              <w:rPr>
                <w:rFonts w:hint="eastAsia"/>
              </w:rPr>
              <w:t>11</w:t>
            </w:r>
            <w:r>
              <w:rPr>
                <w:rFonts w:hint="eastAsia"/>
              </w:rPr>
              <w:t>月</w:t>
            </w:r>
            <w:r>
              <w:rPr>
                <w:rFonts w:hint="eastAsia"/>
              </w:rPr>
              <w:t>11</w:t>
            </w:r>
            <w:r>
              <w:rPr>
                <w:rFonts w:hint="eastAsia"/>
              </w:rPr>
              <w:t>日至今，任南方创业板中盘</w:t>
            </w:r>
            <w:r>
              <w:rPr>
                <w:rFonts w:hint="eastAsia"/>
              </w:rPr>
              <w:t>200ETF</w:t>
            </w:r>
            <w:r>
              <w:rPr>
                <w:rFonts w:hint="eastAsia"/>
              </w:rPr>
              <w:t>联接基金经理。</w:t>
            </w:r>
          </w:p>
        </w:tc>
      </w:tr>
    </w:tbl>
    <w:p w:rsidR="003F2475" w:rsidRDefault="003F2475" w:rsidP="003F2475">
      <w:pPr>
        <w:pStyle w:val="-8"/>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rsidR="003F2475" w:rsidRDefault="003F2475" w:rsidP="003F2475">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3F2475" w:rsidRDefault="003F2475" w:rsidP="003F2475">
      <w:pPr>
        <w:pStyle w:val="-2"/>
        <w:spacing w:before="312"/>
        <w:rPr>
          <w:rFonts w:hint="eastAsia"/>
        </w:rPr>
      </w:pPr>
      <w:r>
        <w:rPr>
          <w:rFonts w:hint="eastAsia"/>
        </w:rPr>
        <w:t>管理人对报告期内本基金运作遵规守信情况的说明</w:t>
      </w:r>
    </w:p>
    <w:p w:rsidR="003F2475" w:rsidRDefault="003F2475" w:rsidP="003F2475">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3F2475" w:rsidRDefault="003F2475" w:rsidP="003F2475">
      <w:pPr>
        <w:pStyle w:val="-2"/>
        <w:spacing w:before="312"/>
        <w:rPr>
          <w:rFonts w:hint="eastAsia"/>
        </w:rPr>
      </w:pPr>
      <w:r>
        <w:rPr>
          <w:rFonts w:hint="eastAsia"/>
        </w:rPr>
        <w:t>公平交易专项说明</w:t>
      </w:r>
    </w:p>
    <w:p w:rsidR="003F2475" w:rsidRDefault="003F2475" w:rsidP="003F2475">
      <w:pPr>
        <w:pStyle w:val="-3"/>
        <w:spacing w:before="156" w:after="156"/>
        <w:rPr>
          <w:rFonts w:hint="eastAsia"/>
        </w:rPr>
      </w:pPr>
      <w:r>
        <w:rPr>
          <w:rFonts w:hint="eastAsia"/>
        </w:rPr>
        <w:t>公平交易制度的执行情况</w:t>
      </w:r>
    </w:p>
    <w:p w:rsidR="003F2475" w:rsidRDefault="003F2475" w:rsidP="003F2475">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3F2475" w:rsidRDefault="003F2475" w:rsidP="003F2475">
      <w:pPr>
        <w:pStyle w:val="-3"/>
        <w:spacing w:before="156" w:after="156"/>
        <w:rPr>
          <w:rFonts w:hint="eastAsia"/>
        </w:rPr>
      </w:pPr>
      <w:r>
        <w:rPr>
          <w:rFonts w:hint="eastAsia"/>
        </w:rPr>
        <w:t>异常交易行为的专项说明</w:t>
      </w:r>
    </w:p>
    <w:p w:rsidR="003F2475" w:rsidRDefault="003F2475" w:rsidP="003F2475">
      <w:pPr>
        <w:pStyle w:val="-"/>
        <w:ind w:firstLine="420"/>
        <w:rPr>
          <w:rFonts w:hint="eastAsia"/>
        </w:rPr>
      </w:pPr>
      <w:r>
        <w:rPr>
          <w:rFonts w:hint="eastAsia"/>
        </w:rPr>
        <w:lastRenderedPageBreak/>
        <w:t>本基金于本报告期内不存在异常交易行为。本报告期内基金管理人管理的所有投资组合参与的交易所公开竞价同日反向交易成交较少的单边交易量超过该证券当日成交量的5%的交易次数为40次，是由于指数投资组合的投资策略导致。</w:t>
      </w:r>
    </w:p>
    <w:p w:rsidR="003F2475" w:rsidRDefault="003F2475" w:rsidP="003F2475">
      <w:pPr>
        <w:pStyle w:val="-2"/>
        <w:spacing w:before="312"/>
        <w:rPr>
          <w:rFonts w:hint="eastAsia"/>
        </w:rPr>
      </w:pPr>
      <w:r>
        <w:rPr>
          <w:rFonts w:hint="eastAsia"/>
        </w:rPr>
        <w:t>报告期内基金投资策略和运作分析</w:t>
      </w:r>
    </w:p>
    <w:p w:rsidR="003F2475" w:rsidRDefault="003F2475" w:rsidP="003F2475">
      <w:pPr>
        <w:pStyle w:val="-"/>
        <w:ind w:firstLine="420"/>
        <w:rPr>
          <w:rFonts w:hint="eastAsia"/>
        </w:rPr>
      </w:pPr>
      <w:r>
        <w:rPr>
          <w:rFonts w:hint="eastAsia"/>
        </w:rPr>
        <w:t>报告期内，A股主要权益指数在上期大涨及贸易摩擦因素等影响下略有转弱，创业板中盘200指数本期收涨0.85%。回顾市场表现，宽基指数方面，上期表现领先的科创50、科创创业50回调更大，上期表现靠后的中证2000、上证50本期正收益；行业指数方面，周期景气或改善的有色、石油石化、通信、军工表现领先；创业200指数为创业板中盘市值风格指数，行业分散、均衡，电子、计算机、医药为前三大权重行业，此三大一级行业本期整体表现相对较弱。报告期内，国内经济运行呈外部需求相对平稳、内部需求有待提振的格局。出口侧，高频指标显示12月出口增速有放缓迹象；内需侧，消费与投资在高基数、国补等刺激政策退坡以及预期偏弱的影响下有所放缓；地产投资受库存去化影响磨底，而制造业与基建投资有望在十五五政策引导下逐步企稳；价格侧，“反内卷”等政策因素作用下已初现企稳态势，但结构存在分化。12月召开的中央经济工作会议为后续政策定下基调，会议明确当前经济运行面临风险挑战，对2026年经济工作提出“稳中求进，提质增效”的要求，宏观政策重在发挥“集成效应”，货币与财政政策的持续性、协同性愈发重要。海外方面，12月宏观经济的关键事件使美联储基于对就业市场的担忧再次决定降息，但政策内部出现分歧，短期姿态仍偏谨慎。创业200指数成份层面具备鲜明的中盘成长特征，降低了单一行业波动对指数整体表现的冲击，与创业板指、创业板50等指数相比，兼具科技张力的同时适度低配新能源，是契合长期布局的未来宽基指数。展望后市，我们认为创业200的中盘成长属性适合长持者和日常定投者。</w:t>
      </w:r>
    </w:p>
    <w:p w:rsidR="003F2475" w:rsidRDefault="003F2475" w:rsidP="003F2475">
      <w:pPr>
        <w:pStyle w:val="-"/>
        <w:ind w:firstLine="420"/>
        <w:rPr>
          <w:rFonts w:hint="eastAsia"/>
        </w:rPr>
      </w:pPr>
      <w:r>
        <w:rPr>
          <w:rFonts w:hint="eastAsia"/>
        </w:rPr>
        <w:t>报告期内我们通过自建的指数化交易系统、日内择时交易模型、跟踪误差归因分析系统、ETF现金流精算系统等，将本基金的跟踪误差指标控制在较好水平，并通过严格的风险管理流程，确保了本基金的安全运作。我们对本基金报告期内跟踪误差归因分析如下：</w:t>
      </w:r>
    </w:p>
    <w:p w:rsidR="003F2475" w:rsidRDefault="003F2475" w:rsidP="003F2475">
      <w:pPr>
        <w:pStyle w:val="-"/>
        <w:ind w:firstLine="420"/>
        <w:rPr>
          <w:rFonts w:hint="eastAsia"/>
        </w:rPr>
      </w:pPr>
      <w:r>
        <w:rPr>
          <w:rFonts w:hint="eastAsia"/>
        </w:rPr>
        <w:t>(1) 大额申购赎回带来的成份股权重偏差，对此我们通过日内择时交易争取跟踪误差最小化；</w:t>
      </w:r>
    </w:p>
    <w:p w:rsidR="003F2475" w:rsidRDefault="003F2475" w:rsidP="003F2475">
      <w:pPr>
        <w:pStyle w:val="-"/>
        <w:ind w:firstLine="420"/>
        <w:rPr>
          <w:rFonts w:hint="eastAsia"/>
        </w:rPr>
      </w:pPr>
      <w:r>
        <w:rPr>
          <w:rFonts w:hint="eastAsia"/>
        </w:rPr>
        <w:t>(2) 报告期内，我们根据指数定期的成份股调整进行了基金调仓，事前我们制定了详细的调仓方案，在实施过程中引入多方校验机制防范风险发生，从实施结果来看，跟踪误差控制在理想范围内。</w:t>
      </w:r>
    </w:p>
    <w:p w:rsidR="003F2475" w:rsidRDefault="003F2475" w:rsidP="003F2475">
      <w:pPr>
        <w:pStyle w:val="-2"/>
        <w:spacing w:before="312"/>
        <w:rPr>
          <w:rFonts w:hint="eastAsia"/>
        </w:rPr>
      </w:pPr>
      <w:r>
        <w:rPr>
          <w:rFonts w:hint="eastAsia"/>
        </w:rPr>
        <w:t>报告期内基金的业绩表现</w:t>
      </w:r>
    </w:p>
    <w:p w:rsidR="003F2475" w:rsidRDefault="003F2475" w:rsidP="003F2475">
      <w:pPr>
        <w:pStyle w:val="-"/>
        <w:ind w:firstLine="420"/>
        <w:rPr>
          <w:rFonts w:hint="eastAsia"/>
        </w:rPr>
      </w:pPr>
      <w:r>
        <w:rPr>
          <w:rFonts w:hint="eastAsia"/>
        </w:rPr>
        <w:t>截至报告期末，本基金份额净值为1.1391元，报告期内，份额净值增长率为0.81%，同期业绩基准增长率为0.85%。</w:t>
      </w:r>
    </w:p>
    <w:p w:rsidR="003F2475" w:rsidRDefault="003F2475" w:rsidP="003F2475">
      <w:pPr>
        <w:pStyle w:val="-2"/>
        <w:spacing w:before="312"/>
        <w:rPr>
          <w:rFonts w:hint="eastAsia"/>
        </w:rPr>
      </w:pPr>
      <w:r>
        <w:rPr>
          <w:rFonts w:hint="eastAsia"/>
        </w:rPr>
        <w:lastRenderedPageBreak/>
        <w:t>报告期内基金持有人数或基金资产净值预警说明</w:t>
      </w:r>
    </w:p>
    <w:p w:rsidR="003F2475" w:rsidRDefault="003F2475" w:rsidP="003F2475">
      <w:pPr>
        <w:pStyle w:val="-"/>
        <w:ind w:firstLine="420"/>
        <w:rPr>
          <w:rFonts w:hint="eastAsia"/>
        </w:rPr>
      </w:pPr>
      <w:r>
        <w:rPr>
          <w:rFonts w:hint="eastAsia"/>
        </w:rPr>
        <w:t>报告期内，本基金已出现连续二十个交易日基金份额持有人数量不满二百人或者基金资产净值低于五千万元的情形，具体时间范围如下：</w:t>
      </w:r>
    </w:p>
    <w:p w:rsidR="003F2475" w:rsidRDefault="003F2475" w:rsidP="003F2475">
      <w:pPr>
        <w:pStyle w:val="-"/>
        <w:ind w:firstLine="420"/>
        <w:rPr>
          <w:rFonts w:hint="eastAsia"/>
        </w:rPr>
      </w:pPr>
      <w:r>
        <w:rPr>
          <w:rFonts w:hint="eastAsia"/>
        </w:rPr>
        <w:t>2025年10月28日至2025年12月15日</w:t>
      </w:r>
    </w:p>
    <w:p w:rsidR="003F2475" w:rsidRDefault="003F2475" w:rsidP="003F2475">
      <w:pPr>
        <w:pStyle w:val="-1"/>
        <w:ind w:left="281" w:hanging="281"/>
        <w:rPr>
          <w:rFonts w:hint="eastAsia"/>
        </w:rPr>
      </w:pPr>
      <w:r>
        <w:rPr>
          <w:rFonts w:hint="eastAsia"/>
        </w:rPr>
        <w:t>投资组合报告</w:t>
      </w:r>
    </w:p>
    <w:p w:rsidR="003F2475" w:rsidRDefault="003F2475" w:rsidP="003F2475">
      <w:pPr>
        <w:pStyle w:val="-2"/>
        <w:spacing w:before="312"/>
        <w:rPr>
          <w:rFonts w:hint="eastAsia"/>
        </w:rPr>
      </w:pPr>
      <w:r>
        <w:rPr>
          <w:rFonts w:hint="eastAsia"/>
        </w:rPr>
        <w:t>报告期末基金资产组合情况</w:t>
      </w:r>
    </w:p>
    <w:p w:rsidR="003F2475" w:rsidRDefault="003F2475" w:rsidP="003F2475">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3F2475" w:rsidTr="003F2475">
        <w:trPr>
          <w:cnfStyle w:val="100000000000" w:firstRow="1" w:lastRow="0" w:firstColumn="0" w:lastColumn="0" w:oddVBand="0" w:evenVBand="0" w:oddHBand="0" w:evenHBand="0" w:firstRowFirstColumn="0" w:firstRowLastColumn="0" w:lastRowFirstColumn="0" w:lastRowLastColumn="0"/>
        </w:trPr>
        <w:tc>
          <w:tcPr>
            <w:tcW w:w="646" w:type="dxa"/>
          </w:tcPr>
          <w:p w:rsidR="003F2475" w:rsidRPr="003F2475" w:rsidRDefault="003F2475" w:rsidP="003F2475">
            <w:pPr>
              <w:jc w:val="center"/>
              <w:rPr>
                <w:b/>
              </w:rPr>
            </w:pPr>
            <w:r w:rsidRPr="003F2475">
              <w:rPr>
                <w:rFonts w:hint="eastAsia"/>
                <w:b/>
              </w:rPr>
              <w:t>序号</w:t>
            </w:r>
          </w:p>
        </w:tc>
        <w:tc>
          <w:tcPr>
            <w:tcW w:w="2971" w:type="dxa"/>
          </w:tcPr>
          <w:p w:rsidR="003F2475" w:rsidRPr="003F2475" w:rsidRDefault="003F2475" w:rsidP="003F2475">
            <w:pPr>
              <w:jc w:val="center"/>
              <w:rPr>
                <w:b/>
              </w:rPr>
            </w:pPr>
            <w:r w:rsidRPr="003F2475">
              <w:rPr>
                <w:rFonts w:hint="eastAsia"/>
                <w:b/>
              </w:rPr>
              <w:t>项目</w:t>
            </w:r>
          </w:p>
        </w:tc>
        <w:tc>
          <w:tcPr>
            <w:tcW w:w="2381" w:type="dxa"/>
          </w:tcPr>
          <w:p w:rsidR="003F2475" w:rsidRPr="003F2475" w:rsidRDefault="003F2475" w:rsidP="003F2475">
            <w:pPr>
              <w:jc w:val="center"/>
              <w:rPr>
                <w:b/>
              </w:rPr>
            </w:pPr>
            <w:r w:rsidRPr="003F2475">
              <w:rPr>
                <w:rFonts w:hint="eastAsia"/>
                <w:b/>
              </w:rPr>
              <w:t>金额（元）</w:t>
            </w:r>
          </w:p>
        </w:tc>
        <w:tc>
          <w:tcPr>
            <w:tcW w:w="2506" w:type="dxa"/>
          </w:tcPr>
          <w:p w:rsidR="003F2475" w:rsidRPr="003F2475" w:rsidRDefault="003F2475" w:rsidP="003F2475">
            <w:pPr>
              <w:jc w:val="center"/>
              <w:rPr>
                <w:b/>
              </w:rPr>
            </w:pPr>
            <w:r w:rsidRPr="003F2475">
              <w:rPr>
                <w:rFonts w:hint="eastAsia"/>
                <w:b/>
              </w:rPr>
              <w:t>占基金总资产的比例（</w:t>
            </w:r>
            <w:r w:rsidRPr="003F2475">
              <w:rPr>
                <w:rFonts w:hint="eastAsia"/>
                <w:b/>
              </w:rPr>
              <w:t>%</w:t>
            </w:r>
            <w:r w:rsidRPr="003F2475">
              <w:rPr>
                <w:rFonts w:hint="eastAsia"/>
                <w:b/>
              </w:rPr>
              <w:t>）</w:t>
            </w:r>
          </w:p>
        </w:tc>
      </w:tr>
      <w:tr w:rsidR="003F2475" w:rsidTr="003F2475">
        <w:tc>
          <w:tcPr>
            <w:tcW w:w="646" w:type="dxa"/>
          </w:tcPr>
          <w:p w:rsidR="003F2475" w:rsidRDefault="003F2475" w:rsidP="003F2475">
            <w:pPr>
              <w:jc w:val="center"/>
            </w:pPr>
            <w:r>
              <w:t>1</w:t>
            </w:r>
          </w:p>
        </w:tc>
        <w:tc>
          <w:tcPr>
            <w:tcW w:w="2971" w:type="dxa"/>
          </w:tcPr>
          <w:p w:rsidR="003F2475" w:rsidRDefault="003F2475" w:rsidP="003F2475">
            <w:pPr>
              <w:jc w:val="left"/>
            </w:pPr>
            <w:r>
              <w:rPr>
                <w:rFonts w:hint="eastAsia"/>
              </w:rPr>
              <w:t>权益投资</w:t>
            </w:r>
          </w:p>
        </w:tc>
        <w:tc>
          <w:tcPr>
            <w:tcW w:w="2381" w:type="dxa"/>
          </w:tcPr>
          <w:p w:rsidR="003F2475" w:rsidRDefault="003F2475" w:rsidP="003F2475">
            <w:pPr>
              <w:jc w:val="right"/>
            </w:pPr>
            <w:r>
              <w:t>135,216,522.09</w:t>
            </w:r>
          </w:p>
        </w:tc>
        <w:tc>
          <w:tcPr>
            <w:tcW w:w="2506" w:type="dxa"/>
          </w:tcPr>
          <w:p w:rsidR="003F2475" w:rsidRDefault="003F2475" w:rsidP="003F2475">
            <w:pPr>
              <w:jc w:val="right"/>
            </w:pPr>
            <w:r>
              <w:t>99.92</w:t>
            </w:r>
          </w:p>
        </w:tc>
      </w:tr>
      <w:tr w:rsidR="003F2475" w:rsidTr="003F2475">
        <w:tc>
          <w:tcPr>
            <w:tcW w:w="646" w:type="dxa"/>
          </w:tcPr>
          <w:p w:rsidR="003F2475" w:rsidRDefault="003F2475" w:rsidP="003F2475">
            <w:pPr>
              <w:jc w:val="center"/>
            </w:pPr>
          </w:p>
        </w:tc>
        <w:tc>
          <w:tcPr>
            <w:tcW w:w="2971" w:type="dxa"/>
          </w:tcPr>
          <w:p w:rsidR="003F2475" w:rsidRDefault="003F2475" w:rsidP="003F2475">
            <w:pPr>
              <w:jc w:val="left"/>
            </w:pPr>
            <w:r>
              <w:rPr>
                <w:rFonts w:hint="eastAsia"/>
              </w:rPr>
              <w:t>其中：股票</w:t>
            </w:r>
          </w:p>
        </w:tc>
        <w:tc>
          <w:tcPr>
            <w:tcW w:w="2381" w:type="dxa"/>
          </w:tcPr>
          <w:p w:rsidR="003F2475" w:rsidRDefault="003F2475" w:rsidP="003F2475">
            <w:pPr>
              <w:jc w:val="right"/>
            </w:pPr>
            <w:r>
              <w:t>135,216,522.09</w:t>
            </w:r>
          </w:p>
        </w:tc>
        <w:tc>
          <w:tcPr>
            <w:tcW w:w="2506" w:type="dxa"/>
          </w:tcPr>
          <w:p w:rsidR="003F2475" w:rsidRDefault="003F2475" w:rsidP="003F2475">
            <w:pPr>
              <w:jc w:val="right"/>
            </w:pPr>
            <w:r>
              <w:t>99.92</w:t>
            </w:r>
          </w:p>
        </w:tc>
      </w:tr>
      <w:tr w:rsidR="003F2475" w:rsidTr="003F2475">
        <w:tc>
          <w:tcPr>
            <w:tcW w:w="646" w:type="dxa"/>
          </w:tcPr>
          <w:p w:rsidR="003F2475" w:rsidRDefault="003F2475" w:rsidP="003F2475">
            <w:pPr>
              <w:jc w:val="center"/>
            </w:pPr>
            <w:r>
              <w:t>2</w:t>
            </w:r>
          </w:p>
        </w:tc>
        <w:tc>
          <w:tcPr>
            <w:tcW w:w="2971" w:type="dxa"/>
          </w:tcPr>
          <w:p w:rsidR="003F2475" w:rsidRDefault="003F2475" w:rsidP="003F2475">
            <w:pPr>
              <w:jc w:val="left"/>
            </w:pPr>
            <w:r>
              <w:rPr>
                <w:rFonts w:hint="eastAsia"/>
              </w:rPr>
              <w:t>基金投资</w:t>
            </w:r>
          </w:p>
        </w:tc>
        <w:tc>
          <w:tcPr>
            <w:tcW w:w="2381" w:type="dxa"/>
          </w:tcPr>
          <w:p w:rsidR="003F2475" w:rsidRDefault="003F2475" w:rsidP="003F2475">
            <w:pPr>
              <w:jc w:val="right"/>
            </w:pPr>
            <w:r>
              <w:t>-</w:t>
            </w:r>
          </w:p>
        </w:tc>
        <w:tc>
          <w:tcPr>
            <w:tcW w:w="2506" w:type="dxa"/>
          </w:tcPr>
          <w:p w:rsidR="003F2475" w:rsidRDefault="003F2475" w:rsidP="003F2475">
            <w:pPr>
              <w:jc w:val="right"/>
            </w:pPr>
            <w:r>
              <w:t>-</w:t>
            </w:r>
          </w:p>
        </w:tc>
      </w:tr>
      <w:tr w:rsidR="003F2475" w:rsidTr="003F2475">
        <w:tc>
          <w:tcPr>
            <w:tcW w:w="646" w:type="dxa"/>
          </w:tcPr>
          <w:p w:rsidR="003F2475" w:rsidRDefault="003F2475" w:rsidP="003F2475">
            <w:pPr>
              <w:jc w:val="center"/>
            </w:pPr>
            <w:r>
              <w:t>3</w:t>
            </w:r>
          </w:p>
        </w:tc>
        <w:tc>
          <w:tcPr>
            <w:tcW w:w="2971" w:type="dxa"/>
          </w:tcPr>
          <w:p w:rsidR="003F2475" w:rsidRDefault="003F2475" w:rsidP="003F2475">
            <w:pPr>
              <w:jc w:val="left"/>
            </w:pPr>
            <w:r>
              <w:rPr>
                <w:rFonts w:hint="eastAsia"/>
              </w:rPr>
              <w:t>固定收益投资</w:t>
            </w:r>
          </w:p>
        </w:tc>
        <w:tc>
          <w:tcPr>
            <w:tcW w:w="2381" w:type="dxa"/>
          </w:tcPr>
          <w:p w:rsidR="003F2475" w:rsidRDefault="003F2475" w:rsidP="003F2475">
            <w:pPr>
              <w:jc w:val="right"/>
            </w:pPr>
            <w:r>
              <w:t>-</w:t>
            </w:r>
          </w:p>
        </w:tc>
        <w:tc>
          <w:tcPr>
            <w:tcW w:w="2506" w:type="dxa"/>
          </w:tcPr>
          <w:p w:rsidR="003F2475" w:rsidRDefault="003F2475" w:rsidP="003F2475">
            <w:pPr>
              <w:jc w:val="right"/>
            </w:pPr>
            <w:r>
              <w:t>-</w:t>
            </w:r>
          </w:p>
        </w:tc>
      </w:tr>
      <w:tr w:rsidR="003F2475" w:rsidTr="003F2475">
        <w:tc>
          <w:tcPr>
            <w:tcW w:w="646" w:type="dxa"/>
          </w:tcPr>
          <w:p w:rsidR="003F2475" w:rsidRDefault="003F2475" w:rsidP="003F2475">
            <w:pPr>
              <w:jc w:val="center"/>
            </w:pPr>
          </w:p>
        </w:tc>
        <w:tc>
          <w:tcPr>
            <w:tcW w:w="2971" w:type="dxa"/>
          </w:tcPr>
          <w:p w:rsidR="003F2475" w:rsidRDefault="003F2475" w:rsidP="003F2475">
            <w:pPr>
              <w:jc w:val="left"/>
            </w:pPr>
            <w:r>
              <w:rPr>
                <w:rFonts w:hint="eastAsia"/>
              </w:rPr>
              <w:t>其中：债券</w:t>
            </w:r>
          </w:p>
        </w:tc>
        <w:tc>
          <w:tcPr>
            <w:tcW w:w="2381" w:type="dxa"/>
          </w:tcPr>
          <w:p w:rsidR="003F2475" w:rsidRDefault="003F2475" w:rsidP="003F2475">
            <w:pPr>
              <w:jc w:val="right"/>
            </w:pPr>
            <w:r>
              <w:t>-</w:t>
            </w:r>
          </w:p>
        </w:tc>
        <w:tc>
          <w:tcPr>
            <w:tcW w:w="2506" w:type="dxa"/>
          </w:tcPr>
          <w:p w:rsidR="003F2475" w:rsidRDefault="003F2475" w:rsidP="003F2475">
            <w:pPr>
              <w:jc w:val="right"/>
            </w:pPr>
            <w:r>
              <w:t>-</w:t>
            </w:r>
          </w:p>
        </w:tc>
      </w:tr>
      <w:tr w:rsidR="003F2475" w:rsidTr="003F2475">
        <w:tc>
          <w:tcPr>
            <w:tcW w:w="646" w:type="dxa"/>
          </w:tcPr>
          <w:p w:rsidR="003F2475" w:rsidRDefault="003F2475" w:rsidP="003F2475">
            <w:pPr>
              <w:jc w:val="center"/>
            </w:pPr>
          </w:p>
        </w:tc>
        <w:tc>
          <w:tcPr>
            <w:tcW w:w="2971" w:type="dxa"/>
          </w:tcPr>
          <w:p w:rsidR="003F2475" w:rsidRDefault="003F2475" w:rsidP="003F2475">
            <w:pPr>
              <w:jc w:val="left"/>
            </w:pPr>
            <w:r>
              <w:rPr>
                <w:rFonts w:hint="eastAsia"/>
              </w:rPr>
              <w:t xml:space="preserve">      </w:t>
            </w:r>
            <w:r>
              <w:rPr>
                <w:rFonts w:hint="eastAsia"/>
              </w:rPr>
              <w:t>资产支持证券</w:t>
            </w:r>
          </w:p>
        </w:tc>
        <w:tc>
          <w:tcPr>
            <w:tcW w:w="2381" w:type="dxa"/>
          </w:tcPr>
          <w:p w:rsidR="003F2475" w:rsidRDefault="003F2475" w:rsidP="003F2475">
            <w:pPr>
              <w:jc w:val="right"/>
            </w:pPr>
            <w:r>
              <w:t>-</w:t>
            </w:r>
          </w:p>
        </w:tc>
        <w:tc>
          <w:tcPr>
            <w:tcW w:w="2506" w:type="dxa"/>
          </w:tcPr>
          <w:p w:rsidR="003F2475" w:rsidRDefault="003F2475" w:rsidP="003F2475">
            <w:pPr>
              <w:jc w:val="right"/>
            </w:pPr>
            <w:r>
              <w:t>-</w:t>
            </w:r>
          </w:p>
        </w:tc>
      </w:tr>
      <w:tr w:rsidR="003F2475" w:rsidTr="003F2475">
        <w:tc>
          <w:tcPr>
            <w:tcW w:w="646" w:type="dxa"/>
          </w:tcPr>
          <w:p w:rsidR="003F2475" w:rsidRDefault="003F2475" w:rsidP="003F2475">
            <w:pPr>
              <w:jc w:val="center"/>
            </w:pPr>
            <w:r>
              <w:t>4</w:t>
            </w:r>
          </w:p>
        </w:tc>
        <w:tc>
          <w:tcPr>
            <w:tcW w:w="2971" w:type="dxa"/>
          </w:tcPr>
          <w:p w:rsidR="003F2475" w:rsidRDefault="003F2475" w:rsidP="003F2475">
            <w:pPr>
              <w:jc w:val="left"/>
            </w:pPr>
            <w:r>
              <w:rPr>
                <w:rFonts w:hint="eastAsia"/>
              </w:rPr>
              <w:t>贵金属投资</w:t>
            </w:r>
          </w:p>
        </w:tc>
        <w:tc>
          <w:tcPr>
            <w:tcW w:w="2381" w:type="dxa"/>
          </w:tcPr>
          <w:p w:rsidR="003F2475" w:rsidRDefault="003F2475" w:rsidP="003F2475">
            <w:pPr>
              <w:jc w:val="right"/>
            </w:pPr>
            <w:r>
              <w:t>-</w:t>
            </w:r>
          </w:p>
        </w:tc>
        <w:tc>
          <w:tcPr>
            <w:tcW w:w="2506" w:type="dxa"/>
          </w:tcPr>
          <w:p w:rsidR="003F2475" w:rsidRDefault="003F2475" w:rsidP="003F2475">
            <w:pPr>
              <w:jc w:val="right"/>
            </w:pPr>
            <w:r>
              <w:t>-</w:t>
            </w:r>
          </w:p>
        </w:tc>
      </w:tr>
      <w:tr w:rsidR="003F2475" w:rsidTr="003F2475">
        <w:tc>
          <w:tcPr>
            <w:tcW w:w="646" w:type="dxa"/>
          </w:tcPr>
          <w:p w:rsidR="003F2475" w:rsidRDefault="003F2475" w:rsidP="003F2475">
            <w:pPr>
              <w:jc w:val="center"/>
            </w:pPr>
            <w:r>
              <w:t>5</w:t>
            </w:r>
          </w:p>
        </w:tc>
        <w:tc>
          <w:tcPr>
            <w:tcW w:w="2971" w:type="dxa"/>
          </w:tcPr>
          <w:p w:rsidR="003F2475" w:rsidRDefault="003F2475" w:rsidP="003F2475">
            <w:pPr>
              <w:jc w:val="left"/>
            </w:pPr>
            <w:r>
              <w:rPr>
                <w:rFonts w:hint="eastAsia"/>
              </w:rPr>
              <w:t>金融衍生品投资</w:t>
            </w:r>
          </w:p>
        </w:tc>
        <w:tc>
          <w:tcPr>
            <w:tcW w:w="2381" w:type="dxa"/>
          </w:tcPr>
          <w:p w:rsidR="003F2475" w:rsidRDefault="003F2475" w:rsidP="003F2475">
            <w:pPr>
              <w:jc w:val="right"/>
            </w:pPr>
            <w:r>
              <w:t>-</w:t>
            </w:r>
          </w:p>
        </w:tc>
        <w:tc>
          <w:tcPr>
            <w:tcW w:w="2506" w:type="dxa"/>
          </w:tcPr>
          <w:p w:rsidR="003F2475" w:rsidRDefault="003F2475" w:rsidP="003F2475">
            <w:pPr>
              <w:jc w:val="right"/>
            </w:pPr>
            <w:r>
              <w:t>-</w:t>
            </w:r>
          </w:p>
        </w:tc>
      </w:tr>
      <w:tr w:rsidR="003F2475" w:rsidTr="003F2475">
        <w:tc>
          <w:tcPr>
            <w:tcW w:w="646" w:type="dxa"/>
          </w:tcPr>
          <w:p w:rsidR="003F2475" w:rsidRDefault="003F2475" w:rsidP="003F2475">
            <w:pPr>
              <w:jc w:val="center"/>
            </w:pPr>
            <w:r>
              <w:t>6</w:t>
            </w:r>
          </w:p>
        </w:tc>
        <w:tc>
          <w:tcPr>
            <w:tcW w:w="2971" w:type="dxa"/>
          </w:tcPr>
          <w:p w:rsidR="003F2475" w:rsidRDefault="003F2475" w:rsidP="003F2475">
            <w:pPr>
              <w:jc w:val="left"/>
            </w:pPr>
            <w:r>
              <w:rPr>
                <w:rFonts w:hint="eastAsia"/>
              </w:rPr>
              <w:t>买入返售金融资产</w:t>
            </w:r>
          </w:p>
        </w:tc>
        <w:tc>
          <w:tcPr>
            <w:tcW w:w="2381" w:type="dxa"/>
          </w:tcPr>
          <w:p w:rsidR="003F2475" w:rsidRDefault="003F2475" w:rsidP="003F2475">
            <w:pPr>
              <w:jc w:val="right"/>
            </w:pPr>
            <w:r>
              <w:t>-</w:t>
            </w:r>
          </w:p>
        </w:tc>
        <w:tc>
          <w:tcPr>
            <w:tcW w:w="2506" w:type="dxa"/>
          </w:tcPr>
          <w:p w:rsidR="003F2475" w:rsidRDefault="003F2475" w:rsidP="003F2475">
            <w:pPr>
              <w:jc w:val="right"/>
            </w:pPr>
            <w:r>
              <w:t>-</w:t>
            </w:r>
          </w:p>
        </w:tc>
      </w:tr>
      <w:tr w:rsidR="003F2475" w:rsidTr="003F2475">
        <w:tc>
          <w:tcPr>
            <w:tcW w:w="646" w:type="dxa"/>
          </w:tcPr>
          <w:p w:rsidR="003F2475" w:rsidRDefault="003F2475" w:rsidP="003F2475">
            <w:pPr>
              <w:jc w:val="center"/>
            </w:pPr>
          </w:p>
        </w:tc>
        <w:tc>
          <w:tcPr>
            <w:tcW w:w="2971" w:type="dxa"/>
          </w:tcPr>
          <w:p w:rsidR="003F2475" w:rsidRDefault="003F2475" w:rsidP="003F2475">
            <w:pPr>
              <w:jc w:val="left"/>
            </w:pPr>
            <w:r>
              <w:rPr>
                <w:rFonts w:hint="eastAsia"/>
              </w:rPr>
              <w:t>其中：买断式回购的买入返售金融资产</w:t>
            </w:r>
          </w:p>
        </w:tc>
        <w:tc>
          <w:tcPr>
            <w:tcW w:w="2381" w:type="dxa"/>
          </w:tcPr>
          <w:p w:rsidR="003F2475" w:rsidRDefault="003F2475" w:rsidP="003F2475">
            <w:pPr>
              <w:jc w:val="right"/>
            </w:pPr>
            <w:r>
              <w:t>-</w:t>
            </w:r>
          </w:p>
        </w:tc>
        <w:tc>
          <w:tcPr>
            <w:tcW w:w="2506" w:type="dxa"/>
          </w:tcPr>
          <w:p w:rsidR="003F2475" w:rsidRDefault="003F2475" w:rsidP="003F2475">
            <w:pPr>
              <w:jc w:val="right"/>
            </w:pPr>
            <w:r>
              <w:t>-</w:t>
            </w:r>
          </w:p>
        </w:tc>
      </w:tr>
      <w:tr w:rsidR="003F2475" w:rsidTr="003F2475">
        <w:tc>
          <w:tcPr>
            <w:tcW w:w="646" w:type="dxa"/>
          </w:tcPr>
          <w:p w:rsidR="003F2475" w:rsidRDefault="003F2475" w:rsidP="003F2475">
            <w:pPr>
              <w:jc w:val="center"/>
            </w:pPr>
            <w:r>
              <w:t>7</w:t>
            </w:r>
          </w:p>
        </w:tc>
        <w:tc>
          <w:tcPr>
            <w:tcW w:w="2971" w:type="dxa"/>
          </w:tcPr>
          <w:p w:rsidR="003F2475" w:rsidRDefault="003F2475" w:rsidP="003F2475">
            <w:pPr>
              <w:jc w:val="left"/>
            </w:pPr>
            <w:r>
              <w:rPr>
                <w:rFonts w:hint="eastAsia"/>
              </w:rPr>
              <w:t>银行存款和结算备付金合计</w:t>
            </w:r>
          </w:p>
        </w:tc>
        <w:tc>
          <w:tcPr>
            <w:tcW w:w="2381" w:type="dxa"/>
          </w:tcPr>
          <w:p w:rsidR="003F2475" w:rsidRDefault="003F2475" w:rsidP="003F2475">
            <w:pPr>
              <w:jc w:val="right"/>
            </w:pPr>
            <w:r>
              <w:t>107,591.94</w:t>
            </w:r>
          </w:p>
        </w:tc>
        <w:tc>
          <w:tcPr>
            <w:tcW w:w="2506" w:type="dxa"/>
          </w:tcPr>
          <w:p w:rsidR="003F2475" w:rsidRDefault="003F2475" w:rsidP="003F2475">
            <w:pPr>
              <w:jc w:val="right"/>
            </w:pPr>
            <w:r>
              <w:t>0.08</w:t>
            </w:r>
          </w:p>
        </w:tc>
      </w:tr>
      <w:tr w:rsidR="003F2475" w:rsidTr="003F2475">
        <w:tc>
          <w:tcPr>
            <w:tcW w:w="646" w:type="dxa"/>
          </w:tcPr>
          <w:p w:rsidR="003F2475" w:rsidRDefault="003F2475" w:rsidP="003F2475">
            <w:pPr>
              <w:jc w:val="center"/>
            </w:pPr>
            <w:r>
              <w:t>8</w:t>
            </w:r>
          </w:p>
        </w:tc>
        <w:tc>
          <w:tcPr>
            <w:tcW w:w="2971" w:type="dxa"/>
          </w:tcPr>
          <w:p w:rsidR="003F2475" w:rsidRDefault="003F2475" w:rsidP="003F2475">
            <w:pPr>
              <w:jc w:val="left"/>
            </w:pPr>
            <w:r>
              <w:rPr>
                <w:rFonts w:hint="eastAsia"/>
              </w:rPr>
              <w:t>其他资产</w:t>
            </w:r>
          </w:p>
        </w:tc>
        <w:tc>
          <w:tcPr>
            <w:tcW w:w="2381" w:type="dxa"/>
          </w:tcPr>
          <w:p w:rsidR="003F2475" w:rsidRDefault="003F2475" w:rsidP="003F2475">
            <w:pPr>
              <w:jc w:val="right"/>
            </w:pPr>
            <w:r>
              <w:t>-</w:t>
            </w:r>
          </w:p>
        </w:tc>
        <w:tc>
          <w:tcPr>
            <w:tcW w:w="2506" w:type="dxa"/>
          </w:tcPr>
          <w:p w:rsidR="003F2475" w:rsidRDefault="003F2475" w:rsidP="003F2475">
            <w:pPr>
              <w:jc w:val="right"/>
            </w:pPr>
            <w:r>
              <w:t>-</w:t>
            </w:r>
          </w:p>
        </w:tc>
      </w:tr>
      <w:tr w:rsidR="003F2475" w:rsidTr="003F2475">
        <w:tc>
          <w:tcPr>
            <w:tcW w:w="646" w:type="dxa"/>
          </w:tcPr>
          <w:p w:rsidR="003F2475" w:rsidRDefault="003F2475" w:rsidP="003F2475">
            <w:pPr>
              <w:jc w:val="center"/>
            </w:pPr>
            <w:r>
              <w:t>9</w:t>
            </w:r>
          </w:p>
        </w:tc>
        <w:tc>
          <w:tcPr>
            <w:tcW w:w="2971" w:type="dxa"/>
          </w:tcPr>
          <w:p w:rsidR="003F2475" w:rsidRDefault="003F2475" w:rsidP="003F2475">
            <w:pPr>
              <w:jc w:val="left"/>
            </w:pPr>
            <w:r>
              <w:rPr>
                <w:rFonts w:hint="eastAsia"/>
              </w:rPr>
              <w:t>合计</w:t>
            </w:r>
          </w:p>
        </w:tc>
        <w:tc>
          <w:tcPr>
            <w:tcW w:w="2381" w:type="dxa"/>
          </w:tcPr>
          <w:p w:rsidR="003F2475" w:rsidRDefault="003F2475" w:rsidP="003F2475">
            <w:pPr>
              <w:jc w:val="right"/>
            </w:pPr>
            <w:r>
              <w:t>135,324,114.03</w:t>
            </w:r>
          </w:p>
        </w:tc>
        <w:tc>
          <w:tcPr>
            <w:tcW w:w="2506" w:type="dxa"/>
          </w:tcPr>
          <w:p w:rsidR="003F2475" w:rsidRDefault="003F2475" w:rsidP="003F2475">
            <w:pPr>
              <w:jc w:val="right"/>
            </w:pPr>
            <w:r>
              <w:t>100.00</w:t>
            </w:r>
          </w:p>
        </w:tc>
      </w:tr>
    </w:tbl>
    <w:p w:rsidR="003F2475" w:rsidRDefault="003F2475" w:rsidP="003F2475">
      <w:pPr>
        <w:pStyle w:val="-8"/>
        <w:rPr>
          <w:rFonts w:hint="eastAsia"/>
        </w:rPr>
      </w:pPr>
      <w:r>
        <w:rPr>
          <w:rFonts w:hint="eastAsia"/>
        </w:rPr>
        <w:t>注：上表中的股票投资项含可退替代款估值增值，而行业分类的合计项中不含可退替代款估值增值。</w:t>
      </w:r>
    </w:p>
    <w:p w:rsidR="003F2475" w:rsidRDefault="003F2475" w:rsidP="003F2475">
      <w:pPr>
        <w:pStyle w:val="-2"/>
        <w:spacing w:before="312"/>
        <w:rPr>
          <w:rFonts w:hint="eastAsia"/>
        </w:rPr>
      </w:pPr>
      <w:r>
        <w:rPr>
          <w:rFonts w:hint="eastAsia"/>
        </w:rPr>
        <w:t>报告期末按行业分类的股票投资组合</w:t>
      </w:r>
    </w:p>
    <w:p w:rsidR="003F2475" w:rsidRDefault="003F2475" w:rsidP="003F2475">
      <w:pPr>
        <w:pStyle w:val="-3"/>
        <w:spacing w:before="156" w:after="156"/>
        <w:rPr>
          <w:rFonts w:hint="eastAsia"/>
        </w:rPr>
      </w:pPr>
      <w:r>
        <w:rPr>
          <w:rFonts w:hint="eastAsia"/>
        </w:rPr>
        <w:t>报告期末指数投资按行业分类的境内股票投资组合</w:t>
      </w:r>
    </w:p>
    <w:tbl>
      <w:tblPr>
        <w:tblStyle w:val="-0"/>
        <w:tblW w:w="8504" w:type="dxa"/>
        <w:tblLayout w:type="fixed"/>
        <w:tblLook w:val="04A0" w:firstRow="1" w:lastRow="0" w:firstColumn="1" w:lastColumn="0" w:noHBand="0" w:noVBand="1"/>
      </w:tblPr>
      <w:tblGrid>
        <w:gridCol w:w="646"/>
        <w:gridCol w:w="2971"/>
        <w:gridCol w:w="2381"/>
        <w:gridCol w:w="2506"/>
      </w:tblGrid>
      <w:tr w:rsidR="003F2475" w:rsidTr="003F2475">
        <w:trPr>
          <w:cnfStyle w:val="100000000000" w:firstRow="1" w:lastRow="0" w:firstColumn="0" w:lastColumn="0" w:oddVBand="0" w:evenVBand="0" w:oddHBand="0" w:evenHBand="0" w:firstRowFirstColumn="0" w:firstRowLastColumn="0" w:lastRowFirstColumn="0" w:lastRowLastColumn="0"/>
        </w:trPr>
        <w:tc>
          <w:tcPr>
            <w:tcW w:w="646" w:type="dxa"/>
          </w:tcPr>
          <w:p w:rsidR="003F2475" w:rsidRPr="003F2475" w:rsidRDefault="003F2475" w:rsidP="003F2475">
            <w:pPr>
              <w:jc w:val="center"/>
              <w:rPr>
                <w:b/>
              </w:rPr>
            </w:pPr>
            <w:r w:rsidRPr="003F2475">
              <w:rPr>
                <w:rFonts w:hint="eastAsia"/>
                <w:b/>
              </w:rPr>
              <w:t>代码</w:t>
            </w:r>
          </w:p>
        </w:tc>
        <w:tc>
          <w:tcPr>
            <w:tcW w:w="2971" w:type="dxa"/>
          </w:tcPr>
          <w:p w:rsidR="003F2475" w:rsidRPr="003F2475" w:rsidRDefault="003F2475" w:rsidP="003F2475">
            <w:pPr>
              <w:jc w:val="center"/>
              <w:rPr>
                <w:b/>
              </w:rPr>
            </w:pPr>
            <w:r w:rsidRPr="003F2475">
              <w:rPr>
                <w:rFonts w:hint="eastAsia"/>
                <w:b/>
              </w:rPr>
              <w:t>行业类别</w:t>
            </w:r>
          </w:p>
        </w:tc>
        <w:tc>
          <w:tcPr>
            <w:tcW w:w="2381" w:type="dxa"/>
          </w:tcPr>
          <w:p w:rsidR="003F2475" w:rsidRPr="003F2475" w:rsidRDefault="003F2475" w:rsidP="003F2475">
            <w:pPr>
              <w:jc w:val="center"/>
              <w:rPr>
                <w:b/>
              </w:rPr>
            </w:pPr>
            <w:r w:rsidRPr="003F2475">
              <w:rPr>
                <w:rFonts w:hint="eastAsia"/>
                <w:b/>
              </w:rPr>
              <w:t>公允价值（元）</w:t>
            </w:r>
          </w:p>
        </w:tc>
        <w:tc>
          <w:tcPr>
            <w:tcW w:w="2506" w:type="dxa"/>
          </w:tcPr>
          <w:p w:rsidR="003F2475" w:rsidRPr="003F2475" w:rsidRDefault="003F2475" w:rsidP="003F2475">
            <w:pPr>
              <w:jc w:val="center"/>
              <w:rPr>
                <w:b/>
              </w:rPr>
            </w:pPr>
            <w:r w:rsidRPr="003F2475">
              <w:rPr>
                <w:rFonts w:hint="eastAsia"/>
                <w:b/>
              </w:rPr>
              <w:t>占基金资产净值比例</w:t>
            </w:r>
            <w:r w:rsidRPr="003F2475">
              <w:rPr>
                <w:rFonts w:hint="eastAsia"/>
                <w:b/>
              </w:rPr>
              <w:t>(%)</w:t>
            </w:r>
          </w:p>
        </w:tc>
      </w:tr>
      <w:tr w:rsidR="003F2475" w:rsidTr="003F2475">
        <w:tc>
          <w:tcPr>
            <w:tcW w:w="646" w:type="dxa"/>
          </w:tcPr>
          <w:p w:rsidR="003F2475" w:rsidRDefault="003F2475" w:rsidP="003F2475">
            <w:pPr>
              <w:jc w:val="left"/>
            </w:pPr>
            <w:r>
              <w:t>A</w:t>
            </w:r>
          </w:p>
        </w:tc>
        <w:tc>
          <w:tcPr>
            <w:tcW w:w="2971" w:type="dxa"/>
          </w:tcPr>
          <w:p w:rsidR="003F2475" w:rsidRDefault="003F2475" w:rsidP="003F2475">
            <w:pPr>
              <w:jc w:val="left"/>
            </w:pPr>
            <w:r>
              <w:rPr>
                <w:rFonts w:hint="eastAsia"/>
              </w:rPr>
              <w:t>农、林、牧、渔业</w:t>
            </w:r>
          </w:p>
        </w:tc>
        <w:tc>
          <w:tcPr>
            <w:tcW w:w="2381" w:type="dxa"/>
          </w:tcPr>
          <w:p w:rsidR="003F2475" w:rsidRDefault="003F2475" w:rsidP="003F2475">
            <w:pPr>
              <w:jc w:val="right"/>
            </w:pPr>
            <w:r>
              <w:t>1,114,541.00</w:t>
            </w:r>
          </w:p>
        </w:tc>
        <w:tc>
          <w:tcPr>
            <w:tcW w:w="2506" w:type="dxa"/>
          </w:tcPr>
          <w:p w:rsidR="003F2475" w:rsidRDefault="003F2475" w:rsidP="003F2475">
            <w:pPr>
              <w:jc w:val="right"/>
            </w:pPr>
            <w:r>
              <w:t>0.82</w:t>
            </w:r>
          </w:p>
        </w:tc>
      </w:tr>
      <w:tr w:rsidR="003F2475" w:rsidTr="003F2475">
        <w:tc>
          <w:tcPr>
            <w:tcW w:w="646" w:type="dxa"/>
          </w:tcPr>
          <w:p w:rsidR="003F2475" w:rsidRDefault="003F2475" w:rsidP="003F2475">
            <w:pPr>
              <w:jc w:val="left"/>
            </w:pPr>
            <w:r>
              <w:t>B</w:t>
            </w:r>
          </w:p>
        </w:tc>
        <w:tc>
          <w:tcPr>
            <w:tcW w:w="2971" w:type="dxa"/>
          </w:tcPr>
          <w:p w:rsidR="003F2475" w:rsidRDefault="003F2475" w:rsidP="003F2475">
            <w:pPr>
              <w:jc w:val="left"/>
            </w:pPr>
            <w:r>
              <w:rPr>
                <w:rFonts w:hint="eastAsia"/>
              </w:rPr>
              <w:t>采矿业</w:t>
            </w:r>
          </w:p>
        </w:tc>
        <w:tc>
          <w:tcPr>
            <w:tcW w:w="2381" w:type="dxa"/>
          </w:tcPr>
          <w:p w:rsidR="003F2475" w:rsidRDefault="003F2475" w:rsidP="003F2475">
            <w:pPr>
              <w:jc w:val="right"/>
            </w:pPr>
            <w:r>
              <w:t>-</w:t>
            </w:r>
          </w:p>
        </w:tc>
        <w:tc>
          <w:tcPr>
            <w:tcW w:w="2506" w:type="dxa"/>
          </w:tcPr>
          <w:p w:rsidR="003F2475" w:rsidRDefault="003F2475" w:rsidP="003F2475">
            <w:pPr>
              <w:jc w:val="right"/>
            </w:pPr>
            <w:r>
              <w:t>-</w:t>
            </w:r>
          </w:p>
        </w:tc>
      </w:tr>
      <w:tr w:rsidR="003F2475" w:rsidTr="003F2475">
        <w:tc>
          <w:tcPr>
            <w:tcW w:w="646" w:type="dxa"/>
          </w:tcPr>
          <w:p w:rsidR="003F2475" w:rsidRDefault="003F2475" w:rsidP="003F2475">
            <w:pPr>
              <w:jc w:val="left"/>
            </w:pPr>
            <w:r>
              <w:t>C</w:t>
            </w:r>
          </w:p>
        </w:tc>
        <w:tc>
          <w:tcPr>
            <w:tcW w:w="2971" w:type="dxa"/>
          </w:tcPr>
          <w:p w:rsidR="003F2475" w:rsidRDefault="003F2475" w:rsidP="003F2475">
            <w:pPr>
              <w:jc w:val="left"/>
            </w:pPr>
            <w:r>
              <w:rPr>
                <w:rFonts w:hint="eastAsia"/>
              </w:rPr>
              <w:t>制造业</w:t>
            </w:r>
          </w:p>
        </w:tc>
        <w:tc>
          <w:tcPr>
            <w:tcW w:w="2381" w:type="dxa"/>
          </w:tcPr>
          <w:p w:rsidR="003F2475" w:rsidRDefault="003F2475" w:rsidP="003F2475">
            <w:pPr>
              <w:jc w:val="right"/>
            </w:pPr>
            <w:r>
              <w:t>89,078,415.86</w:t>
            </w:r>
          </w:p>
        </w:tc>
        <w:tc>
          <w:tcPr>
            <w:tcW w:w="2506" w:type="dxa"/>
          </w:tcPr>
          <w:p w:rsidR="003F2475" w:rsidRDefault="003F2475" w:rsidP="003F2475">
            <w:pPr>
              <w:jc w:val="right"/>
            </w:pPr>
            <w:r>
              <w:t>65.84</w:t>
            </w:r>
          </w:p>
        </w:tc>
      </w:tr>
      <w:tr w:rsidR="003F2475" w:rsidTr="003F2475">
        <w:tc>
          <w:tcPr>
            <w:tcW w:w="646" w:type="dxa"/>
          </w:tcPr>
          <w:p w:rsidR="003F2475" w:rsidRDefault="003F2475" w:rsidP="003F2475">
            <w:pPr>
              <w:jc w:val="left"/>
            </w:pPr>
            <w:r>
              <w:t>D</w:t>
            </w:r>
          </w:p>
        </w:tc>
        <w:tc>
          <w:tcPr>
            <w:tcW w:w="2971" w:type="dxa"/>
          </w:tcPr>
          <w:p w:rsidR="003F2475" w:rsidRDefault="003F2475" w:rsidP="003F2475">
            <w:pPr>
              <w:jc w:val="left"/>
            </w:pPr>
            <w:r>
              <w:rPr>
                <w:rFonts w:hint="eastAsia"/>
              </w:rPr>
              <w:t>电力、热力、燃气及水生产和供应业</w:t>
            </w:r>
          </w:p>
        </w:tc>
        <w:tc>
          <w:tcPr>
            <w:tcW w:w="2381" w:type="dxa"/>
          </w:tcPr>
          <w:p w:rsidR="003F2475" w:rsidRDefault="003F2475" w:rsidP="003F2475">
            <w:pPr>
              <w:jc w:val="right"/>
            </w:pPr>
            <w:r>
              <w:t>-</w:t>
            </w:r>
          </w:p>
        </w:tc>
        <w:tc>
          <w:tcPr>
            <w:tcW w:w="2506" w:type="dxa"/>
          </w:tcPr>
          <w:p w:rsidR="003F2475" w:rsidRDefault="003F2475" w:rsidP="003F2475">
            <w:pPr>
              <w:jc w:val="right"/>
            </w:pPr>
            <w:r>
              <w:t>-</w:t>
            </w:r>
          </w:p>
        </w:tc>
      </w:tr>
      <w:tr w:rsidR="003F2475" w:rsidTr="003F2475">
        <w:tc>
          <w:tcPr>
            <w:tcW w:w="646" w:type="dxa"/>
          </w:tcPr>
          <w:p w:rsidR="003F2475" w:rsidRDefault="003F2475" w:rsidP="003F2475">
            <w:pPr>
              <w:jc w:val="left"/>
            </w:pPr>
            <w:r>
              <w:t>E</w:t>
            </w:r>
          </w:p>
        </w:tc>
        <w:tc>
          <w:tcPr>
            <w:tcW w:w="2971" w:type="dxa"/>
          </w:tcPr>
          <w:p w:rsidR="003F2475" w:rsidRDefault="003F2475" w:rsidP="003F2475">
            <w:pPr>
              <w:jc w:val="left"/>
            </w:pPr>
            <w:r>
              <w:rPr>
                <w:rFonts w:hint="eastAsia"/>
              </w:rPr>
              <w:t>建筑业</w:t>
            </w:r>
          </w:p>
        </w:tc>
        <w:tc>
          <w:tcPr>
            <w:tcW w:w="2381" w:type="dxa"/>
          </w:tcPr>
          <w:p w:rsidR="003F2475" w:rsidRDefault="003F2475" w:rsidP="003F2475">
            <w:pPr>
              <w:jc w:val="right"/>
            </w:pPr>
            <w:r>
              <w:t>-</w:t>
            </w:r>
          </w:p>
        </w:tc>
        <w:tc>
          <w:tcPr>
            <w:tcW w:w="2506" w:type="dxa"/>
          </w:tcPr>
          <w:p w:rsidR="003F2475" w:rsidRDefault="003F2475" w:rsidP="003F2475">
            <w:pPr>
              <w:jc w:val="right"/>
            </w:pPr>
            <w:r>
              <w:t>-</w:t>
            </w:r>
          </w:p>
        </w:tc>
      </w:tr>
      <w:tr w:rsidR="003F2475" w:rsidTr="003F2475">
        <w:tc>
          <w:tcPr>
            <w:tcW w:w="646" w:type="dxa"/>
          </w:tcPr>
          <w:p w:rsidR="003F2475" w:rsidRDefault="003F2475" w:rsidP="003F2475">
            <w:pPr>
              <w:jc w:val="left"/>
            </w:pPr>
            <w:r>
              <w:t>F</w:t>
            </w:r>
          </w:p>
        </w:tc>
        <w:tc>
          <w:tcPr>
            <w:tcW w:w="2971" w:type="dxa"/>
          </w:tcPr>
          <w:p w:rsidR="003F2475" w:rsidRDefault="003F2475" w:rsidP="003F2475">
            <w:pPr>
              <w:jc w:val="left"/>
            </w:pPr>
            <w:r>
              <w:rPr>
                <w:rFonts w:hint="eastAsia"/>
              </w:rPr>
              <w:t>批发和零售业</w:t>
            </w:r>
          </w:p>
        </w:tc>
        <w:tc>
          <w:tcPr>
            <w:tcW w:w="2381" w:type="dxa"/>
          </w:tcPr>
          <w:p w:rsidR="003F2475" w:rsidRDefault="003F2475" w:rsidP="003F2475">
            <w:pPr>
              <w:jc w:val="right"/>
            </w:pPr>
            <w:r>
              <w:t>7,310,881.00</w:t>
            </w:r>
          </w:p>
        </w:tc>
        <w:tc>
          <w:tcPr>
            <w:tcW w:w="2506" w:type="dxa"/>
          </w:tcPr>
          <w:p w:rsidR="003F2475" w:rsidRDefault="003F2475" w:rsidP="003F2475">
            <w:pPr>
              <w:jc w:val="right"/>
            </w:pPr>
            <w:r>
              <w:t>5.40</w:t>
            </w:r>
          </w:p>
        </w:tc>
      </w:tr>
      <w:tr w:rsidR="003F2475" w:rsidTr="003F2475">
        <w:tc>
          <w:tcPr>
            <w:tcW w:w="646" w:type="dxa"/>
          </w:tcPr>
          <w:p w:rsidR="003F2475" w:rsidRDefault="003F2475" w:rsidP="003F2475">
            <w:pPr>
              <w:jc w:val="left"/>
            </w:pPr>
            <w:r>
              <w:lastRenderedPageBreak/>
              <w:t>G</w:t>
            </w:r>
          </w:p>
        </w:tc>
        <w:tc>
          <w:tcPr>
            <w:tcW w:w="2971" w:type="dxa"/>
          </w:tcPr>
          <w:p w:rsidR="003F2475" w:rsidRDefault="003F2475" w:rsidP="003F2475">
            <w:pPr>
              <w:jc w:val="left"/>
            </w:pPr>
            <w:r>
              <w:rPr>
                <w:rFonts w:hint="eastAsia"/>
              </w:rPr>
              <w:t>交通运输、仓储和邮政业</w:t>
            </w:r>
          </w:p>
        </w:tc>
        <w:tc>
          <w:tcPr>
            <w:tcW w:w="2381" w:type="dxa"/>
          </w:tcPr>
          <w:p w:rsidR="003F2475" w:rsidRDefault="003F2475" w:rsidP="003F2475">
            <w:pPr>
              <w:jc w:val="right"/>
            </w:pPr>
            <w:r>
              <w:t>-</w:t>
            </w:r>
          </w:p>
        </w:tc>
        <w:tc>
          <w:tcPr>
            <w:tcW w:w="2506" w:type="dxa"/>
          </w:tcPr>
          <w:p w:rsidR="003F2475" w:rsidRDefault="003F2475" w:rsidP="003F2475">
            <w:pPr>
              <w:jc w:val="right"/>
            </w:pPr>
            <w:r>
              <w:t>-</w:t>
            </w:r>
          </w:p>
        </w:tc>
      </w:tr>
      <w:tr w:rsidR="003F2475" w:rsidTr="003F2475">
        <w:tc>
          <w:tcPr>
            <w:tcW w:w="646" w:type="dxa"/>
          </w:tcPr>
          <w:p w:rsidR="003F2475" w:rsidRDefault="003F2475" w:rsidP="003F2475">
            <w:pPr>
              <w:jc w:val="left"/>
            </w:pPr>
            <w:r>
              <w:t>H</w:t>
            </w:r>
          </w:p>
        </w:tc>
        <w:tc>
          <w:tcPr>
            <w:tcW w:w="2971" w:type="dxa"/>
          </w:tcPr>
          <w:p w:rsidR="003F2475" w:rsidRDefault="003F2475" w:rsidP="003F2475">
            <w:pPr>
              <w:jc w:val="left"/>
            </w:pPr>
            <w:r>
              <w:rPr>
                <w:rFonts w:hint="eastAsia"/>
              </w:rPr>
              <w:t>住宿和餐饮业</w:t>
            </w:r>
          </w:p>
        </w:tc>
        <w:tc>
          <w:tcPr>
            <w:tcW w:w="2381" w:type="dxa"/>
          </w:tcPr>
          <w:p w:rsidR="003F2475" w:rsidRDefault="003F2475" w:rsidP="003F2475">
            <w:pPr>
              <w:jc w:val="right"/>
            </w:pPr>
            <w:r>
              <w:t>-</w:t>
            </w:r>
          </w:p>
        </w:tc>
        <w:tc>
          <w:tcPr>
            <w:tcW w:w="2506" w:type="dxa"/>
          </w:tcPr>
          <w:p w:rsidR="003F2475" w:rsidRDefault="003F2475" w:rsidP="003F2475">
            <w:pPr>
              <w:jc w:val="right"/>
            </w:pPr>
            <w:r>
              <w:t>-</w:t>
            </w:r>
          </w:p>
        </w:tc>
      </w:tr>
      <w:tr w:rsidR="003F2475" w:rsidTr="003F2475">
        <w:tc>
          <w:tcPr>
            <w:tcW w:w="646" w:type="dxa"/>
          </w:tcPr>
          <w:p w:rsidR="003F2475" w:rsidRDefault="003F2475" w:rsidP="003F2475">
            <w:pPr>
              <w:jc w:val="left"/>
            </w:pPr>
            <w:r>
              <w:t>I</w:t>
            </w:r>
          </w:p>
        </w:tc>
        <w:tc>
          <w:tcPr>
            <w:tcW w:w="2971" w:type="dxa"/>
          </w:tcPr>
          <w:p w:rsidR="003F2475" w:rsidRDefault="003F2475" w:rsidP="003F2475">
            <w:pPr>
              <w:jc w:val="left"/>
            </w:pPr>
            <w:r>
              <w:rPr>
                <w:rFonts w:hint="eastAsia"/>
              </w:rPr>
              <w:t>信息传输、软件和信息技术服务业</w:t>
            </w:r>
          </w:p>
        </w:tc>
        <w:tc>
          <w:tcPr>
            <w:tcW w:w="2381" w:type="dxa"/>
          </w:tcPr>
          <w:p w:rsidR="003F2475" w:rsidRDefault="003F2475" w:rsidP="003F2475">
            <w:pPr>
              <w:jc w:val="right"/>
            </w:pPr>
            <w:r>
              <w:t>29,762,490.71</w:t>
            </w:r>
          </w:p>
        </w:tc>
        <w:tc>
          <w:tcPr>
            <w:tcW w:w="2506" w:type="dxa"/>
          </w:tcPr>
          <w:p w:rsidR="003F2475" w:rsidRDefault="003F2475" w:rsidP="003F2475">
            <w:pPr>
              <w:jc w:val="right"/>
            </w:pPr>
            <w:r>
              <w:t>22.00</w:t>
            </w:r>
          </w:p>
        </w:tc>
      </w:tr>
      <w:tr w:rsidR="003F2475" w:rsidTr="003F2475">
        <w:tc>
          <w:tcPr>
            <w:tcW w:w="646" w:type="dxa"/>
          </w:tcPr>
          <w:p w:rsidR="003F2475" w:rsidRDefault="003F2475" w:rsidP="003F2475">
            <w:pPr>
              <w:jc w:val="left"/>
            </w:pPr>
            <w:r>
              <w:t>J</w:t>
            </w:r>
          </w:p>
        </w:tc>
        <w:tc>
          <w:tcPr>
            <w:tcW w:w="2971" w:type="dxa"/>
          </w:tcPr>
          <w:p w:rsidR="003F2475" w:rsidRDefault="003F2475" w:rsidP="003F2475">
            <w:pPr>
              <w:jc w:val="left"/>
            </w:pPr>
            <w:r>
              <w:rPr>
                <w:rFonts w:hint="eastAsia"/>
              </w:rPr>
              <w:t>金融业</w:t>
            </w:r>
          </w:p>
        </w:tc>
        <w:tc>
          <w:tcPr>
            <w:tcW w:w="2381" w:type="dxa"/>
          </w:tcPr>
          <w:p w:rsidR="003F2475" w:rsidRDefault="003F2475" w:rsidP="003F2475">
            <w:pPr>
              <w:jc w:val="right"/>
            </w:pPr>
            <w:r>
              <w:t>-</w:t>
            </w:r>
          </w:p>
        </w:tc>
        <w:tc>
          <w:tcPr>
            <w:tcW w:w="2506" w:type="dxa"/>
          </w:tcPr>
          <w:p w:rsidR="003F2475" w:rsidRDefault="003F2475" w:rsidP="003F2475">
            <w:pPr>
              <w:jc w:val="right"/>
            </w:pPr>
            <w:r>
              <w:t>-</w:t>
            </w:r>
          </w:p>
        </w:tc>
      </w:tr>
      <w:tr w:rsidR="003F2475" w:rsidTr="003F2475">
        <w:tc>
          <w:tcPr>
            <w:tcW w:w="646" w:type="dxa"/>
          </w:tcPr>
          <w:p w:rsidR="003F2475" w:rsidRDefault="003F2475" w:rsidP="003F2475">
            <w:pPr>
              <w:jc w:val="left"/>
            </w:pPr>
            <w:r>
              <w:t>K</w:t>
            </w:r>
          </w:p>
        </w:tc>
        <w:tc>
          <w:tcPr>
            <w:tcW w:w="2971" w:type="dxa"/>
          </w:tcPr>
          <w:p w:rsidR="003F2475" w:rsidRDefault="003F2475" w:rsidP="003F2475">
            <w:pPr>
              <w:jc w:val="left"/>
            </w:pPr>
            <w:r>
              <w:rPr>
                <w:rFonts w:hint="eastAsia"/>
              </w:rPr>
              <w:t>房地产业</w:t>
            </w:r>
          </w:p>
        </w:tc>
        <w:tc>
          <w:tcPr>
            <w:tcW w:w="2381" w:type="dxa"/>
          </w:tcPr>
          <w:p w:rsidR="003F2475" w:rsidRDefault="003F2475" w:rsidP="003F2475">
            <w:pPr>
              <w:jc w:val="right"/>
            </w:pPr>
            <w:r>
              <w:t>-</w:t>
            </w:r>
          </w:p>
        </w:tc>
        <w:tc>
          <w:tcPr>
            <w:tcW w:w="2506" w:type="dxa"/>
          </w:tcPr>
          <w:p w:rsidR="003F2475" w:rsidRDefault="003F2475" w:rsidP="003F2475">
            <w:pPr>
              <w:jc w:val="right"/>
            </w:pPr>
            <w:r>
              <w:t>-</w:t>
            </w:r>
          </w:p>
        </w:tc>
      </w:tr>
      <w:tr w:rsidR="003F2475" w:rsidTr="003F2475">
        <w:tc>
          <w:tcPr>
            <w:tcW w:w="646" w:type="dxa"/>
          </w:tcPr>
          <w:p w:rsidR="003F2475" w:rsidRDefault="003F2475" w:rsidP="003F2475">
            <w:pPr>
              <w:jc w:val="left"/>
            </w:pPr>
            <w:r>
              <w:t>L</w:t>
            </w:r>
          </w:p>
        </w:tc>
        <w:tc>
          <w:tcPr>
            <w:tcW w:w="2971" w:type="dxa"/>
          </w:tcPr>
          <w:p w:rsidR="003F2475" w:rsidRDefault="003F2475" w:rsidP="003F2475">
            <w:pPr>
              <w:jc w:val="left"/>
            </w:pPr>
            <w:r>
              <w:rPr>
                <w:rFonts w:hint="eastAsia"/>
              </w:rPr>
              <w:t>租赁和商务服务业</w:t>
            </w:r>
          </w:p>
        </w:tc>
        <w:tc>
          <w:tcPr>
            <w:tcW w:w="2381" w:type="dxa"/>
          </w:tcPr>
          <w:p w:rsidR="003F2475" w:rsidRDefault="003F2475" w:rsidP="003F2475">
            <w:pPr>
              <w:jc w:val="right"/>
            </w:pPr>
            <w:r>
              <w:t>447,136.00</w:t>
            </w:r>
          </w:p>
        </w:tc>
        <w:tc>
          <w:tcPr>
            <w:tcW w:w="2506" w:type="dxa"/>
          </w:tcPr>
          <w:p w:rsidR="003F2475" w:rsidRDefault="003F2475" w:rsidP="003F2475">
            <w:pPr>
              <w:jc w:val="right"/>
            </w:pPr>
            <w:r>
              <w:t>0.33</w:t>
            </w:r>
          </w:p>
        </w:tc>
      </w:tr>
      <w:tr w:rsidR="003F2475" w:rsidTr="003F2475">
        <w:tc>
          <w:tcPr>
            <w:tcW w:w="646" w:type="dxa"/>
          </w:tcPr>
          <w:p w:rsidR="003F2475" w:rsidRDefault="003F2475" w:rsidP="003F2475">
            <w:pPr>
              <w:jc w:val="left"/>
            </w:pPr>
            <w:r>
              <w:t>M</w:t>
            </w:r>
          </w:p>
        </w:tc>
        <w:tc>
          <w:tcPr>
            <w:tcW w:w="2971" w:type="dxa"/>
          </w:tcPr>
          <w:p w:rsidR="003F2475" w:rsidRDefault="003F2475" w:rsidP="003F2475">
            <w:pPr>
              <w:jc w:val="left"/>
            </w:pPr>
            <w:r>
              <w:rPr>
                <w:rFonts w:hint="eastAsia"/>
              </w:rPr>
              <w:t>科学研究和技术服务业</w:t>
            </w:r>
          </w:p>
        </w:tc>
        <w:tc>
          <w:tcPr>
            <w:tcW w:w="2381" w:type="dxa"/>
          </w:tcPr>
          <w:p w:rsidR="003F2475" w:rsidRDefault="003F2475" w:rsidP="003F2475">
            <w:pPr>
              <w:jc w:val="right"/>
            </w:pPr>
            <w:r>
              <w:t>2,700,386.80</w:t>
            </w:r>
          </w:p>
        </w:tc>
        <w:tc>
          <w:tcPr>
            <w:tcW w:w="2506" w:type="dxa"/>
          </w:tcPr>
          <w:p w:rsidR="003F2475" w:rsidRDefault="003F2475" w:rsidP="003F2475">
            <w:pPr>
              <w:jc w:val="right"/>
            </w:pPr>
            <w:r>
              <w:t>2.00</w:t>
            </w:r>
          </w:p>
        </w:tc>
      </w:tr>
      <w:tr w:rsidR="003F2475" w:rsidTr="003F2475">
        <w:tc>
          <w:tcPr>
            <w:tcW w:w="646" w:type="dxa"/>
          </w:tcPr>
          <w:p w:rsidR="003F2475" w:rsidRDefault="003F2475" w:rsidP="003F2475">
            <w:pPr>
              <w:jc w:val="left"/>
            </w:pPr>
            <w:r>
              <w:t>N</w:t>
            </w:r>
          </w:p>
        </w:tc>
        <w:tc>
          <w:tcPr>
            <w:tcW w:w="2971" w:type="dxa"/>
          </w:tcPr>
          <w:p w:rsidR="003F2475" w:rsidRDefault="003F2475" w:rsidP="003F2475">
            <w:pPr>
              <w:jc w:val="left"/>
            </w:pPr>
            <w:r>
              <w:rPr>
                <w:rFonts w:hint="eastAsia"/>
              </w:rPr>
              <w:t>水利、环境和公共设施管理业</w:t>
            </w:r>
          </w:p>
        </w:tc>
        <w:tc>
          <w:tcPr>
            <w:tcW w:w="2381" w:type="dxa"/>
          </w:tcPr>
          <w:p w:rsidR="003F2475" w:rsidRDefault="003F2475" w:rsidP="003F2475">
            <w:pPr>
              <w:jc w:val="right"/>
            </w:pPr>
            <w:r>
              <w:t>979,854.00</w:t>
            </w:r>
          </w:p>
        </w:tc>
        <w:tc>
          <w:tcPr>
            <w:tcW w:w="2506" w:type="dxa"/>
          </w:tcPr>
          <w:p w:rsidR="003F2475" w:rsidRDefault="003F2475" w:rsidP="003F2475">
            <w:pPr>
              <w:jc w:val="right"/>
            </w:pPr>
            <w:r>
              <w:t>0.72</w:t>
            </w:r>
          </w:p>
        </w:tc>
      </w:tr>
      <w:tr w:rsidR="003F2475" w:rsidTr="003F2475">
        <w:tc>
          <w:tcPr>
            <w:tcW w:w="646" w:type="dxa"/>
          </w:tcPr>
          <w:p w:rsidR="003F2475" w:rsidRDefault="003F2475" w:rsidP="003F2475">
            <w:pPr>
              <w:jc w:val="left"/>
            </w:pPr>
            <w:r>
              <w:t>O</w:t>
            </w:r>
          </w:p>
        </w:tc>
        <w:tc>
          <w:tcPr>
            <w:tcW w:w="2971" w:type="dxa"/>
          </w:tcPr>
          <w:p w:rsidR="003F2475" w:rsidRDefault="003F2475" w:rsidP="003F2475">
            <w:pPr>
              <w:jc w:val="left"/>
            </w:pPr>
            <w:r>
              <w:rPr>
                <w:rFonts w:hint="eastAsia"/>
              </w:rPr>
              <w:t>居民服务、修理和其他服务业</w:t>
            </w:r>
          </w:p>
        </w:tc>
        <w:tc>
          <w:tcPr>
            <w:tcW w:w="2381" w:type="dxa"/>
          </w:tcPr>
          <w:p w:rsidR="003F2475" w:rsidRDefault="003F2475" w:rsidP="003F2475">
            <w:pPr>
              <w:jc w:val="right"/>
            </w:pPr>
            <w:r>
              <w:t>-</w:t>
            </w:r>
          </w:p>
        </w:tc>
        <w:tc>
          <w:tcPr>
            <w:tcW w:w="2506" w:type="dxa"/>
          </w:tcPr>
          <w:p w:rsidR="003F2475" w:rsidRDefault="003F2475" w:rsidP="003F2475">
            <w:pPr>
              <w:jc w:val="right"/>
            </w:pPr>
            <w:r>
              <w:t>-</w:t>
            </w:r>
          </w:p>
        </w:tc>
      </w:tr>
      <w:tr w:rsidR="003F2475" w:rsidTr="003F2475">
        <w:tc>
          <w:tcPr>
            <w:tcW w:w="646" w:type="dxa"/>
          </w:tcPr>
          <w:p w:rsidR="003F2475" w:rsidRDefault="003F2475" w:rsidP="003F2475">
            <w:pPr>
              <w:jc w:val="left"/>
            </w:pPr>
            <w:r>
              <w:t>P</w:t>
            </w:r>
          </w:p>
        </w:tc>
        <w:tc>
          <w:tcPr>
            <w:tcW w:w="2971" w:type="dxa"/>
          </w:tcPr>
          <w:p w:rsidR="003F2475" w:rsidRDefault="003F2475" w:rsidP="003F2475">
            <w:pPr>
              <w:jc w:val="left"/>
            </w:pPr>
            <w:r>
              <w:rPr>
                <w:rFonts w:hint="eastAsia"/>
              </w:rPr>
              <w:t>教育</w:t>
            </w:r>
          </w:p>
        </w:tc>
        <w:tc>
          <w:tcPr>
            <w:tcW w:w="2381" w:type="dxa"/>
          </w:tcPr>
          <w:p w:rsidR="003F2475" w:rsidRDefault="003F2475" w:rsidP="003F2475">
            <w:pPr>
              <w:jc w:val="right"/>
            </w:pPr>
            <w:r>
              <w:t>396,762.00</w:t>
            </w:r>
          </w:p>
        </w:tc>
        <w:tc>
          <w:tcPr>
            <w:tcW w:w="2506" w:type="dxa"/>
          </w:tcPr>
          <w:p w:rsidR="003F2475" w:rsidRDefault="003F2475" w:rsidP="003F2475">
            <w:pPr>
              <w:jc w:val="right"/>
            </w:pPr>
            <w:r>
              <w:t>0.29</w:t>
            </w:r>
          </w:p>
        </w:tc>
      </w:tr>
      <w:tr w:rsidR="003F2475" w:rsidTr="003F2475">
        <w:tc>
          <w:tcPr>
            <w:tcW w:w="646" w:type="dxa"/>
          </w:tcPr>
          <w:p w:rsidR="003F2475" w:rsidRDefault="003F2475" w:rsidP="003F2475">
            <w:pPr>
              <w:jc w:val="left"/>
            </w:pPr>
            <w:r>
              <w:t>Q</w:t>
            </w:r>
          </w:p>
        </w:tc>
        <w:tc>
          <w:tcPr>
            <w:tcW w:w="2971" w:type="dxa"/>
          </w:tcPr>
          <w:p w:rsidR="003F2475" w:rsidRDefault="003F2475" w:rsidP="003F2475">
            <w:pPr>
              <w:jc w:val="left"/>
            </w:pPr>
            <w:r>
              <w:rPr>
                <w:rFonts w:hint="eastAsia"/>
              </w:rPr>
              <w:t>卫生和社会工作</w:t>
            </w:r>
          </w:p>
        </w:tc>
        <w:tc>
          <w:tcPr>
            <w:tcW w:w="2381" w:type="dxa"/>
          </w:tcPr>
          <w:p w:rsidR="003F2475" w:rsidRDefault="003F2475" w:rsidP="003F2475">
            <w:pPr>
              <w:jc w:val="right"/>
            </w:pPr>
            <w:r>
              <w:t>517,830.00</w:t>
            </w:r>
          </w:p>
        </w:tc>
        <w:tc>
          <w:tcPr>
            <w:tcW w:w="2506" w:type="dxa"/>
          </w:tcPr>
          <w:p w:rsidR="003F2475" w:rsidRDefault="003F2475" w:rsidP="003F2475">
            <w:pPr>
              <w:jc w:val="right"/>
            </w:pPr>
            <w:r>
              <w:t>0.38</w:t>
            </w:r>
          </w:p>
        </w:tc>
      </w:tr>
      <w:tr w:rsidR="003F2475" w:rsidTr="003F2475">
        <w:tc>
          <w:tcPr>
            <w:tcW w:w="646" w:type="dxa"/>
          </w:tcPr>
          <w:p w:rsidR="003F2475" w:rsidRDefault="003F2475" w:rsidP="003F2475">
            <w:pPr>
              <w:jc w:val="left"/>
            </w:pPr>
            <w:r>
              <w:t>R</w:t>
            </w:r>
          </w:p>
        </w:tc>
        <w:tc>
          <w:tcPr>
            <w:tcW w:w="2971" w:type="dxa"/>
          </w:tcPr>
          <w:p w:rsidR="003F2475" w:rsidRDefault="003F2475" w:rsidP="003F2475">
            <w:pPr>
              <w:jc w:val="left"/>
            </w:pPr>
            <w:r>
              <w:rPr>
                <w:rFonts w:hint="eastAsia"/>
              </w:rPr>
              <w:t>文化、体育和娱乐业</w:t>
            </w:r>
          </w:p>
        </w:tc>
        <w:tc>
          <w:tcPr>
            <w:tcW w:w="2381" w:type="dxa"/>
          </w:tcPr>
          <w:p w:rsidR="003F2475" w:rsidRDefault="003F2475" w:rsidP="003F2475">
            <w:pPr>
              <w:jc w:val="right"/>
            </w:pPr>
            <w:r>
              <w:t>2,887,584.00</w:t>
            </w:r>
          </w:p>
        </w:tc>
        <w:tc>
          <w:tcPr>
            <w:tcW w:w="2506" w:type="dxa"/>
          </w:tcPr>
          <w:p w:rsidR="003F2475" w:rsidRDefault="003F2475" w:rsidP="003F2475">
            <w:pPr>
              <w:jc w:val="right"/>
            </w:pPr>
            <w:r>
              <w:t>2.13</w:t>
            </w:r>
          </w:p>
        </w:tc>
      </w:tr>
      <w:tr w:rsidR="003F2475" w:rsidTr="003F2475">
        <w:tc>
          <w:tcPr>
            <w:tcW w:w="646" w:type="dxa"/>
          </w:tcPr>
          <w:p w:rsidR="003F2475" w:rsidRDefault="003F2475" w:rsidP="003F2475">
            <w:pPr>
              <w:jc w:val="left"/>
            </w:pPr>
            <w:r>
              <w:t>S</w:t>
            </w:r>
          </w:p>
        </w:tc>
        <w:tc>
          <w:tcPr>
            <w:tcW w:w="2971" w:type="dxa"/>
          </w:tcPr>
          <w:p w:rsidR="003F2475" w:rsidRDefault="003F2475" w:rsidP="003F2475">
            <w:pPr>
              <w:jc w:val="left"/>
            </w:pPr>
            <w:r>
              <w:rPr>
                <w:rFonts w:hint="eastAsia"/>
              </w:rPr>
              <w:t>综合</w:t>
            </w:r>
          </w:p>
        </w:tc>
        <w:tc>
          <w:tcPr>
            <w:tcW w:w="2381" w:type="dxa"/>
          </w:tcPr>
          <w:p w:rsidR="003F2475" w:rsidRDefault="003F2475" w:rsidP="003F2475">
            <w:pPr>
              <w:jc w:val="right"/>
            </w:pPr>
            <w:r>
              <w:t>-</w:t>
            </w:r>
          </w:p>
        </w:tc>
        <w:tc>
          <w:tcPr>
            <w:tcW w:w="2506" w:type="dxa"/>
          </w:tcPr>
          <w:p w:rsidR="003F2475" w:rsidRDefault="003F2475" w:rsidP="003F2475">
            <w:pPr>
              <w:jc w:val="right"/>
            </w:pPr>
            <w:r>
              <w:t>-</w:t>
            </w:r>
          </w:p>
        </w:tc>
      </w:tr>
      <w:tr w:rsidR="003F2475" w:rsidTr="003F2475">
        <w:tc>
          <w:tcPr>
            <w:tcW w:w="646" w:type="dxa"/>
          </w:tcPr>
          <w:p w:rsidR="003F2475" w:rsidRDefault="003F2475" w:rsidP="003F2475">
            <w:pPr>
              <w:jc w:val="left"/>
            </w:pPr>
          </w:p>
        </w:tc>
        <w:tc>
          <w:tcPr>
            <w:tcW w:w="2971" w:type="dxa"/>
          </w:tcPr>
          <w:p w:rsidR="003F2475" w:rsidRDefault="003F2475" w:rsidP="003F2475">
            <w:pPr>
              <w:jc w:val="left"/>
            </w:pPr>
            <w:r>
              <w:rPr>
                <w:rFonts w:hint="eastAsia"/>
              </w:rPr>
              <w:t>合计</w:t>
            </w:r>
          </w:p>
        </w:tc>
        <w:tc>
          <w:tcPr>
            <w:tcW w:w="2381" w:type="dxa"/>
          </w:tcPr>
          <w:p w:rsidR="003F2475" w:rsidRDefault="003F2475" w:rsidP="003F2475">
            <w:pPr>
              <w:jc w:val="right"/>
            </w:pPr>
            <w:r>
              <w:t>135,195,881.37</w:t>
            </w:r>
          </w:p>
        </w:tc>
        <w:tc>
          <w:tcPr>
            <w:tcW w:w="2506" w:type="dxa"/>
          </w:tcPr>
          <w:p w:rsidR="003F2475" w:rsidRDefault="003F2475" w:rsidP="003F2475">
            <w:pPr>
              <w:jc w:val="right"/>
            </w:pPr>
            <w:r>
              <w:t>99.93</w:t>
            </w:r>
          </w:p>
        </w:tc>
      </w:tr>
    </w:tbl>
    <w:p w:rsidR="003F2475" w:rsidRDefault="003F2475" w:rsidP="003F2475">
      <w:pPr>
        <w:pStyle w:val="-3"/>
        <w:spacing w:before="156" w:after="156"/>
        <w:rPr>
          <w:rFonts w:hint="eastAsia"/>
        </w:rPr>
      </w:pPr>
      <w:r>
        <w:rPr>
          <w:rFonts w:hint="eastAsia"/>
        </w:rPr>
        <w:t>报告期末积极投资按行业分类的境内股票投资组合</w:t>
      </w:r>
    </w:p>
    <w:tbl>
      <w:tblPr>
        <w:tblStyle w:val="-0"/>
        <w:tblW w:w="8504" w:type="dxa"/>
        <w:tblLayout w:type="fixed"/>
        <w:tblLook w:val="04A0" w:firstRow="1" w:lastRow="0" w:firstColumn="1" w:lastColumn="0" w:noHBand="0" w:noVBand="1"/>
      </w:tblPr>
      <w:tblGrid>
        <w:gridCol w:w="646"/>
        <w:gridCol w:w="2971"/>
        <w:gridCol w:w="2381"/>
        <w:gridCol w:w="2506"/>
      </w:tblGrid>
      <w:tr w:rsidR="003F2475" w:rsidTr="003F2475">
        <w:trPr>
          <w:cnfStyle w:val="100000000000" w:firstRow="1" w:lastRow="0" w:firstColumn="0" w:lastColumn="0" w:oddVBand="0" w:evenVBand="0" w:oddHBand="0" w:evenHBand="0" w:firstRowFirstColumn="0" w:firstRowLastColumn="0" w:lastRowFirstColumn="0" w:lastRowLastColumn="0"/>
        </w:trPr>
        <w:tc>
          <w:tcPr>
            <w:tcW w:w="646" w:type="dxa"/>
          </w:tcPr>
          <w:p w:rsidR="003F2475" w:rsidRPr="003F2475" w:rsidRDefault="003F2475" w:rsidP="003F2475">
            <w:pPr>
              <w:jc w:val="center"/>
              <w:rPr>
                <w:b/>
              </w:rPr>
            </w:pPr>
            <w:r w:rsidRPr="003F2475">
              <w:rPr>
                <w:rFonts w:hint="eastAsia"/>
                <w:b/>
              </w:rPr>
              <w:t>代码</w:t>
            </w:r>
          </w:p>
        </w:tc>
        <w:tc>
          <w:tcPr>
            <w:tcW w:w="2971" w:type="dxa"/>
          </w:tcPr>
          <w:p w:rsidR="003F2475" w:rsidRPr="003F2475" w:rsidRDefault="003F2475" w:rsidP="003F2475">
            <w:pPr>
              <w:jc w:val="center"/>
              <w:rPr>
                <w:b/>
              </w:rPr>
            </w:pPr>
            <w:r w:rsidRPr="003F2475">
              <w:rPr>
                <w:rFonts w:hint="eastAsia"/>
                <w:b/>
              </w:rPr>
              <w:t>行业类别</w:t>
            </w:r>
          </w:p>
        </w:tc>
        <w:tc>
          <w:tcPr>
            <w:tcW w:w="2381" w:type="dxa"/>
          </w:tcPr>
          <w:p w:rsidR="003F2475" w:rsidRPr="003F2475" w:rsidRDefault="003F2475" w:rsidP="003F2475">
            <w:pPr>
              <w:jc w:val="center"/>
              <w:rPr>
                <w:b/>
              </w:rPr>
            </w:pPr>
            <w:r w:rsidRPr="003F2475">
              <w:rPr>
                <w:rFonts w:hint="eastAsia"/>
                <w:b/>
              </w:rPr>
              <w:t>公允价值（元）</w:t>
            </w:r>
          </w:p>
        </w:tc>
        <w:tc>
          <w:tcPr>
            <w:tcW w:w="2506" w:type="dxa"/>
          </w:tcPr>
          <w:p w:rsidR="003F2475" w:rsidRPr="003F2475" w:rsidRDefault="003F2475" w:rsidP="003F2475">
            <w:pPr>
              <w:jc w:val="center"/>
              <w:rPr>
                <w:b/>
              </w:rPr>
            </w:pPr>
            <w:r w:rsidRPr="003F2475">
              <w:rPr>
                <w:rFonts w:hint="eastAsia"/>
                <w:b/>
              </w:rPr>
              <w:t>占基金资产净值比例</w:t>
            </w:r>
            <w:r w:rsidRPr="003F2475">
              <w:rPr>
                <w:rFonts w:hint="eastAsia"/>
                <w:b/>
              </w:rPr>
              <w:t>(%)</w:t>
            </w:r>
          </w:p>
        </w:tc>
      </w:tr>
      <w:tr w:rsidR="003F2475" w:rsidTr="003F2475">
        <w:tc>
          <w:tcPr>
            <w:tcW w:w="646" w:type="dxa"/>
          </w:tcPr>
          <w:p w:rsidR="003F2475" w:rsidRDefault="003F2475" w:rsidP="003F2475">
            <w:pPr>
              <w:jc w:val="left"/>
            </w:pPr>
            <w:r>
              <w:t>A</w:t>
            </w:r>
          </w:p>
        </w:tc>
        <w:tc>
          <w:tcPr>
            <w:tcW w:w="2971" w:type="dxa"/>
          </w:tcPr>
          <w:p w:rsidR="003F2475" w:rsidRDefault="003F2475" w:rsidP="003F2475">
            <w:pPr>
              <w:jc w:val="left"/>
            </w:pPr>
            <w:r>
              <w:rPr>
                <w:rFonts w:hint="eastAsia"/>
              </w:rPr>
              <w:t>农、林、牧、渔业</w:t>
            </w:r>
          </w:p>
        </w:tc>
        <w:tc>
          <w:tcPr>
            <w:tcW w:w="2381" w:type="dxa"/>
          </w:tcPr>
          <w:p w:rsidR="003F2475" w:rsidRDefault="003F2475" w:rsidP="003F2475">
            <w:pPr>
              <w:jc w:val="right"/>
            </w:pPr>
            <w:r>
              <w:t>-</w:t>
            </w:r>
          </w:p>
        </w:tc>
        <w:tc>
          <w:tcPr>
            <w:tcW w:w="2506" w:type="dxa"/>
          </w:tcPr>
          <w:p w:rsidR="003F2475" w:rsidRDefault="003F2475" w:rsidP="003F2475">
            <w:pPr>
              <w:jc w:val="right"/>
            </w:pPr>
            <w:r>
              <w:t>-</w:t>
            </w:r>
          </w:p>
        </w:tc>
      </w:tr>
      <w:tr w:rsidR="003F2475" w:rsidTr="003F2475">
        <w:tc>
          <w:tcPr>
            <w:tcW w:w="646" w:type="dxa"/>
          </w:tcPr>
          <w:p w:rsidR="003F2475" w:rsidRDefault="003F2475" w:rsidP="003F2475">
            <w:pPr>
              <w:jc w:val="left"/>
            </w:pPr>
            <w:r>
              <w:t>B</w:t>
            </w:r>
          </w:p>
        </w:tc>
        <w:tc>
          <w:tcPr>
            <w:tcW w:w="2971" w:type="dxa"/>
          </w:tcPr>
          <w:p w:rsidR="003F2475" w:rsidRDefault="003F2475" w:rsidP="003F2475">
            <w:pPr>
              <w:jc w:val="left"/>
            </w:pPr>
            <w:r>
              <w:rPr>
                <w:rFonts w:hint="eastAsia"/>
              </w:rPr>
              <w:t>采矿业</w:t>
            </w:r>
          </w:p>
        </w:tc>
        <w:tc>
          <w:tcPr>
            <w:tcW w:w="2381" w:type="dxa"/>
          </w:tcPr>
          <w:p w:rsidR="003F2475" w:rsidRDefault="003F2475" w:rsidP="003F2475">
            <w:pPr>
              <w:jc w:val="right"/>
            </w:pPr>
            <w:r>
              <w:t>-</w:t>
            </w:r>
          </w:p>
        </w:tc>
        <w:tc>
          <w:tcPr>
            <w:tcW w:w="2506" w:type="dxa"/>
          </w:tcPr>
          <w:p w:rsidR="003F2475" w:rsidRDefault="003F2475" w:rsidP="003F2475">
            <w:pPr>
              <w:jc w:val="right"/>
            </w:pPr>
            <w:r>
              <w:t>-</w:t>
            </w:r>
          </w:p>
        </w:tc>
      </w:tr>
      <w:tr w:rsidR="003F2475" w:rsidTr="003F2475">
        <w:tc>
          <w:tcPr>
            <w:tcW w:w="646" w:type="dxa"/>
          </w:tcPr>
          <w:p w:rsidR="003F2475" w:rsidRDefault="003F2475" w:rsidP="003F2475">
            <w:pPr>
              <w:jc w:val="left"/>
            </w:pPr>
            <w:r>
              <w:t>C</w:t>
            </w:r>
          </w:p>
        </w:tc>
        <w:tc>
          <w:tcPr>
            <w:tcW w:w="2971" w:type="dxa"/>
          </w:tcPr>
          <w:p w:rsidR="003F2475" w:rsidRDefault="003F2475" w:rsidP="003F2475">
            <w:pPr>
              <w:jc w:val="left"/>
            </w:pPr>
            <w:r>
              <w:rPr>
                <w:rFonts w:hint="eastAsia"/>
              </w:rPr>
              <w:t>制造业</w:t>
            </w:r>
          </w:p>
        </w:tc>
        <w:tc>
          <w:tcPr>
            <w:tcW w:w="2381" w:type="dxa"/>
          </w:tcPr>
          <w:p w:rsidR="003F2475" w:rsidRDefault="003F2475" w:rsidP="003F2475">
            <w:pPr>
              <w:jc w:val="right"/>
            </w:pPr>
            <w:r>
              <w:t>9,903.94</w:t>
            </w:r>
          </w:p>
        </w:tc>
        <w:tc>
          <w:tcPr>
            <w:tcW w:w="2506" w:type="dxa"/>
          </w:tcPr>
          <w:p w:rsidR="003F2475" w:rsidRDefault="003F2475" w:rsidP="003F2475">
            <w:pPr>
              <w:jc w:val="right"/>
            </w:pPr>
            <w:r>
              <w:t>0.01</w:t>
            </w:r>
          </w:p>
        </w:tc>
      </w:tr>
      <w:tr w:rsidR="003F2475" w:rsidTr="003F2475">
        <w:tc>
          <w:tcPr>
            <w:tcW w:w="646" w:type="dxa"/>
          </w:tcPr>
          <w:p w:rsidR="003F2475" w:rsidRDefault="003F2475" w:rsidP="003F2475">
            <w:pPr>
              <w:jc w:val="left"/>
            </w:pPr>
            <w:r>
              <w:t>D</w:t>
            </w:r>
          </w:p>
        </w:tc>
        <w:tc>
          <w:tcPr>
            <w:tcW w:w="2971" w:type="dxa"/>
          </w:tcPr>
          <w:p w:rsidR="003F2475" w:rsidRDefault="003F2475" w:rsidP="003F2475">
            <w:pPr>
              <w:jc w:val="left"/>
            </w:pPr>
            <w:r>
              <w:rPr>
                <w:rFonts w:hint="eastAsia"/>
              </w:rPr>
              <w:t>电力、热力、燃气及水生产和供应业</w:t>
            </w:r>
          </w:p>
        </w:tc>
        <w:tc>
          <w:tcPr>
            <w:tcW w:w="2381" w:type="dxa"/>
          </w:tcPr>
          <w:p w:rsidR="003F2475" w:rsidRDefault="003F2475" w:rsidP="003F2475">
            <w:pPr>
              <w:jc w:val="right"/>
            </w:pPr>
            <w:r>
              <w:t>-</w:t>
            </w:r>
          </w:p>
        </w:tc>
        <w:tc>
          <w:tcPr>
            <w:tcW w:w="2506" w:type="dxa"/>
          </w:tcPr>
          <w:p w:rsidR="003F2475" w:rsidRDefault="003F2475" w:rsidP="003F2475">
            <w:pPr>
              <w:jc w:val="right"/>
            </w:pPr>
            <w:r>
              <w:t>-</w:t>
            </w:r>
          </w:p>
        </w:tc>
      </w:tr>
      <w:tr w:rsidR="003F2475" w:rsidTr="003F2475">
        <w:tc>
          <w:tcPr>
            <w:tcW w:w="646" w:type="dxa"/>
          </w:tcPr>
          <w:p w:rsidR="003F2475" w:rsidRDefault="003F2475" w:rsidP="003F2475">
            <w:pPr>
              <w:jc w:val="left"/>
            </w:pPr>
            <w:r>
              <w:t>E</w:t>
            </w:r>
          </w:p>
        </w:tc>
        <w:tc>
          <w:tcPr>
            <w:tcW w:w="2971" w:type="dxa"/>
          </w:tcPr>
          <w:p w:rsidR="003F2475" w:rsidRDefault="003F2475" w:rsidP="003F2475">
            <w:pPr>
              <w:jc w:val="left"/>
            </w:pPr>
            <w:r>
              <w:rPr>
                <w:rFonts w:hint="eastAsia"/>
              </w:rPr>
              <w:t>建筑业</w:t>
            </w:r>
          </w:p>
        </w:tc>
        <w:tc>
          <w:tcPr>
            <w:tcW w:w="2381" w:type="dxa"/>
          </w:tcPr>
          <w:p w:rsidR="003F2475" w:rsidRDefault="003F2475" w:rsidP="003F2475">
            <w:pPr>
              <w:jc w:val="right"/>
            </w:pPr>
            <w:r>
              <w:t>-</w:t>
            </w:r>
          </w:p>
        </w:tc>
        <w:tc>
          <w:tcPr>
            <w:tcW w:w="2506" w:type="dxa"/>
          </w:tcPr>
          <w:p w:rsidR="003F2475" w:rsidRDefault="003F2475" w:rsidP="003F2475">
            <w:pPr>
              <w:jc w:val="right"/>
            </w:pPr>
            <w:r>
              <w:t>-</w:t>
            </w:r>
          </w:p>
        </w:tc>
      </w:tr>
      <w:tr w:rsidR="003F2475" w:rsidTr="003F2475">
        <w:tc>
          <w:tcPr>
            <w:tcW w:w="646" w:type="dxa"/>
          </w:tcPr>
          <w:p w:rsidR="003F2475" w:rsidRDefault="003F2475" w:rsidP="003F2475">
            <w:pPr>
              <w:jc w:val="left"/>
            </w:pPr>
            <w:r>
              <w:t>F</w:t>
            </w:r>
          </w:p>
        </w:tc>
        <w:tc>
          <w:tcPr>
            <w:tcW w:w="2971" w:type="dxa"/>
          </w:tcPr>
          <w:p w:rsidR="003F2475" w:rsidRDefault="003F2475" w:rsidP="003F2475">
            <w:pPr>
              <w:jc w:val="left"/>
            </w:pPr>
            <w:r>
              <w:rPr>
                <w:rFonts w:hint="eastAsia"/>
              </w:rPr>
              <w:t>批发和零售业</w:t>
            </w:r>
          </w:p>
        </w:tc>
        <w:tc>
          <w:tcPr>
            <w:tcW w:w="2381" w:type="dxa"/>
          </w:tcPr>
          <w:p w:rsidR="003F2475" w:rsidRDefault="003F2475" w:rsidP="003F2475">
            <w:pPr>
              <w:jc w:val="right"/>
            </w:pPr>
            <w:r>
              <w:t>10,736.78</w:t>
            </w:r>
          </w:p>
        </w:tc>
        <w:tc>
          <w:tcPr>
            <w:tcW w:w="2506" w:type="dxa"/>
          </w:tcPr>
          <w:p w:rsidR="003F2475" w:rsidRDefault="003F2475" w:rsidP="003F2475">
            <w:pPr>
              <w:jc w:val="right"/>
            </w:pPr>
            <w:r>
              <w:t>0.01</w:t>
            </w:r>
          </w:p>
        </w:tc>
      </w:tr>
      <w:tr w:rsidR="003F2475" w:rsidTr="003F2475">
        <w:tc>
          <w:tcPr>
            <w:tcW w:w="646" w:type="dxa"/>
          </w:tcPr>
          <w:p w:rsidR="003F2475" w:rsidRDefault="003F2475" w:rsidP="003F2475">
            <w:pPr>
              <w:jc w:val="left"/>
            </w:pPr>
            <w:r>
              <w:t>G</w:t>
            </w:r>
          </w:p>
        </w:tc>
        <w:tc>
          <w:tcPr>
            <w:tcW w:w="2971" w:type="dxa"/>
          </w:tcPr>
          <w:p w:rsidR="003F2475" w:rsidRDefault="003F2475" w:rsidP="003F2475">
            <w:pPr>
              <w:jc w:val="left"/>
            </w:pPr>
            <w:r>
              <w:rPr>
                <w:rFonts w:hint="eastAsia"/>
              </w:rPr>
              <w:t>交通运输、仓储和邮政业</w:t>
            </w:r>
          </w:p>
        </w:tc>
        <w:tc>
          <w:tcPr>
            <w:tcW w:w="2381" w:type="dxa"/>
          </w:tcPr>
          <w:p w:rsidR="003F2475" w:rsidRDefault="003F2475" w:rsidP="003F2475">
            <w:pPr>
              <w:jc w:val="right"/>
            </w:pPr>
            <w:r>
              <w:t>-</w:t>
            </w:r>
          </w:p>
        </w:tc>
        <w:tc>
          <w:tcPr>
            <w:tcW w:w="2506" w:type="dxa"/>
          </w:tcPr>
          <w:p w:rsidR="003F2475" w:rsidRDefault="003F2475" w:rsidP="003F2475">
            <w:pPr>
              <w:jc w:val="right"/>
            </w:pPr>
            <w:r>
              <w:t>-</w:t>
            </w:r>
          </w:p>
        </w:tc>
      </w:tr>
      <w:tr w:rsidR="003F2475" w:rsidTr="003F2475">
        <w:tc>
          <w:tcPr>
            <w:tcW w:w="646" w:type="dxa"/>
          </w:tcPr>
          <w:p w:rsidR="003F2475" w:rsidRDefault="003F2475" w:rsidP="003F2475">
            <w:pPr>
              <w:jc w:val="left"/>
            </w:pPr>
            <w:r>
              <w:t>H</w:t>
            </w:r>
          </w:p>
        </w:tc>
        <w:tc>
          <w:tcPr>
            <w:tcW w:w="2971" w:type="dxa"/>
          </w:tcPr>
          <w:p w:rsidR="003F2475" w:rsidRDefault="003F2475" w:rsidP="003F2475">
            <w:pPr>
              <w:jc w:val="left"/>
            </w:pPr>
            <w:r>
              <w:rPr>
                <w:rFonts w:hint="eastAsia"/>
              </w:rPr>
              <w:t>住宿和餐饮业</w:t>
            </w:r>
          </w:p>
        </w:tc>
        <w:tc>
          <w:tcPr>
            <w:tcW w:w="2381" w:type="dxa"/>
          </w:tcPr>
          <w:p w:rsidR="003F2475" w:rsidRDefault="003F2475" w:rsidP="003F2475">
            <w:pPr>
              <w:jc w:val="right"/>
            </w:pPr>
            <w:r>
              <w:t>-</w:t>
            </w:r>
          </w:p>
        </w:tc>
        <w:tc>
          <w:tcPr>
            <w:tcW w:w="2506" w:type="dxa"/>
          </w:tcPr>
          <w:p w:rsidR="003F2475" w:rsidRDefault="003F2475" w:rsidP="003F2475">
            <w:pPr>
              <w:jc w:val="right"/>
            </w:pPr>
            <w:r>
              <w:t>-</w:t>
            </w:r>
          </w:p>
        </w:tc>
      </w:tr>
      <w:tr w:rsidR="003F2475" w:rsidTr="003F2475">
        <w:tc>
          <w:tcPr>
            <w:tcW w:w="646" w:type="dxa"/>
          </w:tcPr>
          <w:p w:rsidR="003F2475" w:rsidRDefault="003F2475" w:rsidP="003F2475">
            <w:pPr>
              <w:jc w:val="left"/>
            </w:pPr>
            <w:r>
              <w:t>I</w:t>
            </w:r>
          </w:p>
        </w:tc>
        <w:tc>
          <w:tcPr>
            <w:tcW w:w="2971" w:type="dxa"/>
          </w:tcPr>
          <w:p w:rsidR="003F2475" w:rsidRDefault="003F2475" w:rsidP="003F2475">
            <w:pPr>
              <w:jc w:val="left"/>
            </w:pPr>
            <w:r>
              <w:rPr>
                <w:rFonts w:hint="eastAsia"/>
              </w:rPr>
              <w:t>信息传输、软件和信息技术服务业</w:t>
            </w:r>
          </w:p>
        </w:tc>
        <w:tc>
          <w:tcPr>
            <w:tcW w:w="2381" w:type="dxa"/>
          </w:tcPr>
          <w:p w:rsidR="003F2475" w:rsidRDefault="003F2475" w:rsidP="003F2475">
            <w:pPr>
              <w:jc w:val="right"/>
            </w:pPr>
            <w:r>
              <w:t>-</w:t>
            </w:r>
          </w:p>
        </w:tc>
        <w:tc>
          <w:tcPr>
            <w:tcW w:w="2506" w:type="dxa"/>
          </w:tcPr>
          <w:p w:rsidR="003F2475" w:rsidRDefault="003F2475" w:rsidP="003F2475">
            <w:pPr>
              <w:jc w:val="right"/>
            </w:pPr>
            <w:r>
              <w:t>-</w:t>
            </w:r>
          </w:p>
        </w:tc>
      </w:tr>
      <w:tr w:rsidR="003F2475" w:rsidTr="003F2475">
        <w:tc>
          <w:tcPr>
            <w:tcW w:w="646" w:type="dxa"/>
          </w:tcPr>
          <w:p w:rsidR="003F2475" w:rsidRDefault="003F2475" w:rsidP="003F2475">
            <w:pPr>
              <w:jc w:val="left"/>
            </w:pPr>
            <w:r>
              <w:t>J</w:t>
            </w:r>
          </w:p>
        </w:tc>
        <w:tc>
          <w:tcPr>
            <w:tcW w:w="2971" w:type="dxa"/>
          </w:tcPr>
          <w:p w:rsidR="003F2475" w:rsidRDefault="003F2475" w:rsidP="003F2475">
            <w:pPr>
              <w:jc w:val="left"/>
            </w:pPr>
            <w:r>
              <w:rPr>
                <w:rFonts w:hint="eastAsia"/>
              </w:rPr>
              <w:t>金融业</w:t>
            </w:r>
          </w:p>
        </w:tc>
        <w:tc>
          <w:tcPr>
            <w:tcW w:w="2381" w:type="dxa"/>
          </w:tcPr>
          <w:p w:rsidR="003F2475" w:rsidRDefault="003F2475" w:rsidP="003F2475">
            <w:pPr>
              <w:jc w:val="right"/>
            </w:pPr>
            <w:r>
              <w:t>-</w:t>
            </w:r>
          </w:p>
        </w:tc>
        <w:tc>
          <w:tcPr>
            <w:tcW w:w="2506" w:type="dxa"/>
          </w:tcPr>
          <w:p w:rsidR="003F2475" w:rsidRDefault="003F2475" w:rsidP="003F2475">
            <w:pPr>
              <w:jc w:val="right"/>
            </w:pPr>
            <w:r>
              <w:t>-</w:t>
            </w:r>
          </w:p>
        </w:tc>
      </w:tr>
      <w:tr w:rsidR="003F2475" w:rsidTr="003F2475">
        <w:tc>
          <w:tcPr>
            <w:tcW w:w="646" w:type="dxa"/>
          </w:tcPr>
          <w:p w:rsidR="003F2475" w:rsidRDefault="003F2475" w:rsidP="003F2475">
            <w:pPr>
              <w:jc w:val="left"/>
            </w:pPr>
            <w:r>
              <w:t>K</w:t>
            </w:r>
          </w:p>
        </w:tc>
        <w:tc>
          <w:tcPr>
            <w:tcW w:w="2971" w:type="dxa"/>
          </w:tcPr>
          <w:p w:rsidR="003F2475" w:rsidRDefault="003F2475" w:rsidP="003F2475">
            <w:pPr>
              <w:jc w:val="left"/>
            </w:pPr>
            <w:r>
              <w:rPr>
                <w:rFonts w:hint="eastAsia"/>
              </w:rPr>
              <w:t>房地产业</w:t>
            </w:r>
          </w:p>
        </w:tc>
        <w:tc>
          <w:tcPr>
            <w:tcW w:w="2381" w:type="dxa"/>
          </w:tcPr>
          <w:p w:rsidR="003F2475" w:rsidRDefault="003F2475" w:rsidP="003F2475">
            <w:pPr>
              <w:jc w:val="right"/>
            </w:pPr>
            <w:r>
              <w:t>-</w:t>
            </w:r>
          </w:p>
        </w:tc>
        <w:tc>
          <w:tcPr>
            <w:tcW w:w="2506" w:type="dxa"/>
          </w:tcPr>
          <w:p w:rsidR="003F2475" w:rsidRDefault="003F2475" w:rsidP="003F2475">
            <w:pPr>
              <w:jc w:val="right"/>
            </w:pPr>
            <w:r>
              <w:t>-</w:t>
            </w:r>
          </w:p>
        </w:tc>
      </w:tr>
      <w:tr w:rsidR="003F2475" w:rsidTr="003F2475">
        <w:tc>
          <w:tcPr>
            <w:tcW w:w="646" w:type="dxa"/>
          </w:tcPr>
          <w:p w:rsidR="003F2475" w:rsidRDefault="003F2475" w:rsidP="003F2475">
            <w:pPr>
              <w:jc w:val="left"/>
            </w:pPr>
            <w:r>
              <w:t>L</w:t>
            </w:r>
          </w:p>
        </w:tc>
        <w:tc>
          <w:tcPr>
            <w:tcW w:w="2971" w:type="dxa"/>
          </w:tcPr>
          <w:p w:rsidR="003F2475" w:rsidRDefault="003F2475" w:rsidP="003F2475">
            <w:pPr>
              <w:jc w:val="left"/>
            </w:pPr>
            <w:r>
              <w:rPr>
                <w:rFonts w:hint="eastAsia"/>
              </w:rPr>
              <w:t>租赁和商务服务业</w:t>
            </w:r>
          </w:p>
        </w:tc>
        <w:tc>
          <w:tcPr>
            <w:tcW w:w="2381" w:type="dxa"/>
          </w:tcPr>
          <w:p w:rsidR="003F2475" w:rsidRDefault="003F2475" w:rsidP="003F2475">
            <w:pPr>
              <w:jc w:val="right"/>
            </w:pPr>
            <w:r>
              <w:t>-</w:t>
            </w:r>
          </w:p>
        </w:tc>
        <w:tc>
          <w:tcPr>
            <w:tcW w:w="2506" w:type="dxa"/>
          </w:tcPr>
          <w:p w:rsidR="003F2475" w:rsidRDefault="003F2475" w:rsidP="003F2475">
            <w:pPr>
              <w:jc w:val="right"/>
            </w:pPr>
            <w:r>
              <w:t>-</w:t>
            </w:r>
          </w:p>
        </w:tc>
      </w:tr>
      <w:tr w:rsidR="003F2475" w:rsidTr="003F2475">
        <w:tc>
          <w:tcPr>
            <w:tcW w:w="646" w:type="dxa"/>
          </w:tcPr>
          <w:p w:rsidR="003F2475" w:rsidRDefault="003F2475" w:rsidP="003F2475">
            <w:pPr>
              <w:jc w:val="left"/>
            </w:pPr>
            <w:r>
              <w:t>M</w:t>
            </w:r>
          </w:p>
        </w:tc>
        <w:tc>
          <w:tcPr>
            <w:tcW w:w="2971" w:type="dxa"/>
          </w:tcPr>
          <w:p w:rsidR="003F2475" w:rsidRDefault="003F2475" w:rsidP="003F2475">
            <w:pPr>
              <w:jc w:val="left"/>
            </w:pPr>
            <w:r>
              <w:rPr>
                <w:rFonts w:hint="eastAsia"/>
              </w:rPr>
              <w:t>科学研究和技术服务业</w:t>
            </w:r>
          </w:p>
        </w:tc>
        <w:tc>
          <w:tcPr>
            <w:tcW w:w="2381" w:type="dxa"/>
          </w:tcPr>
          <w:p w:rsidR="003F2475" w:rsidRDefault="003F2475" w:rsidP="003F2475">
            <w:pPr>
              <w:jc w:val="right"/>
            </w:pPr>
            <w:r>
              <w:t>-</w:t>
            </w:r>
          </w:p>
        </w:tc>
        <w:tc>
          <w:tcPr>
            <w:tcW w:w="2506" w:type="dxa"/>
          </w:tcPr>
          <w:p w:rsidR="003F2475" w:rsidRDefault="003F2475" w:rsidP="003F2475">
            <w:pPr>
              <w:jc w:val="right"/>
            </w:pPr>
            <w:r>
              <w:t>-</w:t>
            </w:r>
          </w:p>
        </w:tc>
      </w:tr>
      <w:tr w:rsidR="003F2475" w:rsidTr="003F2475">
        <w:tc>
          <w:tcPr>
            <w:tcW w:w="646" w:type="dxa"/>
          </w:tcPr>
          <w:p w:rsidR="003F2475" w:rsidRDefault="003F2475" w:rsidP="003F2475">
            <w:pPr>
              <w:jc w:val="left"/>
            </w:pPr>
            <w:r>
              <w:t>N</w:t>
            </w:r>
          </w:p>
        </w:tc>
        <w:tc>
          <w:tcPr>
            <w:tcW w:w="2971" w:type="dxa"/>
          </w:tcPr>
          <w:p w:rsidR="003F2475" w:rsidRDefault="003F2475" w:rsidP="003F2475">
            <w:pPr>
              <w:jc w:val="left"/>
            </w:pPr>
            <w:r>
              <w:rPr>
                <w:rFonts w:hint="eastAsia"/>
              </w:rPr>
              <w:t>水利、环境和公共设施管理业</w:t>
            </w:r>
          </w:p>
        </w:tc>
        <w:tc>
          <w:tcPr>
            <w:tcW w:w="2381" w:type="dxa"/>
          </w:tcPr>
          <w:p w:rsidR="003F2475" w:rsidRDefault="003F2475" w:rsidP="003F2475">
            <w:pPr>
              <w:jc w:val="right"/>
            </w:pPr>
            <w:r>
              <w:t>-</w:t>
            </w:r>
          </w:p>
        </w:tc>
        <w:tc>
          <w:tcPr>
            <w:tcW w:w="2506" w:type="dxa"/>
          </w:tcPr>
          <w:p w:rsidR="003F2475" w:rsidRDefault="003F2475" w:rsidP="003F2475">
            <w:pPr>
              <w:jc w:val="right"/>
            </w:pPr>
            <w:r>
              <w:t>-</w:t>
            </w:r>
          </w:p>
        </w:tc>
      </w:tr>
      <w:tr w:rsidR="003F2475" w:rsidTr="003F2475">
        <w:tc>
          <w:tcPr>
            <w:tcW w:w="646" w:type="dxa"/>
          </w:tcPr>
          <w:p w:rsidR="003F2475" w:rsidRDefault="003F2475" w:rsidP="003F2475">
            <w:pPr>
              <w:jc w:val="left"/>
            </w:pPr>
            <w:r>
              <w:t>O</w:t>
            </w:r>
          </w:p>
        </w:tc>
        <w:tc>
          <w:tcPr>
            <w:tcW w:w="2971" w:type="dxa"/>
          </w:tcPr>
          <w:p w:rsidR="003F2475" w:rsidRDefault="003F2475" w:rsidP="003F2475">
            <w:pPr>
              <w:jc w:val="left"/>
            </w:pPr>
            <w:r>
              <w:rPr>
                <w:rFonts w:hint="eastAsia"/>
              </w:rPr>
              <w:t>居民服务、修理和其他服务业</w:t>
            </w:r>
          </w:p>
        </w:tc>
        <w:tc>
          <w:tcPr>
            <w:tcW w:w="2381" w:type="dxa"/>
          </w:tcPr>
          <w:p w:rsidR="003F2475" w:rsidRDefault="003F2475" w:rsidP="003F2475">
            <w:pPr>
              <w:jc w:val="right"/>
            </w:pPr>
            <w:r>
              <w:t>-</w:t>
            </w:r>
          </w:p>
        </w:tc>
        <w:tc>
          <w:tcPr>
            <w:tcW w:w="2506" w:type="dxa"/>
          </w:tcPr>
          <w:p w:rsidR="003F2475" w:rsidRDefault="003F2475" w:rsidP="003F2475">
            <w:pPr>
              <w:jc w:val="right"/>
            </w:pPr>
            <w:r>
              <w:t>-</w:t>
            </w:r>
          </w:p>
        </w:tc>
      </w:tr>
      <w:tr w:rsidR="003F2475" w:rsidTr="003F2475">
        <w:tc>
          <w:tcPr>
            <w:tcW w:w="646" w:type="dxa"/>
          </w:tcPr>
          <w:p w:rsidR="003F2475" w:rsidRDefault="003F2475" w:rsidP="003F2475">
            <w:pPr>
              <w:jc w:val="left"/>
            </w:pPr>
            <w:r>
              <w:t>P</w:t>
            </w:r>
          </w:p>
        </w:tc>
        <w:tc>
          <w:tcPr>
            <w:tcW w:w="2971" w:type="dxa"/>
          </w:tcPr>
          <w:p w:rsidR="003F2475" w:rsidRDefault="003F2475" w:rsidP="003F2475">
            <w:pPr>
              <w:jc w:val="left"/>
            </w:pPr>
            <w:r>
              <w:rPr>
                <w:rFonts w:hint="eastAsia"/>
              </w:rPr>
              <w:t>教育</w:t>
            </w:r>
          </w:p>
        </w:tc>
        <w:tc>
          <w:tcPr>
            <w:tcW w:w="2381" w:type="dxa"/>
          </w:tcPr>
          <w:p w:rsidR="003F2475" w:rsidRDefault="003F2475" w:rsidP="003F2475">
            <w:pPr>
              <w:jc w:val="right"/>
            </w:pPr>
            <w:r>
              <w:t>-</w:t>
            </w:r>
          </w:p>
        </w:tc>
        <w:tc>
          <w:tcPr>
            <w:tcW w:w="2506" w:type="dxa"/>
          </w:tcPr>
          <w:p w:rsidR="003F2475" w:rsidRDefault="003F2475" w:rsidP="003F2475">
            <w:pPr>
              <w:jc w:val="right"/>
            </w:pPr>
            <w:r>
              <w:t>-</w:t>
            </w:r>
          </w:p>
        </w:tc>
      </w:tr>
      <w:tr w:rsidR="003F2475" w:rsidTr="003F2475">
        <w:tc>
          <w:tcPr>
            <w:tcW w:w="646" w:type="dxa"/>
          </w:tcPr>
          <w:p w:rsidR="003F2475" w:rsidRDefault="003F2475" w:rsidP="003F2475">
            <w:pPr>
              <w:jc w:val="left"/>
            </w:pPr>
            <w:r>
              <w:t>Q</w:t>
            </w:r>
          </w:p>
        </w:tc>
        <w:tc>
          <w:tcPr>
            <w:tcW w:w="2971" w:type="dxa"/>
          </w:tcPr>
          <w:p w:rsidR="003F2475" w:rsidRDefault="003F2475" w:rsidP="003F2475">
            <w:pPr>
              <w:jc w:val="left"/>
            </w:pPr>
            <w:r>
              <w:rPr>
                <w:rFonts w:hint="eastAsia"/>
              </w:rPr>
              <w:t>卫生和社会工作</w:t>
            </w:r>
          </w:p>
        </w:tc>
        <w:tc>
          <w:tcPr>
            <w:tcW w:w="2381" w:type="dxa"/>
          </w:tcPr>
          <w:p w:rsidR="003F2475" w:rsidRDefault="003F2475" w:rsidP="003F2475">
            <w:pPr>
              <w:jc w:val="right"/>
            </w:pPr>
            <w:r>
              <w:t>-</w:t>
            </w:r>
          </w:p>
        </w:tc>
        <w:tc>
          <w:tcPr>
            <w:tcW w:w="2506" w:type="dxa"/>
          </w:tcPr>
          <w:p w:rsidR="003F2475" w:rsidRDefault="003F2475" w:rsidP="003F2475">
            <w:pPr>
              <w:jc w:val="right"/>
            </w:pPr>
            <w:r>
              <w:t>-</w:t>
            </w:r>
          </w:p>
        </w:tc>
      </w:tr>
      <w:tr w:rsidR="003F2475" w:rsidTr="003F2475">
        <w:tc>
          <w:tcPr>
            <w:tcW w:w="646" w:type="dxa"/>
          </w:tcPr>
          <w:p w:rsidR="003F2475" w:rsidRDefault="003F2475" w:rsidP="003F2475">
            <w:pPr>
              <w:jc w:val="left"/>
            </w:pPr>
            <w:r>
              <w:t>R</w:t>
            </w:r>
          </w:p>
        </w:tc>
        <w:tc>
          <w:tcPr>
            <w:tcW w:w="2971" w:type="dxa"/>
          </w:tcPr>
          <w:p w:rsidR="003F2475" w:rsidRDefault="003F2475" w:rsidP="003F2475">
            <w:pPr>
              <w:jc w:val="left"/>
            </w:pPr>
            <w:r>
              <w:rPr>
                <w:rFonts w:hint="eastAsia"/>
              </w:rPr>
              <w:t>文化、体育和娱乐业</w:t>
            </w:r>
          </w:p>
        </w:tc>
        <w:tc>
          <w:tcPr>
            <w:tcW w:w="2381" w:type="dxa"/>
          </w:tcPr>
          <w:p w:rsidR="003F2475" w:rsidRDefault="003F2475" w:rsidP="003F2475">
            <w:pPr>
              <w:jc w:val="right"/>
            </w:pPr>
            <w:r>
              <w:t>-</w:t>
            </w:r>
          </w:p>
        </w:tc>
        <w:tc>
          <w:tcPr>
            <w:tcW w:w="2506" w:type="dxa"/>
          </w:tcPr>
          <w:p w:rsidR="003F2475" w:rsidRDefault="003F2475" w:rsidP="003F2475">
            <w:pPr>
              <w:jc w:val="right"/>
            </w:pPr>
            <w:r>
              <w:t>-</w:t>
            </w:r>
          </w:p>
        </w:tc>
      </w:tr>
      <w:tr w:rsidR="003F2475" w:rsidTr="003F2475">
        <w:tc>
          <w:tcPr>
            <w:tcW w:w="646" w:type="dxa"/>
          </w:tcPr>
          <w:p w:rsidR="003F2475" w:rsidRDefault="003F2475" w:rsidP="003F2475">
            <w:pPr>
              <w:jc w:val="left"/>
            </w:pPr>
            <w:r>
              <w:t>S</w:t>
            </w:r>
          </w:p>
        </w:tc>
        <w:tc>
          <w:tcPr>
            <w:tcW w:w="2971" w:type="dxa"/>
          </w:tcPr>
          <w:p w:rsidR="003F2475" w:rsidRDefault="003F2475" w:rsidP="003F2475">
            <w:pPr>
              <w:jc w:val="left"/>
            </w:pPr>
            <w:r>
              <w:rPr>
                <w:rFonts w:hint="eastAsia"/>
              </w:rPr>
              <w:t>综合</w:t>
            </w:r>
          </w:p>
        </w:tc>
        <w:tc>
          <w:tcPr>
            <w:tcW w:w="2381" w:type="dxa"/>
          </w:tcPr>
          <w:p w:rsidR="003F2475" w:rsidRDefault="003F2475" w:rsidP="003F2475">
            <w:pPr>
              <w:jc w:val="right"/>
            </w:pPr>
            <w:r>
              <w:t>-</w:t>
            </w:r>
          </w:p>
        </w:tc>
        <w:tc>
          <w:tcPr>
            <w:tcW w:w="2506" w:type="dxa"/>
          </w:tcPr>
          <w:p w:rsidR="003F2475" w:rsidRDefault="003F2475" w:rsidP="003F2475">
            <w:pPr>
              <w:jc w:val="right"/>
            </w:pPr>
            <w:r>
              <w:t>-</w:t>
            </w:r>
          </w:p>
        </w:tc>
      </w:tr>
      <w:tr w:rsidR="003F2475" w:rsidTr="003F2475">
        <w:tc>
          <w:tcPr>
            <w:tcW w:w="646" w:type="dxa"/>
          </w:tcPr>
          <w:p w:rsidR="003F2475" w:rsidRDefault="003F2475" w:rsidP="003F2475">
            <w:pPr>
              <w:jc w:val="left"/>
            </w:pPr>
          </w:p>
        </w:tc>
        <w:tc>
          <w:tcPr>
            <w:tcW w:w="2971" w:type="dxa"/>
          </w:tcPr>
          <w:p w:rsidR="003F2475" w:rsidRDefault="003F2475" w:rsidP="003F2475">
            <w:pPr>
              <w:jc w:val="left"/>
            </w:pPr>
            <w:r>
              <w:rPr>
                <w:rFonts w:hint="eastAsia"/>
              </w:rPr>
              <w:t>合计</w:t>
            </w:r>
          </w:p>
        </w:tc>
        <w:tc>
          <w:tcPr>
            <w:tcW w:w="2381" w:type="dxa"/>
          </w:tcPr>
          <w:p w:rsidR="003F2475" w:rsidRDefault="003F2475" w:rsidP="003F2475">
            <w:pPr>
              <w:jc w:val="right"/>
            </w:pPr>
            <w:r>
              <w:t>20,640.72</w:t>
            </w:r>
          </w:p>
        </w:tc>
        <w:tc>
          <w:tcPr>
            <w:tcW w:w="2506" w:type="dxa"/>
          </w:tcPr>
          <w:p w:rsidR="003F2475" w:rsidRDefault="003F2475" w:rsidP="003F2475">
            <w:pPr>
              <w:jc w:val="right"/>
            </w:pPr>
            <w:r>
              <w:t>0.02</w:t>
            </w:r>
          </w:p>
        </w:tc>
      </w:tr>
    </w:tbl>
    <w:p w:rsidR="003F2475" w:rsidRDefault="003F2475" w:rsidP="003F2475">
      <w:pPr>
        <w:pStyle w:val="-3"/>
        <w:spacing w:before="156" w:after="156"/>
        <w:rPr>
          <w:rFonts w:hint="eastAsia"/>
        </w:rPr>
      </w:pPr>
      <w:r>
        <w:rPr>
          <w:rFonts w:hint="eastAsia"/>
        </w:rPr>
        <w:t>报告期末按行业分类的港股通投资股票投资组合</w:t>
      </w:r>
    </w:p>
    <w:p w:rsidR="003F2475" w:rsidRDefault="003F2475" w:rsidP="003F2475">
      <w:pPr>
        <w:pStyle w:val="-"/>
        <w:ind w:firstLine="420"/>
        <w:rPr>
          <w:rFonts w:hint="eastAsia"/>
        </w:rPr>
      </w:pPr>
      <w:r>
        <w:rPr>
          <w:rFonts w:hint="eastAsia"/>
        </w:rPr>
        <w:t>无。</w:t>
      </w:r>
    </w:p>
    <w:p w:rsidR="003F2475" w:rsidRDefault="003F2475" w:rsidP="003F2475">
      <w:pPr>
        <w:pStyle w:val="-2"/>
        <w:spacing w:before="312"/>
        <w:rPr>
          <w:rFonts w:hint="eastAsia"/>
        </w:rPr>
      </w:pPr>
      <w:r>
        <w:rPr>
          <w:rFonts w:hint="eastAsia"/>
        </w:rPr>
        <w:lastRenderedPageBreak/>
        <w:t>报告期末按公允价值占基金资产净值比例大小排序的前十名股票投资明细</w:t>
      </w:r>
    </w:p>
    <w:p w:rsidR="003F2475" w:rsidRDefault="003F2475" w:rsidP="003F2475">
      <w:pPr>
        <w:pStyle w:val="-3"/>
        <w:spacing w:before="156" w:after="156"/>
        <w:rPr>
          <w:rFonts w:hint="eastAsia"/>
        </w:rPr>
      </w:pPr>
      <w:r>
        <w:rPr>
          <w:rFonts w:hint="eastAsia"/>
        </w:rPr>
        <w:t>报告期末指数投资按公允价值占基金资产净值比例大小排序的前十名股票投资明细</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3F2475" w:rsidTr="003F2475">
        <w:trPr>
          <w:cnfStyle w:val="100000000000" w:firstRow="1" w:lastRow="0" w:firstColumn="0" w:lastColumn="0" w:oddVBand="0" w:evenVBand="0" w:oddHBand="0" w:evenHBand="0" w:firstRowFirstColumn="0" w:firstRowLastColumn="0" w:lastRowFirstColumn="0" w:lastRowLastColumn="0"/>
        </w:trPr>
        <w:tc>
          <w:tcPr>
            <w:tcW w:w="652" w:type="dxa"/>
          </w:tcPr>
          <w:p w:rsidR="003F2475" w:rsidRPr="003F2475" w:rsidRDefault="003F2475" w:rsidP="003F2475">
            <w:pPr>
              <w:jc w:val="center"/>
              <w:rPr>
                <w:b/>
              </w:rPr>
            </w:pPr>
            <w:r w:rsidRPr="003F2475">
              <w:rPr>
                <w:rFonts w:hint="eastAsia"/>
                <w:b/>
              </w:rPr>
              <w:t>序号</w:t>
            </w:r>
          </w:p>
        </w:tc>
        <w:tc>
          <w:tcPr>
            <w:tcW w:w="1349" w:type="dxa"/>
          </w:tcPr>
          <w:p w:rsidR="003F2475" w:rsidRPr="003F2475" w:rsidRDefault="003F2475" w:rsidP="003F2475">
            <w:pPr>
              <w:jc w:val="center"/>
              <w:rPr>
                <w:b/>
              </w:rPr>
            </w:pPr>
            <w:r w:rsidRPr="003F2475">
              <w:rPr>
                <w:rFonts w:hint="eastAsia"/>
                <w:b/>
              </w:rPr>
              <w:t>股票代码</w:t>
            </w:r>
          </w:p>
        </w:tc>
        <w:tc>
          <w:tcPr>
            <w:tcW w:w="1349" w:type="dxa"/>
          </w:tcPr>
          <w:p w:rsidR="003F2475" w:rsidRPr="003F2475" w:rsidRDefault="003F2475" w:rsidP="003F2475">
            <w:pPr>
              <w:jc w:val="center"/>
              <w:rPr>
                <w:b/>
              </w:rPr>
            </w:pPr>
            <w:r w:rsidRPr="003F2475">
              <w:rPr>
                <w:rFonts w:hint="eastAsia"/>
                <w:b/>
              </w:rPr>
              <w:t>股票名称</w:t>
            </w:r>
          </w:p>
        </w:tc>
        <w:tc>
          <w:tcPr>
            <w:tcW w:w="1718" w:type="dxa"/>
          </w:tcPr>
          <w:p w:rsidR="003F2475" w:rsidRPr="003F2475" w:rsidRDefault="003F2475" w:rsidP="003F2475">
            <w:pPr>
              <w:jc w:val="center"/>
              <w:rPr>
                <w:b/>
              </w:rPr>
            </w:pPr>
            <w:r w:rsidRPr="003F2475">
              <w:rPr>
                <w:rFonts w:hint="eastAsia"/>
                <w:b/>
              </w:rPr>
              <w:t>数量（股）</w:t>
            </w:r>
          </w:p>
        </w:tc>
        <w:tc>
          <w:tcPr>
            <w:tcW w:w="1718" w:type="dxa"/>
          </w:tcPr>
          <w:p w:rsidR="003F2475" w:rsidRPr="003F2475" w:rsidRDefault="003F2475" w:rsidP="003F2475">
            <w:pPr>
              <w:jc w:val="center"/>
              <w:rPr>
                <w:b/>
              </w:rPr>
            </w:pPr>
            <w:r w:rsidRPr="003F2475">
              <w:rPr>
                <w:rFonts w:hint="eastAsia"/>
                <w:b/>
              </w:rPr>
              <w:t>公允价值（元）</w:t>
            </w:r>
          </w:p>
        </w:tc>
        <w:tc>
          <w:tcPr>
            <w:tcW w:w="1718" w:type="dxa"/>
          </w:tcPr>
          <w:p w:rsidR="003F2475" w:rsidRPr="003F2475" w:rsidRDefault="003F2475" w:rsidP="003F2475">
            <w:pPr>
              <w:jc w:val="center"/>
              <w:rPr>
                <w:b/>
              </w:rPr>
            </w:pPr>
            <w:r w:rsidRPr="003F2475">
              <w:rPr>
                <w:rFonts w:hint="eastAsia"/>
                <w:b/>
              </w:rPr>
              <w:t>占基金资产净值比例（％）</w:t>
            </w:r>
          </w:p>
        </w:tc>
      </w:tr>
      <w:tr w:rsidR="003F2475" w:rsidTr="003F2475">
        <w:tc>
          <w:tcPr>
            <w:tcW w:w="652" w:type="dxa"/>
          </w:tcPr>
          <w:p w:rsidR="003F2475" w:rsidRDefault="003F2475" w:rsidP="003F2475">
            <w:pPr>
              <w:jc w:val="center"/>
            </w:pPr>
            <w:r>
              <w:t>1</w:t>
            </w:r>
          </w:p>
        </w:tc>
        <w:tc>
          <w:tcPr>
            <w:tcW w:w="1349" w:type="dxa"/>
          </w:tcPr>
          <w:p w:rsidR="003F2475" w:rsidRDefault="003F2475" w:rsidP="003F2475">
            <w:pPr>
              <w:jc w:val="left"/>
            </w:pPr>
            <w:r>
              <w:t>300475</w:t>
            </w:r>
          </w:p>
        </w:tc>
        <w:tc>
          <w:tcPr>
            <w:tcW w:w="1349" w:type="dxa"/>
          </w:tcPr>
          <w:p w:rsidR="003F2475" w:rsidRDefault="003F2475" w:rsidP="003F2475">
            <w:pPr>
              <w:jc w:val="left"/>
            </w:pPr>
            <w:r>
              <w:rPr>
                <w:rFonts w:hint="eastAsia"/>
              </w:rPr>
              <w:t>香农芯创</w:t>
            </w:r>
          </w:p>
        </w:tc>
        <w:tc>
          <w:tcPr>
            <w:tcW w:w="1718" w:type="dxa"/>
          </w:tcPr>
          <w:p w:rsidR="003F2475" w:rsidRDefault="003F2475" w:rsidP="003F2475">
            <w:pPr>
              <w:jc w:val="right"/>
            </w:pPr>
            <w:r>
              <w:t>25,200</w:t>
            </w:r>
          </w:p>
        </w:tc>
        <w:tc>
          <w:tcPr>
            <w:tcW w:w="1718" w:type="dxa"/>
          </w:tcPr>
          <w:p w:rsidR="003F2475" w:rsidRDefault="003F2475" w:rsidP="003F2475">
            <w:pPr>
              <w:jc w:val="right"/>
            </w:pPr>
            <w:r>
              <w:t>3,637,368.00</w:t>
            </w:r>
          </w:p>
        </w:tc>
        <w:tc>
          <w:tcPr>
            <w:tcW w:w="1718" w:type="dxa"/>
          </w:tcPr>
          <w:p w:rsidR="003F2475" w:rsidRDefault="003F2475" w:rsidP="003F2475">
            <w:pPr>
              <w:jc w:val="right"/>
            </w:pPr>
            <w:r>
              <w:t>2.69</w:t>
            </w:r>
          </w:p>
        </w:tc>
      </w:tr>
      <w:tr w:rsidR="003F2475" w:rsidTr="003F2475">
        <w:tc>
          <w:tcPr>
            <w:tcW w:w="652" w:type="dxa"/>
          </w:tcPr>
          <w:p w:rsidR="003F2475" w:rsidRDefault="003F2475" w:rsidP="003F2475">
            <w:pPr>
              <w:jc w:val="center"/>
            </w:pPr>
            <w:r>
              <w:t>2</w:t>
            </w:r>
          </w:p>
        </w:tc>
        <w:tc>
          <w:tcPr>
            <w:tcW w:w="1349" w:type="dxa"/>
          </w:tcPr>
          <w:p w:rsidR="003F2475" w:rsidRDefault="003F2475" w:rsidP="003F2475">
            <w:pPr>
              <w:jc w:val="left"/>
            </w:pPr>
            <w:r>
              <w:t>300390</w:t>
            </w:r>
          </w:p>
        </w:tc>
        <w:tc>
          <w:tcPr>
            <w:tcW w:w="1349" w:type="dxa"/>
          </w:tcPr>
          <w:p w:rsidR="003F2475" w:rsidRDefault="003F2475" w:rsidP="003F2475">
            <w:pPr>
              <w:jc w:val="left"/>
            </w:pPr>
            <w:r>
              <w:rPr>
                <w:rFonts w:hint="eastAsia"/>
              </w:rPr>
              <w:t>天华新能</w:t>
            </w:r>
          </w:p>
        </w:tc>
        <w:tc>
          <w:tcPr>
            <w:tcW w:w="1718" w:type="dxa"/>
          </w:tcPr>
          <w:p w:rsidR="003F2475" w:rsidRDefault="003F2475" w:rsidP="003F2475">
            <w:pPr>
              <w:jc w:val="right"/>
            </w:pPr>
            <w:r>
              <w:t>43,400</w:t>
            </w:r>
          </w:p>
        </w:tc>
        <w:tc>
          <w:tcPr>
            <w:tcW w:w="1718" w:type="dxa"/>
          </w:tcPr>
          <w:p w:rsidR="003F2475" w:rsidRDefault="003F2475" w:rsidP="003F2475">
            <w:pPr>
              <w:jc w:val="right"/>
            </w:pPr>
            <w:r>
              <w:t>2,370,074.00</w:t>
            </w:r>
          </w:p>
        </w:tc>
        <w:tc>
          <w:tcPr>
            <w:tcW w:w="1718" w:type="dxa"/>
          </w:tcPr>
          <w:p w:rsidR="003F2475" w:rsidRDefault="003F2475" w:rsidP="003F2475">
            <w:pPr>
              <w:jc w:val="right"/>
            </w:pPr>
            <w:r>
              <w:t>1.75</w:t>
            </w:r>
          </w:p>
        </w:tc>
      </w:tr>
      <w:tr w:rsidR="003F2475" w:rsidTr="003F2475">
        <w:tc>
          <w:tcPr>
            <w:tcW w:w="652" w:type="dxa"/>
          </w:tcPr>
          <w:p w:rsidR="003F2475" w:rsidRDefault="003F2475" w:rsidP="003F2475">
            <w:pPr>
              <w:jc w:val="center"/>
            </w:pPr>
            <w:r>
              <w:t>3</w:t>
            </w:r>
          </w:p>
        </w:tc>
        <w:tc>
          <w:tcPr>
            <w:tcW w:w="1349" w:type="dxa"/>
          </w:tcPr>
          <w:p w:rsidR="003F2475" w:rsidRDefault="003F2475" w:rsidP="003F2475">
            <w:pPr>
              <w:jc w:val="left"/>
            </w:pPr>
            <w:r>
              <w:t>300456</w:t>
            </w:r>
          </w:p>
        </w:tc>
        <w:tc>
          <w:tcPr>
            <w:tcW w:w="1349" w:type="dxa"/>
          </w:tcPr>
          <w:p w:rsidR="003F2475" w:rsidRDefault="003F2475" w:rsidP="003F2475">
            <w:pPr>
              <w:jc w:val="left"/>
            </w:pPr>
            <w:r>
              <w:rPr>
                <w:rFonts w:hint="eastAsia"/>
              </w:rPr>
              <w:t>赛微电子</w:t>
            </w:r>
          </w:p>
        </w:tc>
        <w:tc>
          <w:tcPr>
            <w:tcW w:w="1718" w:type="dxa"/>
          </w:tcPr>
          <w:p w:rsidR="003F2475" w:rsidRDefault="003F2475" w:rsidP="003F2475">
            <w:pPr>
              <w:jc w:val="right"/>
            </w:pPr>
            <w:r>
              <w:t>39,300</w:t>
            </w:r>
          </w:p>
        </w:tc>
        <w:tc>
          <w:tcPr>
            <w:tcW w:w="1718" w:type="dxa"/>
          </w:tcPr>
          <w:p w:rsidR="003F2475" w:rsidRDefault="003F2475" w:rsidP="003F2475">
            <w:pPr>
              <w:jc w:val="right"/>
            </w:pPr>
            <w:r>
              <w:t>2,199,228.00</w:t>
            </w:r>
          </w:p>
        </w:tc>
        <w:tc>
          <w:tcPr>
            <w:tcW w:w="1718" w:type="dxa"/>
          </w:tcPr>
          <w:p w:rsidR="003F2475" w:rsidRDefault="003F2475" w:rsidP="003F2475">
            <w:pPr>
              <w:jc w:val="right"/>
            </w:pPr>
            <w:r>
              <w:t>1.63</w:t>
            </w:r>
          </w:p>
        </w:tc>
      </w:tr>
      <w:tr w:rsidR="003F2475" w:rsidTr="003F2475">
        <w:tc>
          <w:tcPr>
            <w:tcW w:w="652" w:type="dxa"/>
          </w:tcPr>
          <w:p w:rsidR="003F2475" w:rsidRDefault="003F2475" w:rsidP="003F2475">
            <w:pPr>
              <w:jc w:val="center"/>
            </w:pPr>
            <w:r>
              <w:t>4</w:t>
            </w:r>
          </w:p>
        </w:tc>
        <w:tc>
          <w:tcPr>
            <w:tcW w:w="1349" w:type="dxa"/>
          </w:tcPr>
          <w:p w:rsidR="003F2475" w:rsidRDefault="003F2475" w:rsidP="003F2475">
            <w:pPr>
              <w:jc w:val="left"/>
            </w:pPr>
            <w:r>
              <w:t>300762</w:t>
            </w:r>
          </w:p>
        </w:tc>
        <w:tc>
          <w:tcPr>
            <w:tcW w:w="1349" w:type="dxa"/>
          </w:tcPr>
          <w:p w:rsidR="003F2475" w:rsidRDefault="003F2475" w:rsidP="003F2475">
            <w:pPr>
              <w:jc w:val="left"/>
            </w:pPr>
            <w:r>
              <w:rPr>
                <w:rFonts w:hint="eastAsia"/>
              </w:rPr>
              <w:t>上海瀚讯</w:t>
            </w:r>
          </w:p>
        </w:tc>
        <w:tc>
          <w:tcPr>
            <w:tcW w:w="1718" w:type="dxa"/>
          </w:tcPr>
          <w:p w:rsidR="003F2475" w:rsidRDefault="003F2475" w:rsidP="003F2475">
            <w:pPr>
              <w:jc w:val="right"/>
            </w:pPr>
            <w:r>
              <w:t>40,600</w:t>
            </w:r>
          </w:p>
        </w:tc>
        <w:tc>
          <w:tcPr>
            <w:tcW w:w="1718" w:type="dxa"/>
          </w:tcPr>
          <w:p w:rsidR="003F2475" w:rsidRDefault="003F2475" w:rsidP="003F2475">
            <w:pPr>
              <w:jc w:val="right"/>
            </w:pPr>
            <w:r>
              <w:t>1,692,208.00</w:t>
            </w:r>
          </w:p>
        </w:tc>
        <w:tc>
          <w:tcPr>
            <w:tcW w:w="1718" w:type="dxa"/>
          </w:tcPr>
          <w:p w:rsidR="003F2475" w:rsidRDefault="003F2475" w:rsidP="003F2475">
            <w:pPr>
              <w:jc w:val="right"/>
            </w:pPr>
            <w:r>
              <w:t>1.25</w:t>
            </w:r>
          </w:p>
        </w:tc>
      </w:tr>
      <w:tr w:rsidR="003F2475" w:rsidTr="003F2475">
        <w:tc>
          <w:tcPr>
            <w:tcW w:w="652" w:type="dxa"/>
          </w:tcPr>
          <w:p w:rsidR="003F2475" w:rsidRDefault="003F2475" w:rsidP="003F2475">
            <w:pPr>
              <w:jc w:val="center"/>
            </w:pPr>
            <w:r>
              <w:t>5</w:t>
            </w:r>
          </w:p>
        </w:tc>
        <w:tc>
          <w:tcPr>
            <w:tcW w:w="1349" w:type="dxa"/>
          </w:tcPr>
          <w:p w:rsidR="003F2475" w:rsidRDefault="003F2475" w:rsidP="003F2475">
            <w:pPr>
              <w:jc w:val="left"/>
            </w:pPr>
            <w:r>
              <w:t>300620</w:t>
            </w:r>
          </w:p>
        </w:tc>
        <w:tc>
          <w:tcPr>
            <w:tcW w:w="1349" w:type="dxa"/>
          </w:tcPr>
          <w:p w:rsidR="003F2475" w:rsidRDefault="003F2475" w:rsidP="003F2475">
            <w:pPr>
              <w:jc w:val="left"/>
            </w:pPr>
            <w:r>
              <w:rPr>
                <w:rFonts w:hint="eastAsia"/>
              </w:rPr>
              <w:t>光库科技</w:t>
            </w:r>
          </w:p>
        </w:tc>
        <w:tc>
          <w:tcPr>
            <w:tcW w:w="1718" w:type="dxa"/>
          </w:tcPr>
          <w:p w:rsidR="003F2475" w:rsidRDefault="003F2475" w:rsidP="003F2475">
            <w:pPr>
              <w:jc w:val="right"/>
            </w:pPr>
            <w:r>
              <w:t>9,900</w:t>
            </w:r>
          </w:p>
        </w:tc>
        <w:tc>
          <w:tcPr>
            <w:tcW w:w="1718" w:type="dxa"/>
          </w:tcPr>
          <w:p w:rsidR="003F2475" w:rsidRDefault="003F2475" w:rsidP="003F2475">
            <w:pPr>
              <w:jc w:val="right"/>
            </w:pPr>
            <w:r>
              <w:t>1,455,795.00</w:t>
            </w:r>
          </w:p>
        </w:tc>
        <w:tc>
          <w:tcPr>
            <w:tcW w:w="1718" w:type="dxa"/>
          </w:tcPr>
          <w:p w:rsidR="003F2475" w:rsidRDefault="003F2475" w:rsidP="003F2475">
            <w:pPr>
              <w:jc w:val="right"/>
            </w:pPr>
            <w:r>
              <w:t>1.08</w:t>
            </w:r>
          </w:p>
        </w:tc>
      </w:tr>
      <w:tr w:rsidR="003F2475" w:rsidTr="003F2475">
        <w:tc>
          <w:tcPr>
            <w:tcW w:w="652" w:type="dxa"/>
          </w:tcPr>
          <w:p w:rsidR="003F2475" w:rsidRDefault="003F2475" w:rsidP="003F2475">
            <w:pPr>
              <w:jc w:val="center"/>
            </w:pPr>
            <w:r>
              <w:t>6</w:t>
            </w:r>
          </w:p>
        </w:tc>
        <w:tc>
          <w:tcPr>
            <w:tcW w:w="1349" w:type="dxa"/>
          </w:tcPr>
          <w:p w:rsidR="003F2475" w:rsidRDefault="003F2475" w:rsidP="003F2475">
            <w:pPr>
              <w:jc w:val="left"/>
            </w:pPr>
            <w:r>
              <w:t>300170</w:t>
            </w:r>
          </w:p>
        </w:tc>
        <w:tc>
          <w:tcPr>
            <w:tcW w:w="1349" w:type="dxa"/>
          </w:tcPr>
          <w:p w:rsidR="003F2475" w:rsidRDefault="003F2475" w:rsidP="003F2475">
            <w:pPr>
              <w:jc w:val="left"/>
            </w:pPr>
            <w:r>
              <w:rPr>
                <w:rFonts w:hint="eastAsia"/>
              </w:rPr>
              <w:t>汉得信息</w:t>
            </w:r>
          </w:p>
        </w:tc>
        <w:tc>
          <w:tcPr>
            <w:tcW w:w="1718" w:type="dxa"/>
          </w:tcPr>
          <w:p w:rsidR="003F2475" w:rsidRDefault="003F2475" w:rsidP="003F2475">
            <w:pPr>
              <w:jc w:val="right"/>
            </w:pPr>
            <w:r>
              <w:t>75,500</w:t>
            </w:r>
          </w:p>
        </w:tc>
        <w:tc>
          <w:tcPr>
            <w:tcW w:w="1718" w:type="dxa"/>
          </w:tcPr>
          <w:p w:rsidR="003F2475" w:rsidRDefault="003F2475" w:rsidP="003F2475">
            <w:pPr>
              <w:jc w:val="right"/>
            </w:pPr>
            <w:r>
              <w:t>1,428,460.00</w:t>
            </w:r>
          </w:p>
        </w:tc>
        <w:tc>
          <w:tcPr>
            <w:tcW w:w="1718" w:type="dxa"/>
          </w:tcPr>
          <w:p w:rsidR="003F2475" w:rsidRDefault="003F2475" w:rsidP="003F2475">
            <w:pPr>
              <w:jc w:val="right"/>
            </w:pPr>
            <w:r>
              <w:t>1.06</w:t>
            </w:r>
          </w:p>
        </w:tc>
      </w:tr>
      <w:tr w:rsidR="003F2475" w:rsidTr="003F2475">
        <w:tc>
          <w:tcPr>
            <w:tcW w:w="652" w:type="dxa"/>
          </w:tcPr>
          <w:p w:rsidR="003F2475" w:rsidRDefault="003F2475" w:rsidP="003F2475">
            <w:pPr>
              <w:jc w:val="center"/>
            </w:pPr>
            <w:r>
              <w:t>7</w:t>
            </w:r>
          </w:p>
        </w:tc>
        <w:tc>
          <w:tcPr>
            <w:tcW w:w="1349" w:type="dxa"/>
          </w:tcPr>
          <w:p w:rsidR="003F2475" w:rsidRDefault="003F2475" w:rsidP="003F2475">
            <w:pPr>
              <w:jc w:val="left"/>
            </w:pPr>
            <w:r>
              <w:t>300438</w:t>
            </w:r>
          </w:p>
        </w:tc>
        <w:tc>
          <w:tcPr>
            <w:tcW w:w="1349" w:type="dxa"/>
          </w:tcPr>
          <w:p w:rsidR="003F2475" w:rsidRDefault="003F2475" w:rsidP="003F2475">
            <w:pPr>
              <w:jc w:val="left"/>
            </w:pPr>
            <w:r>
              <w:rPr>
                <w:rFonts w:hint="eastAsia"/>
              </w:rPr>
              <w:t>鹏辉能源</w:t>
            </w:r>
          </w:p>
        </w:tc>
        <w:tc>
          <w:tcPr>
            <w:tcW w:w="1718" w:type="dxa"/>
          </w:tcPr>
          <w:p w:rsidR="003F2475" w:rsidRDefault="003F2475" w:rsidP="003F2475">
            <w:pPr>
              <w:jc w:val="right"/>
            </w:pPr>
            <w:r>
              <w:t>26,800</w:t>
            </w:r>
          </w:p>
        </w:tc>
        <w:tc>
          <w:tcPr>
            <w:tcW w:w="1718" w:type="dxa"/>
          </w:tcPr>
          <w:p w:rsidR="003F2475" w:rsidRDefault="003F2475" w:rsidP="003F2475">
            <w:pPr>
              <w:jc w:val="right"/>
            </w:pPr>
            <w:r>
              <w:t>1,426,296.00</w:t>
            </w:r>
          </w:p>
        </w:tc>
        <w:tc>
          <w:tcPr>
            <w:tcW w:w="1718" w:type="dxa"/>
          </w:tcPr>
          <w:p w:rsidR="003F2475" w:rsidRDefault="003F2475" w:rsidP="003F2475">
            <w:pPr>
              <w:jc w:val="right"/>
            </w:pPr>
            <w:r>
              <w:t>1.05</w:t>
            </w:r>
          </w:p>
        </w:tc>
      </w:tr>
      <w:tr w:rsidR="003F2475" w:rsidTr="003F2475">
        <w:tc>
          <w:tcPr>
            <w:tcW w:w="652" w:type="dxa"/>
          </w:tcPr>
          <w:p w:rsidR="003F2475" w:rsidRDefault="003F2475" w:rsidP="003F2475">
            <w:pPr>
              <w:jc w:val="center"/>
            </w:pPr>
            <w:r>
              <w:t>8</w:t>
            </w:r>
          </w:p>
        </w:tc>
        <w:tc>
          <w:tcPr>
            <w:tcW w:w="1349" w:type="dxa"/>
          </w:tcPr>
          <w:p w:rsidR="003F2475" w:rsidRDefault="003F2475" w:rsidP="003F2475">
            <w:pPr>
              <w:jc w:val="left"/>
            </w:pPr>
            <w:r>
              <w:t>300568</w:t>
            </w:r>
          </w:p>
        </w:tc>
        <w:tc>
          <w:tcPr>
            <w:tcW w:w="1349" w:type="dxa"/>
          </w:tcPr>
          <w:p w:rsidR="003F2475" w:rsidRDefault="003F2475" w:rsidP="003F2475">
            <w:pPr>
              <w:jc w:val="left"/>
            </w:pPr>
            <w:r>
              <w:rPr>
                <w:rFonts w:hint="eastAsia"/>
              </w:rPr>
              <w:t>星源材质</w:t>
            </w:r>
          </w:p>
        </w:tc>
        <w:tc>
          <w:tcPr>
            <w:tcW w:w="1718" w:type="dxa"/>
          </w:tcPr>
          <w:p w:rsidR="003F2475" w:rsidRDefault="003F2475" w:rsidP="003F2475">
            <w:pPr>
              <w:jc w:val="right"/>
            </w:pPr>
            <w:r>
              <w:t>92,100</w:t>
            </w:r>
          </w:p>
        </w:tc>
        <w:tc>
          <w:tcPr>
            <w:tcW w:w="1718" w:type="dxa"/>
          </w:tcPr>
          <w:p w:rsidR="003F2475" w:rsidRDefault="003F2475" w:rsidP="003F2475">
            <w:pPr>
              <w:jc w:val="right"/>
            </w:pPr>
            <w:r>
              <w:t>1,404,525.00</w:t>
            </w:r>
          </w:p>
        </w:tc>
        <w:tc>
          <w:tcPr>
            <w:tcW w:w="1718" w:type="dxa"/>
          </w:tcPr>
          <w:p w:rsidR="003F2475" w:rsidRDefault="003F2475" w:rsidP="003F2475">
            <w:pPr>
              <w:jc w:val="right"/>
            </w:pPr>
            <w:r>
              <w:t>1.04</w:t>
            </w:r>
          </w:p>
        </w:tc>
      </w:tr>
      <w:tr w:rsidR="003F2475" w:rsidTr="003F2475">
        <w:tc>
          <w:tcPr>
            <w:tcW w:w="652" w:type="dxa"/>
          </w:tcPr>
          <w:p w:rsidR="003F2475" w:rsidRDefault="003F2475" w:rsidP="003F2475">
            <w:pPr>
              <w:jc w:val="center"/>
            </w:pPr>
            <w:r>
              <w:t>9</w:t>
            </w:r>
          </w:p>
        </w:tc>
        <w:tc>
          <w:tcPr>
            <w:tcW w:w="1349" w:type="dxa"/>
          </w:tcPr>
          <w:p w:rsidR="003F2475" w:rsidRDefault="003F2475" w:rsidP="003F2475">
            <w:pPr>
              <w:jc w:val="left"/>
            </w:pPr>
            <w:r>
              <w:t>300570</w:t>
            </w:r>
          </w:p>
        </w:tc>
        <w:tc>
          <w:tcPr>
            <w:tcW w:w="1349" w:type="dxa"/>
          </w:tcPr>
          <w:p w:rsidR="003F2475" w:rsidRDefault="003F2475" w:rsidP="003F2475">
            <w:pPr>
              <w:jc w:val="left"/>
            </w:pPr>
            <w:r>
              <w:rPr>
                <w:rFonts w:hint="eastAsia"/>
              </w:rPr>
              <w:t>太辰光</w:t>
            </w:r>
          </w:p>
        </w:tc>
        <w:tc>
          <w:tcPr>
            <w:tcW w:w="1718" w:type="dxa"/>
          </w:tcPr>
          <w:p w:rsidR="003F2475" w:rsidRDefault="003F2475" w:rsidP="003F2475">
            <w:pPr>
              <w:jc w:val="right"/>
            </w:pPr>
            <w:r>
              <w:t>12,100</w:t>
            </w:r>
          </w:p>
        </w:tc>
        <w:tc>
          <w:tcPr>
            <w:tcW w:w="1718" w:type="dxa"/>
          </w:tcPr>
          <w:p w:rsidR="003F2475" w:rsidRDefault="003F2475" w:rsidP="003F2475">
            <w:pPr>
              <w:jc w:val="right"/>
            </w:pPr>
            <w:r>
              <w:t>1,398,155.00</w:t>
            </w:r>
          </w:p>
        </w:tc>
        <w:tc>
          <w:tcPr>
            <w:tcW w:w="1718" w:type="dxa"/>
          </w:tcPr>
          <w:p w:rsidR="003F2475" w:rsidRDefault="003F2475" w:rsidP="003F2475">
            <w:pPr>
              <w:jc w:val="right"/>
            </w:pPr>
            <w:r>
              <w:t>1.03</w:t>
            </w:r>
          </w:p>
        </w:tc>
      </w:tr>
      <w:tr w:rsidR="003F2475" w:rsidTr="003F2475">
        <w:tc>
          <w:tcPr>
            <w:tcW w:w="652" w:type="dxa"/>
          </w:tcPr>
          <w:p w:rsidR="003F2475" w:rsidRDefault="003F2475" w:rsidP="003F2475">
            <w:pPr>
              <w:jc w:val="center"/>
            </w:pPr>
            <w:r>
              <w:t>10</w:t>
            </w:r>
          </w:p>
        </w:tc>
        <w:tc>
          <w:tcPr>
            <w:tcW w:w="1349" w:type="dxa"/>
          </w:tcPr>
          <w:p w:rsidR="003F2475" w:rsidRDefault="003F2475" w:rsidP="003F2475">
            <w:pPr>
              <w:jc w:val="left"/>
            </w:pPr>
            <w:r>
              <w:t>300468</w:t>
            </w:r>
          </w:p>
        </w:tc>
        <w:tc>
          <w:tcPr>
            <w:tcW w:w="1349" w:type="dxa"/>
          </w:tcPr>
          <w:p w:rsidR="003F2475" w:rsidRDefault="003F2475" w:rsidP="003F2475">
            <w:pPr>
              <w:jc w:val="left"/>
            </w:pPr>
            <w:r>
              <w:rPr>
                <w:rFonts w:hint="eastAsia"/>
              </w:rPr>
              <w:t>四方精创</w:t>
            </w:r>
          </w:p>
        </w:tc>
        <w:tc>
          <w:tcPr>
            <w:tcW w:w="1718" w:type="dxa"/>
          </w:tcPr>
          <w:p w:rsidR="003F2475" w:rsidRDefault="003F2475" w:rsidP="003F2475">
            <w:pPr>
              <w:jc w:val="right"/>
            </w:pPr>
            <w:r>
              <w:t>33,100</w:t>
            </w:r>
          </w:p>
        </w:tc>
        <w:tc>
          <w:tcPr>
            <w:tcW w:w="1718" w:type="dxa"/>
          </w:tcPr>
          <w:p w:rsidR="003F2475" w:rsidRDefault="003F2475" w:rsidP="003F2475">
            <w:pPr>
              <w:jc w:val="right"/>
            </w:pPr>
            <w:r>
              <w:t>1,285,273.00</w:t>
            </w:r>
          </w:p>
        </w:tc>
        <w:tc>
          <w:tcPr>
            <w:tcW w:w="1718" w:type="dxa"/>
          </w:tcPr>
          <w:p w:rsidR="003F2475" w:rsidRDefault="003F2475" w:rsidP="003F2475">
            <w:pPr>
              <w:jc w:val="right"/>
            </w:pPr>
            <w:r>
              <w:t>0.95</w:t>
            </w:r>
          </w:p>
        </w:tc>
      </w:tr>
    </w:tbl>
    <w:p w:rsidR="003F2475" w:rsidRDefault="003F2475" w:rsidP="003F2475">
      <w:pPr>
        <w:pStyle w:val="-3"/>
        <w:spacing w:before="156" w:after="156"/>
        <w:rPr>
          <w:rFonts w:hint="eastAsia"/>
        </w:rPr>
      </w:pPr>
      <w:r>
        <w:rPr>
          <w:rFonts w:hint="eastAsia"/>
        </w:rPr>
        <w:t>报告期末积极投资按公允价值占基金资产净值比例大小排序的前五名股票投资明细</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3F2475" w:rsidTr="003F2475">
        <w:trPr>
          <w:cnfStyle w:val="100000000000" w:firstRow="1" w:lastRow="0" w:firstColumn="0" w:lastColumn="0" w:oddVBand="0" w:evenVBand="0" w:oddHBand="0" w:evenHBand="0" w:firstRowFirstColumn="0" w:firstRowLastColumn="0" w:lastRowFirstColumn="0" w:lastRowLastColumn="0"/>
        </w:trPr>
        <w:tc>
          <w:tcPr>
            <w:tcW w:w="652" w:type="dxa"/>
          </w:tcPr>
          <w:p w:rsidR="003F2475" w:rsidRPr="003F2475" w:rsidRDefault="003F2475" w:rsidP="003F2475">
            <w:pPr>
              <w:jc w:val="center"/>
              <w:rPr>
                <w:b/>
              </w:rPr>
            </w:pPr>
            <w:r w:rsidRPr="003F2475">
              <w:rPr>
                <w:rFonts w:hint="eastAsia"/>
                <w:b/>
              </w:rPr>
              <w:t>序号</w:t>
            </w:r>
          </w:p>
        </w:tc>
        <w:tc>
          <w:tcPr>
            <w:tcW w:w="1349" w:type="dxa"/>
          </w:tcPr>
          <w:p w:rsidR="003F2475" w:rsidRPr="003F2475" w:rsidRDefault="003F2475" w:rsidP="003F2475">
            <w:pPr>
              <w:jc w:val="center"/>
              <w:rPr>
                <w:b/>
              </w:rPr>
            </w:pPr>
            <w:r w:rsidRPr="003F2475">
              <w:rPr>
                <w:rFonts w:hint="eastAsia"/>
                <w:b/>
              </w:rPr>
              <w:t>股票代码</w:t>
            </w:r>
          </w:p>
        </w:tc>
        <w:tc>
          <w:tcPr>
            <w:tcW w:w="1349" w:type="dxa"/>
          </w:tcPr>
          <w:p w:rsidR="003F2475" w:rsidRPr="003F2475" w:rsidRDefault="003F2475" w:rsidP="003F2475">
            <w:pPr>
              <w:jc w:val="center"/>
              <w:rPr>
                <w:b/>
              </w:rPr>
            </w:pPr>
            <w:r w:rsidRPr="003F2475">
              <w:rPr>
                <w:rFonts w:hint="eastAsia"/>
                <w:b/>
              </w:rPr>
              <w:t>股票名称</w:t>
            </w:r>
          </w:p>
        </w:tc>
        <w:tc>
          <w:tcPr>
            <w:tcW w:w="1718" w:type="dxa"/>
          </w:tcPr>
          <w:p w:rsidR="003F2475" w:rsidRPr="003F2475" w:rsidRDefault="003F2475" w:rsidP="003F2475">
            <w:pPr>
              <w:jc w:val="center"/>
              <w:rPr>
                <w:b/>
              </w:rPr>
            </w:pPr>
            <w:r w:rsidRPr="003F2475">
              <w:rPr>
                <w:rFonts w:hint="eastAsia"/>
                <w:b/>
              </w:rPr>
              <w:t>数量（股）</w:t>
            </w:r>
          </w:p>
        </w:tc>
        <w:tc>
          <w:tcPr>
            <w:tcW w:w="1718" w:type="dxa"/>
          </w:tcPr>
          <w:p w:rsidR="003F2475" w:rsidRPr="003F2475" w:rsidRDefault="003F2475" w:rsidP="003F2475">
            <w:pPr>
              <w:jc w:val="center"/>
              <w:rPr>
                <w:b/>
              </w:rPr>
            </w:pPr>
            <w:r w:rsidRPr="003F2475">
              <w:rPr>
                <w:rFonts w:hint="eastAsia"/>
                <w:b/>
              </w:rPr>
              <w:t>公允价值（元）</w:t>
            </w:r>
          </w:p>
        </w:tc>
        <w:tc>
          <w:tcPr>
            <w:tcW w:w="1718" w:type="dxa"/>
          </w:tcPr>
          <w:p w:rsidR="003F2475" w:rsidRPr="003F2475" w:rsidRDefault="003F2475" w:rsidP="003F2475">
            <w:pPr>
              <w:jc w:val="center"/>
              <w:rPr>
                <w:b/>
              </w:rPr>
            </w:pPr>
            <w:r w:rsidRPr="003F2475">
              <w:rPr>
                <w:rFonts w:hint="eastAsia"/>
                <w:b/>
              </w:rPr>
              <w:t>占基金资产净值比例（％）</w:t>
            </w:r>
          </w:p>
        </w:tc>
      </w:tr>
      <w:tr w:rsidR="003F2475" w:rsidTr="003F2475">
        <w:tc>
          <w:tcPr>
            <w:tcW w:w="652" w:type="dxa"/>
          </w:tcPr>
          <w:p w:rsidR="003F2475" w:rsidRDefault="003F2475" w:rsidP="003F2475">
            <w:pPr>
              <w:jc w:val="center"/>
            </w:pPr>
            <w:r>
              <w:t>1</w:t>
            </w:r>
          </w:p>
        </w:tc>
        <w:tc>
          <w:tcPr>
            <w:tcW w:w="1349" w:type="dxa"/>
          </w:tcPr>
          <w:p w:rsidR="003F2475" w:rsidRDefault="003F2475" w:rsidP="003F2475">
            <w:pPr>
              <w:jc w:val="left"/>
            </w:pPr>
            <w:r>
              <w:t>301656</w:t>
            </w:r>
          </w:p>
        </w:tc>
        <w:tc>
          <w:tcPr>
            <w:tcW w:w="1349" w:type="dxa"/>
          </w:tcPr>
          <w:p w:rsidR="003F2475" w:rsidRDefault="003F2475" w:rsidP="003F2475">
            <w:pPr>
              <w:jc w:val="left"/>
            </w:pPr>
            <w:r>
              <w:rPr>
                <w:rFonts w:hint="eastAsia"/>
              </w:rPr>
              <w:t>联合动力</w:t>
            </w:r>
          </w:p>
        </w:tc>
        <w:tc>
          <w:tcPr>
            <w:tcW w:w="1718" w:type="dxa"/>
          </w:tcPr>
          <w:p w:rsidR="003F2475" w:rsidRDefault="003F2475" w:rsidP="003F2475">
            <w:pPr>
              <w:jc w:val="right"/>
            </w:pPr>
            <w:r>
              <w:t>389</w:t>
            </w:r>
          </w:p>
        </w:tc>
        <w:tc>
          <w:tcPr>
            <w:tcW w:w="1718" w:type="dxa"/>
          </w:tcPr>
          <w:p w:rsidR="003F2475" w:rsidRDefault="003F2475" w:rsidP="003F2475">
            <w:pPr>
              <w:jc w:val="right"/>
            </w:pPr>
            <w:r>
              <w:t>9,903.94</w:t>
            </w:r>
          </w:p>
        </w:tc>
        <w:tc>
          <w:tcPr>
            <w:tcW w:w="1718" w:type="dxa"/>
          </w:tcPr>
          <w:p w:rsidR="003F2475" w:rsidRDefault="003F2475" w:rsidP="003F2475">
            <w:pPr>
              <w:jc w:val="right"/>
            </w:pPr>
            <w:r>
              <w:t>0.01</w:t>
            </w:r>
          </w:p>
        </w:tc>
      </w:tr>
      <w:tr w:rsidR="003F2475" w:rsidTr="003F2475">
        <w:tc>
          <w:tcPr>
            <w:tcW w:w="652" w:type="dxa"/>
          </w:tcPr>
          <w:p w:rsidR="003F2475" w:rsidRDefault="003F2475" w:rsidP="003F2475">
            <w:pPr>
              <w:jc w:val="center"/>
            </w:pPr>
            <w:r>
              <w:t>2</w:t>
            </w:r>
          </w:p>
        </w:tc>
        <w:tc>
          <w:tcPr>
            <w:tcW w:w="1349" w:type="dxa"/>
          </w:tcPr>
          <w:p w:rsidR="003F2475" w:rsidRDefault="003F2475" w:rsidP="003F2475">
            <w:pPr>
              <w:jc w:val="left"/>
            </w:pPr>
            <w:r>
              <w:t>301563</w:t>
            </w:r>
          </w:p>
        </w:tc>
        <w:tc>
          <w:tcPr>
            <w:tcW w:w="1349" w:type="dxa"/>
          </w:tcPr>
          <w:p w:rsidR="003F2475" w:rsidRDefault="003F2475" w:rsidP="003F2475">
            <w:pPr>
              <w:jc w:val="left"/>
            </w:pPr>
            <w:r>
              <w:rPr>
                <w:rFonts w:hint="eastAsia"/>
              </w:rPr>
              <w:t>云汉芯城</w:t>
            </w:r>
          </w:p>
        </w:tc>
        <w:tc>
          <w:tcPr>
            <w:tcW w:w="1718" w:type="dxa"/>
          </w:tcPr>
          <w:p w:rsidR="003F2475" w:rsidRDefault="003F2475" w:rsidP="003F2475">
            <w:pPr>
              <w:jc w:val="right"/>
            </w:pPr>
            <w:r>
              <w:t>44</w:t>
            </w:r>
          </w:p>
        </w:tc>
        <w:tc>
          <w:tcPr>
            <w:tcW w:w="1718" w:type="dxa"/>
          </w:tcPr>
          <w:p w:rsidR="003F2475" w:rsidRDefault="003F2475" w:rsidP="003F2475">
            <w:pPr>
              <w:jc w:val="right"/>
            </w:pPr>
            <w:r>
              <w:t>5,882.36</w:t>
            </w:r>
          </w:p>
        </w:tc>
        <w:tc>
          <w:tcPr>
            <w:tcW w:w="1718" w:type="dxa"/>
          </w:tcPr>
          <w:p w:rsidR="003F2475" w:rsidRDefault="003F2475" w:rsidP="003F2475">
            <w:pPr>
              <w:jc w:val="right"/>
            </w:pPr>
            <w:r>
              <w:t>0.00</w:t>
            </w:r>
          </w:p>
        </w:tc>
      </w:tr>
      <w:tr w:rsidR="003F2475" w:rsidTr="003F2475">
        <w:tc>
          <w:tcPr>
            <w:tcW w:w="652" w:type="dxa"/>
          </w:tcPr>
          <w:p w:rsidR="003F2475" w:rsidRDefault="003F2475" w:rsidP="003F2475">
            <w:pPr>
              <w:jc w:val="center"/>
            </w:pPr>
            <w:r>
              <w:t>3</w:t>
            </w:r>
          </w:p>
        </w:tc>
        <w:tc>
          <w:tcPr>
            <w:tcW w:w="1349" w:type="dxa"/>
          </w:tcPr>
          <w:p w:rsidR="003F2475" w:rsidRDefault="003F2475" w:rsidP="003F2475">
            <w:pPr>
              <w:jc w:val="left"/>
            </w:pPr>
            <w:r>
              <w:t>301584</w:t>
            </w:r>
          </w:p>
        </w:tc>
        <w:tc>
          <w:tcPr>
            <w:tcW w:w="1349" w:type="dxa"/>
          </w:tcPr>
          <w:p w:rsidR="003F2475" w:rsidRDefault="003F2475" w:rsidP="003F2475">
            <w:pPr>
              <w:jc w:val="left"/>
            </w:pPr>
            <w:r>
              <w:rPr>
                <w:rFonts w:hint="eastAsia"/>
              </w:rPr>
              <w:t>建发致新</w:t>
            </w:r>
          </w:p>
        </w:tc>
        <w:tc>
          <w:tcPr>
            <w:tcW w:w="1718" w:type="dxa"/>
          </w:tcPr>
          <w:p w:rsidR="003F2475" w:rsidRDefault="003F2475" w:rsidP="003F2475">
            <w:pPr>
              <w:jc w:val="right"/>
            </w:pPr>
            <w:r>
              <w:t>181</w:t>
            </w:r>
          </w:p>
        </w:tc>
        <w:tc>
          <w:tcPr>
            <w:tcW w:w="1718" w:type="dxa"/>
          </w:tcPr>
          <w:p w:rsidR="003F2475" w:rsidRDefault="003F2475" w:rsidP="003F2475">
            <w:pPr>
              <w:jc w:val="right"/>
            </w:pPr>
            <w:r>
              <w:t>4,854.42</w:t>
            </w:r>
          </w:p>
        </w:tc>
        <w:tc>
          <w:tcPr>
            <w:tcW w:w="1718" w:type="dxa"/>
          </w:tcPr>
          <w:p w:rsidR="003F2475" w:rsidRDefault="003F2475" w:rsidP="003F2475">
            <w:pPr>
              <w:jc w:val="right"/>
            </w:pPr>
            <w:r>
              <w:t>0.00</w:t>
            </w:r>
          </w:p>
        </w:tc>
      </w:tr>
    </w:tbl>
    <w:p w:rsidR="003F2475" w:rsidRDefault="003F2475" w:rsidP="003F2475">
      <w:pPr>
        <w:pStyle w:val="-2"/>
        <w:spacing w:before="312"/>
        <w:rPr>
          <w:rFonts w:hint="eastAsia"/>
        </w:rPr>
      </w:pPr>
      <w:r>
        <w:rPr>
          <w:rFonts w:hint="eastAsia"/>
        </w:rPr>
        <w:t>报告期末按债券品种分类的债券投资组合</w:t>
      </w:r>
    </w:p>
    <w:p w:rsidR="003F2475" w:rsidRDefault="003F2475" w:rsidP="003F2475">
      <w:pPr>
        <w:pStyle w:val="-"/>
        <w:ind w:firstLine="420"/>
        <w:rPr>
          <w:rFonts w:hint="eastAsia"/>
        </w:rPr>
      </w:pPr>
      <w:r>
        <w:rPr>
          <w:rFonts w:hint="eastAsia"/>
        </w:rPr>
        <w:t>无。</w:t>
      </w:r>
    </w:p>
    <w:p w:rsidR="003F2475" w:rsidRDefault="003F2475" w:rsidP="003F2475">
      <w:pPr>
        <w:pStyle w:val="-2"/>
        <w:spacing w:before="312"/>
        <w:rPr>
          <w:rFonts w:hint="eastAsia"/>
        </w:rPr>
      </w:pPr>
      <w:r>
        <w:rPr>
          <w:rFonts w:hint="eastAsia"/>
        </w:rPr>
        <w:t>报告期末按公允价值占基金资产净值比例大小排名的前五名债券投资明细</w:t>
      </w:r>
    </w:p>
    <w:p w:rsidR="003F2475" w:rsidRDefault="003F2475" w:rsidP="003F2475">
      <w:pPr>
        <w:pStyle w:val="-"/>
        <w:ind w:firstLine="420"/>
        <w:rPr>
          <w:rFonts w:hint="eastAsia"/>
        </w:rPr>
      </w:pPr>
      <w:r>
        <w:rPr>
          <w:rFonts w:hint="eastAsia"/>
        </w:rPr>
        <w:t>无。</w:t>
      </w:r>
    </w:p>
    <w:p w:rsidR="003F2475" w:rsidRDefault="003F2475" w:rsidP="003F2475">
      <w:pPr>
        <w:pStyle w:val="-2"/>
        <w:spacing w:before="312"/>
        <w:rPr>
          <w:rFonts w:hint="eastAsia"/>
        </w:rPr>
      </w:pPr>
      <w:r>
        <w:rPr>
          <w:rFonts w:hint="eastAsia"/>
        </w:rPr>
        <w:t>报告期末按公允价值占基金资产净值比例大小排名的前十名资产支持证券投资明细</w:t>
      </w:r>
    </w:p>
    <w:p w:rsidR="003F2475" w:rsidRDefault="003F2475" w:rsidP="003F2475">
      <w:pPr>
        <w:pStyle w:val="-"/>
        <w:ind w:firstLine="420"/>
        <w:rPr>
          <w:rFonts w:hint="eastAsia"/>
        </w:rPr>
      </w:pPr>
      <w:r>
        <w:rPr>
          <w:rFonts w:hint="eastAsia"/>
        </w:rPr>
        <w:t>本基金本报告期末未持有资产支持证券。</w:t>
      </w:r>
    </w:p>
    <w:p w:rsidR="003F2475" w:rsidRDefault="003F2475" w:rsidP="003F2475">
      <w:pPr>
        <w:pStyle w:val="-2"/>
        <w:spacing w:before="312"/>
        <w:rPr>
          <w:rFonts w:hint="eastAsia"/>
        </w:rPr>
      </w:pPr>
      <w:r>
        <w:rPr>
          <w:rFonts w:hint="eastAsia"/>
        </w:rPr>
        <w:t>报告期末按公允价值占基金资产净值比例大小排序的前五名贵金属投资明细</w:t>
      </w:r>
    </w:p>
    <w:p w:rsidR="003F2475" w:rsidRDefault="003F2475" w:rsidP="003F2475">
      <w:pPr>
        <w:pStyle w:val="-"/>
        <w:ind w:firstLine="420"/>
        <w:rPr>
          <w:rFonts w:hint="eastAsia"/>
        </w:rPr>
      </w:pPr>
      <w:r>
        <w:rPr>
          <w:rFonts w:hint="eastAsia"/>
        </w:rPr>
        <w:t>无。</w:t>
      </w:r>
    </w:p>
    <w:p w:rsidR="003F2475" w:rsidRDefault="003F2475" w:rsidP="003F2475">
      <w:pPr>
        <w:pStyle w:val="-2"/>
        <w:spacing w:before="312"/>
        <w:rPr>
          <w:rFonts w:hint="eastAsia"/>
        </w:rPr>
      </w:pPr>
      <w:r>
        <w:rPr>
          <w:rFonts w:hint="eastAsia"/>
        </w:rPr>
        <w:lastRenderedPageBreak/>
        <w:t>报告期末按公允价值占基金资产净值比例大小排名的前五名权证投资明细</w:t>
      </w:r>
    </w:p>
    <w:p w:rsidR="003F2475" w:rsidRDefault="003F2475" w:rsidP="003F2475">
      <w:pPr>
        <w:pStyle w:val="-"/>
        <w:ind w:firstLine="420"/>
        <w:rPr>
          <w:rFonts w:hint="eastAsia"/>
        </w:rPr>
      </w:pPr>
      <w:r>
        <w:rPr>
          <w:rFonts w:hint="eastAsia"/>
        </w:rPr>
        <w:t>无。</w:t>
      </w:r>
    </w:p>
    <w:p w:rsidR="003F2475" w:rsidRDefault="003F2475" w:rsidP="003F2475">
      <w:pPr>
        <w:pStyle w:val="-2"/>
        <w:spacing w:before="312"/>
        <w:rPr>
          <w:rFonts w:hint="eastAsia"/>
        </w:rPr>
      </w:pPr>
      <w:r>
        <w:rPr>
          <w:rFonts w:hint="eastAsia"/>
        </w:rPr>
        <w:t>报告期末本基金投资的股指期货交易情况说明</w:t>
      </w:r>
    </w:p>
    <w:p w:rsidR="003F2475" w:rsidRDefault="003F2475" w:rsidP="003F2475">
      <w:pPr>
        <w:pStyle w:val="-3"/>
        <w:spacing w:before="156" w:after="156"/>
        <w:rPr>
          <w:rFonts w:hint="eastAsia"/>
        </w:rPr>
      </w:pPr>
      <w:r>
        <w:rPr>
          <w:rFonts w:hint="eastAsia"/>
        </w:rPr>
        <w:t>报告期末本基金投资的股指期货持仓和损益明细</w:t>
      </w:r>
    </w:p>
    <w:p w:rsidR="003F2475" w:rsidRDefault="003F2475" w:rsidP="003F2475">
      <w:pPr>
        <w:pStyle w:val="-"/>
        <w:ind w:firstLine="420"/>
        <w:rPr>
          <w:rFonts w:hint="eastAsia"/>
        </w:rPr>
      </w:pPr>
      <w:r>
        <w:rPr>
          <w:rFonts w:hint="eastAsia"/>
        </w:rPr>
        <w:t>无。</w:t>
      </w:r>
    </w:p>
    <w:p w:rsidR="003F2475" w:rsidRDefault="003F2475" w:rsidP="003F2475">
      <w:pPr>
        <w:pStyle w:val="-3"/>
        <w:spacing w:before="156" w:after="156"/>
        <w:rPr>
          <w:rFonts w:hint="eastAsia"/>
        </w:rPr>
      </w:pPr>
      <w:r>
        <w:rPr>
          <w:rFonts w:hint="eastAsia"/>
        </w:rPr>
        <w:t>本基金投资股指期货的投资政策</w:t>
      </w:r>
    </w:p>
    <w:p w:rsidR="003F2475" w:rsidRDefault="003F2475" w:rsidP="003F2475">
      <w:pPr>
        <w:pStyle w:val="-"/>
        <w:ind w:firstLine="420"/>
        <w:rPr>
          <w:rFonts w:hint="eastAsia"/>
        </w:rPr>
      </w:pPr>
      <w:r>
        <w:rPr>
          <w:rFonts w:hint="eastAsia"/>
        </w:rPr>
        <w:t>本基金投资股指期货将根据风险管理的原则，以套期保值为目的，主要选择流动性好、交易活跃的股指期货合约。本基金力争利用股指期货，降低股票仓位频繁调整的交易成本和跟踪误差，达到有效跟踪标的指数的目的。</w:t>
      </w:r>
    </w:p>
    <w:p w:rsidR="003F2475" w:rsidRDefault="003F2475" w:rsidP="003F2475">
      <w:pPr>
        <w:pStyle w:val="-2"/>
        <w:spacing w:before="312"/>
        <w:rPr>
          <w:rFonts w:hint="eastAsia"/>
        </w:rPr>
      </w:pPr>
      <w:r>
        <w:rPr>
          <w:rFonts w:hint="eastAsia"/>
        </w:rPr>
        <w:t>报告期末本基金投资的国债期货交易情况说明</w:t>
      </w:r>
    </w:p>
    <w:p w:rsidR="003F2475" w:rsidRDefault="003F2475" w:rsidP="003F2475">
      <w:pPr>
        <w:pStyle w:val="-3"/>
        <w:spacing w:before="156" w:after="156"/>
        <w:rPr>
          <w:rFonts w:hint="eastAsia"/>
        </w:rPr>
      </w:pPr>
      <w:r>
        <w:rPr>
          <w:rFonts w:hint="eastAsia"/>
        </w:rPr>
        <w:t>本期国债期货投资政策</w:t>
      </w:r>
    </w:p>
    <w:p w:rsidR="003F2475" w:rsidRDefault="003F2475" w:rsidP="003F2475">
      <w:pPr>
        <w:pStyle w:val="-"/>
        <w:ind w:firstLine="420"/>
        <w:rPr>
          <w:rFonts w:hint="eastAsia"/>
        </w:rPr>
      </w:pPr>
      <w:r>
        <w:rPr>
          <w:rFonts w:hint="eastAsia"/>
        </w:rPr>
        <w:t>无。</w:t>
      </w:r>
    </w:p>
    <w:p w:rsidR="003F2475" w:rsidRDefault="003F2475" w:rsidP="003F2475">
      <w:pPr>
        <w:pStyle w:val="-3"/>
        <w:spacing w:before="156" w:after="156"/>
        <w:rPr>
          <w:rFonts w:hint="eastAsia"/>
        </w:rPr>
      </w:pPr>
      <w:r>
        <w:rPr>
          <w:rFonts w:hint="eastAsia"/>
        </w:rPr>
        <w:t>报告期末本基金投资的国债期货持仓和损益明细</w:t>
      </w:r>
    </w:p>
    <w:p w:rsidR="003F2475" w:rsidRDefault="003F2475" w:rsidP="003F2475">
      <w:pPr>
        <w:pStyle w:val="-"/>
        <w:ind w:firstLine="420"/>
        <w:rPr>
          <w:rFonts w:hint="eastAsia"/>
        </w:rPr>
      </w:pPr>
      <w:r>
        <w:rPr>
          <w:rFonts w:hint="eastAsia"/>
        </w:rPr>
        <w:t>无。</w:t>
      </w:r>
    </w:p>
    <w:p w:rsidR="003F2475" w:rsidRDefault="003F2475" w:rsidP="003F2475">
      <w:pPr>
        <w:pStyle w:val="-3"/>
        <w:spacing w:before="156" w:after="156"/>
        <w:rPr>
          <w:rFonts w:hint="eastAsia"/>
        </w:rPr>
      </w:pPr>
      <w:r>
        <w:rPr>
          <w:rFonts w:hint="eastAsia"/>
        </w:rPr>
        <w:t>本期国债期货投资评价</w:t>
      </w:r>
    </w:p>
    <w:p w:rsidR="003F2475" w:rsidRDefault="003F2475" w:rsidP="003F2475">
      <w:pPr>
        <w:pStyle w:val="-"/>
        <w:ind w:firstLine="420"/>
        <w:rPr>
          <w:rFonts w:hint="eastAsia"/>
        </w:rPr>
      </w:pPr>
      <w:r>
        <w:rPr>
          <w:rFonts w:hint="eastAsia"/>
        </w:rPr>
        <w:t>无。</w:t>
      </w:r>
    </w:p>
    <w:p w:rsidR="003F2475" w:rsidRDefault="003F2475" w:rsidP="003F2475">
      <w:pPr>
        <w:pStyle w:val="-2"/>
        <w:spacing w:before="312"/>
        <w:rPr>
          <w:rFonts w:hint="eastAsia"/>
        </w:rPr>
      </w:pPr>
      <w:r>
        <w:rPr>
          <w:rFonts w:hint="eastAsia"/>
        </w:rPr>
        <w:t>投资组合报告附注</w:t>
      </w:r>
    </w:p>
    <w:p w:rsidR="003F2475" w:rsidRDefault="003F2475" w:rsidP="003F2475">
      <w:pPr>
        <w:pStyle w:val="-3"/>
        <w:spacing w:before="156" w:after="156"/>
        <w:rPr>
          <w:rFonts w:hint="eastAsia"/>
        </w:rPr>
      </w:pP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3F2475" w:rsidRDefault="003F2475" w:rsidP="003F2475">
      <w:pPr>
        <w:pStyle w:val="-"/>
        <w:ind w:firstLine="420"/>
        <w:rPr>
          <w:rFonts w:hint="eastAsia"/>
        </w:rPr>
      </w:pPr>
      <w:r>
        <w:rPr>
          <w:rFonts w:hint="eastAsia"/>
        </w:rPr>
        <w:t>本基金投资的前十名证券的发行主体本期没有出现被监管部门立案调查，或在报告编制日前一年内受到公开谴责、处罚的情形。</w:t>
      </w:r>
    </w:p>
    <w:p w:rsidR="003F2475" w:rsidRDefault="003F2475" w:rsidP="003F2475">
      <w:pPr>
        <w:pStyle w:val="-3"/>
        <w:spacing w:before="156" w:after="156"/>
        <w:rPr>
          <w:rFonts w:hint="eastAsia"/>
        </w:rPr>
      </w:pPr>
      <w:r>
        <w:rPr>
          <w:rFonts w:hint="eastAsia"/>
        </w:rPr>
        <w:t>声明基金投资的前十名股票是否超出基金合同规定的备选股票库。如是，还应对相关股票的投资决策程序做出说明。</w:t>
      </w:r>
    </w:p>
    <w:p w:rsidR="003F2475" w:rsidRDefault="003F2475" w:rsidP="003F2475">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3F2475" w:rsidRDefault="003F2475" w:rsidP="003F2475">
      <w:pPr>
        <w:pStyle w:val="-3"/>
        <w:spacing w:before="156" w:after="156"/>
        <w:rPr>
          <w:rFonts w:hint="eastAsia"/>
        </w:rPr>
      </w:pPr>
      <w:r>
        <w:rPr>
          <w:rFonts w:hint="eastAsia"/>
        </w:rPr>
        <w:t>其他资产构成</w:t>
      </w:r>
    </w:p>
    <w:p w:rsidR="003F2475" w:rsidRDefault="003F2475" w:rsidP="003F2475">
      <w:pPr>
        <w:pStyle w:val="-"/>
        <w:ind w:firstLine="420"/>
        <w:rPr>
          <w:rFonts w:hint="eastAsia"/>
        </w:rPr>
      </w:pPr>
      <w:r>
        <w:rPr>
          <w:rFonts w:hint="eastAsia"/>
        </w:rPr>
        <w:t>无。</w:t>
      </w:r>
    </w:p>
    <w:p w:rsidR="003F2475" w:rsidRDefault="003F2475" w:rsidP="003F2475">
      <w:pPr>
        <w:pStyle w:val="-3"/>
        <w:spacing w:before="156" w:after="156"/>
        <w:rPr>
          <w:rFonts w:hint="eastAsia"/>
        </w:rPr>
      </w:pPr>
      <w:r>
        <w:rPr>
          <w:rFonts w:hint="eastAsia"/>
        </w:rPr>
        <w:lastRenderedPageBreak/>
        <w:t>报告期末持有的处于转股期的可转换债券明细</w:t>
      </w:r>
    </w:p>
    <w:p w:rsidR="003F2475" w:rsidRDefault="003F2475" w:rsidP="003F2475">
      <w:pPr>
        <w:pStyle w:val="-"/>
        <w:ind w:firstLine="420"/>
        <w:rPr>
          <w:rFonts w:hint="eastAsia"/>
        </w:rPr>
      </w:pPr>
      <w:r>
        <w:rPr>
          <w:rFonts w:hint="eastAsia"/>
        </w:rPr>
        <w:t>本基金本报告期末未持有处于转股期的可转换债券。</w:t>
      </w:r>
    </w:p>
    <w:p w:rsidR="003F2475" w:rsidRDefault="003F2475" w:rsidP="003F2475">
      <w:pPr>
        <w:pStyle w:val="-3"/>
        <w:spacing w:before="156" w:after="156"/>
        <w:rPr>
          <w:rFonts w:hint="eastAsia"/>
        </w:rPr>
      </w:pPr>
      <w:r>
        <w:rPr>
          <w:rFonts w:hint="eastAsia"/>
        </w:rPr>
        <w:t>报告期末前十名股票中存在流通受限情况的说明</w:t>
      </w:r>
    </w:p>
    <w:p w:rsidR="003F2475" w:rsidRDefault="003F2475" w:rsidP="003F2475">
      <w:pPr>
        <w:pStyle w:val="-4"/>
        <w:spacing w:before="156" w:after="156"/>
        <w:rPr>
          <w:rFonts w:hint="eastAsia"/>
        </w:rPr>
      </w:pPr>
      <w:r>
        <w:rPr>
          <w:rFonts w:hint="eastAsia"/>
        </w:rPr>
        <w:t>报告期末指数投资前十名股票中存在流通受限情况的说明</w:t>
      </w:r>
    </w:p>
    <w:p w:rsidR="003F2475" w:rsidRDefault="003F2475" w:rsidP="003F2475">
      <w:pPr>
        <w:pStyle w:val="-"/>
        <w:ind w:firstLine="420"/>
        <w:rPr>
          <w:rFonts w:hint="eastAsia"/>
        </w:rPr>
      </w:pPr>
      <w:r>
        <w:rPr>
          <w:rFonts w:hint="eastAsia"/>
        </w:rPr>
        <w:t>无。</w:t>
      </w:r>
    </w:p>
    <w:p w:rsidR="003F2475" w:rsidRDefault="003F2475" w:rsidP="003F2475">
      <w:pPr>
        <w:pStyle w:val="-4"/>
        <w:spacing w:before="156" w:after="156"/>
        <w:rPr>
          <w:rFonts w:hint="eastAsia"/>
        </w:rPr>
      </w:pPr>
      <w:r>
        <w:rPr>
          <w:rFonts w:hint="eastAsia"/>
        </w:rPr>
        <w:t>期末积极投资前五名股票中存在流通受限情况的说明</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3F2475" w:rsidTr="003F2475">
        <w:trPr>
          <w:cnfStyle w:val="100000000000" w:firstRow="1" w:lastRow="0" w:firstColumn="0" w:lastColumn="0" w:oddVBand="0" w:evenVBand="0" w:oddHBand="0" w:evenHBand="0" w:firstRowFirstColumn="0" w:firstRowLastColumn="0" w:lastRowFirstColumn="0" w:lastRowLastColumn="0"/>
        </w:trPr>
        <w:tc>
          <w:tcPr>
            <w:tcW w:w="652" w:type="dxa"/>
          </w:tcPr>
          <w:p w:rsidR="003F2475" w:rsidRPr="003F2475" w:rsidRDefault="003F2475" w:rsidP="003F2475">
            <w:pPr>
              <w:jc w:val="center"/>
              <w:rPr>
                <w:b/>
              </w:rPr>
            </w:pPr>
            <w:r w:rsidRPr="003F2475">
              <w:rPr>
                <w:rFonts w:hint="eastAsia"/>
                <w:b/>
              </w:rPr>
              <w:t>序号</w:t>
            </w:r>
          </w:p>
        </w:tc>
        <w:tc>
          <w:tcPr>
            <w:tcW w:w="1349" w:type="dxa"/>
          </w:tcPr>
          <w:p w:rsidR="003F2475" w:rsidRPr="003F2475" w:rsidRDefault="003F2475" w:rsidP="003F2475">
            <w:pPr>
              <w:jc w:val="center"/>
              <w:rPr>
                <w:b/>
              </w:rPr>
            </w:pPr>
            <w:r w:rsidRPr="003F2475">
              <w:rPr>
                <w:rFonts w:hint="eastAsia"/>
                <w:b/>
              </w:rPr>
              <w:t>股票代码</w:t>
            </w:r>
          </w:p>
        </w:tc>
        <w:tc>
          <w:tcPr>
            <w:tcW w:w="1349" w:type="dxa"/>
          </w:tcPr>
          <w:p w:rsidR="003F2475" w:rsidRPr="003F2475" w:rsidRDefault="003F2475" w:rsidP="003F2475">
            <w:pPr>
              <w:jc w:val="center"/>
              <w:rPr>
                <w:b/>
              </w:rPr>
            </w:pPr>
            <w:r w:rsidRPr="003F2475">
              <w:rPr>
                <w:rFonts w:hint="eastAsia"/>
                <w:b/>
              </w:rPr>
              <w:t>股票名称</w:t>
            </w:r>
          </w:p>
        </w:tc>
        <w:tc>
          <w:tcPr>
            <w:tcW w:w="1718" w:type="dxa"/>
          </w:tcPr>
          <w:p w:rsidR="003F2475" w:rsidRPr="003F2475" w:rsidRDefault="003F2475" w:rsidP="003F2475">
            <w:pPr>
              <w:jc w:val="center"/>
              <w:rPr>
                <w:b/>
              </w:rPr>
            </w:pPr>
            <w:r w:rsidRPr="003F2475">
              <w:rPr>
                <w:rFonts w:hint="eastAsia"/>
                <w:b/>
              </w:rPr>
              <w:t>流通受限部分的公允价值</w:t>
            </w:r>
          </w:p>
        </w:tc>
        <w:tc>
          <w:tcPr>
            <w:tcW w:w="1718" w:type="dxa"/>
          </w:tcPr>
          <w:p w:rsidR="003F2475" w:rsidRPr="003F2475" w:rsidRDefault="003F2475" w:rsidP="003F2475">
            <w:pPr>
              <w:jc w:val="center"/>
              <w:rPr>
                <w:b/>
              </w:rPr>
            </w:pPr>
            <w:r w:rsidRPr="003F2475">
              <w:rPr>
                <w:rFonts w:hint="eastAsia"/>
                <w:b/>
              </w:rPr>
              <w:t>占基金资产净值比例（</w:t>
            </w:r>
            <w:r w:rsidRPr="003F2475">
              <w:rPr>
                <w:rFonts w:hint="eastAsia"/>
                <w:b/>
              </w:rPr>
              <w:t>%</w:t>
            </w:r>
            <w:r w:rsidRPr="003F2475">
              <w:rPr>
                <w:rFonts w:hint="eastAsia"/>
                <w:b/>
              </w:rPr>
              <w:t>）</w:t>
            </w:r>
          </w:p>
        </w:tc>
        <w:tc>
          <w:tcPr>
            <w:tcW w:w="1718" w:type="dxa"/>
          </w:tcPr>
          <w:p w:rsidR="003F2475" w:rsidRPr="003F2475" w:rsidRDefault="003F2475" w:rsidP="003F2475">
            <w:pPr>
              <w:jc w:val="center"/>
              <w:rPr>
                <w:b/>
              </w:rPr>
            </w:pPr>
            <w:r w:rsidRPr="003F2475">
              <w:rPr>
                <w:rFonts w:hint="eastAsia"/>
                <w:b/>
              </w:rPr>
              <w:t>流通受限情况说明</w:t>
            </w:r>
          </w:p>
        </w:tc>
      </w:tr>
      <w:tr w:rsidR="003F2475" w:rsidTr="003F2475">
        <w:tc>
          <w:tcPr>
            <w:tcW w:w="652" w:type="dxa"/>
          </w:tcPr>
          <w:p w:rsidR="003F2475" w:rsidRDefault="003F2475" w:rsidP="003F2475">
            <w:pPr>
              <w:jc w:val="center"/>
            </w:pPr>
            <w:r>
              <w:t>1</w:t>
            </w:r>
          </w:p>
        </w:tc>
        <w:tc>
          <w:tcPr>
            <w:tcW w:w="1349" w:type="dxa"/>
          </w:tcPr>
          <w:p w:rsidR="003F2475" w:rsidRDefault="003F2475" w:rsidP="003F2475">
            <w:pPr>
              <w:jc w:val="left"/>
            </w:pPr>
            <w:r>
              <w:t>301656</w:t>
            </w:r>
          </w:p>
        </w:tc>
        <w:tc>
          <w:tcPr>
            <w:tcW w:w="1349" w:type="dxa"/>
          </w:tcPr>
          <w:p w:rsidR="003F2475" w:rsidRDefault="003F2475" w:rsidP="003F2475">
            <w:pPr>
              <w:jc w:val="left"/>
            </w:pPr>
            <w:r>
              <w:rPr>
                <w:rFonts w:hint="eastAsia"/>
              </w:rPr>
              <w:t>联合动力</w:t>
            </w:r>
          </w:p>
        </w:tc>
        <w:tc>
          <w:tcPr>
            <w:tcW w:w="1718" w:type="dxa"/>
          </w:tcPr>
          <w:p w:rsidR="003F2475" w:rsidRDefault="003F2475" w:rsidP="003F2475">
            <w:pPr>
              <w:jc w:val="right"/>
            </w:pPr>
            <w:r>
              <w:t>9,903.94</w:t>
            </w:r>
          </w:p>
        </w:tc>
        <w:tc>
          <w:tcPr>
            <w:tcW w:w="1718" w:type="dxa"/>
          </w:tcPr>
          <w:p w:rsidR="003F2475" w:rsidRDefault="003F2475" w:rsidP="003F2475">
            <w:pPr>
              <w:jc w:val="right"/>
            </w:pPr>
            <w:r>
              <w:t>0.01</w:t>
            </w:r>
          </w:p>
        </w:tc>
        <w:tc>
          <w:tcPr>
            <w:tcW w:w="1718" w:type="dxa"/>
          </w:tcPr>
          <w:p w:rsidR="003F2475" w:rsidRDefault="003F2475" w:rsidP="003F2475">
            <w:pPr>
              <w:jc w:val="left"/>
            </w:pPr>
            <w:r>
              <w:rPr>
                <w:rFonts w:hint="eastAsia"/>
              </w:rPr>
              <w:t>新股锁定期</w:t>
            </w:r>
          </w:p>
        </w:tc>
      </w:tr>
      <w:tr w:rsidR="003F2475" w:rsidTr="003F2475">
        <w:tc>
          <w:tcPr>
            <w:tcW w:w="652" w:type="dxa"/>
          </w:tcPr>
          <w:p w:rsidR="003F2475" w:rsidRDefault="003F2475" w:rsidP="003F2475">
            <w:pPr>
              <w:jc w:val="center"/>
            </w:pPr>
            <w:r>
              <w:t>2</w:t>
            </w:r>
          </w:p>
        </w:tc>
        <w:tc>
          <w:tcPr>
            <w:tcW w:w="1349" w:type="dxa"/>
          </w:tcPr>
          <w:p w:rsidR="003F2475" w:rsidRDefault="003F2475" w:rsidP="003F2475">
            <w:pPr>
              <w:jc w:val="left"/>
            </w:pPr>
            <w:r>
              <w:t>301563</w:t>
            </w:r>
          </w:p>
        </w:tc>
        <w:tc>
          <w:tcPr>
            <w:tcW w:w="1349" w:type="dxa"/>
          </w:tcPr>
          <w:p w:rsidR="003F2475" w:rsidRDefault="003F2475" w:rsidP="003F2475">
            <w:pPr>
              <w:jc w:val="left"/>
            </w:pPr>
            <w:r>
              <w:rPr>
                <w:rFonts w:hint="eastAsia"/>
              </w:rPr>
              <w:t>云汉芯城</w:t>
            </w:r>
          </w:p>
        </w:tc>
        <w:tc>
          <w:tcPr>
            <w:tcW w:w="1718" w:type="dxa"/>
          </w:tcPr>
          <w:p w:rsidR="003F2475" w:rsidRDefault="003F2475" w:rsidP="003F2475">
            <w:pPr>
              <w:jc w:val="right"/>
            </w:pPr>
            <w:r>
              <w:t>5,882.36</w:t>
            </w:r>
          </w:p>
        </w:tc>
        <w:tc>
          <w:tcPr>
            <w:tcW w:w="1718" w:type="dxa"/>
          </w:tcPr>
          <w:p w:rsidR="003F2475" w:rsidRDefault="003F2475" w:rsidP="003F2475">
            <w:pPr>
              <w:jc w:val="right"/>
            </w:pPr>
            <w:r>
              <w:t>0.00</w:t>
            </w:r>
          </w:p>
        </w:tc>
        <w:tc>
          <w:tcPr>
            <w:tcW w:w="1718" w:type="dxa"/>
          </w:tcPr>
          <w:p w:rsidR="003F2475" w:rsidRDefault="003F2475" w:rsidP="003F2475">
            <w:pPr>
              <w:jc w:val="left"/>
            </w:pPr>
            <w:r>
              <w:rPr>
                <w:rFonts w:hint="eastAsia"/>
              </w:rPr>
              <w:t>新股锁定期</w:t>
            </w:r>
          </w:p>
        </w:tc>
      </w:tr>
      <w:tr w:rsidR="003F2475" w:rsidTr="003F2475">
        <w:tc>
          <w:tcPr>
            <w:tcW w:w="652" w:type="dxa"/>
          </w:tcPr>
          <w:p w:rsidR="003F2475" w:rsidRDefault="003F2475" w:rsidP="003F2475">
            <w:pPr>
              <w:jc w:val="center"/>
            </w:pPr>
            <w:r>
              <w:t>3</w:t>
            </w:r>
          </w:p>
        </w:tc>
        <w:tc>
          <w:tcPr>
            <w:tcW w:w="1349" w:type="dxa"/>
          </w:tcPr>
          <w:p w:rsidR="003F2475" w:rsidRDefault="003F2475" w:rsidP="003F2475">
            <w:pPr>
              <w:jc w:val="left"/>
            </w:pPr>
            <w:r>
              <w:t>301584</w:t>
            </w:r>
          </w:p>
        </w:tc>
        <w:tc>
          <w:tcPr>
            <w:tcW w:w="1349" w:type="dxa"/>
          </w:tcPr>
          <w:p w:rsidR="003F2475" w:rsidRDefault="003F2475" w:rsidP="003F2475">
            <w:pPr>
              <w:jc w:val="left"/>
            </w:pPr>
            <w:r>
              <w:rPr>
                <w:rFonts w:hint="eastAsia"/>
              </w:rPr>
              <w:t>建发致新</w:t>
            </w:r>
          </w:p>
        </w:tc>
        <w:tc>
          <w:tcPr>
            <w:tcW w:w="1718" w:type="dxa"/>
          </w:tcPr>
          <w:p w:rsidR="003F2475" w:rsidRDefault="003F2475" w:rsidP="003F2475">
            <w:pPr>
              <w:jc w:val="right"/>
            </w:pPr>
            <w:r>
              <w:t>4,854.42</w:t>
            </w:r>
          </w:p>
        </w:tc>
        <w:tc>
          <w:tcPr>
            <w:tcW w:w="1718" w:type="dxa"/>
          </w:tcPr>
          <w:p w:rsidR="003F2475" w:rsidRDefault="003F2475" w:rsidP="003F2475">
            <w:pPr>
              <w:jc w:val="right"/>
            </w:pPr>
            <w:r>
              <w:t>0.00</w:t>
            </w:r>
          </w:p>
        </w:tc>
        <w:tc>
          <w:tcPr>
            <w:tcW w:w="1718" w:type="dxa"/>
          </w:tcPr>
          <w:p w:rsidR="003F2475" w:rsidRDefault="003F2475" w:rsidP="003F2475">
            <w:pPr>
              <w:jc w:val="left"/>
            </w:pPr>
            <w:r>
              <w:rPr>
                <w:rFonts w:hint="eastAsia"/>
              </w:rPr>
              <w:t>新股锁定期</w:t>
            </w:r>
          </w:p>
        </w:tc>
      </w:tr>
    </w:tbl>
    <w:p w:rsidR="003F2475" w:rsidRDefault="003F2475" w:rsidP="003F2475">
      <w:pPr>
        <w:pStyle w:val="-1"/>
        <w:ind w:left="281" w:hanging="281"/>
        <w:rPr>
          <w:rFonts w:hint="eastAsia"/>
        </w:rPr>
      </w:pPr>
      <w:r>
        <w:rPr>
          <w:rFonts w:hint="eastAsia"/>
        </w:rPr>
        <w:t>开放式基金份额变动</w:t>
      </w:r>
    </w:p>
    <w:p w:rsidR="003F2475" w:rsidRDefault="003F2475" w:rsidP="003F2475">
      <w:pPr>
        <w:jc w:val="right"/>
        <w:rPr>
          <w:rFonts w:hint="eastAsia"/>
        </w:rPr>
      </w:pPr>
      <w:r>
        <w:rPr>
          <w:rFonts w:hint="eastAsia"/>
        </w:rPr>
        <w:t>单位：份</w:t>
      </w:r>
    </w:p>
    <w:tbl>
      <w:tblPr>
        <w:tblStyle w:val="-noheader"/>
        <w:tblW w:w="8505" w:type="dxa"/>
        <w:tblLayout w:type="fixed"/>
        <w:tblLook w:val="04A0" w:firstRow="1" w:lastRow="0" w:firstColumn="1" w:lastColumn="0" w:noHBand="0" w:noVBand="1"/>
      </w:tblPr>
      <w:tblGrid>
        <w:gridCol w:w="5670"/>
        <w:gridCol w:w="2835"/>
      </w:tblGrid>
      <w:tr w:rsidR="003F2475" w:rsidTr="003F2475">
        <w:tc>
          <w:tcPr>
            <w:tcW w:w="5670" w:type="dxa"/>
          </w:tcPr>
          <w:p w:rsidR="003F2475" w:rsidRDefault="003F2475" w:rsidP="003F2475">
            <w:pPr>
              <w:jc w:val="left"/>
            </w:pPr>
            <w:r>
              <w:rPr>
                <w:rFonts w:hint="eastAsia"/>
              </w:rPr>
              <w:t>报告期期初基金份额总额</w:t>
            </w:r>
          </w:p>
        </w:tc>
        <w:tc>
          <w:tcPr>
            <w:tcW w:w="2835" w:type="dxa"/>
          </w:tcPr>
          <w:p w:rsidR="003F2475" w:rsidRDefault="003F2475" w:rsidP="003F2475">
            <w:pPr>
              <w:jc w:val="right"/>
            </w:pPr>
            <w:r>
              <w:t>44,763,649.00</w:t>
            </w:r>
          </w:p>
        </w:tc>
      </w:tr>
      <w:tr w:rsidR="003F2475" w:rsidTr="003F2475">
        <w:tc>
          <w:tcPr>
            <w:tcW w:w="5670" w:type="dxa"/>
          </w:tcPr>
          <w:p w:rsidR="003F2475" w:rsidRDefault="003F2475" w:rsidP="003F2475">
            <w:pPr>
              <w:jc w:val="left"/>
            </w:pPr>
            <w:r>
              <w:rPr>
                <w:rFonts w:hint="eastAsia"/>
              </w:rPr>
              <w:t>报告期期间基金总申购份额</w:t>
            </w:r>
          </w:p>
        </w:tc>
        <w:tc>
          <w:tcPr>
            <w:tcW w:w="2835" w:type="dxa"/>
          </w:tcPr>
          <w:p w:rsidR="003F2475" w:rsidRDefault="003F2475" w:rsidP="003F2475">
            <w:pPr>
              <w:jc w:val="right"/>
            </w:pPr>
            <w:r>
              <w:t>116,000,000.00</w:t>
            </w:r>
          </w:p>
        </w:tc>
      </w:tr>
      <w:tr w:rsidR="003F2475" w:rsidTr="003F2475">
        <w:tc>
          <w:tcPr>
            <w:tcW w:w="5670" w:type="dxa"/>
          </w:tcPr>
          <w:p w:rsidR="003F2475" w:rsidRDefault="003F2475" w:rsidP="003F2475">
            <w:pPr>
              <w:jc w:val="left"/>
            </w:pPr>
            <w:r>
              <w:rPr>
                <w:rFonts w:hint="eastAsia"/>
              </w:rPr>
              <w:t>减：报告期期间基金总赎回份额</w:t>
            </w:r>
          </w:p>
        </w:tc>
        <w:tc>
          <w:tcPr>
            <w:tcW w:w="2835" w:type="dxa"/>
          </w:tcPr>
          <w:p w:rsidR="003F2475" w:rsidRDefault="003F2475" w:rsidP="003F2475">
            <w:pPr>
              <w:jc w:val="right"/>
            </w:pPr>
            <w:r>
              <w:t>42,000,000.00</w:t>
            </w:r>
          </w:p>
        </w:tc>
      </w:tr>
      <w:tr w:rsidR="003F2475" w:rsidTr="003F2475">
        <w:tc>
          <w:tcPr>
            <w:tcW w:w="5670" w:type="dxa"/>
          </w:tcPr>
          <w:p w:rsidR="003F2475" w:rsidRDefault="003F2475" w:rsidP="003F2475">
            <w:pPr>
              <w:jc w:val="left"/>
            </w:pPr>
            <w:r>
              <w:rPr>
                <w:rFonts w:hint="eastAsia"/>
              </w:rPr>
              <w:t>报告期期间基金拆分变动份额（份额减少以</w:t>
            </w:r>
            <w:r>
              <w:rPr>
                <w:rFonts w:hint="eastAsia"/>
              </w:rPr>
              <w:t>"-"</w:t>
            </w:r>
            <w:r>
              <w:rPr>
                <w:rFonts w:hint="eastAsia"/>
              </w:rPr>
              <w:t>填列）</w:t>
            </w:r>
          </w:p>
        </w:tc>
        <w:tc>
          <w:tcPr>
            <w:tcW w:w="2835" w:type="dxa"/>
          </w:tcPr>
          <w:p w:rsidR="003F2475" w:rsidRDefault="003F2475" w:rsidP="003F2475">
            <w:pPr>
              <w:jc w:val="right"/>
            </w:pPr>
            <w:r>
              <w:t>-</w:t>
            </w:r>
          </w:p>
        </w:tc>
      </w:tr>
      <w:tr w:rsidR="003F2475" w:rsidTr="003F2475">
        <w:tc>
          <w:tcPr>
            <w:tcW w:w="5670" w:type="dxa"/>
          </w:tcPr>
          <w:p w:rsidR="003F2475" w:rsidRDefault="003F2475" w:rsidP="003F2475">
            <w:pPr>
              <w:jc w:val="left"/>
            </w:pPr>
            <w:r>
              <w:rPr>
                <w:rFonts w:hint="eastAsia"/>
              </w:rPr>
              <w:t>报告期期末基金份额总额</w:t>
            </w:r>
          </w:p>
        </w:tc>
        <w:tc>
          <w:tcPr>
            <w:tcW w:w="2835" w:type="dxa"/>
          </w:tcPr>
          <w:p w:rsidR="003F2475" w:rsidRDefault="003F2475" w:rsidP="003F2475">
            <w:pPr>
              <w:jc w:val="right"/>
            </w:pPr>
            <w:r>
              <w:t>118,763,649.00</w:t>
            </w:r>
          </w:p>
        </w:tc>
      </w:tr>
    </w:tbl>
    <w:p w:rsidR="003F2475" w:rsidRDefault="003F2475" w:rsidP="003F2475">
      <w:pPr>
        <w:pStyle w:val="-1"/>
        <w:ind w:left="281" w:hanging="281"/>
        <w:rPr>
          <w:rFonts w:hint="eastAsia"/>
        </w:rPr>
      </w:pPr>
      <w:r>
        <w:rPr>
          <w:rFonts w:hint="eastAsia"/>
        </w:rPr>
        <w:t>基金管理人运用固有资金投资本基金情况</w:t>
      </w:r>
    </w:p>
    <w:p w:rsidR="003F2475" w:rsidRDefault="003F2475" w:rsidP="003F2475">
      <w:pPr>
        <w:pStyle w:val="-2"/>
        <w:spacing w:before="312"/>
        <w:rPr>
          <w:rFonts w:hint="eastAsia"/>
        </w:rPr>
      </w:pPr>
      <w:r>
        <w:rPr>
          <w:rFonts w:hint="eastAsia"/>
        </w:rPr>
        <w:t>基金管理人持有本基金份额变动情况</w:t>
      </w:r>
    </w:p>
    <w:p w:rsidR="003F2475" w:rsidRDefault="003F2475" w:rsidP="003F2475">
      <w:pPr>
        <w:pStyle w:val="-"/>
        <w:ind w:firstLine="420"/>
        <w:rPr>
          <w:rFonts w:hint="eastAsia"/>
        </w:rPr>
      </w:pPr>
      <w:r>
        <w:rPr>
          <w:rFonts w:hint="eastAsia"/>
        </w:rPr>
        <w:t>本报告期末，基金管理人未持有本基金份额。</w:t>
      </w:r>
    </w:p>
    <w:p w:rsidR="003F2475" w:rsidRDefault="003F2475" w:rsidP="003F2475">
      <w:pPr>
        <w:pStyle w:val="-2"/>
        <w:spacing w:before="312"/>
        <w:rPr>
          <w:rFonts w:hint="eastAsia"/>
        </w:rPr>
      </w:pPr>
      <w:r>
        <w:rPr>
          <w:rFonts w:hint="eastAsia"/>
        </w:rPr>
        <w:t>基金管理人运用固有资金投资本基金交易明细</w:t>
      </w:r>
    </w:p>
    <w:p w:rsidR="003F2475" w:rsidRDefault="003F2475" w:rsidP="003F2475">
      <w:pPr>
        <w:pStyle w:val="-"/>
        <w:ind w:firstLine="420"/>
        <w:rPr>
          <w:rFonts w:hint="eastAsia"/>
        </w:rPr>
      </w:pPr>
      <w:r>
        <w:rPr>
          <w:rFonts w:hint="eastAsia"/>
        </w:rPr>
        <w:t>本报告期内，基金管理人不存在申购、赎回或买卖本基金的情况。</w:t>
      </w:r>
    </w:p>
    <w:p w:rsidR="003F2475" w:rsidRDefault="003F2475" w:rsidP="003F2475">
      <w:pPr>
        <w:pStyle w:val="-1"/>
        <w:ind w:left="281" w:hanging="281"/>
        <w:rPr>
          <w:rFonts w:hint="eastAsia"/>
        </w:rPr>
      </w:pPr>
      <w:r>
        <w:rPr>
          <w:rFonts w:hint="eastAsia"/>
        </w:rPr>
        <w:t>影响投资者决策的其他重要信息</w:t>
      </w:r>
    </w:p>
    <w:p w:rsidR="003F2475" w:rsidRDefault="003F2475" w:rsidP="003F2475">
      <w:pPr>
        <w:pStyle w:val="-2"/>
        <w:spacing w:before="312"/>
        <w:rPr>
          <w:rFonts w:hint="eastAsia"/>
        </w:rPr>
      </w:pPr>
      <w:r>
        <w:rPr>
          <w:rFonts w:hint="eastAsia"/>
        </w:rPr>
        <w:t>报告期内单一投资者持有基金份额比例达到或超过20%的情况</w:t>
      </w:r>
    </w:p>
    <w:tbl>
      <w:tblPr>
        <w:tblStyle w:val="-noheader"/>
        <w:tblW w:w="11283" w:type="dxa"/>
        <w:tblLayout w:type="fixed"/>
        <w:tblLook w:val="04A0" w:firstRow="1" w:lastRow="0" w:firstColumn="1" w:lastColumn="0" w:noHBand="0" w:noVBand="1"/>
      </w:tblPr>
      <w:tblGrid>
        <w:gridCol w:w="1021"/>
        <w:gridCol w:w="680"/>
        <w:gridCol w:w="1191"/>
        <w:gridCol w:w="1871"/>
        <w:gridCol w:w="1871"/>
        <w:gridCol w:w="1871"/>
        <w:gridCol w:w="1871"/>
        <w:gridCol w:w="907"/>
      </w:tblGrid>
      <w:tr w:rsidR="003F2475" w:rsidTr="003F2475">
        <w:tc>
          <w:tcPr>
            <w:tcW w:w="1021" w:type="dxa"/>
            <w:vMerge w:val="restart"/>
          </w:tcPr>
          <w:p w:rsidR="003F2475" w:rsidRDefault="003F2475" w:rsidP="003F2475">
            <w:pPr>
              <w:jc w:val="left"/>
            </w:pPr>
            <w:r>
              <w:rPr>
                <w:rFonts w:hint="eastAsia"/>
              </w:rPr>
              <w:t>投资者类别</w:t>
            </w:r>
          </w:p>
        </w:tc>
        <w:tc>
          <w:tcPr>
            <w:tcW w:w="7484" w:type="dxa"/>
            <w:gridSpan w:val="5"/>
          </w:tcPr>
          <w:p w:rsidR="003F2475" w:rsidRDefault="003F2475" w:rsidP="003F2475">
            <w:pPr>
              <w:jc w:val="left"/>
            </w:pPr>
            <w:r>
              <w:rPr>
                <w:rFonts w:hint="eastAsia"/>
              </w:rPr>
              <w:t>报告期内持有基金份额变化情况</w:t>
            </w:r>
          </w:p>
        </w:tc>
        <w:tc>
          <w:tcPr>
            <w:tcW w:w="2778" w:type="dxa"/>
            <w:gridSpan w:val="2"/>
          </w:tcPr>
          <w:p w:rsidR="003F2475" w:rsidRDefault="003F2475" w:rsidP="003F2475">
            <w:pPr>
              <w:jc w:val="left"/>
            </w:pPr>
            <w:r>
              <w:rPr>
                <w:rFonts w:hint="eastAsia"/>
              </w:rPr>
              <w:t>报告期末持有基金情况</w:t>
            </w:r>
          </w:p>
        </w:tc>
      </w:tr>
      <w:tr w:rsidR="003F2475" w:rsidTr="003F2475">
        <w:tc>
          <w:tcPr>
            <w:tcW w:w="1021" w:type="dxa"/>
            <w:vMerge/>
          </w:tcPr>
          <w:p w:rsidR="003F2475" w:rsidRDefault="003F2475" w:rsidP="003F2475">
            <w:pPr>
              <w:jc w:val="left"/>
            </w:pPr>
          </w:p>
        </w:tc>
        <w:tc>
          <w:tcPr>
            <w:tcW w:w="680" w:type="dxa"/>
          </w:tcPr>
          <w:p w:rsidR="003F2475" w:rsidRDefault="003F2475" w:rsidP="003F2475">
            <w:pPr>
              <w:jc w:val="left"/>
            </w:pPr>
            <w:r>
              <w:rPr>
                <w:rFonts w:hint="eastAsia"/>
              </w:rPr>
              <w:t>序号</w:t>
            </w:r>
          </w:p>
        </w:tc>
        <w:tc>
          <w:tcPr>
            <w:tcW w:w="1191" w:type="dxa"/>
          </w:tcPr>
          <w:p w:rsidR="003F2475" w:rsidRDefault="003F2475" w:rsidP="003F2475">
            <w:pPr>
              <w:jc w:val="left"/>
            </w:pPr>
            <w:r>
              <w:rPr>
                <w:rFonts w:hint="eastAsia"/>
              </w:rPr>
              <w:t>持有基金</w:t>
            </w:r>
            <w:r>
              <w:rPr>
                <w:rFonts w:hint="eastAsia"/>
              </w:rPr>
              <w:lastRenderedPageBreak/>
              <w:t>份额比例达到或者超过</w:t>
            </w:r>
            <w:r>
              <w:rPr>
                <w:rFonts w:hint="eastAsia"/>
              </w:rPr>
              <w:t>20%</w:t>
            </w:r>
            <w:r>
              <w:rPr>
                <w:rFonts w:hint="eastAsia"/>
              </w:rPr>
              <w:t>的时间区间</w:t>
            </w:r>
          </w:p>
        </w:tc>
        <w:tc>
          <w:tcPr>
            <w:tcW w:w="1871" w:type="dxa"/>
          </w:tcPr>
          <w:p w:rsidR="003F2475" w:rsidRDefault="003F2475" w:rsidP="003F2475">
            <w:pPr>
              <w:jc w:val="left"/>
            </w:pPr>
            <w:r>
              <w:rPr>
                <w:rFonts w:hint="eastAsia"/>
              </w:rPr>
              <w:lastRenderedPageBreak/>
              <w:t>期初份额</w:t>
            </w:r>
          </w:p>
        </w:tc>
        <w:tc>
          <w:tcPr>
            <w:tcW w:w="1871" w:type="dxa"/>
          </w:tcPr>
          <w:p w:rsidR="003F2475" w:rsidRDefault="003F2475" w:rsidP="003F2475">
            <w:pPr>
              <w:jc w:val="left"/>
            </w:pPr>
            <w:r>
              <w:rPr>
                <w:rFonts w:hint="eastAsia"/>
              </w:rPr>
              <w:t>申购份额</w:t>
            </w:r>
          </w:p>
        </w:tc>
        <w:tc>
          <w:tcPr>
            <w:tcW w:w="1871" w:type="dxa"/>
          </w:tcPr>
          <w:p w:rsidR="003F2475" w:rsidRDefault="003F2475" w:rsidP="003F2475">
            <w:pPr>
              <w:jc w:val="left"/>
            </w:pPr>
            <w:r>
              <w:rPr>
                <w:rFonts w:hint="eastAsia"/>
              </w:rPr>
              <w:t>赎回份额</w:t>
            </w:r>
          </w:p>
        </w:tc>
        <w:tc>
          <w:tcPr>
            <w:tcW w:w="1871" w:type="dxa"/>
          </w:tcPr>
          <w:p w:rsidR="003F2475" w:rsidRDefault="003F2475" w:rsidP="003F2475">
            <w:pPr>
              <w:jc w:val="left"/>
            </w:pPr>
            <w:r>
              <w:rPr>
                <w:rFonts w:hint="eastAsia"/>
              </w:rPr>
              <w:t>持有份额</w:t>
            </w:r>
          </w:p>
        </w:tc>
        <w:tc>
          <w:tcPr>
            <w:tcW w:w="907" w:type="dxa"/>
          </w:tcPr>
          <w:p w:rsidR="003F2475" w:rsidRDefault="003F2475" w:rsidP="003F2475">
            <w:pPr>
              <w:jc w:val="left"/>
            </w:pPr>
            <w:r>
              <w:rPr>
                <w:rFonts w:hint="eastAsia"/>
              </w:rPr>
              <w:t>份额占</w:t>
            </w:r>
            <w:r>
              <w:rPr>
                <w:rFonts w:hint="eastAsia"/>
              </w:rPr>
              <w:lastRenderedPageBreak/>
              <w:t>比</w:t>
            </w:r>
          </w:p>
        </w:tc>
      </w:tr>
      <w:tr w:rsidR="003F2475" w:rsidTr="003F2475">
        <w:tc>
          <w:tcPr>
            <w:tcW w:w="1021" w:type="dxa"/>
          </w:tcPr>
          <w:p w:rsidR="003F2475" w:rsidRDefault="003F2475" w:rsidP="003F2475">
            <w:pPr>
              <w:jc w:val="left"/>
            </w:pPr>
            <w:r>
              <w:rPr>
                <w:rFonts w:hint="eastAsia"/>
              </w:rPr>
              <w:lastRenderedPageBreak/>
              <w:t>机构</w:t>
            </w:r>
          </w:p>
        </w:tc>
        <w:tc>
          <w:tcPr>
            <w:tcW w:w="680" w:type="dxa"/>
          </w:tcPr>
          <w:p w:rsidR="003F2475" w:rsidRDefault="003F2475" w:rsidP="003F2475">
            <w:pPr>
              <w:jc w:val="right"/>
            </w:pPr>
            <w:r>
              <w:t>1</w:t>
            </w:r>
          </w:p>
        </w:tc>
        <w:tc>
          <w:tcPr>
            <w:tcW w:w="1191" w:type="dxa"/>
          </w:tcPr>
          <w:p w:rsidR="003F2475" w:rsidRDefault="003F2475" w:rsidP="003F2475">
            <w:pPr>
              <w:jc w:val="left"/>
            </w:pPr>
            <w:r>
              <w:t>20251210-20251231</w:t>
            </w:r>
          </w:p>
        </w:tc>
        <w:tc>
          <w:tcPr>
            <w:tcW w:w="1871" w:type="dxa"/>
          </w:tcPr>
          <w:p w:rsidR="003F2475" w:rsidRDefault="003F2475" w:rsidP="003F2475">
            <w:pPr>
              <w:jc w:val="right"/>
            </w:pPr>
            <w:r>
              <w:t>-</w:t>
            </w:r>
          </w:p>
        </w:tc>
        <w:tc>
          <w:tcPr>
            <w:tcW w:w="1871" w:type="dxa"/>
          </w:tcPr>
          <w:p w:rsidR="003F2475" w:rsidRDefault="003F2475" w:rsidP="003F2475">
            <w:pPr>
              <w:jc w:val="right"/>
            </w:pPr>
            <w:r>
              <w:t>88,000,100.00</w:t>
            </w:r>
          </w:p>
        </w:tc>
        <w:tc>
          <w:tcPr>
            <w:tcW w:w="1871" w:type="dxa"/>
          </w:tcPr>
          <w:p w:rsidR="003F2475" w:rsidRDefault="003F2475" w:rsidP="003F2475">
            <w:pPr>
              <w:jc w:val="right"/>
            </w:pPr>
            <w:r>
              <w:t>-</w:t>
            </w:r>
          </w:p>
        </w:tc>
        <w:tc>
          <w:tcPr>
            <w:tcW w:w="1871" w:type="dxa"/>
          </w:tcPr>
          <w:p w:rsidR="003F2475" w:rsidRDefault="003F2475" w:rsidP="003F2475">
            <w:pPr>
              <w:jc w:val="right"/>
            </w:pPr>
            <w:r>
              <w:t>88,000,100.00</w:t>
            </w:r>
          </w:p>
        </w:tc>
        <w:tc>
          <w:tcPr>
            <w:tcW w:w="907" w:type="dxa"/>
          </w:tcPr>
          <w:p w:rsidR="003F2475" w:rsidRDefault="003F2475" w:rsidP="003F2475">
            <w:pPr>
              <w:jc w:val="right"/>
            </w:pPr>
            <w:r>
              <w:t>74.10%</w:t>
            </w:r>
          </w:p>
        </w:tc>
      </w:tr>
      <w:tr w:rsidR="003F2475" w:rsidTr="003F2475">
        <w:tc>
          <w:tcPr>
            <w:tcW w:w="11283" w:type="dxa"/>
            <w:gridSpan w:val="8"/>
          </w:tcPr>
          <w:p w:rsidR="003F2475" w:rsidRDefault="003F2475" w:rsidP="003F2475">
            <w:pPr>
              <w:jc w:val="left"/>
            </w:pPr>
            <w:r>
              <w:rPr>
                <w:rFonts w:hint="eastAsia"/>
              </w:rPr>
              <w:t>产品特有风险</w:t>
            </w:r>
          </w:p>
        </w:tc>
      </w:tr>
      <w:tr w:rsidR="003F2475" w:rsidTr="003F2475">
        <w:tc>
          <w:tcPr>
            <w:tcW w:w="11283" w:type="dxa"/>
            <w:gridSpan w:val="8"/>
          </w:tcPr>
          <w:p w:rsidR="003F2475" w:rsidRDefault="003F2475" w:rsidP="003F2475">
            <w:r>
              <w:rPr>
                <w:rFonts w:hint="eastAsia"/>
              </w:rPr>
              <w:t>本基金存在持有基金份额超过</w:t>
            </w:r>
            <w:r>
              <w:rPr>
                <w:rFonts w:hint="eastAsia"/>
              </w:rPr>
              <w:t>20%</w:t>
            </w:r>
            <w:r>
              <w:rPr>
                <w:rFonts w:hint="eastAsia"/>
              </w:rPr>
              <w:t>的基金份额持有人，在特定赎回比例及市场条件下，若基金管理人未能以合理价格及时变现基金资产，将会导致流动性风险和基金净值波动风险。</w:t>
            </w:r>
          </w:p>
        </w:tc>
      </w:tr>
    </w:tbl>
    <w:p w:rsidR="003F2475" w:rsidRDefault="003F2475" w:rsidP="003F2475">
      <w:pPr>
        <w:pStyle w:val="-2"/>
        <w:spacing w:before="312"/>
        <w:rPr>
          <w:rFonts w:hint="eastAsia"/>
        </w:rPr>
      </w:pPr>
      <w:r>
        <w:rPr>
          <w:rFonts w:hint="eastAsia"/>
        </w:rPr>
        <w:t>影响投资者决策的其他重要信息</w:t>
      </w:r>
    </w:p>
    <w:p w:rsidR="003F2475" w:rsidRDefault="003F2475" w:rsidP="003F2475">
      <w:pPr>
        <w:pStyle w:val="-"/>
        <w:ind w:firstLine="420"/>
        <w:rPr>
          <w:rFonts w:hint="eastAsia"/>
        </w:rPr>
      </w:pPr>
      <w:r>
        <w:rPr>
          <w:rFonts w:hint="eastAsia"/>
        </w:rPr>
        <w:t>无。</w:t>
      </w:r>
    </w:p>
    <w:p w:rsidR="003F2475" w:rsidRDefault="003F2475" w:rsidP="003F2475">
      <w:pPr>
        <w:pStyle w:val="-1"/>
        <w:ind w:left="281" w:hanging="281"/>
        <w:rPr>
          <w:rFonts w:hint="eastAsia"/>
        </w:rPr>
      </w:pPr>
      <w:r>
        <w:rPr>
          <w:rFonts w:hint="eastAsia"/>
        </w:rPr>
        <w:t>备查文件目录</w:t>
      </w:r>
    </w:p>
    <w:p w:rsidR="003F2475" w:rsidRDefault="003F2475" w:rsidP="003F2475">
      <w:pPr>
        <w:pStyle w:val="-2"/>
        <w:spacing w:before="312"/>
        <w:rPr>
          <w:rFonts w:hint="eastAsia"/>
        </w:rPr>
      </w:pPr>
      <w:r>
        <w:rPr>
          <w:rFonts w:hint="eastAsia"/>
        </w:rPr>
        <w:t>备查文件目录</w:t>
      </w:r>
    </w:p>
    <w:p w:rsidR="003F2475" w:rsidRDefault="003F2475" w:rsidP="003F2475">
      <w:pPr>
        <w:pStyle w:val="-"/>
        <w:ind w:firstLine="420"/>
        <w:rPr>
          <w:rFonts w:hint="eastAsia"/>
        </w:rPr>
      </w:pPr>
      <w:r>
        <w:rPr>
          <w:rFonts w:hint="eastAsia"/>
        </w:rPr>
        <w:t>1、《南方创业板中盘200交易型开放式指数证券投资基金基金合同》；</w:t>
      </w:r>
    </w:p>
    <w:p w:rsidR="003F2475" w:rsidRDefault="003F2475" w:rsidP="003F2475">
      <w:pPr>
        <w:pStyle w:val="-"/>
        <w:ind w:firstLine="420"/>
        <w:rPr>
          <w:rFonts w:hint="eastAsia"/>
        </w:rPr>
      </w:pPr>
      <w:r>
        <w:rPr>
          <w:rFonts w:hint="eastAsia"/>
        </w:rPr>
        <w:t>2、《南方创业板中盘200交易型开放式指数证券投资基金托管协议》；</w:t>
      </w:r>
    </w:p>
    <w:p w:rsidR="003F2475" w:rsidRDefault="003F2475" w:rsidP="003F2475">
      <w:pPr>
        <w:pStyle w:val="-"/>
        <w:ind w:firstLine="420"/>
        <w:rPr>
          <w:rFonts w:hint="eastAsia"/>
        </w:rPr>
      </w:pPr>
      <w:r>
        <w:rPr>
          <w:rFonts w:hint="eastAsia"/>
        </w:rPr>
        <w:t>3、南方创业板中盘200交易型开放式指数证券投资基金2025年4季度报告原文。</w:t>
      </w:r>
    </w:p>
    <w:p w:rsidR="003F2475" w:rsidRDefault="003F2475" w:rsidP="003F2475">
      <w:pPr>
        <w:pStyle w:val="-2"/>
        <w:spacing w:before="312"/>
        <w:rPr>
          <w:rFonts w:hint="eastAsia"/>
        </w:rPr>
      </w:pPr>
      <w:r>
        <w:rPr>
          <w:rFonts w:hint="eastAsia"/>
        </w:rPr>
        <w:t>存放地点</w:t>
      </w:r>
    </w:p>
    <w:p w:rsidR="003F2475" w:rsidRDefault="003F2475" w:rsidP="003F2475">
      <w:pPr>
        <w:pStyle w:val="-"/>
        <w:ind w:firstLine="420"/>
        <w:rPr>
          <w:rFonts w:hint="eastAsia"/>
        </w:rPr>
      </w:pPr>
      <w:r>
        <w:rPr>
          <w:rFonts w:hint="eastAsia"/>
        </w:rPr>
        <w:t>深圳市福田区莲花街道益田路5999号基金大厦32-42楼。</w:t>
      </w:r>
    </w:p>
    <w:p w:rsidR="003F2475" w:rsidRDefault="003F2475" w:rsidP="003F2475">
      <w:pPr>
        <w:pStyle w:val="-2"/>
        <w:spacing w:before="312"/>
        <w:rPr>
          <w:rFonts w:hint="eastAsia"/>
        </w:rPr>
      </w:pPr>
      <w:r>
        <w:rPr>
          <w:rFonts w:hint="eastAsia"/>
        </w:rPr>
        <w:t>查阅方式</w:t>
      </w:r>
    </w:p>
    <w:p w:rsidR="003F2475" w:rsidRDefault="003F2475" w:rsidP="003F2475">
      <w:pPr>
        <w:pStyle w:val="-"/>
        <w:ind w:firstLine="420"/>
        <w:rPr>
          <w:rFonts w:hint="eastAsia"/>
        </w:rPr>
      </w:pPr>
      <w:r>
        <w:rPr>
          <w:rFonts w:hint="eastAsia"/>
        </w:rPr>
        <w:t>网站：http://www.nffund.com</w:t>
      </w:r>
    </w:p>
    <w:p w:rsidR="003C7DC3" w:rsidRDefault="003F2475" w:rsidP="003F2475">
      <w:bookmarkStart w:id="2" w:name="_GoBack"/>
      <w:bookmarkEnd w:id="2"/>
      <w:r>
        <w:t xml:space="preserve"> </w:t>
      </w:r>
    </w:p>
    <w:sectPr w:rsidR="003C7DC3" w:rsidSect="00225D75">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F2475" w:rsidRDefault="003F2475" w:rsidP="00D17C56">
      <w:r>
        <w:separator/>
      </w:r>
    </w:p>
  </w:endnote>
  <w:endnote w:type="continuationSeparator" w:id="0">
    <w:p w:rsidR="003F2475" w:rsidRDefault="003F2475"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2475" w:rsidRDefault="003F2475">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3F2475" w:rsidRPr="003F2475">
      <w:rPr>
        <w:rFonts w:ascii="宋体" w:hAnsi="宋体"/>
        <w:bCs/>
        <w:noProof/>
        <w:lang w:val="zh-CN"/>
      </w:rPr>
      <w:t>11</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3F2475">
      <w:rPr>
        <w:rFonts w:ascii="宋体" w:hAnsi="宋体"/>
        <w:bCs/>
        <w:noProof/>
      </w:rPr>
      <w:instrText>12</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3F2475">
      <w:rPr>
        <w:rFonts w:ascii="宋体" w:hAnsi="宋体"/>
        <w:bCs/>
        <w:noProof/>
      </w:rPr>
      <w:t>11</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2475" w:rsidRDefault="003F2475">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F2475" w:rsidRDefault="003F2475" w:rsidP="00D17C56">
      <w:r>
        <w:separator/>
      </w:r>
    </w:p>
  </w:footnote>
  <w:footnote w:type="continuationSeparator" w:id="0">
    <w:p w:rsidR="003F2475" w:rsidRDefault="003F2475"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2475" w:rsidRDefault="003F2475">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3F2475" w:rsidP="00AE3F5B">
    <w:pPr>
      <w:pStyle w:val="a7"/>
      <w:pBdr>
        <w:bottom w:val="single" w:sz="4" w:space="1" w:color="auto"/>
      </w:pBdr>
      <w:jc w:val="right"/>
    </w:pPr>
    <w:r>
      <w:rPr>
        <w:rFonts w:hint="eastAsia"/>
      </w:rPr>
      <w:t>南方创业板中盘</w:t>
    </w:r>
    <w:r>
      <w:rPr>
        <w:rFonts w:hint="eastAsia"/>
      </w:rPr>
      <w:t>200</w:t>
    </w:r>
    <w:r>
      <w:rPr>
        <w:rFonts w:hint="eastAsia"/>
      </w:rPr>
      <w:t>交易型开放式指数证券投资基金</w:t>
    </w:r>
    <w:r>
      <w:rPr>
        <w:rFonts w:hint="eastAsia"/>
      </w:rPr>
      <w:t>2025</w:t>
    </w:r>
    <w:r>
      <w:rPr>
        <w:rFonts w:hint="eastAsia"/>
      </w:rPr>
      <w:t>年第</w:t>
    </w:r>
    <w:r>
      <w:rPr>
        <w:rFonts w:hint="eastAsia"/>
      </w:rPr>
      <w:t>4</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3F2475"/>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C9A4C94"/>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798DC4-D6B0-4FF2-BB87-2568E7805F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1153</Words>
  <Characters>6576</Characters>
  <Application>Microsoft Office Word</Application>
  <DocSecurity>0</DocSecurity>
  <Lines>54</Lines>
  <Paragraphs>15</Paragraphs>
  <ScaleCrop>false</ScaleCrop>
  <Company>MC SYSTEM</Company>
  <LinksUpToDate>false</LinksUpToDate>
  <CharactersWithSpaces>7714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2026-01-21T09:24:00Z</dcterms:created>
  <dcterms:modified xsi:type="dcterms:W3CDTF">2026-01-21T09:24:00Z</dcterms:modified>
</cp:coreProperties>
</file>