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B423D">
        <w:rPr>
          <w:rFonts w:ascii="宋体" w:hAnsi="宋体" w:hint="eastAsia"/>
          <w:b/>
          <w:bCs/>
          <w:sz w:val="48"/>
          <w:szCs w:val="30"/>
        </w:rPr>
        <w:t>南方中证机器人交易型开放式指数证券投资基金</w:t>
      </w:r>
      <w:r w:rsidR="001B423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B423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B423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B423D">
        <w:rPr>
          <w:rFonts w:ascii="宋体" w:hAnsi="宋体" w:hint="eastAsia"/>
          <w:b/>
          <w:bCs/>
          <w:sz w:val="28"/>
          <w:szCs w:val="30"/>
        </w:rPr>
        <w:t>平安银行股份有限公司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B423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B423D" w:rsidRDefault="001B423D" w:rsidP="001B423D">
      <w:pPr>
        <w:pStyle w:val="-1"/>
        <w:ind w:left="281" w:hanging="281"/>
        <w:rPr>
          <w:rFonts w:hint="eastAsia"/>
        </w:rPr>
      </w:pPr>
      <w:r>
        <w:rPr>
          <w:rFonts w:hint="eastAsia"/>
        </w:rPr>
        <w:lastRenderedPageBreak/>
        <w:t>重要提示</w:t>
      </w:r>
    </w:p>
    <w:p w:rsidR="001B423D" w:rsidRDefault="001B423D" w:rsidP="001B423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B423D" w:rsidRDefault="001B423D" w:rsidP="001B423D">
      <w:pPr>
        <w:pStyle w:val="-"/>
        <w:ind w:firstLine="420"/>
        <w:rPr>
          <w:rFonts w:hint="eastAsia"/>
        </w:rPr>
      </w:pPr>
      <w:r>
        <w:rPr>
          <w:rFonts w:hint="eastAsia"/>
        </w:rPr>
        <w:t>基金托管人平安银行股份有限公司根据本基金合同规定，于2026年1月20日复核了本报告中的财务指标、净值表现和投资组合报告等内容，保证复核内容不存在虚假记载、误导性陈述或者重大遗漏。</w:t>
      </w:r>
    </w:p>
    <w:p w:rsidR="001B423D" w:rsidRDefault="001B423D" w:rsidP="001B423D">
      <w:pPr>
        <w:pStyle w:val="-"/>
        <w:ind w:firstLine="420"/>
        <w:rPr>
          <w:rFonts w:hint="eastAsia"/>
        </w:rPr>
      </w:pPr>
      <w:r>
        <w:rPr>
          <w:rFonts w:hint="eastAsia"/>
        </w:rPr>
        <w:t>基金管理人承诺以诚实信用、勤勉尽责的原则管理和运用基金资产，但不保证基金一定盈利。</w:t>
      </w:r>
    </w:p>
    <w:p w:rsidR="001B423D" w:rsidRDefault="001B423D" w:rsidP="001B423D">
      <w:pPr>
        <w:pStyle w:val="-"/>
        <w:ind w:firstLine="420"/>
        <w:rPr>
          <w:rFonts w:hint="eastAsia"/>
        </w:rPr>
      </w:pPr>
      <w:r>
        <w:rPr>
          <w:rFonts w:hint="eastAsia"/>
        </w:rPr>
        <w:t>基金的过往业绩并不代表其未来表现。投资有风险，投资者在作出投资决策前应仔细阅读本基金的招募说明书。</w:t>
      </w:r>
    </w:p>
    <w:p w:rsidR="001B423D" w:rsidRDefault="001B423D" w:rsidP="001B423D">
      <w:pPr>
        <w:pStyle w:val="-"/>
        <w:ind w:firstLine="420"/>
        <w:rPr>
          <w:rFonts w:hint="eastAsia"/>
        </w:rPr>
      </w:pPr>
      <w:r>
        <w:rPr>
          <w:rFonts w:hint="eastAsia"/>
        </w:rPr>
        <w:t>本报告中财务资料未经审计。</w:t>
      </w:r>
    </w:p>
    <w:p w:rsidR="001B423D" w:rsidRDefault="001B423D" w:rsidP="001B423D">
      <w:pPr>
        <w:pStyle w:val="-"/>
        <w:ind w:firstLine="420"/>
        <w:rPr>
          <w:rFonts w:hint="eastAsia"/>
        </w:rPr>
      </w:pPr>
      <w:r>
        <w:rPr>
          <w:rFonts w:hint="eastAsia"/>
        </w:rPr>
        <w:t>本报告期自2025年10月1日起至12月31日止。</w:t>
      </w:r>
    </w:p>
    <w:p w:rsidR="001B423D" w:rsidRDefault="001B423D" w:rsidP="001B423D">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1B423D" w:rsidTr="001B423D">
        <w:tc>
          <w:tcPr>
            <w:tcW w:w="2552" w:type="dxa"/>
          </w:tcPr>
          <w:p w:rsidR="001B423D" w:rsidRDefault="001B423D" w:rsidP="001B423D">
            <w:pPr>
              <w:jc w:val="left"/>
            </w:pPr>
            <w:r>
              <w:rPr>
                <w:rFonts w:hint="eastAsia"/>
              </w:rPr>
              <w:t>基金简称</w:t>
            </w:r>
          </w:p>
        </w:tc>
        <w:tc>
          <w:tcPr>
            <w:tcW w:w="5954" w:type="dxa"/>
          </w:tcPr>
          <w:p w:rsidR="001B423D" w:rsidRDefault="001B423D" w:rsidP="001B423D">
            <w:pPr>
              <w:jc w:val="left"/>
            </w:pPr>
            <w:r>
              <w:rPr>
                <w:rFonts w:hint="eastAsia"/>
              </w:rPr>
              <w:t>南方中证机器人</w:t>
            </w:r>
            <w:r>
              <w:rPr>
                <w:rFonts w:hint="eastAsia"/>
              </w:rPr>
              <w:t>ETF</w:t>
            </w:r>
          </w:p>
        </w:tc>
      </w:tr>
      <w:tr w:rsidR="001B423D" w:rsidTr="001B423D">
        <w:tc>
          <w:tcPr>
            <w:tcW w:w="2552" w:type="dxa"/>
          </w:tcPr>
          <w:p w:rsidR="001B423D" w:rsidRDefault="001B423D" w:rsidP="001B423D">
            <w:pPr>
              <w:jc w:val="left"/>
            </w:pPr>
            <w:r>
              <w:rPr>
                <w:rFonts w:hint="eastAsia"/>
              </w:rPr>
              <w:t>场内简称</w:t>
            </w:r>
          </w:p>
        </w:tc>
        <w:tc>
          <w:tcPr>
            <w:tcW w:w="5954" w:type="dxa"/>
          </w:tcPr>
          <w:p w:rsidR="001B423D" w:rsidRDefault="001B423D" w:rsidP="001B423D">
            <w:pPr>
              <w:jc w:val="left"/>
            </w:pPr>
            <w:r>
              <w:rPr>
                <w:rFonts w:hint="eastAsia"/>
              </w:rPr>
              <w:t>机器人</w:t>
            </w:r>
            <w:r>
              <w:rPr>
                <w:rFonts w:hint="eastAsia"/>
              </w:rPr>
              <w:t>ETF</w:t>
            </w:r>
            <w:r>
              <w:rPr>
                <w:rFonts w:hint="eastAsia"/>
              </w:rPr>
              <w:t>南方</w:t>
            </w:r>
          </w:p>
        </w:tc>
      </w:tr>
      <w:tr w:rsidR="001B423D" w:rsidTr="001B423D">
        <w:tc>
          <w:tcPr>
            <w:tcW w:w="2552" w:type="dxa"/>
          </w:tcPr>
          <w:p w:rsidR="001B423D" w:rsidRDefault="001B423D" w:rsidP="001B423D">
            <w:pPr>
              <w:jc w:val="left"/>
            </w:pPr>
            <w:r>
              <w:rPr>
                <w:rFonts w:hint="eastAsia"/>
              </w:rPr>
              <w:t>基金主代码</w:t>
            </w:r>
          </w:p>
        </w:tc>
        <w:tc>
          <w:tcPr>
            <w:tcW w:w="5954" w:type="dxa"/>
          </w:tcPr>
          <w:p w:rsidR="001B423D" w:rsidRDefault="001B423D" w:rsidP="001B423D">
            <w:pPr>
              <w:jc w:val="left"/>
            </w:pPr>
            <w:r>
              <w:t>159258</w:t>
            </w:r>
          </w:p>
        </w:tc>
      </w:tr>
      <w:tr w:rsidR="001B423D" w:rsidTr="001B423D">
        <w:tc>
          <w:tcPr>
            <w:tcW w:w="2552" w:type="dxa"/>
          </w:tcPr>
          <w:p w:rsidR="001B423D" w:rsidRDefault="001B423D" w:rsidP="001B423D">
            <w:pPr>
              <w:jc w:val="left"/>
            </w:pPr>
            <w:r>
              <w:rPr>
                <w:rFonts w:hint="eastAsia"/>
              </w:rPr>
              <w:t>交易代码</w:t>
            </w:r>
          </w:p>
        </w:tc>
        <w:tc>
          <w:tcPr>
            <w:tcW w:w="5954" w:type="dxa"/>
          </w:tcPr>
          <w:p w:rsidR="001B423D" w:rsidRDefault="001B423D" w:rsidP="001B423D">
            <w:pPr>
              <w:jc w:val="left"/>
            </w:pPr>
            <w:r>
              <w:t>159258</w:t>
            </w:r>
          </w:p>
        </w:tc>
      </w:tr>
      <w:tr w:rsidR="001B423D" w:rsidTr="001B423D">
        <w:tc>
          <w:tcPr>
            <w:tcW w:w="2552" w:type="dxa"/>
          </w:tcPr>
          <w:p w:rsidR="001B423D" w:rsidRDefault="001B423D" w:rsidP="001B423D">
            <w:pPr>
              <w:jc w:val="left"/>
            </w:pPr>
            <w:r>
              <w:rPr>
                <w:rFonts w:hint="eastAsia"/>
              </w:rPr>
              <w:t>基金运作方式</w:t>
            </w:r>
          </w:p>
        </w:tc>
        <w:tc>
          <w:tcPr>
            <w:tcW w:w="5954" w:type="dxa"/>
          </w:tcPr>
          <w:p w:rsidR="001B423D" w:rsidRDefault="001B423D" w:rsidP="001B423D">
            <w:pPr>
              <w:jc w:val="left"/>
            </w:pPr>
            <w:r>
              <w:rPr>
                <w:rFonts w:hint="eastAsia"/>
              </w:rPr>
              <w:t>交易型开放式</w:t>
            </w:r>
          </w:p>
        </w:tc>
      </w:tr>
      <w:tr w:rsidR="001B423D" w:rsidTr="001B423D">
        <w:tc>
          <w:tcPr>
            <w:tcW w:w="2552" w:type="dxa"/>
          </w:tcPr>
          <w:p w:rsidR="001B423D" w:rsidRDefault="001B423D" w:rsidP="001B423D">
            <w:pPr>
              <w:jc w:val="left"/>
            </w:pPr>
            <w:r>
              <w:rPr>
                <w:rFonts w:hint="eastAsia"/>
              </w:rPr>
              <w:t>基金合同生效日</w:t>
            </w:r>
          </w:p>
        </w:tc>
        <w:tc>
          <w:tcPr>
            <w:tcW w:w="5954" w:type="dxa"/>
          </w:tcPr>
          <w:p w:rsidR="001B423D" w:rsidRDefault="001B423D" w:rsidP="001B423D">
            <w:pPr>
              <w:jc w:val="left"/>
            </w:pPr>
            <w:r>
              <w:rPr>
                <w:rFonts w:hint="eastAsia"/>
              </w:rPr>
              <w:t>2025</w:t>
            </w:r>
            <w:r>
              <w:rPr>
                <w:rFonts w:hint="eastAsia"/>
              </w:rPr>
              <w:t>年</w:t>
            </w:r>
            <w:r>
              <w:rPr>
                <w:rFonts w:hint="eastAsia"/>
              </w:rPr>
              <w:t>7</w:t>
            </w:r>
            <w:r>
              <w:rPr>
                <w:rFonts w:hint="eastAsia"/>
              </w:rPr>
              <w:t>月</w:t>
            </w:r>
            <w:r>
              <w:rPr>
                <w:rFonts w:hint="eastAsia"/>
              </w:rPr>
              <w:t>24</w:t>
            </w:r>
            <w:r>
              <w:rPr>
                <w:rFonts w:hint="eastAsia"/>
              </w:rPr>
              <w:t>日</w:t>
            </w:r>
          </w:p>
        </w:tc>
      </w:tr>
      <w:tr w:rsidR="001B423D" w:rsidTr="001B423D">
        <w:tc>
          <w:tcPr>
            <w:tcW w:w="2552" w:type="dxa"/>
          </w:tcPr>
          <w:p w:rsidR="001B423D" w:rsidRDefault="001B423D" w:rsidP="001B423D">
            <w:pPr>
              <w:jc w:val="left"/>
            </w:pPr>
            <w:r>
              <w:rPr>
                <w:rFonts w:hint="eastAsia"/>
              </w:rPr>
              <w:t>报告期末基金份额总额</w:t>
            </w:r>
          </w:p>
        </w:tc>
        <w:tc>
          <w:tcPr>
            <w:tcW w:w="5954" w:type="dxa"/>
          </w:tcPr>
          <w:p w:rsidR="001B423D" w:rsidRDefault="001B423D" w:rsidP="001B423D">
            <w:pPr>
              <w:jc w:val="left"/>
            </w:pPr>
            <w:r>
              <w:rPr>
                <w:rFonts w:hint="eastAsia"/>
              </w:rPr>
              <w:t>1,372,265,664.00</w:t>
            </w:r>
            <w:r>
              <w:rPr>
                <w:rFonts w:hint="eastAsia"/>
              </w:rPr>
              <w:t>份</w:t>
            </w:r>
          </w:p>
        </w:tc>
      </w:tr>
      <w:tr w:rsidR="001B423D" w:rsidTr="001B423D">
        <w:tc>
          <w:tcPr>
            <w:tcW w:w="2552" w:type="dxa"/>
          </w:tcPr>
          <w:p w:rsidR="001B423D" w:rsidRDefault="001B423D" w:rsidP="001B423D">
            <w:pPr>
              <w:jc w:val="left"/>
            </w:pPr>
            <w:r>
              <w:rPr>
                <w:rFonts w:hint="eastAsia"/>
              </w:rPr>
              <w:t>投资目标</w:t>
            </w:r>
          </w:p>
        </w:tc>
        <w:tc>
          <w:tcPr>
            <w:tcW w:w="5954" w:type="dxa"/>
          </w:tcPr>
          <w:p w:rsidR="001B423D" w:rsidRDefault="001B423D" w:rsidP="001B423D">
            <w:pPr>
              <w:jc w:val="left"/>
            </w:pPr>
            <w:r>
              <w:rPr>
                <w:rFonts w:hint="eastAsia"/>
              </w:rPr>
              <w:t>紧密跟踪标的指数，追求跟踪偏离度和跟踪误差最小化。</w:t>
            </w:r>
          </w:p>
        </w:tc>
      </w:tr>
      <w:tr w:rsidR="001B423D" w:rsidTr="001B423D">
        <w:tc>
          <w:tcPr>
            <w:tcW w:w="2552" w:type="dxa"/>
          </w:tcPr>
          <w:p w:rsidR="001B423D" w:rsidRDefault="001B423D" w:rsidP="001B423D">
            <w:pPr>
              <w:jc w:val="left"/>
            </w:pPr>
            <w:r>
              <w:rPr>
                <w:rFonts w:hint="eastAsia"/>
              </w:rPr>
              <w:t>投资策略</w:t>
            </w:r>
          </w:p>
        </w:tc>
        <w:tc>
          <w:tcPr>
            <w:tcW w:w="5954" w:type="dxa"/>
          </w:tcPr>
          <w:p w:rsidR="001B423D" w:rsidRDefault="001B423D" w:rsidP="001B423D">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1B423D" w:rsidTr="001B423D">
        <w:tc>
          <w:tcPr>
            <w:tcW w:w="2552" w:type="dxa"/>
          </w:tcPr>
          <w:p w:rsidR="001B423D" w:rsidRDefault="001B423D" w:rsidP="001B423D">
            <w:pPr>
              <w:jc w:val="left"/>
            </w:pPr>
            <w:r>
              <w:rPr>
                <w:rFonts w:hint="eastAsia"/>
              </w:rPr>
              <w:t>业绩比较基准</w:t>
            </w:r>
          </w:p>
        </w:tc>
        <w:tc>
          <w:tcPr>
            <w:tcW w:w="5954" w:type="dxa"/>
          </w:tcPr>
          <w:p w:rsidR="001B423D" w:rsidRDefault="001B423D" w:rsidP="001B423D">
            <w:pPr>
              <w:jc w:val="left"/>
            </w:pPr>
            <w:r>
              <w:rPr>
                <w:rFonts w:hint="eastAsia"/>
              </w:rPr>
              <w:t>本基金的业绩比较基准为标的指数收益率。本基金标的指数为中证机器人指数。</w:t>
            </w:r>
          </w:p>
        </w:tc>
      </w:tr>
      <w:tr w:rsidR="001B423D" w:rsidTr="001B423D">
        <w:tc>
          <w:tcPr>
            <w:tcW w:w="2552" w:type="dxa"/>
          </w:tcPr>
          <w:p w:rsidR="001B423D" w:rsidRDefault="001B423D" w:rsidP="001B423D">
            <w:pPr>
              <w:jc w:val="left"/>
            </w:pPr>
            <w:r>
              <w:rPr>
                <w:rFonts w:hint="eastAsia"/>
              </w:rPr>
              <w:t>风险收益特征</w:t>
            </w:r>
          </w:p>
        </w:tc>
        <w:tc>
          <w:tcPr>
            <w:tcW w:w="5954" w:type="dxa"/>
          </w:tcPr>
          <w:p w:rsidR="001B423D" w:rsidRDefault="001B423D" w:rsidP="001B423D">
            <w:r>
              <w:rPr>
                <w:rFonts w:hint="eastAsia"/>
              </w:rPr>
              <w:t>本基金属于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r w:rsidR="001B423D" w:rsidTr="001B423D">
        <w:tc>
          <w:tcPr>
            <w:tcW w:w="2552" w:type="dxa"/>
          </w:tcPr>
          <w:p w:rsidR="001B423D" w:rsidRDefault="001B423D" w:rsidP="001B423D">
            <w:pPr>
              <w:jc w:val="left"/>
            </w:pPr>
            <w:r>
              <w:rPr>
                <w:rFonts w:hint="eastAsia"/>
              </w:rPr>
              <w:t>基金管理人</w:t>
            </w:r>
          </w:p>
        </w:tc>
        <w:tc>
          <w:tcPr>
            <w:tcW w:w="5954" w:type="dxa"/>
          </w:tcPr>
          <w:p w:rsidR="001B423D" w:rsidRDefault="001B423D" w:rsidP="001B423D">
            <w:pPr>
              <w:jc w:val="left"/>
            </w:pPr>
            <w:r>
              <w:rPr>
                <w:rFonts w:hint="eastAsia"/>
              </w:rPr>
              <w:t>南方基金管理股份有限公司</w:t>
            </w:r>
          </w:p>
        </w:tc>
      </w:tr>
      <w:tr w:rsidR="001B423D" w:rsidTr="001B423D">
        <w:tc>
          <w:tcPr>
            <w:tcW w:w="2552" w:type="dxa"/>
          </w:tcPr>
          <w:p w:rsidR="001B423D" w:rsidRDefault="001B423D" w:rsidP="001B423D">
            <w:pPr>
              <w:jc w:val="left"/>
            </w:pPr>
            <w:r>
              <w:rPr>
                <w:rFonts w:hint="eastAsia"/>
              </w:rPr>
              <w:t>基金托管人</w:t>
            </w:r>
          </w:p>
        </w:tc>
        <w:tc>
          <w:tcPr>
            <w:tcW w:w="5954" w:type="dxa"/>
          </w:tcPr>
          <w:p w:rsidR="001B423D" w:rsidRDefault="001B423D" w:rsidP="001B423D">
            <w:pPr>
              <w:jc w:val="left"/>
            </w:pPr>
            <w:r>
              <w:rPr>
                <w:rFonts w:hint="eastAsia"/>
              </w:rPr>
              <w:t>平安银行股份有限公司</w:t>
            </w:r>
          </w:p>
        </w:tc>
      </w:tr>
    </w:tbl>
    <w:p w:rsidR="001B423D" w:rsidRDefault="001B423D" w:rsidP="001B423D">
      <w:pPr>
        <w:pStyle w:val="-1"/>
        <w:ind w:left="281" w:hanging="281"/>
        <w:rPr>
          <w:rFonts w:hint="eastAsia"/>
        </w:rPr>
      </w:pPr>
      <w:r>
        <w:rPr>
          <w:rFonts w:hint="eastAsia"/>
        </w:rPr>
        <w:lastRenderedPageBreak/>
        <w:t>主要财务指标和基金净值表现</w:t>
      </w:r>
    </w:p>
    <w:p w:rsidR="001B423D" w:rsidRDefault="001B423D" w:rsidP="001B423D">
      <w:pPr>
        <w:pStyle w:val="-2"/>
        <w:spacing w:before="312"/>
        <w:rPr>
          <w:rFonts w:hint="eastAsia"/>
        </w:rPr>
      </w:pPr>
      <w:r>
        <w:rPr>
          <w:rFonts w:hint="eastAsia"/>
        </w:rPr>
        <w:t>主要财务指标</w:t>
      </w:r>
    </w:p>
    <w:p w:rsidR="001B423D" w:rsidRDefault="001B423D" w:rsidP="001B423D">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1B423D" w:rsidTr="001B423D">
        <w:trPr>
          <w:cnfStyle w:val="100000000000" w:firstRow="1" w:lastRow="0" w:firstColumn="0" w:lastColumn="0" w:oddVBand="0" w:evenVBand="0" w:oddHBand="0" w:evenHBand="0" w:firstRowFirstColumn="0" w:firstRowLastColumn="0" w:lastRowFirstColumn="0" w:lastRowLastColumn="0"/>
        </w:trPr>
        <w:tc>
          <w:tcPr>
            <w:tcW w:w="3345" w:type="dxa"/>
          </w:tcPr>
          <w:p w:rsidR="001B423D" w:rsidRPr="001B423D" w:rsidRDefault="001B423D" w:rsidP="001B423D">
            <w:pPr>
              <w:jc w:val="center"/>
              <w:rPr>
                <w:b/>
              </w:rPr>
            </w:pPr>
            <w:r w:rsidRPr="001B423D">
              <w:rPr>
                <w:rFonts w:hint="eastAsia"/>
                <w:b/>
              </w:rPr>
              <w:t>主要财务指标</w:t>
            </w:r>
          </w:p>
        </w:tc>
        <w:tc>
          <w:tcPr>
            <w:tcW w:w="5160" w:type="dxa"/>
          </w:tcPr>
          <w:p w:rsidR="001B423D" w:rsidRPr="001B423D" w:rsidRDefault="001B423D" w:rsidP="001B423D">
            <w:pPr>
              <w:jc w:val="center"/>
              <w:rPr>
                <w:b/>
              </w:rPr>
            </w:pPr>
            <w:r w:rsidRPr="001B423D">
              <w:rPr>
                <w:rFonts w:hint="eastAsia"/>
                <w:b/>
              </w:rPr>
              <w:t>报告期（</w:t>
            </w:r>
            <w:r w:rsidRPr="001B423D">
              <w:rPr>
                <w:rFonts w:hint="eastAsia"/>
                <w:b/>
              </w:rPr>
              <w:t>2025</w:t>
            </w:r>
            <w:r w:rsidRPr="001B423D">
              <w:rPr>
                <w:rFonts w:hint="eastAsia"/>
                <w:b/>
              </w:rPr>
              <w:t>年</w:t>
            </w:r>
            <w:r w:rsidRPr="001B423D">
              <w:rPr>
                <w:rFonts w:hint="eastAsia"/>
                <w:b/>
              </w:rPr>
              <w:t>10</w:t>
            </w:r>
            <w:r w:rsidRPr="001B423D">
              <w:rPr>
                <w:rFonts w:hint="eastAsia"/>
                <w:b/>
              </w:rPr>
              <w:t>月</w:t>
            </w:r>
            <w:r w:rsidRPr="001B423D">
              <w:rPr>
                <w:rFonts w:hint="eastAsia"/>
                <w:b/>
              </w:rPr>
              <w:t>1</w:t>
            </w:r>
            <w:r w:rsidRPr="001B423D">
              <w:rPr>
                <w:rFonts w:hint="eastAsia"/>
                <w:b/>
              </w:rPr>
              <w:t>日－</w:t>
            </w:r>
            <w:r w:rsidRPr="001B423D">
              <w:rPr>
                <w:rFonts w:hint="eastAsia"/>
                <w:b/>
              </w:rPr>
              <w:t>2025</w:t>
            </w:r>
            <w:r w:rsidRPr="001B423D">
              <w:rPr>
                <w:rFonts w:hint="eastAsia"/>
                <w:b/>
              </w:rPr>
              <w:t>年</w:t>
            </w:r>
            <w:r w:rsidRPr="001B423D">
              <w:rPr>
                <w:rFonts w:hint="eastAsia"/>
                <w:b/>
              </w:rPr>
              <w:t>12</w:t>
            </w:r>
            <w:r w:rsidRPr="001B423D">
              <w:rPr>
                <w:rFonts w:hint="eastAsia"/>
                <w:b/>
              </w:rPr>
              <w:t>月</w:t>
            </w:r>
            <w:r w:rsidRPr="001B423D">
              <w:rPr>
                <w:rFonts w:hint="eastAsia"/>
                <w:b/>
              </w:rPr>
              <w:t>31</w:t>
            </w:r>
            <w:r w:rsidRPr="001B423D">
              <w:rPr>
                <w:rFonts w:hint="eastAsia"/>
                <w:b/>
              </w:rPr>
              <w:t>日）</w:t>
            </w:r>
          </w:p>
        </w:tc>
      </w:tr>
      <w:tr w:rsidR="001B423D" w:rsidTr="001B423D">
        <w:tc>
          <w:tcPr>
            <w:tcW w:w="3345" w:type="dxa"/>
          </w:tcPr>
          <w:p w:rsidR="001B423D" w:rsidRDefault="001B423D" w:rsidP="001B423D">
            <w:pPr>
              <w:jc w:val="left"/>
            </w:pPr>
            <w:r>
              <w:rPr>
                <w:rFonts w:hint="eastAsia"/>
              </w:rPr>
              <w:t>1.</w:t>
            </w:r>
            <w:r>
              <w:rPr>
                <w:rFonts w:hint="eastAsia"/>
              </w:rPr>
              <w:t>本期已实现收益</w:t>
            </w:r>
          </w:p>
        </w:tc>
        <w:tc>
          <w:tcPr>
            <w:tcW w:w="5160" w:type="dxa"/>
          </w:tcPr>
          <w:p w:rsidR="001B423D" w:rsidRDefault="001B423D" w:rsidP="001B423D">
            <w:pPr>
              <w:jc w:val="right"/>
            </w:pPr>
            <w:r>
              <w:t>-6,419,496.70</w:t>
            </w:r>
          </w:p>
        </w:tc>
      </w:tr>
      <w:tr w:rsidR="001B423D" w:rsidTr="001B423D">
        <w:tc>
          <w:tcPr>
            <w:tcW w:w="3345" w:type="dxa"/>
          </w:tcPr>
          <w:p w:rsidR="001B423D" w:rsidRDefault="001B423D" w:rsidP="001B423D">
            <w:pPr>
              <w:jc w:val="left"/>
            </w:pPr>
            <w:r>
              <w:rPr>
                <w:rFonts w:hint="eastAsia"/>
              </w:rPr>
              <w:t>2.</w:t>
            </w:r>
            <w:r>
              <w:rPr>
                <w:rFonts w:hint="eastAsia"/>
              </w:rPr>
              <w:t>本期利润</w:t>
            </w:r>
          </w:p>
        </w:tc>
        <w:tc>
          <w:tcPr>
            <w:tcW w:w="5160" w:type="dxa"/>
          </w:tcPr>
          <w:p w:rsidR="001B423D" w:rsidRDefault="001B423D" w:rsidP="001B423D">
            <w:pPr>
              <w:jc w:val="right"/>
            </w:pPr>
            <w:r>
              <w:t>-93,570,097.26</w:t>
            </w:r>
          </w:p>
        </w:tc>
      </w:tr>
      <w:tr w:rsidR="001B423D" w:rsidTr="001B423D">
        <w:tc>
          <w:tcPr>
            <w:tcW w:w="3345" w:type="dxa"/>
          </w:tcPr>
          <w:p w:rsidR="001B423D" w:rsidRDefault="001B423D" w:rsidP="001B423D">
            <w:pPr>
              <w:jc w:val="left"/>
            </w:pPr>
            <w:r>
              <w:rPr>
                <w:rFonts w:hint="eastAsia"/>
              </w:rPr>
              <w:t>3.</w:t>
            </w:r>
            <w:r>
              <w:rPr>
                <w:rFonts w:hint="eastAsia"/>
              </w:rPr>
              <w:t>加权平均基金份额本期利润</w:t>
            </w:r>
          </w:p>
        </w:tc>
        <w:tc>
          <w:tcPr>
            <w:tcW w:w="5160" w:type="dxa"/>
          </w:tcPr>
          <w:p w:rsidR="001B423D" w:rsidRDefault="001B423D" w:rsidP="001B423D">
            <w:pPr>
              <w:jc w:val="right"/>
            </w:pPr>
            <w:r>
              <w:t>-0.0706</w:t>
            </w:r>
          </w:p>
        </w:tc>
      </w:tr>
      <w:tr w:rsidR="001B423D" w:rsidTr="001B423D">
        <w:tc>
          <w:tcPr>
            <w:tcW w:w="3345" w:type="dxa"/>
          </w:tcPr>
          <w:p w:rsidR="001B423D" w:rsidRDefault="001B423D" w:rsidP="001B423D">
            <w:pPr>
              <w:jc w:val="left"/>
            </w:pPr>
            <w:r>
              <w:rPr>
                <w:rFonts w:hint="eastAsia"/>
              </w:rPr>
              <w:t>4.</w:t>
            </w:r>
            <w:r>
              <w:rPr>
                <w:rFonts w:hint="eastAsia"/>
              </w:rPr>
              <w:t>期末基金资产净值</w:t>
            </w:r>
          </w:p>
        </w:tc>
        <w:tc>
          <w:tcPr>
            <w:tcW w:w="5160" w:type="dxa"/>
          </w:tcPr>
          <w:p w:rsidR="001B423D" w:rsidRDefault="001B423D" w:rsidP="001B423D">
            <w:pPr>
              <w:jc w:val="right"/>
            </w:pPr>
            <w:r>
              <w:t>1,562,011,391.02</w:t>
            </w:r>
          </w:p>
        </w:tc>
      </w:tr>
      <w:tr w:rsidR="001B423D" w:rsidTr="001B423D">
        <w:tc>
          <w:tcPr>
            <w:tcW w:w="3345" w:type="dxa"/>
          </w:tcPr>
          <w:p w:rsidR="001B423D" w:rsidRDefault="001B423D" w:rsidP="001B423D">
            <w:pPr>
              <w:jc w:val="left"/>
            </w:pPr>
            <w:r>
              <w:rPr>
                <w:rFonts w:hint="eastAsia"/>
              </w:rPr>
              <w:t>5.</w:t>
            </w:r>
            <w:r>
              <w:rPr>
                <w:rFonts w:hint="eastAsia"/>
              </w:rPr>
              <w:t>期末基金份额净值</w:t>
            </w:r>
          </w:p>
        </w:tc>
        <w:tc>
          <w:tcPr>
            <w:tcW w:w="5160" w:type="dxa"/>
          </w:tcPr>
          <w:p w:rsidR="001B423D" w:rsidRDefault="001B423D" w:rsidP="001B423D">
            <w:pPr>
              <w:jc w:val="right"/>
            </w:pPr>
            <w:r>
              <w:t>1.1383</w:t>
            </w:r>
          </w:p>
        </w:tc>
      </w:tr>
    </w:tbl>
    <w:p w:rsidR="001B423D" w:rsidRDefault="001B423D" w:rsidP="001B423D">
      <w:pPr>
        <w:pStyle w:val="-8"/>
        <w:rPr>
          <w:rFonts w:hint="eastAsia"/>
        </w:rPr>
      </w:pPr>
      <w:r>
        <w:rPr>
          <w:rFonts w:hint="eastAsia"/>
        </w:rPr>
        <w:t>注：1、基金业绩指标不包括持有人认（申）购或交易基金的各项费用，计入费用后实际收益水平要低于所列数字；</w:t>
      </w:r>
    </w:p>
    <w:p w:rsidR="001B423D" w:rsidRDefault="001B423D" w:rsidP="001B423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B423D" w:rsidRDefault="001B423D" w:rsidP="001B423D">
      <w:pPr>
        <w:pStyle w:val="-2"/>
        <w:spacing w:before="312"/>
        <w:rPr>
          <w:rFonts w:hint="eastAsia"/>
        </w:rPr>
      </w:pPr>
      <w:r>
        <w:rPr>
          <w:rFonts w:hint="eastAsia"/>
        </w:rPr>
        <w:t>基金净值表现</w:t>
      </w:r>
    </w:p>
    <w:p w:rsidR="001B423D" w:rsidRDefault="001B423D" w:rsidP="001B423D">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B423D" w:rsidTr="001B423D">
        <w:trPr>
          <w:cnfStyle w:val="100000000000" w:firstRow="1" w:lastRow="0" w:firstColumn="0" w:lastColumn="0" w:oddVBand="0" w:evenVBand="0" w:oddHBand="0" w:evenHBand="0" w:firstRowFirstColumn="0" w:firstRowLastColumn="0" w:lastRowFirstColumn="0" w:lastRowLastColumn="0"/>
        </w:trPr>
        <w:tc>
          <w:tcPr>
            <w:tcW w:w="1429" w:type="dxa"/>
          </w:tcPr>
          <w:p w:rsidR="001B423D" w:rsidRPr="001B423D" w:rsidRDefault="001B423D" w:rsidP="001B423D">
            <w:pPr>
              <w:jc w:val="center"/>
              <w:rPr>
                <w:b/>
              </w:rPr>
            </w:pPr>
            <w:r w:rsidRPr="001B423D">
              <w:rPr>
                <w:rFonts w:hint="eastAsia"/>
                <w:b/>
              </w:rPr>
              <w:t>阶段</w:t>
            </w:r>
          </w:p>
        </w:tc>
        <w:tc>
          <w:tcPr>
            <w:tcW w:w="1315" w:type="dxa"/>
          </w:tcPr>
          <w:p w:rsidR="001B423D" w:rsidRPr="001B423D" w:rsidRDefault="001B423D" w:rsidP="001B423D">
            <w:pPr>
              <w:jc w:val="center"/>
              <w:rPr>
                <w:b/>
              </w:rPr>
            </w:pPr>
            <w:r w:rsidRPr="001B423D">
              <w:rPr>
                <w:rFonts w:hint="eastAsia"/>
                <w:b/>
              </w:rPr>
              <w:t>净值增长率①</w:t>
            </w:r>
          </w:p>
        </w:tc>
        <w:tc>
          <w:tcPr>
            <w:tcW w:w="1315" w:type="dxa"/>
          </w:tcPr>
          <w:p w:rsidR="001B423D" w:rsidRPr="001B423D" w:rsidRDefault="001B423D" w:rsidP="001B423D">
            <w:pPr>
              <w:jc w:val="center"/>
              <w:rPr>
                <w:b/>
              </w:rPr>
            </w:pPr>
            <w:r w:rsidRPr="001B423D">
              <w:rPr>
                <w:rFonts w:hint="eastAsia"/>
                <w:b/>
              </w:rPr>
              <w:t>净值增长率标准差②</w:t>
            </w:r>
          </w:p>
        </w:tc>
        <w:tc>
          <w:tcPr>
            <w:tcW w:w="1315" w:type="dxa"/>
          </w:tcPr>
          <w:p w:rsidR="001B423D" w:rsidRPr="001B423D" w:rsidRDefault="001B423D" w:rsidP="001B423D">
            <w:pPr>
              <w:jc w:val="center"/>
              <w:rPr>
                <w:b/>
              </w:rPr>
            </w:pPr>
            <w:r w:rsidRPr="001B423D">
              <w:rPr>
                <w:rFonts w:hint="eastAsia"/>
                <w:b/>
              </w:rPr>
              <w:t>业绩比较基准收益率③</w:t>
            </w:r>
          </w:p>
        </w:tc>
        <w:tc>
          <w:tcPr>
            <w:tcW w:w="1315" w:type="dxa"/>
          </w:tcPr>
          <w:p w:rsidR="001B423D" w:rsidRPr="001B423D" w:rsidRDefault="001B423D" w:rsidP="001B423D">
            <w:pPr>
              <w:jc w:val="center"/>
              <w:rPr>
                <w:b/>
              </w:rPr>
            </w:pPr>
            <w:r w:rsidRPr="001B423D">
              <w:rPr>
                <w:rFonts w:hint="eastAsia"/>
                <w:b/>
              </w:rPr>
              <w:t>业绩比较基准收益率标准差④</w:t>
            </w:r>
          </w:p>
        </w:tc>
        <w:tc>
          <w:tcPr>
            <w:tcW w:w="907" w:type="dxa"/>
          </w:tcPr>
          <w:p w:rsidR="001B423D" w:rsidRPr="001B423D" w:rsidRDefault="001B423D" w:rsidP="001B423D">
            <w:pPr>
              <w:jc w:val="center"/>
              <w:rPr>
                <w:b/>
              </w:rPr>
            </w:pPr>
            <w:r w:rsidRPr="001B423D">
              <w:rPr>
                <w:rFonts w:hint="eastAsia"/>
                <w:b/>
              </w:rPr>
              <w:t>①</w:t>
            </w:r>
            <w:r w:rsidRPr="001B423D">
              <w:rPr>
                <w:rFonts w:hint="eastAsia"/>
                <w:b/>
              </w:rPr>
              <w:t>-</w:t>
            </w:r>
            <w:r w:rsidRPr="001B423D">
              <w:rPr>
                <w:rFonts w:hint="eastAsia"/>
                <w:b/>
              </w:rPr>
              <w:t>③</w:t>
            </w:r>
          </w:p>
        </w:tc>
        <w:tc>
          <w:tcPr>
            <w:tcW w:w="907" w:type="dxa"/>
          </w:tcPr>
          <w:p w:rsidR="001B423D" w:rsidRPr="001B423D" w:rsidRDefault="001B423D" w:rsidP="001B423D">
            <w:pPr>
              <w:jc w:val="center"/>
              <w:rPr>
                <w:b/>
              </w:rPr>
            </w:pPr>
            <w:r w:rsidRPr="001B423D">
              <w:rPr>
                <w:rFonts w:hint="eastAsia"/>
                <w:b/>
              </w:rPr>
              <w:t>②</w:t>
            </w:r>
            <w:r w:rsidRPr="001B423D">
              <w:rPr>
                <w:rFonts w:hint="eastAsia"/>
                <w:b/>
              </w:rPr>
              <w:t>-</w:t>
            </w:r>
            <w:r w:rsidRPr="001B423D">
              <w:rPr>
                <w:rFonts w:hint="eastAsia"/>
                <w:b/>
              </w:rPr>
              <w:t>④</w:t>
            </w:r>
          </w:p>
        </w:tc>
      </w:tr>
      <w:tr w:rsidR="001B423D" w:rsidTr="001B423D">
        <w:tc>
          <w:tcPr>
            <w:tcW w:w="1429" w:type="dxa"/>
          </w:tcPr>
          <w:p w:rsidR="001B423D" w:rsidRDefault="001B423D" w:rsidP="001B423D">
            <w:pPr>
              <w:jc w:val="left"/>
            </w:pPr>
            <w:r>
              <w:rPr>
                <w:rFonts w:hint="eastAsia"/>
              </w:rPr>
              <w:t>过去三个月</w:t>
            </w:r>
          </w:p>
        </w:tc>
        <w:tc>
          <w:tcPr>
            <w:tcW w:w="1315" w:type="dxa"/>
          </w:tcPr>
          <w:p w:rsidR="001B423D" w:rsidRDefault="001B423D" w:rsidP="001B423D">
            <w:pPr>
              <w:jc w:val="right"/>
            </w:pPr>
            <w:r>
              <w:t>-6.82%</w:t>
            </w:r>
          </w:p>
        </w:tc>
        <w:tc>
          <w:tcPr>
            <w:tcW w:w="1315" w:type="dxa"/>
          </w:tcPr>
          <w:p w:rsidR="001B423D" w:rsidRDefault="001B423D" w:rsidP="001B423D">
            <w:pPr>
              <w:jc w:val="right"/>
            </w:pPr>
            <w:r>
              <w:t>1.58%</w:t>
            </w:r>
          </w:p>
        </w:tc>
        <w:tc>
          <w:tcPr>
            <w:tcW w:w="1315" w:type="dxa"/>
          </w:tcPr>
          <w:p w:rsidR="001B423D" w:rsidRDefault="001B423D" w:rsidP="001B423D">
            <w:pPr>
              <w:jc w:val="right"/>
            </w:pPr>
            <w:r>
              <w:t>-6.93%</w:t>
            </w:r>
          </w:p>
        </w:tc>
        <w:tc>
          <w:tcPr>
            <w:tcW w:w="1315" w:type="dxa"/>
          </w:tcPr>
          <w:p w:rsidR="001B423D" w:rsidRDefault="001B423D" w:rsidP="001B423D">
            <w:pPr>
              <w:jc w:val="right"/>
            </w:pPr>
            <w:r>
              <w:t>1.58%</w:t>
            </w:r>
          </w:p>
        </w:tc>
        <w:tc>
          <w:tcPr>
            <w:tcW w:w="907" w:type="dxa"/>
          </w:tcPr>
          <w:p w:rsidR="001B423D" w:rsidRDefault="001B423D" w:rsidP="001B423D">
            <w:pPr>
              <w:jc w:val="right"/>
            </w:pPr>
            <w:r>
              <w:t>0.11%</w:t>
            </w:r>
          </w:p>
        </w:tc>
        <w:tc>
          <w:tcPr>
            <w:tcW w:w="907" w:type="dxa"/>
          </w:tcPr>
          <w:p w:rsidR="001B423D" w:rsidRDefault="001B423D" w:rsidP="001B423D">
            <w:pPr>
              <w:jc w:val="right"/>
            </w:pPr>
            <w:r>
              <w:t>0.00%</w:t>
            </w:r>
          </w:p>
        </w:tc>
      </w:tr>
      <w:tr w:rsidR="001B423D" w:rsidTr="001B423D">
        <w:tc>
          <w:tcPr>
            <w:tcW w:w="1429" w:type="dxa"/>
          </w:tcPr>
          <w:p w:rsidR="001B423D" w:rsidRDefault="001B423D" w:rsidP="001B423D">
            <w:pPr>
              <w:jc w:val="left"/>
            </w:pPr>
            <w:r>
              <w:rPr>
                <w:rFonts w:hint="eastAsia"/>
              </w:rPr>
              <w:t>自基金合同生效起至今</w:t>
            </w:r>
          </w:p>
        </w:tc>
        <w:tc>
          <w:tcPr>
            <w:tcW w:w="1315" w:type="dxa"/>
          </w:tcPr>
          <w:p w:rsidR="001B423D" w:rsidRDefault="001B423D" w:rsidP="001B423D">
            <w:pPr>
              <w:jc w:val="right"/>
            </w:pPr>
            <w:r>
              <w:t>13.83%</w:t>
            </w:r>
          </w:p>
        </w:tc>
        <w:tc>
          <w:tcPr>
            <w:tcW w:w="1315" w:type="dxa"/>
          </w:tcPr>
          <w:p w:rsidR="001B423D" w:rsidRDefault="001B423D" w:rsidP="001B423D">
            <w:pPr>
              <w:jc w:val="right"/>
            </w:pPr>
            <w:r>
              <w:t>1.67%</w:t>
            </w:r>
          </w:p>
        </w:tc>
        <w:tc>
          <w:tcPr>
            <w:tcW w:w="1315" w:type="dxa"/>
          </w:tcPr>
          <w:p w:rsidR="001B423D" w:rsidRDefault="001B423D" w:rsidP="001B423D">
            <w:pPr>
              <w:jc w:val="right"/>
            </w:pPr>
            <w:r>
              <w:t>16.15%</w:t>
            </w:r>
          </w:p>
        </w:tc>
        <w:tc>
          <w:tcPr>
            <w:tcW w:w="1315" w:type="dxa"/>
          </w:tcPr>
          <w:p w:rsidR="001B423D" w:rsidRDefault="001B423D" w:rsidP="001B423D">
            <w:pPr>
              <w:jc w:val="right"/>
            </w:pPr>
            <w:r>
              <w:t>1.68%</w:t>
            </w:r>
          </w:p>
        </w:tc>
        <w:tc>
          <w:tcPr>
            <w:tcW w:w="907" w:type="dxa"/>
          </w:tcPr>
          <w:p w:rsidR="001B423D" w:rsidRDefault="001B423D" w:rsidP="001B423D">
            <w:pPr>
              <w:jc w:val="right"/>
            </w:pPr>
            <w:r>
              <w:t>-2.32%</w:t>
            </w:r>
          </w:p>
        </w:tc>
        <w:tc>
          <w:tcPr>
            <w:tcW w:w="907" w:type="dxa"/>
          </w:tcPr>
          <w:p w:rsidR="001B423D" w:rsidRDefault="001B423D" w:rsidP="001B423D">
            <w:pPr>
              <w:jc w:val="right"/>
            </w:pPr>
            <w:r>
              <w:t>-0.01%</w:t>
            </w:r>
          </w:p>
        </w:tc>
      </w:tr>
    </w:tbl>
    <w:p w:rsidR="001B423D" w:rsidRDefault="001B423D" w:rsidP="001B423D">
      <w:pPr>
        <w:pStyle w:val="-3"/>
        <w:spacing w:before="156" w:after="156"/>
        <w:rPr>
          <w:rFonts w:hint="eastAsia"/>
        </w:rPr>
      </w:pPr>
      <w:r>
        <w:rPr>
          <w:rFonts w:hint="eastAsia"/>
        </w:rPr>
        <w:t>自基金合同生效以来基金份额累计净值增长率变动及其与同期业绩比较基准收益率变动的比较</w:t>
      </w:r>
    </w:p>
    <w:p w:rsidR="001B423D" w:rsidRDefault="001B423D" w:rsidP="001B423D">
      <w:r>
        <w:rPr>
          <w:noProof/>
        </w:rPr>
        <w:lastRenderedPageBreak/>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1B423D" w:rsidRDefault="001B423D" w:rsidP="001B423D">
      <w:pPr>
        <w:pStyle w:val="-8"/>
        <w:rPr>
          <w:rFonts w:hint="eastAsia"/>
        </w:rPr>
      </w:pPr>
      <w:r>
        <w:rPr>
          <w:rFonts w:hint="eastAsia"/>
        </w:rPr>
        <w:t>注：本基金合同于2025年7月24日生效，截至本报告期末基金成立未满一年；自基金成立日起6个月内为建仓期，截至报告期末建仓期尚未结束。</w:t>
      </w:r>
    </w:p>
    <w:p w:rsidR="001B423D" w:rsidRDefault="001B423D" w:rsidP="001B423D">
      <w:pPr>
        <w:pStyle w:val="-1"/>
        <w:ind w:left="281" w:hanging="281"/>
        <w:rPr>
          <w:rFonts w:hint="eastAsia"/>
        </w:rPr>
      </w:pPr>
      <w:r>
        <w:rPr>
          <w:rFonts w:hint="eastAsia"/>
        </w:rPr>
        <w:t>管理人报告</w:t>
      </w:r>
    </w:p>
    <w:p w:rsidR="001B423D" w:rsidRDefault="001B423D" w:rsidP="001B423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B423D" w:rsidTr="005B1D6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B423D" w:rsidRPr="001B423D" w:rsidRDefault="001B423D" w:rsidP="001B423D">
            <w:pPr>
              <w:jc w:val="center"/>
              <w:rPr>
                <w:b/>
              </w:rPr>
            </w:pPr>
            <w:r w:rsidRPr="001B423D">
              <w:rPr>
                <w:rFonts w:hint="eastAsia"/>
                <w:b/>
              </w:rPr>
              <w:t>姓名</w:t>
            </w:r>
          </w:p>
        </w:tc>
        <w:tc>
          <w:tcPr>
            <w:tcW w:w="851" w:type="dxa"/>
            <w:vMerge w:val="restart"/>
          </w:tcPr>
          <w:p w:rsidR="001B423D" w:rsidRPr="001B423D" w:rsidRDefault="001B423D" w:rsidP="001B423D">
            <w:pPr>
              <w:jc w:val="center"/>
              <w:rPr>
                <w:b/>
              </w:rPr>
            </w:pPr>
            <w:r w:rsidRPr="001B423D">
              <w:rPr>
                <w:rFonts w:hint="eastAsia"/>
                <w:b/>
              </w:rPr>
              <w:t>职务</w:t>
            </w:r>
          </w:p>
        </w:tc>
        <w:tc>
          <w:tcPr>
            <w:tcW w:w="2234" w:type="dxa"/>
            <w:gridSpan w:val="2"/>
            <w:tcBorders>
              <w:bottom w:val="single" w:sz="4" w:space="0" w:color="auto"/>
            </w:tcBorders>
          </w:tcPr>
          <w:p w:rsidR="001B423D" w:rsidRPr="001B423D" w:rsidRDefault="001B423D" w:rsidP="001B423D">
            <w:pPr>
              <w:jc w:val="center"/>
              <w:rPr>
                <w:b/>
              </w:rPr>
            </w:pPr>
            <w:r w:rsidRPr="001B423D">
              <w:rPr>
                <w:rFonts w:hint="eastAsia"/>
                <w:b/>
              </w:rPr>
              <w:t>任本基金的基金经理期限</w:t>
            </w:r>
          </w:p>
        </w:tc>
        <w:tc>
          <w:tcPr>
            <w:tcW w:w="703" w:type="dxa"/>
            <w:vMerge w:val="restart"/>
          </w:tcPr>
          <w:p w:rsidR="001B423D" w:rsidRPr="001B423D" w:rsidRDefault="001B423D" w:rsidP="001B423D">
            <w:pPr>
              <w:jc w:val="center"/>
              <w:rPr>
                <w:b/>
              </w:rPr>
            </w:pPr>
            <w:r w:rsidRPr="001B423D">
              <w:rPr>
                <w:rFonts w:hint="eastAsia"/>
                <w:b/>
              </w:rPr>
              <w:t>证券从业年限</w:t>
            </w:r>
          </w:p>
        </w:tc>
        <w:tc>
          <w:tcPr>
            <w:tcW w:w="3856" w:type="dxa"/>
            <w:vMerge w:val="restart"/>
          </w:tcPr>
          <w:p w:rsidR="001B423D" w:rsidRPr="001B423D" w:rsidRDefault="001B423D" w:rsidP="001B423D">
            <w:pPr>
              <w:jc w:val="center"/>
              <w:rPr>
                <w:b/>
              </w:rPr>
            </w:pPr>
            <w:r w:rsidRPr="001B423D">
              <w:rPr>
                <w:rFonts w:hint="eastAsia"/>
                <w:b/>
              </w:rPr>
              <w:t>说明</w:t>
            </w:r>
          </w:p>
        </w:tc>
      </w:tr>
      <w:tr w:rsidR="001B423D" w:rsidTr="001B423D">
        <w:tc>
          <w:tcPr>
            <w:tcW w:w="862" w:type="dxa"/>
            <w:vMerge/>
          </w:tcPr>
          <w:p w:rsidR="001B423D" w:rsidRDefault="001B423D" w:rsidP="001B423D">
            <w:pPr>
              <w:jc w:val="left"/>
            </w:pPr>
          </w:p>
        </w:tc>
        <w:tc>
          <w:tcPr>
            <w:tcW w:w="851" w:type="dxa"/>
            <w:vMerge/>
          </w:tcPr>
          <w:p w:rsidR="001B423D" w:rsidRDefault="001B423D" w:rsidP="001B423D">
            <w:pPr>
              <w:jc w:val="left"/>
            </w:pPr>
          </w:p>
        </w:tc>
        <w:tc>
          <w:tcPr>
            <w:tcW w:w="1117" w:type="dxa"/>
            <w:shd w:val="clear" w:color="auto" w:fill="BFBFBF"/>
          </w:tcPr>
          <w:p w:rsidR="001B423D" w:rsidRPr="001B423D" w:rsidRDefault="001B423D" w:rsidP="001B423D">
            <w:pPr>
              <w:jc w:val="center"/>
              <w:rPr>
                <w:b/>
              </w:rPr>
            </w:pPr>
            <w:r w:rsidRPr="001B423D">
              <w:rPr>
                <w:rFonts w:hint="eastAsia"/>
                <w:b/>
              </w:rPr>
              <w:t>任职日期</w:t>
            </w:r>
          </w:p>
        </w:tc>
        <w:tc>
          <w:tcPr>
            <w:tcW w:w="1117" w:type="dxa"/>
            <w:shd w:val="clear" w:color="auto" w:fill="BFBFBF"/>
          </w:tcPr>
          <w:p w:rsidR="001B423D" w:rsidRPr="001B423D" w:rsidRDefault="001B423D" w:rsidP="001B423D">
            <w:pPr>
              <w:jc w:val="center"/>
              <w:rPr>
                <w:b/>
              </w:rPr>
            </w:pPr>
            <w:r w:rsidRPr="001B423D">
              <w:rPr>
                <w:rFonts w:hint="eastAsia"/>
                <w:b/>
              </w:rPr>
              <w:t>离任日期</w:t>
            </w:r>
          </w:p>
        </w:tc>
        <w:tc>
          <w:tcPr>
            <w:tcW w:w="703" w:type="dxa"/>
            <w:vMerge/>
          </w:tcPr>
          <w:p w:rsidR="001B423D" w:rsidRDefault="001B423D" w:rsidP="001B423D">
            <w:pPr>
              <w:jc w:val="left"/>
            </w:pPr>
          </w:p>
        </w:tc>
        <w:tc>
          <w:tcPr>
            <w:tcW w:w="3856" w:type="dxa"/>
            <w:vMerge/>
          </w:tcPr>
          <w:p w:rsidR="001B423D" w:rsidRDefault="001B423D" w:rsidP="001B423D">
            <w:pPr>
              <w:jc w:val="left"/>
            </w:pPr>
          </w:p>
        </w:tc>
      </w:tr>
      <w:tr w:rsidR="001B423D" w:rsidTr="001B423D">
        <w:tc>
          <w:tcPr>
            <w:tcW w:w="862" w:type="dxa"/>
          </w:tcPr>
          <w:p w:rsidR="001B423D" w:rsidRDefault="001B423D" w:rsidP="001B423D">
            <w:pPr>
              <w:jc w:val="left"/>
            </w:pPr>
            <w:r>
              <w:rPr>
                <w:rFonts w:hint="eastAsia"/>
              </w:rPr>
              <w:t>潘水洋</w:t>
            </w:r>
          </w:p>
        </w:tc>
        <w:tc>
          <w:tcPr>
            <w:tcW w:w="851" w:type="dxa"/>
          </w:tcPr>
          <w:p w:rsidR="001B423D" w:rsidRDefault="001B423D" w:rsidP="001B423D">
            <w:pPr>
              <w:jc w:val="left"/>
            </w:pPr>
            <w:r>
              <w:rPr>
                <w:rFonts w:hint="eastAsia"/>
              </w:rPr>
              <w:t>本基金基金经理</w:t>
            </w:r>
          </w:p>
        </w:tc>
        <w:tc>
          <w:tcPr>
            <w:tcW w:w="1117" w:type="dxa"/>
          </w:tcPr>
          <w:p w:rsidR="001B423D" w:rsidRDefault="001B423D" w:rsidP="001B423D">
            <w:pPr>
              <w:jc w:val="left"/>
            </w:pPr>
            <w:r>
              <w:rPr>
                <w:rFonts w:hint="eastAsia"/>
              </w:rPr>
              <w:t>2025</w:t>
            </w:r>
            <w:r>
              <w:rPr>
                <w:rFonts w:hint="eastAsia"/>
              </w:rPr>
              <w:t>年</w:t>
            </w:r>
            <w:r>
              <w:rPr>
                <w:rFonts w:hint="eastAsia"/>
              </w:rPr>
              <w:t>7</w:t>
            </w:r>
            <w:r>
              <w:rPr>
                <w:rFonts w:hint="eastAsia"/>
              </w:rPr>
              <w:t>月</w:t>
            </w:r>
            <w:r>
              <w:rPr>
                <w:rFonts w:hint="eastAsia"/>
              </w:rPr>
              <w:t>24</w:t>
            </w:r>
            <w:r>
              <w:rPr>
                <w:rFonts w:hint="eastAsia"/>
              </w:rPr>
              <w:t>日</w:t>
            </w:r>
          </w:p>
        </w:tc>
        <w:tc>
          <w:tcPr>
            <w:tcW w:w="1117" w:type="dxa"/>
          </w:tcPr>
          <w:p w:rsidR="001B423D" w:rsidRDefault="001B423D" w:rsidP="001B423D">
            <w:pPr>
              <w:jc w:val="right"/>
            </w:pPr>
            <w:r>
              <w:t>-</w:t>
            </w:r>
          </w:p>
        </w:tc>
        <w:tc>
          <w:tcPr>
            <w:tcW w:w="703" w:type="dxa"/>
          </w:tcPr>
          <w:p w:rsidR="001B423D" w:rsidRDefault="001B423D" w:rsidP="001B423D">
            <w:pPr>
              <w:jc w:val="left"/>
            </w:pPr>
            <w:r>
              <w:rPr>
                <w:rFonts w:hint="eastAsia"/>
              </w:rPr>
              <w:t>8</w:t>
            </w:r>
            <w:r>
              <w:rPr>
                <w:rFonts w:hint="eastAsia"/>
              </w:rPr>
              <w:t>年</w:t>
            </w:r>
          </w:p>
        </w:tc>
        <w:tc>
          <w:tcPr>
            <w:tcW w:w="3856" w:type="dxa"/>
          </w:tcPr>
          <w:p w:rsidR="001B423D" w:rsidRDefault="001B423D" w:rsidP="001B423D">
            <w:r>
              <w:rPr>
                <w:rFonts w:hint="eastAsia"/>
              </w:rPr>
              <w:t>北京大学金融学专业博士，具有基金从业资格。曾就职于深圳迈瑞生物医疗电子股份有限公司，任系统研究员。</w:t>
            </w:r>
            <w:r>
              <w:rPr>
                <w:rFonts w:hint="eastAsia"/>
              </w:rPr>
              <w:t>2017</w:t>
            </w:r>
            <w:r>
              <w:rPr>
                <w:rFonts w:hint="eastAsia"/>
              </w:rPr>
              <w:t>年</w:t>
            </w:r>
            <w:r>
              <w:rPr>
                <w:rFonts w:hint="eastAsia"/>
              </w:rPr>
              <w:t>7</w:t>
            </w:r>
            <w:r>
              <w:rPr>
                <w:rFonts w:hint="eastAsia"/>
              </w:rPr>
              <w:t>月加入南方基金，历任数量化投资部量化研究员、宏观策略部策略研究员、指数投资部研究员；</w:t>
            </w:r>
            <w:r>
              <w:rPr>
                <w:rFonts w:hint="eastAsia"/>
              </w:rPr>
              <w:t>2021</w:t>
            </w:r>
            <w:r>
              <w:rPr>
                <w:rFonts w:hint="eastAsia"/>
              </w:rPr>
              <w:t>年</w:t>
            </w:r>
            <w:r>
              <w:rPr>
                <w:rFonts w:hint="eastAsia"/>
              </w:rPr>
              <w:t>6</w:t>
            </w:r>
            <w:r>
              <w:rPr>
                <w:rFonts w:hint="eastAsia"/>
              </w:rPr>
              <w:t>月</w:t>
            </w:r>
            <w:r>
              <w:rPr>
                <w:rFonts w:hint="eastAsia"/>
              </w:rPr>
              <w:t>4</w:t>
            </w:r>
            <w:r>
              <w:rPr>
                <w:rFonts w:hint="eastAsia"/>
              </w:rPr>
              <w:t>日至</w:t>
            </w:r>
            <w:r>
              <w:rPr>
                <w:rFonts w:hint="eastAsia"/>
              </w:rPr>
              <w:t>2024</w:t>
            </w:r>
            <w:r>
              <w:rPr>
                <w:rFonts w:hint="eastAsia"/>
              </w:rPr>
              <w:t>年</w:t>
            </w:r>
            <w:r>
              <w:rPr>
                <w:rFonts w:hint="eastAsia"/>
              </w:rPr>
              <w:t>3</w:t>
            </w:r>
            <w:r>
              <w:rPr>
                <w:rFonts w:hint="eastAsia"/>
              </w:rPr>
              <w:t>月</w:t>
            </w:r>
            <w:r>
              <w:rPr>
                <w:rFonts w:hint="eastAsia"/>
              </w:rPr>
              <w:t>7</w:t>
            </w:r>
            <w:r>
              <w:rPr>
                <w:rFonts w:hint="eastAsia"/>
              </w:rPr>
              <w:t>日，任投资经理；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7</w:t>
            </w:r>
            <w:r>
              <w:rPr>
                <w:rFonts w:hint="eastAsia"/>
              </w:rPr>
              <w:t>日至今，任南方中证全指计算机</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13</w:t>
            </w:r>
            <w:r>
              <w:rPr>
                <w:rFonts w:hint="eastAsia"/>
              </w:rPr>
              <w:t>日至今，任南方中证机器人</w:t>
            </w:r>
            <w:r>
              <w:rPr>
                <w:rFonts w:hint="eastAsia"/>
              </w:rPr>
              <w:t>ETF</w:t>
            </w:r>
            <w:r>
              <w:rPr>
                <w:rFonts w:hint="eastAsia"/>
              </w:rPr>
              <w:t>发起</w:t>
            </w:r>
            <w:r>
              <w:rPr>
                <w:rFonts w:hint="eastAsia"/>
              </w:rPr>
              <w:lastRenderedPageBreak/>
              <w:t>联接（原：南方中证机器人指数发起）基金经理；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23</w:t>
            </w:r>
            <w:r>
              <w:rPr>
                <w:rFonts w:hint="eastAsia"/>
              </w:rPr>
              <w:t>日至今，任南方中证全指计算机</w:t>
            </w:r>
            <w:r>
              <w:rPr>
                <w:rFonts w:hint="eastAsia"/>
              </w:rPr>
              <w:t>ETF</w:t>
            </w:r>
            <w:r>
              <w:rPr>
                <w:rFonts w:hint="eastAsia"/>
              </w:rPr>
              <w:t>发起联接基金经理；</w:t>
            </w:r>
            <w:r>
              <w:rPr>
                <w:rFonts w:hint="eastAsia"/>
              </w:rPr>
              <w:t>2024</w:t>
            </w:r>
            <w:r>
              <w:rPr>
                <w:rFonts w:hint="eastAsia"/>
              </w:rPr>
              <w:t>年</w:t>
            </w:r>
            <w:r>
              <w:rPr>
                <w:rFonts w:hint="eastAsia"/>
              </w:rPr>
              <w:t>9</w:t>
            </w:r>
            <w:r>
              <w:rPr>
                <w:rFonts w:hint="eastAsia"/>
              </w:rPr>
              <w:t>月</w:t>
            </w:r>
            <w:r>
              <w:rPr>
                <w:rFonts w:hint="eastAsia"/>
              </w:rPr>
              <w:t>3</w:t>
            </w:r>
            <w:r>
              <w:rPr>
                <w:rFonts w:hint="eastAsia"/>
              </w:rPr>
              <w:t>日至今，任南方中证全指汽车指数发起基金经理；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4</w:t>
            </w:r>
            <w:r>
              <w:rPr>
                <w:rFonts w:hint="eastAsia"/>
              </w:rPr>
              <w:t>月</w:t>
            </w:r>
            <w:r>
              <w:rPr>
                <w:rFonts w:hint="eastAsia"/>
              </w:rPr>
              <w:t>23</w:t>
            </w:r>
            <w:r>
              <w:rPr>
                <w:rFonts w:hint="eastAsia"/>
              </w:rPr>
              <w:t>日至今，任南方创业板人工智能</w:t>
            </w:r>
            <w:r>
              <w:rPr>
                <w:rFonts w:hint="eastAsia"/>
              </w:rPr>
              <w:t>ETF</w:t>
            </w:r>
            <w:r>
              <w:rPr>
                <w:rFonts w:hint="eastAsia"/>
              </w:rPr>
              <w:t>、南方中证全指自由现金流</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24</w:t>
            </w:r>
            <w:r>
              <w:rPr>
                <w:rFonts w:hint="eastAsia"/>
              </w:rPr>
              <w:t>日至今，任南方中证机器人</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30</w:t>
            </w:r>
            <w:r>
              <w:rPr>
                <w:rFonts w:hint="eastAsia"/>
              </w:rPr>
              <w:t>日至今，任南方创业板人工智能</w:t>
            </w:r>
            <w:r>
              <w:rPr>
                <w:rFonts w:hint="eastAsia"/>
              </w:rPr>
              <w:t>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w:t>
            </w:r>
            <w:r>
              <w:rPr>
                <w:rFonts w:hint="eastAsia"/>
              </w:rPr>
              <w:t>日至今，任南方中证全指自由现金流</w:t>
            </w:r>
            <w:r>
              <w:rPr>
                <w:rFonts w:hint="eastAsia"/>
              </w:rPr>
              <w:t>ETF</w:t>
            </w:r>
            <w:r>
              <w:rPr>
                <w:rFonts w:hint="eastAsia"/>
              </w:rPr>
              <w:t>联接基金经理。</w:t>
            </w:r>
          </w:p>
        </w:tc>
      </w:tr>
    </w:tbl>
    <w:p w:rsidR="001B423D" w:rsidRDefault="001B423D" w:rsidP="001B423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B423D" w:rsidRDefault="001B423D" w:rsidP="001B423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B423D" w:rsidRDefault="001B423D" w:rsidP="001B423D">
      <w:pPr>
        <w:pStyle w:val="-2"/>
        <w:spacing w:before="312"/>
        <w:rPr>
          <w:rFonts w:hint="eastAsia"/>
        </w:rPr>
      </w:pPr>
      <w:r>
        <w:rPr>
          <w:rFonts w:hint="eastAsia"/>
        </w:rPr>
        <w:t>管理人对报告期内本基金运作遵规守信情况的说明</w:t>
      </w:r>
    </w:p>
    <w:p w:rsidR="001B423D" w:rsidRDefault="001B423D" w:rsidP="001B423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B423D" w:rsidRDefault="001B423D" w:rsidP="001B423D">
      <w:pPr>
        <w:pStyle w:val="-2"/>
        <w:spacing w:before="312"/>
        <w:rPr>
          <w:rFonts w:hint="eastAsia"/>
        </w:rPr>
      </w:pPr>
      <w:r>
        <w:rPr>
          <w:rFonts w:hint="eastAsia"/>
        </w:rPr>
        <w:t>公平交易专项说明</w:t>
      </w:r>
    </w:p>
    <w:p w:rsidR="001B423D" w:rsidRDefault="001B423D" w:rsidP="001B423D">
      <w:pPr>
        <w:pStyle w:val="-3"/>
        <w:spacing w:before="156" w:after="156"/>
        <w:rPr>
          <w:rFonts w:hint="eastAsia"/>
        </w:rPr>
      </w:pPr>
      <w:r>
        <w:rPr>
          <w:rFonts w:hint="eastAsia"/>
        </w:rPr>
        <w:t>公平交易制度的执行情况</w:t>
      </w:r>
    </w:p>
    <w:p w:rsidR="001B423D" w:rsidRDefault="001B423D" w:rsidP="001B423D">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B423D" w:rsidRDefault="001B423D" w:rsidP="001B423D">
      <w:pPr>
        <w:pStyle w:val="-3"/>
        <w:spacing w:before="156" w:after="156"/>
        <w:rPr>
          <w:rFonts w:hint="eastAsia"/>
        </w:rPr>
      </w:pPr>
      <w:r>
        <w:rPr>
          <w:rFonts w:hint="eastAsia"/>
        </w:rPr>
        <w:t>异常交易行为的专项说明</w:t>
      </w:r>
    </w:p>
    <w:p w:rsidR="001B423D" w:rsidRDefault="001B423D" w:rsidP="001B423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B423D" w:rsidRDefault="001B423D" w:rsidP="001B423D">
      <w:pPr>
        <w:pStyle w:val="-2"/>
        <w:spacing w:before="312"/>
        <w:rPr>
          <w:rFonts w:hint="eastAsia"/>
        </w:rPr>
      </w:pPr>
      <w:r>
        <w:rPr>
          <w:rFonts w:hint="eastAsia"/>
        </w:rPr>
        <w:t>报告期内基金投资策略和运作分析</w:t>
      </w:r>
    </w:p>
    <w:p w:rsidR="001B423D" w:rsidRDefault="001B423D" w:rsidP="001B423D">
      <w:pPr>
        <w:pStyle w:val="-"/>
        <w:ind w:firstLine="420"/>
        <w:rPr>
          <w:rFonts w:hint="eastAsia"/>
        </w:rPr>
      </w:pPr>
      <w:r>
        <w:rPr>
          <w:rFonts w:hint="eastAsia"/>
        </w:rPr>
        <w:t>报告期内，中证机器人指数下跌6.93%。</w:t>
      </w:r>
    </w:p>
    <w:p w:rsidR="001B423D" w:rsidRDefault="001B423D" w:rsidP="001B423D">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1B423D" w:rsidRDefault="001B423D" w:rsidP="001B423D">
      <w:pPr>
        <w:pStyle w:val="-"/>
        <w:ind w:firstLine="420"/>
        <w:rPr>
          <w:rFonts w:hint="eastAsia"/>
        </w:rPr>
      </w:pPr>
      <w:r>
        <w:rPr>
          <w:rFonts w:hint="eastAsia"/>
        </w:rPr>
        <w:t>我们对本基金报告期内跟踪误差归因分析如下：</w:t>
      </w:r>
    </w:p>
    <w:p w:rsidR="001B423D" w:rsidRDefault="001B423D" w:rsidP="001B423D">
      <w:pPr>
        <w:pStyle w:val="-"/>
        <w:ind w:firstLine="420"/>
        <w:rPr>
          <w:rFonts w:hint="eastAsia"/>
        </w:rPr>
      </w:pPr>
      <w:r>
        <w:rPr>
          <w:rFonts w:hint="eastAsia"/>
        </w:rPr>
        <w:t>（1）大额申购赎回带来的成份股权重偏差，对此我们通过日内择时交易争取跟踪误差最小化；</w:t>
      </w:r>
    </w:p>
    <w:p w:rsidR="001B423D" w:rsidRDefault="001B423D" w:rsidP="001B423D">
      <w:pPr>
        <w:pStyle w:val="-"/>
        <w:ind w:firstLine="420"/>
        <w:rPr>
          <w:rFonts w:hint="eastAsia"/>
        </w:rPr>
      </w:pPr>
      <w:r>
        <w:rPr>
          <w:rFonts w:hint="eastAsia"/>
        </w:rPr>
        <w:t>2025年四季报，机器人产业在政策、资本、技术和商业化的多重推动下，成功跨越从概念验证到规模量产的关键节点，迈入全新发展阶段，展现出强劲的发展势头。政策方面，政府工作报告将 “具身智能” 纳入未来产业体系，十五五规划将其列为重点战略方向，工信部等多部门联合出台推动机器人产业创新发展的实施意见，多地也纷纷推出人形机器人相关政策，引导资金流入，促进技术研发与创新，加速产业集聚。产业层面，2025年被认为是“人形机器人量产元年”，海内外科技巨头纷纷公布量产计划，产业链取得实质性突破。未来，全球人形机器人市场规模有望持续高速增长，机器人技术正从工业自动化向物流、医疗、农业、家庭服务等全域智能化场景加速拓展。机器人板块政策支持明确、产业空间广阔、技术突破不断加速。随着产品进入量产阶段，相关公司业绩将持续释放。此外，美联储降息周期将为全球成长板块注入充裕流动性，进一步打开板块上行空间。</w:t>
      </w:r>
    </w:p>
    <w:p w:rsidR="001B423D" w:rsidRDefault="001B423D" w:rsidP="001B423D">
      <w:pPr>
        <w:pStyle w:val="-2"/>
        <w:spacing w:before="312"/>
        <w:rPr>
          <w:rFonts w:hint="eastAsia"/>
        </w:rPr>
      </w:pPr>
      <w:r>
        <w:rPr>
          <w:rFonts w:hint="eastAsia"/>
        </w:rPr>
        <w:t>报告期内基金的业绩表现</w:t>
      </w:r>
    </w:p>
    <w:p w:rsidR="001B423D" w:rsidRDefault="001B423D" w:rsidP="001B423D">
      <w:pPr>
        <w:pStyle w:val="-"/>
        <w:ind w:firstLine="420"/>
        <w:rPr>
          <w:rFonts w:hint="eastAsia"/>
        </w:rPr>
      </w:pPr>
      <w:r>
        <w:rPr>
          <w:rFonts w:hint="eastAsia"/>
        </w:rPr>
        <w:t>截至报告期末，本基金份额净值为1.1383元，报告期内，份额净值增长率为-6.82%，同期业绩基准增长率为-6.93%。</w:t>
      </w:r>
    </w:p>
    <w:p w:rsidR="001B423D" w:rsidRDefault="001B423D" w:rsidP="001B423D">
      <w:pPr>
        <w:pStyle w:val="-2"/>
        <w:spacing w:before="312"/>
        <w:rPr>
          <w:rFonts w:hint="eastAsia"/>
        </w:rPr>
      </w:pPr>
      <w:r>
        <w:rPr>
          <w:rFonts w:hint="eastAsia"/>
        </w:rPr>
        <w:t>报告期内基金持有人数或基金资产净值预警说明</w:t>
      </w:r>
    </w:p>
    <w:p w:rsidR="001B423D" w:rsidRDefault="001B423D" w:rsidP="001B423D">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1B423D" w:rsidRDefault="001B423D" w:rsidP="001B423D">
      <w:pPr>
        <w:pStyle w:val="-1"/>
        <w:ind w:left="281" w:hanging="281"/>
        <w:rPr>
          <w:rFonts w:hint="eastAsia"/>
        </w:rPr>
      </w:pPr>
      <w:r>
        <w:rPr>
          <w:rFonts w:hint="eastAsia"/>
        </w:rPr>
        <w:t>投资组合报告</w:t>
      </w:r>
    </w:p>
    <w:p w:rsidR="001B423D" w:rsidRDefault="001B423D" w:rsidP="001B423D">
      <w:pPr>
        <w:pStyle w:val="-2"/>
        <w:spacing w:before="312"/>
        <w:rPr>
          <w:rFonts w:hint="eastAsia"/>
        </w:rPr>
      </w:pPr>
      <w:r>
        <w:rPr>
          <w:rFonts w:hint="eastAsia"/>
        </w:rPr>
        <w:t>报告期末基金资产组合情况</w:t>
      </w:r>
    </w:p>
    <w:p w:rsidR="001B423D" w:rsidRDefault="001B423D" w:rsidP="001B423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B423D" w:rsidTr="001B423D">
        <w:trPr>
          <w:cnfStyle w:val="100000000000" w:firstRow="1" w:lastRow="0" w:firstColumn="0" w:lastColumn="0" w:oddVBand="0" w:evenVBand="0" w:oddHBand="0" w:evenHBand="0" w:firstRowFirstColumn="0" w:firstRowLastColumn="0" w:lastRowFirstColumn="0" w:lastRowLastColumn="0"/>
        </w:trPr>
        <w:tc>
          <w:tcPr>
            <w:tcW w:w="646" w:type="dxa"/>
          </w:tcPr>
          <w:p w:rsidR="001B423D" w:rsidRPr="001B423D" w:rsidRDefault="001B423D" w:rsidP="001B423D">
            <w:pPr>
              <w:jc w:val="center"/>
              <w:rPr>
                <w:b/>
              </w:rPr>
            </w:pPr>
            <w:r w:rsidRPr="001B423D">
              <w:rPr>
                <w:rFonts w:hint="eastAsia"/>
                <w:b/>
              </w:rPr>
              <w:t>序号</w:t>
            </w:r>
          </w:p>
        </w:tc>
        <w:tc>
          <w:tcPr>
            <w:tcW w:w="2971" w:type="dxa"/>
          </w:tcPr>
          <w:p w:rsidR="001B423D" w:rsidRPr="001B423D" w:rsidRDefault="001B423D" w:rsidP="001B423D">
            <w:pPr>
              <w:jc w:val="center"/>
              <w:rPr>
                <w:b/>
              </w:rPr>
            </w:pPr>
            <w:r w:rsidRPr="001B423D">
              <w:rPr>
                <w:rFonts w:hint="eastAsia"/>
                <w:b/>
              </w:rPr>
              <w:t>项目</w:t>
            </w:r>
          </w:p>
        </w:tc>
        <w:tc>
          <w:tcPr>
            <w:tcW w:w="2381" w:type="dxa"/>
          </w:tcPr>
          <w:p w:rsidR="001B423D" w:rsidRPr="001B423D" w:rsidRDefault="001B423D" w:rsidP="001B423D">
            <w:pPr>
              <w:jc w:val="center"/>
              <w:rPr>
                <w:b/>
              </w:rPr>
            </w:pPr>
            <w:r w:rsidRPr="001B423D">
              <w:rPr>
                <w:rFonts w:hint="eastAsia"/>
                <w:b/>
              </w:rPr>
              <w:t>金额（元）</w:t>
            </w:r>
          </w:p>
        </w:tc>
        <w:tc>
          <w:tcPr>
            <w:tcW w:w="2506" w:type="dxa"/>
          </w:tcPr>
          <w:p w:rsidR="001B423D" w:rsidRPr="001B423D" w:rsidRDefault="001B423D" w:rsidP="001B423D">
            <w:pPr>
              <w:jc w:val="center"/>
              <w:rPr>
                <w:b/>
              </w:rPr>
            </w:pPr>
            <w:r w:rsidRPr="001B423D">
              <w:rPr>
                <w:rFonts w:hint="eastAsia"/>
                <w:b/>
              </w:rPr>
              <w:t>占基金总资产的比例（</w:t>
            </w:r>
            <w:r w:rsidRPr="001B423D">
              <w:rPr>
                <w:rFonts w:hint="eastAsia"/>
                <w:b/>
              </w:rPr>
              <w:t>%</w:t>
            </w:r>
            <w:r w:rsidRPr="001B423D">
              <w:rPr>
                <w:rFonts w:hint="eastAsia"/>
                <w:b/>
              </w:rPr>
              <w:t>）</w:t>
            </w:r>
          </w:p>
        </w:tc>
      </w:tr>
      <w:tr w:rsidR="001B423D" w:rsidTr="001B423D">
        <w:tc>
          <w:tcPr>
            <w:tcW w:w="646" w:type="dxa"/>
          </w:tcPr>
          <w:p w:rsidR="001B423D" w:rsidRDefault="001B423D" w:rsidP="001B423D">
            <w:pPr>
              <w:jc w:val="center"/>
            </w:pPr>
            <w:r>
              <w:t>1</w:t>
            </w:r>
          </w:p>
        </w:tc>
        <w:tc>
          <w:tcPr>
            <w:tcW w:w="2971" w:type="dxa"/>
          </w:tcPr>
          <w:p w:rsidR="001B423D" w:rsidRDefault="001B423D" w:rsidP="001B423D">
            <w:pPr>
              <w:jc w:val="left"/>
            </w:pPr>
            <w:r>
              <w:rPr>
                <w:rFonts w:hint="eastAsia"/>
              </w:rPr>
              <w:t>权益投资</w:t>
            </w:r>
          </w:p>
        </w:tc>
        <w:tc>
          <w:tcPr>
            <w:tcW w:w="2381" w:type="dxa"/>
          </w:tcPr>
          <w:p w:rsidR="001B423D" w:rsidRDefault="001B423D" w:rsidP="001B423D">
            <w:pPr>
              <w:jc w:val="right"/>
            </w:pPr>
            <w:r>
              <w:t>1,560,114,414.48</w:t>
            </w:r>
          </w:p>
        </w:tc>
        <w:tc>
          <w:tcPr>
            <w:tcW w:w="2506" w:type="dxa"/>
          </w:tcPr>
          <w:p w:rsidR="001B423D" w:rsidRDefault="001B423D" w:rsidP="001B423D">
            <w:pPr>
              <w:jc w:val="right"/>
            </w:pPr>
            <w:r>
              <w:t>99.69</w:t>
            </w:r>
          </w:p>
        </w:tc>
      </w:tr>
      <w:tr w:rsidR="001B423D" w:rsidTr="001B423D">
        <w:tc>
          <w:tcPr>
            <w:tcW w:w="646" w:type="dxa"/>
          </w:tcPr>
          <w:p w:rsidR="001B423D" w:rsidRDefault="001B423D" w:rsidP="001B423D">
            <w:pPr>
              <w:jc w:val="center"/>
            </w:pPr>
          </w:p>
        </w:tc>
        <w:tc>
          <w:tcPr>
            <w:tcW w:w="2971" w:type="dxa"/>
          </w:tcPr>
          <w:p w:rsidR="001B423D" w:rsidRDefault="001B423D" w:rsidP="001B423D">
            <w:pPr>
              <w:jc w:val="left"/>
            </w:pPr>
            <w:r>
              <w:rPr>
                <w:rFonts w:hint="eastAsia"/>
              </w:rPr>
              <w:t>其中：股票</w:t>
            </w:r>
          </w:p>
        </w:tc>
        <w:tc>
          <w:tcPr>
            <w:tcW w:w="2381" w:type="dxa"/>
          </w:tcPr>
          <w:p w:rsidR="001B423D" w:rsidRDefault="001B423D" w:rsidP="001B423D">
            <w:pPr>
              <w:jc w:val="right"/>
            </w:pPr>
            <w:r>
              <w:t>1,560,114,414.48</w:t>
            </w:r>
          </w:p>
        </w:tc>
        <w:tc>
          <w:tcPr>
            <w:tcW w:w="2506" w:type="dxa"/>
          </w:tcPr>
          <w:p w:rsidR="001B423D" w:rsidRDefault="001B423D" w:rsidP="001B423D">
            <w:pPr>
              <w:jc w:val="right"/>
            </w:pPr>
            <w:r>
              <w:t>99.69</w:t>
            </w:r>
          </w:p>
        </w:tc>
      </w:tr>
      <w:tr w:rsidR="001B423D" w:rsidTr="001B423D">
        <w:tc>
          <w:tcPr>
            <w:tcW w:w="646" w:type="dxa"/>
          </w:tcPr>
          <w:p w:rsidR="001B423D" w:rsidRDefault="001B423D" w:rsidP="001B423D">
            <w:pPr>
              <w:jc w:val="center"/>
            </w:pPr>
            <w:r>
              <w:t>2</w:t>
            </w:r>
          </w:p>
        </w:tc>
        <w:tc>
          <w:tcPr>
            <w:tcW w:w="2971" w:type="dxa"/>
          </w:tcPr>
          <w:p w:rsidR="001B423D" w:rsidRDefault="001B423D" w:rsidP="001B423D">
            <w:pPr>
              <w:jc w:val="left"/>
            </w:pPr>
            <w:r>
              <w:rPr>
                <w:rFonts w:hint="eastAsia"/>
              </w:rPr>
              <w:t>基金投资</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center"/>
            </w:pPr>
            <w:r>
              <w:t>3</w:t>
            </w:r>
          </w:p>
        </w:tc>
        <w:tc>
          <w:tcPr>
            <w:tcW w:w="2971" w:type="dxa"/>
          </w:tcPr>
          <w:p w:rsidR="001B423D" w:rsidRDefault="001B423D" w:rsidP="001B423D">
            <w:pPr>
              <w:jc w:val="left"/>
            </w:pPr>
            <w:r>
              <w:rPr>
                <w:rFonts w:hint="eastAsia"/>
              </w:rPr>
              <w:t>固定收益投资</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center"/>
            </w:pPr>
          </w:p>
        </w:tc>
        <w:tc>
          <w:tcPr>
            <w:tcW w:w="2971" w:type="dxa"/>
          </w:tcPr>
          <w:p w:rsidR="001B423D" w:rsidRDefault="001B423D" w:rsidP="001B423D">
            <w:pPr>
              <w:jc w:val="left"/>
            </w:pPr>
            <w:r>
              <w:rPr>
                <w:rFonts w:hint="eastAsia"/>
              </w:rPr>
              <w:t>其中：债券</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center"/>
            </w:pPr>
          </w:p>
        </w:tc>
        <w:tc>
          <w:tcPr>
            <w:tcW w:w="2971" w:type="dxa"/>
          </w:tcPr>
          <w:p w:rsidR="001B423D" w:rsidRDefault="001B423D" w:rsidP="001B423D">
            <w:pPr>
              <w:jc w:val="left"/>
            </w:pPr>
            <w:r>
              <w:rPr>
                <w:rFonts w:hint="eastAsia"/>
              </w:rPr>
              <w:t xml:space="preserve">      </w:t>
            </w:r>
            <w:r>
              <w:rPr>
                <w:rFonts w:hint="eastAsia"/>
              </w:rPr>
              <w:t>资产支持证券</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center"/>
            </w:pPr>
            <w:r>
              <w:t>4</w:t>
            </w:r>
          </w:p>
        </w:tc>
        <w:tc>
          <w:tcPr>
            <w:tcW w:w="2971" w:type="dxa"/>
          </w:tcPr>
          <w:p w:rsidR="001B423D" w:rsidRDefault="001B423D" w:rsidP="001B423D">
            <w:pPr>
              <w:jc w:val="left"/>
            </w:pPr>
            <w:r>
              <w:rPr>
                <w:rFonts w:hint="eastAsia"/>
              </w:rPr>
              <w:t>贵金属投资</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center"/>
            </w:pPr>
            <w:r>
              <w:t>5</w:t>
            </w:r>
          </w:p>
        </w:tc>
        <w:tc>
          <w:tcPr>
            <w:tcW w:w="2971" w:type="dxa"/>
          </w:tcPr>
          <w:p w:rsidR="001B423D" w:rsidRDefault="001B423D" w:rsidP="001B423D">
            <w:pPr>
              <w:jc w:val="left"/>
            </w:pPr>
            <w:r>
              <w:rPr>
                <w:rFonts w:hint="eastAsia"/>
              </w:rPr>
              <w:t>金融衍生品投资</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center"/>
            </w:pPr>
            <w:r>
              <w:t>6</w:t>
            </w:r>
          </w:p>
        </w:tc>
        <w:tc>
          <w:tcPr>
            <w:tcW w:w="2971" w:type="dxa"/>
          </w:tcPr>
          <w:p w:rsidR="001B423D" w:rsidRDefault="001B423D" w:rsidP="001B423D">
            <w:pPr>
              <w:jc w:val="left"/>
            </w:pPr>
            <w:r>
              <w:rPr>
                <w:rFonts w:hint="eastAsia"/>
              </w:rPr>
              <w:t>买入返售金融资产</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center"/>
            </w:pPr>
          </w:p>
        </w:tc>
        <w:tc>
          <w:tcPr>
            <w:tcW w:w="2971" w:type="dxa"/>
          </w:tcPr>
          <w:p w:rsidR="001B423D" w:rsidRDefault="001B423D" w:rsidP="001B423D">
            <w:pPr>
              <w:jc w:val="left"/>
            </w:pPr>
            <w:r>
              <w:rPr>
                <w:rFonts w:hint="eastAsia"/>
              </w:rPr>
              <w:t>其中：买断式回购的买入返售金融资产</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center"/>
            </w:pPr>
            <w:r>
              <w:t>7</w:t>
            </w:r>
          </w:p>
        </w:tc>
        <w:tc>
          <w:tcPr>
            <w:tcW w:w="2971" w:type="dxa"/>
          </w:tcPr>
          <w:p w:rsidR="001B423D" w:rsidRDefault="001B423D" w:rsidP="001B423D">
            <w:pPr>
              <w:jc w:val="left"/>
            </w:pPr>
            <w:r>
              <w:rPr>
                <w:rFonts w:hint="eastAsia"/>
              </w:rPr>
              <w:t>银行存款和结算备付金合计</w:t>
            </w:r>
          </w:p>
        </w:tc>
        <w:tc>
          <w:tcPr>
            <w:tcW w:w="2381" w:type="dxa"/>
          </w:tcPr>
          <w:p w:rsidR="001B423D" w:rsidRDefault="001B423D" w:rsidP="001B423D">
            <w:pPr>
              <w:jc w:val="right"/>
            </w:pPr>
            <w:r>
              <w:t>4,795,225.63</w:t>
            </w:r>
          </w:p>
        </w:tc>
        <w:tc>
          <w:tcPr>
            <w:tcW w:w="2506" w:type="dxa"/>
          </w:tcPr>
          <w:p w:rsidR="001B423D" w:rsidRDefault="001B423D" w:rsidP="001B423D">
            <w:pPr>
              <w:jc w:val="right"/>
            </w:pPr>
            <w:r>
              <w:t>0.31</w:t>
            </w:r>
          </w:p>
        </w:tc>
      </w:tr>
      <w:tr w:rsidR="001B423D" w:rsidTr="001B423D">
        <w:tc>
          <w:tcPr>
            <w:tcW w:w="646" w:type="dxa"/>
          </w:tcPr>
          <w:p w:rsidR="001B423D" w:rsidRDefault="001B423D" w:rsidP="001B423D">
            <w:pPr>
              <w:jc w:val="center"/>
            </w:pPr>
            <w:r>
              <w:t>8</w:t>
            </w:r>
          </w:p>
        </w:tc>
        <w:tc>
          <w:tcPr>
            <w:tcW w:w="2971" w:type="dxa"/>
          </w:tcPr>
          <w:p w:rsidR="001B423D" w:rsidRDefault="001B423D" w:rsidP="001B423D">
            <w:pPr>
              <w:jc w:val="left"/>
            </w:pPr>
            <w:r>
              <w:rPr>
                <w:rFonts w:hint="eastAsia"/>
              </w:rPr>
              <w:t>其他资产</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center"/>
            </w:pPr>
            <w:r>
              <w:t>9</w:t>
            </w:r>
          </w:p>
        </w:tc>
        <w:tc>
          <w:tcPr>
            <w:tcW w:w="2971" w:type="dxa"/>
          </w:tcPr>
          <w:p w:rsidR="001B423D" w:rsidRDefault="001B423D" w:rsidP="001B423D">
            <w:pPr>
              <w:jc w:val="left"/>
            </w:pPr>
            <w:r>
              <w:rPr>
                <w:rFonts w:hint="eastAsia"/>
              </w:rPr>
              <w:t>合计</w:t>
            </w:r>
          </w:p>
        </w:tc>
        <w:tc>
          <w:tcPr>
            <w:tcW w:w="2381" w:type="dxa"/>
          </w:tcPr>
          <w:p w:rsidR="001B423D" w:rsidRDefault="001B423D" w:rsidP="001B423D">
            <w:pPr>
              <w:jc w:val="right"/>
            </w:pPr>
            <w:r>
              <w:t>1,564,909,640.11</w:t>
            </w:r>
          </w:p>
        </w:tc>
        <w:tc>
          <w:tcPr>
            <w:tcW w:w="2506" w:type="dxa"/>
          </w:tcPr>
          <w:p w:rsidR="001B423D" w:rsidRDefault="001B423D" w:rsidP="001B423D">
            <w:pPr>
              <w:jc w:val="right"/>
            </w:pPr>
            <w:r>
              <w:t>100.00</w:t>
            </w:r>
          </w:p>
        </w:tc>
      </w:tr>
    </w:tbl>
    <w:p w:rsidR="001B423D" w:rsidRDefault="001B423D" w:rsidP="001B423D">
      <w:pPr>
        <w:pStyle w:val="-8"/>
        <w:rPr>
          <w:rFonts w:hint="eastAsia"/>
        </w:rPr>
      </w:pPr>
      <w:r>
        <w:rPr>
          <w:rFonts w:hint="eastAsia"/>
        </w:rPr>
        <w:t>注：上表中的股票投资项含可退替代款估值增值，而行业分类的合计项中不含可退替代款估值增值。</w:t>
      </w:r>
    </w:p>
    <w:p w:rsidR="001B423D" w:rsidRDefault="001B423D" w:rsidP="001B423D">
      <w:pPr>
        <w:pStyle w:val="-2"/>
        <w:spacing w:before="312"/>
        <w:rPr>
          <w:rFonts w:hint="eastAsia"/>
        </w:rPr>
      </w:pPr>
      <w:r>
        <w:rPr>
          <w:rFonts w:hint="eastAsia"/>
        </w:rPr>
        <w:t>报告期末按行业分类的股票投资组合</w:t>
      </w:r>
    </w:p>
    <w:p w:rsidR="001B423D" w:rsidRDefault="001B423D" w:rsidP="001B423D">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1B423D" w:rsidTr="001B423D">
        <w:trPr>
          <w:cnfStyle w:val="100000000000" w:firstRow="1" w:lastRow="0" w:firstColumn="0" w:lastColumn="0" w:oddVBand="0" w:evenVBand="0" w:oddHBand="0" w:evenHBand="0" w:firstRowFirstColumn="0" w:firstRowLastColumn="0" w:lastRowFirstColumn="0" w:lastRowLastColumn="0"/>
        </w:trPr>
        <w:tc>
          <w:tcPr>
            <w:tcW w:w="646" w:type="dxa"/>
          </w:tcPr>
          <w:p w:rsidR="001B423D" w:rsidRPr="001B423D" w:rsidRDefault="001B423D" w:rsidP="001B423D">
            <w:pPr>
              <w:jc w:val="center"/>
              <w:rPr>
                <w:b/>
              </w:rPr>
            </w:pPr>
            <w:r w:rsidRPr="001B423D">
              <w:rPr>
                <w:rFonts w:hint="eastAsia"/>
                <w:b/>
              </w:rPr>
              <w:t>代码</w:t>
            </w:r>
          </w:p>
        </w:tc>
        <w:tc>
          <w:tcPr>
            <w:tcW w:w="2971" w:type="dxa"/>
          </w:tcPr>
          <w:p w:rsidR="001B423D" w:rsidRPr="001B423D" w:rsidRDefault="001B423D" w:rsidP="001B423D">
            <w:pPr>
              <w:jc w:val="center"/>
              <w:rPr>
                <w:b/>
              </w:rPr>
            </w:pPr>
            <w:r w:rsidRPr="001B423D">
              <w:rPr>
                <w:rFonts w:hint="eastAsia"/>
                <w:b/>
              </w:rPr>
              <w:t>行业类别</w:t>
            </w:r>
          </w:p>
        </w:tc>
        <w:tc>
          <w:tcPr>
            <w:tcW w:w="2381" w:type="dxa"/>
          </w:tcPr>
          <w:p w:rsidR="001B423D" w:rsidRPr="001B423D" w:rsidRDefault="001B423D" w:rsidP="001B423D">
            <w:pPr>
              <w:jc w:val="center"/>
              <w:rPr>
                <w:b/>
              </w:rPr>
            </w:pPr>
            <w:r w:rsidRPr="001B423D">
              <w:rPr>
                <w:rFonts w:hint="eastAsia"/>
                <w:b/>
              </w:rPr>
              <w:t>公允价值（元）</w:t>
            </w:r>
          </w:p>
        </w:tc>
        <w:tc>
          <w:tcPr>
            <w:tcW w:w="2506" w:type="dxa"/>
          </w:tcPr>
          <w:p w:rsidR="001B423D" w:rsidRPr="001B423D" w:rsidRDefault="001B423D" w:rsidP="001B423D">
            <w:pPr>
              <w:jc w:val="center"/>
              <w:rPr>
                <w:b/>
              </w:rPr>
            </w:pPr>
            <w:r w:rsidRPr="001B423D">
              <w:rPr>
                <w:rFonts w:hint="eastAsia"/>
                <w:b/>
              </w:rPr>
              <w:t>占基金资产净值比例</w:t>
            </w:r>
            <w:r w:rsidRPr="001B423D">
              <w:rPr>
                <w:rFonts w:hint="eastAsia"/>
                <w:b/>
              </w:rPr>
              <w:t>(%)</w:t>
            </w:r>
          </w:p>
        </w:tc>
      </w:tr>
      <w:tr w:rsidR="001B423D" w:rsidTr="001B423D">
        <w:tc>
          <w:tcPr>
            <w:tcW w:w="646" w:type="dxa"/>
          </w:tcPr>
          <w:p w:rsidR="001B423D" w:rsidRDefault="001B423D" w:rsidP="001B423D">
            <w:pPr>
              <w:jc w:val="left"/>
            </w:pPr>
            <w:r>
              <w:t>A</w:t>
            </w:r>
          </w:p>
        </w:tc>
        <w:tc>
          <w:tcPr>
            <w:tcW w:w="2971" w:type="dxa"/>
          </w:tcPr>
          <w:p w:rsidR="001B423D" w:rsidRDefault="001B423D" w:rsidP="001B423D">
            <w:pPr>
              <w:jc w:val="left"/>
            </w:pPr>
            <w:r>
              <w:rPr>
                <w:rFonts w:hint="eastAsia"/>
              </w:rPr>
              <w:t>农、林、牧、渔业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B</w:t>
            </w:r>
          </w:p>
        </w:tc>
        <w:tc>
          <w:tcPr>
            <w:tcW w:w="2971" w:type="dxa"/>
          </w:tcPr>
          <w:p w:rsidR="001B423D" w:rsidRDefault="001B423D" w:rsidP="001B423D">
            <w:pPr>
              <w:jc w:val="left"/>
            </w:pPr>
            <w:r>
              <w:rPr>
                <w:rFonts w:hint="eastAsia"/>
              </w:rPr>
              <w:t>采矿业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C</w:t>
            </w:r>
          </w:p>
        </w:tc>
        <w:tc>
          <w:tcPr>
            <w:tcW w:w="2971" w:type="dxa"/>
          </w:tcPr>
          <w:p w:rsidR="001B423D" w:rsidRDefault="001B423D" w:rsidP="001B423D">
            <w:pPr>
              <w:jc w:val="left"/>
            </w:pPr>
            <w:r>
              <w:rPr>
                <w:rFonts w:hint="eastAsia"/>
              </w:rPr>
              <w:t>制造业</w:t>
            </w:r>
          </w:p>
        </w:tc>
        <w:tc>
          <w:tcPr>
            <w:tcW w:w="2381" w:type="dxa"/>
          </w:tcPr>
          <w:p w:rsidR="001B423D" w:rsidRDefault="001B423D" w:rsidP="001B423D">
            <w:pPr>
              <w:jc w:val="right"/>
            </w:pPr>
            <w:r>
              <w:t>1,264,568,684.31</w:t>
            </w:r>
          </w:p>
        </w:tc>
        <w:tc>
          <w:tcPr>
            <w:tcW w:w="2506" w:type="dxa"/>
          </w:tcPr>
          <w:p w:rsidR="001B423D" w:rsidRDefault="001B423D" w:rsidP="001B423D">
            <w:pPr>
              <w:jc w:val="right"/>
            </w:pPr>
            <w:r>
              <w:t>80.96</w:t>
            </w:r>
          </w:p>
        </w:tc>
      </w:tr>
      <w:tr w:rsidR="001B423D" w:rsidTr="001B423D">
        <w:tc>
          <w:tcPr>
            <w:tcW w:w="646" w:type="dxa"/>
          </w:tcPr>
          <w:p w:rsidR="001B423D" w:rsidRDefault="001B423D" w:rsidP="001B423D">
            <w:pPr>
              <w:jc w:val="left"/>
            </w:pPr>
            <w:r>
              <w:t>D</w:t>
            </w:r>
          </w:p>
        </w:tc>
        <w:tc>
          <w:tcPr>
            <w:tcW w:w="2971" w:type="dxa"/>
          </w:tcPr>
          <w:p w:rsidR="001B423D" w:rsidRDefault="001B423D" w:rsidP="001B423D">
            <w:pPr>
              <w:jc w:val="left"/>
            </w:pPr>
            <w:r>
              <w:rPr>
                <w:rFonts w:hint="eastAsia"/>
              </w:rPr>
              <w:t>电力、热力、燃气及水生产和供应业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E</w:t>
            </w:r>
          </w:p>
        </w:tc>
        <w:tc>
          <w:tcPr>
            <w:tcW w:w="2971" w:type="dxa"/>
          </w:tcPr>
          <w:p w:rsidR="001B423D" w:rsidRDefault="001B423D" w:rsidP="001B423D">
            <w:pPr>
              <w:jc w:val="left"/>
            </w:pPr>
            <w:r>
              <w:rPr>
                <w:rFonts w:hint="eastAsia"/>
              </w:rPr>
              <w:t>建筑业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F</w:t>
            </w:r>
          </w:p>
        </w:tc>
        <w:tc>
          <w:tcPr>
            <w:tcW w:w="2971" w:type="dxa"/>
          </w:tcPr>
          <w:p w:rsidR="001B423D" w:rsidRDefault="001B423D" w:rsidP="001B423D">
            <w:pPr>
              <w:jc w:val="left"/>
            </w:pPr>
            <w:r>
              <w:rPr>
                <w:rFonts w:hint="eastAsia"/>
              </w:rPr>
              <w:t>批发和零售业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G</w:t>
            </w:r>
          </w:p>
        </w:tc>
        <w:tc>
          <w:tcPr>
            <w:tcW w:w="2971" w:type="dxa"/>
          </w:tcPr>
          <w:p w:rsidR="001B423D" w:rsidRDefault="001B423D" w:rsidP="001B423D">
            <w:pPr>
              <w:jc w:val="left"/>
            </w:pPr>
            <w:r>
              <w:rPr>
                <w:rFonts w:hint="eastAsia"/>
              </w:rPr>
              <w:t>交通运输、仓储和邮政业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H</w:t>
            </w:r>
          </w:p>
        </w:tc>
        <w:tc>
          <w:tcPr>
            <w:tcW w:w="2971" w:type="dxa"/>
          </w:tcPr>
          <w:p w:rsidR="001B423D" w:rsidRDefault="001B423D" w:rsidP="001B423D">
            <w:pPr>
              <w:jc w:val="left"/>
            </w:pPr>
            <w:r>
              <w:rPr>
                <w:rFonts w:hint="eastAsia"/>
              </w:rPr>
              <w:t>住宿和餐饮业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I</w:t>
            </w:r>
          </w:p>
        </w:tc>
        <w:tc>
          <w:tcPr>
            <w:tcW w:w="2971" w:type="dxa"/>
          </w:tcPr>
          <w:p w:rsidR="001B423D" w:rsidRDefault="001B423D" w:rsidP="001B423D">
            <w:pPr>
              <w:jc w:val="left"/>
            </w:pPr>
            <w:r>
              <w:rPr>
                <w:rFonts w:hint="eastAsia"/>
              </w:rPr>
              <w:t>信息传输、软件和信息技术服</w:t>
            </w:r>
            <w:r>
              <w:rPr>
                <w:rFonts w:hint="eastAsia"/>
              </w:rPr>
              <w:lastRenderedPageBreak/>
              <w:t>务业</w:t>
            </w:r>
          </w:p>
        </w:tc>
        <w:tc>
          <w:tcPr>
            <w:tcW w:w="2381" w:type="dxa"/>
          </w:tcPr>
          <w:p w:rsidR="001B423D" w:rsidRDefault="001B423D" w:rsidP="001B423D">
            <w:pPr>
              <w:jc w:val="right"/>
            </w:pPr>
            <w:r>
              <w:lastRenderedPageBreak/>
              <w:t>280,978,207.88</w:t>
            </w:r>
          </w:p>
        </w:tc>
        <w:tc>
          <w:tcPr>
            <w:tcW w:w="2506" w:type="dxa"/>
          </w:tcPr>
          <w:p w:rsidR="001B423D" w:rsidRDefault="001B423D" w:rsidP="001B423D">
            <w:pPr>
              <w:jc w:val="right"/>
            </w:pPr>
            <w:r>
              <w:t>17.99</w:t>
            </w:r>
          </w:p>
        </w:tc>
      </w:tr>
      <w:tr w:rsidR="001B423D" w:rsidTr="001B423D">
        <w:tc>
          <w:tcPr>
            <w:tcW w:w="646" w:type="dxa"/>
          </w:tcPr>
          <w:p w:rsidR="001B423D" w:rsidRDefault="001B423D" w:rsidP="001B423D">
            <w:pPr>
              <w:jc w:val="left"/>
            </w:pPr>
            <w:r>
              <w:lastRenderedPageBreak/>
              <w:t>J</w:t>
            </w:r>
          </w:p>
        </w:tc>
        <w:tc>
          <w:tcPr>
            <w:tcW w:w="2971" w:type="dxa"/>
          </w:tcPr>
          <w:p w:rsidR="001B423D" w:rsidRDefault="001B423D" w:rsidP="001B423D">
            <w:pPr>
              <w:jc w:val="left"/>
            </w:pPr>
            <w:r>
              <w:rPr>
                <w:rFonts w:hint="eastAsia"/>
              </w:rPr>
              <w:t>金融业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K</w:t>
            </w:r>
          </w:p>
        </w:tc>
        <w:tc>
          <w:tcPr>
            <w:tcW w:w="2971" w:type="dxa"/>
          </w:tcPr>
          <w:p w:rsidR="001B423D" w:rsidRDefault="001B423D" w:rsidP="001B423D">
            <w:pPr>
              <w:jc w:val="left"/>
            </w:pPr>
            <w:r>
              <w:rPr>
                <w:rFonts w:hint="eastAsia"/>
              </w:rPr>
              <w:t>房地产业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L</w:t>
            </w:r>
          </w:p>
        </w:tc>
        <w:tc>
          <w:tcPr>
            <w:tcW w:w="2971" w:type="dxa"/>
          </w:tcPr>
          <w:p w:rsidR="001B423D" w:rsidRDefault="001B423D" w:rsidP="001B423D">
            <w:pPr>
              <w:jc w:val="left"/>
            </w:pPr>
            <w:r>
              <w:rPr>
                <w:rFonts w:hint="eastAsia"/>
              </w:rPr>
              <w:t>租赁和商务服务业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M</w:t>
            </w:r>
          </w:p>
        </w:tc>
        <w:tc>
          <w:tcPr>
            <w:tcW w:w="2971" w:type="dxa"/>
          </w:tcPr>
          <w:p w:rsidR="001B423D" w:rsidRDefault="001B423D" w:rsidP="001B423D">
            <w:pPr>
              <w:jc w:val="left"/>
            </w:pPr>
            <w:r>
              <w:rPr>
                <w:rFonts w:hint="eastAsia"/>
              </w:rPr>
              <w:t>科学研究和技术服务业</w:t>
            </w:r>
          </w:p>
        </w:tc>
        <w:tc>
          <w:tcPr>
            <w:tcW w:w="2381" w:type="dxa"/>
          </w:tcPr>
          <w:p w:rsidR="001B423D" w:rsidRDefault="001B423D" w:rsidP="001B423D">
            <w:pPr>
              <w:jc w:val="right"/>
            </w:pPr>
            <w:r>
              <w:t>14,017,042.00</w:t>
            </w:r>
          </w:p>
        </w:tc>
        <w:tc>
          <w:tcPr>
            <w:tcW w:w="2506" w:type="dxa"/>
          </w:tcPr>
          <w:p w:rsidR="001B423D" w:rsidRDefault="001B423D" w:rsidP="001B423D">
            <w:pPr>
              <w:jc w:val="right"/>
            </w:pPr>
            <w:r>
              <w:t>0.90</w:t>
            </w:r>
          </w:p>
        </w:tc>
      </w:tr>
      <w:tr w:rsidR="001B423D" w:rsidTr="001B423D">
        <w:tc>
          <w:tcPr>
            <w:tcW w:w="646" w:type="dxa"/>
          </w:tcPr>
          <w:p w:rsidR="001B423D" w:rsidRDefault="001B423D" w:rsidP="001B423D">
            <w:pPr>
              <w:jc w:val="left"/>
            </w:pPr>
            <w:r>
              <w:t>N</w:t>
            </w:r>
          </w:p>
        </w:tc>
        <w:tc>
          <w:tcPr>
            <w:tcW w:w="2971" w:type="dxa"/>
          </w:tcPr>
          <w:p w:rsidR="001B423D" w:rsidRDefault="001B423D" w:rsidP="001B423D">
            <w:pPr>
              <w:jc w:val="left"/>
            </w:pPr>
            <w:r>
              <w:rPr>
                <w:rFonts w:hint="eastAsia"/>
              </w:rPr>
              <w:t>水利、环境和公共设施管理业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O</w:t>
            </w:r>
          </w:p>
        </w:tc>
        <w:tc>
          <w:tcPr>
            <w:tcW w:w="2971" w:type="dxa"/>
          </w:tcPr>
          <w:p w:rsidR="001B423D" w:rsidRDefault="001B423D" w:rsidP="001B423D">
            <w:pPr>
              <w:jc w:val="left"/>
            </w:pPr>
            <w:r>
              <w:rPr>
                <w:rFonts w:hint="eastAsia"/>
              </w:rPr>
              <w:t>居民服务、修理和其他服务业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P</w:t>
            </w:r>
          </w:p>
        </w:tc>
        <w:tc>
          <w:tcPr>
            <w:tcW w:w="2971" w:type="dxa"/>
          </w:tcPr>
          <w:p w:rsidR="001B423D" w:rsidRDefault="001B423D" w:rsidP="001B423D">
            <w:pPr>
              <w:jc w:val="left"/>
            </w:pPr>
            <w:r>
              <w:rPr>
                <w:rFonts w:hint="eastAsia"/>
              </w:rPr>
              <w:t>教育</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Q</w:t>
            </w:r>
          </w:p>
        </w:tc>
        <w:tc>
          <w:tcPr>
            <w:tcW w:w="2971" w:type="dxa"/>
          </w:tcPr>
          <w:p w:rsidR="001B423D" w:rsidRDefault="001B423D" w:rsidP="001B423D">
            <w:pPr>
              <w:jc w:val="left"/>
            </w:pPr>
            <w:r>
              <w:rPr>
                <w:rFonts w:hint="eastAsia"/>
              </w:rPr>
              <w:t>卫生和社会工作</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R</w:t>
            </w:r>
          </w:p>
        </w:tc>
        <w:tc>
          <w:tcPr>
            <w:tcW w:w="2971" w:type="dxa"/>
          </w:tcPr>
          <w:p w:rsidR="001B423D" w:rsidRDefault="001B423D" w:rsidP="001B423D">
            <w:pPr>
              <w:jc w:val="left"/>
            </w:pPr>
            <w:r>
              <w:rPr>
                <w:rFonts w:hint="eastAsia"/>
              </w:rPr>
              <w:t>文化、体育和娱乐业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S</w:t>
            </w:r>
          </w:p>
        </w:tc>
        <w:tc>
          <w:tcPr>
            <w:tcW w:w="2971" w:type="dxa"/>
          </w:tcPr>
          <w:p w:rsidR="001B423D" w:rsidRDefault="001B423D" w:rsidP="001B423D">
            <w:pPr>
              <w:jc w:val="left"/>
            </w:pPr>
            <w:r>
              <w:rPr>
                <w:rFonts w:hint="eastAsia"/>
              </w:rPr>
              <w:t>综合</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p>
        </w:tc>
        <w:tc>
          <w:tcPr>
            <w:tcW w:w="2971" w:type="dxa"/>
          </w:tcPr>
          <w:p w:rsidR="001B423D" w:rsidRDefault="001B423D" w:rsidP="001B423D">
            <w:pPr>
              <w:jc w:val="left"/>
            </w:pPr>
            <w:r>
              <w:rPr>
                <w:rFonts w:hint="eastAsia"/>
              </w:rPr>
              <w:t>合计</w:t>
            </w:r>
          </w:p>
        </w:tc>
        <w:tc>
          <w:tcPr>
            <w:tcW w:w="2381" w:type="dxa"/>
          </w:tcPr>
          <w:p w:rsidR="001B423D" w:rsidRDefault="001B423D" w:rsidP="001B423D">
            <w:pPr>
              <w:jc w:val="right"/>
            </w:pPr>
            <w:r>
              <w:t>1,559,563,934.19</w:t>
            </w:r>
          </w:p>
        </w:tc>
        <w:tc>
          <w:tcPr>
            <w:tcW w:w="2506" w:type="dxa"/>
          </w:tcPr>
          <w:p w:rsidR="001B423D" w:rsidRDefault="001B423D" w:rsidP="001B423D">
            <w:pPr>
              <w:jc w:val="right"/>
            </w:pPr>
            <w:r>
              <w:t>99.84</w:t>
            </w:r>
          </w:p>
        </w:tc>
      </w:tr>
    </w:tbl>
    <w:p w:rsidR="001B423D" w:rsidRDefault="001B423D" w:rsidP="001B423D">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1B423D" w:rsidTr="001B423D">
        <w:trPr>
          <w:cnfStyle w:val="100000000000" w:firstRow="1" w:lastRow="0" w:firstColumn="0" w:lastColumn="0" w:oddVBand="0" w:evenVBand="0" w:oddHBand="0" w:evenHBand="0" w:firstRowFirstColumn="0" w:firstRowLastColumn="0" w:lastRowFirstColumn="0" w:lastRowLastColumn="0"/>
        </w:trPr>
        <w:tc>
          <w:tcPr>
            <w:tcW w:w="646" w:type="dxa"/>
          </w:tcPr>
          <w:p w:rsidR="001B423D" w:rsidRPr="001B423D" w:rsidRDefault="001B423D" w:rsidP="001B423D">
            <w:pPr>
              <w:jc w:val="center"/>
              <w:rPr>
                <w:b/>
              </w:rPr>
            </w:pPr>
            <w:r w:rsidRPr="001B423D">
              <w:rPr>
                <w:rFonts w:hint="eastAsia"/>
                <w:b/>
              </w:rPr>
              <w:t>代码</w:t>
            </w:r>
          </w:p>
        </w:tc>
        <w:tc>
          <w:tcPr>
            <w:tcW w:w="2971" w:type="dxa"/>
          </w:tcPr>
          <w:p w:rsidR="001B423D" w:rsidRPr="001B423D" w:rsidRDefault="001B423D" w:rsidP="001B423D">
            <w:pPr>
              <w:jc w:val="center"/>
              <w:rPr>
                <w:b/>
              </w:rPr>
            </w:pPr>
            <w:r w:rsidRPr="001B423D">
              <w:rPr>
                <w:rFonts w:hint="eastAsia"/>
                <w:b/>
              </w:rPr>
              <w:t>行业类别</w:t>
            </w:r>
          </w:p>
        </w:tc>
        <w:tc>
          <w:tcPr>
            <w:tcW w:w="2381" w:type="dxa"/>
          </w:tcPr>
          <w:p w:rsidR="001B423D" w:rsidRPr="001B423D" w:rsidRDefault="001B423D" w:rsidP="001B423D">
            <w:pPr>
              <w:jc w:val="center"/>
              <w:rPr>
                <w:b/>
              </w:rPr>
            </w:pPr>
            <w:r w:rsidRPr="001B423D">
              <w:rPr>
                <w:rFonts w:hint="eastAsia"/>
                <w:b/>
              </w:rPr>
              <w:t>公允价值（元）</w:t>
            </w:r>
          </w:p>
        </w:tc>
        <w:tc>
          <w:tcPr>
            <w:tcW w:w="2506" w:type="dxa"/>
          </w:tcPr>
          <w:p w:rsidR="001B423D" w:rsidRPr="001B423D" w:rsidRDefault="001B423D" w:rsidP="001B423D">
            <w:pPr>
              <w:jc w:val="center"/>
              <w:rPr>
                <w:b/>
              </w:rPr>
            </w:pPr>
            <w:r w:rsidRPr="001B423D">
              <w:rPr>
                <w:rFonts w:hint="eastAsia"/>
                <w:b/>
              </w:rPr>
              <w:t>占基金资产净值比例</w:t>
            </w:r>
            <w:r w:rsidRPr="001B423D">
              <w:rPr>
                <w:rFonts w:hint="eastAsia"/>
                <w:b/>
              </w:rPr>
              <w:t>(%)</w:t>
            </w:r>
          </w:p>
        </w:tc>
      </w:tr>
      <w:tr w:rsidR="001B423D" w:rsidTr="001B423D">
        <w:tc>
          <w:tcPr>
            <w:tcW w:w="646" w:type="dxa"/>
          </w:tcPr>
          <w:p w:rsidR="001B423D" w:rsidRDefault="001B423D" w:rsidP="001B423D">
            <w:pPr>
              <w:jc w:val="left"/>
            </w:pPr>
            <w:r>
              <w:t>A</w:t>
            </w:r>
          </w:p>
        </w:tc>
        <w:tc>
          <w:tcPr>
            <w:tcW w:w="2971" w:type="dxa"/>
          </w:tcPr>
          <w:p w:rsidR="001B423D" w:rsidRDefault="001B423D" w:rsidP="001B423D">
            <w:pPr>
              <w:jc w:val="left"/>
            </w:pPr>
            <w:r>
              <w:rPr>
                <w:rFonts w:hint="eastAsia"/>
              </w:rPr>
              <w:t>农、林、牧、渔业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B</w:t>
            </w:r>
          </w:p>
        </w:tc>
        <w:tc>
          <w:tcPr>
            <w:tcW w:w="2971" w:type="dxa"/>
          </w:tcPr>
          <w:p w:rsidR="001B423D" w:rsidRDefault="001B423D" w:rsidP="001B423D">
            <w:pPr>
              <w:jc w:val="left"/>
            </w:pPr>
            <w:r>
              <w:rPr>
                <w:rFonts w:hint="eastAsia"/>
              </w:rPr>
              <w:t>采矿业</w:t>
            </w:r>
          </w:p>
        </w:tc>
        <w:tc>
          <w:tcPr>
            <w:tcW w:w="2381" w:type="dxa"/>
          </w:tcPr>
          <w:p w:rsidR="001B423D" w:rsidRDefault="001B423D" w:rsidP="001B423D">
            <w:pPr>
              <w:jc w:val="right"/>
            </w:pPr>
            <w:r>
              <w:t>103,284.72</w:t>
            </w:r>
          </w:p>
        </w:tc>
        <w:tc>
          <w:tcPr>
            <w:tcW w:w="2506" w:type="dxa"/>
          </w:tcPr>
          <w:p w:rsidR="001B423D" w:rsidRDefault="001B423D" w:rsidP="001B423D">
            <w:pPr>
              <w:jc w:val="right"/>
            </w:pPr>
            <w:r>
              <w:t>0.01</w:t>
            </w:r>
          </w:p>
        </w:tc>
      </w:tr>
      <w:tr w:rsidR="001B423D" w:rsidTr="001B423D">
        <w:tc>
          <w:tcPr>
            <w:tcW w:w="646" w:type="dxa"/>
          </w:tcPr>
          <w:p w:rsidR="001B423D" w:rsidRDefault="001B423D" w:rsidP="001B423D">
            <w:pPr>
              <w:jc w:val="left"/>
            </w:pPr>
            <w:r>
              <w:t>C</w:t>
            </w:r>
          </w:p>
        </w:tc>
        <w:tc>
          <w:tcPr>
            <w:tcW w:w="2971" w:type="dxa"/>
          </w:tcPr>
          <w:p w:rsidR="001B423D" w:rsidRDefault="001B423D" w:rsidP="001B423D">
            <w:pPr>
              <w:jc w:val="left"/>
            </w:pPr>
            <w:r>
              <w:rPr>
                <w:rFonts w:hint="eastAsia"/>
              </w:rPr>
              <w:t>制造业</w:t>
            </w:r>
          </w:p>
        </w:tc>
        <w:tc>
          <w:tcPr>
            <w:tcW w:w="2381" w:type="dxa"/>
          </w:tcPr>
          <w:p w:rsidR="001B423D" w:rsidRDefault="001B423D" w:rsidP="001B423D">
            <w:pPr>
              <w:jc w:val="right"/>
            </w:pPr>
            <w:r>
              <w:t>358,754.00</w:t>
            </w:r>
          </w:p>
        </w:tc>
        <w:tc>
          <w:tcPr>
            <w:tcW w:w="2506" w:type="dxa"/>
          </w:tcPr>
          <w:p w:rsidR="001B423D" w:rsidRDefault="001B423D" w:rsidP="001B423D">
            <w:pPr>
              <w:jc w:val="right"/>
            </w:pPr>
            <w:r>
              <w:t>0.02</w:t>
            </w:r>
          </w:p>
        </w:tc>
      </w:tr>
      <w:tr w:rsidR="001B423D" w:rsidTr="001B423D">
        <w:tc>
          <w:tcPr>
            <w:tcW w:w="646" w:type="dxa"/>
          </w:tcPr>
          <w:p w:rsidR="001B423D" w:rsidRDefault="001B423D" w:rsidP="001B423D">
            <w:pPr>
              <w:jc w:val="left"/>
            </w:pPr>
            <w:r>
              <w:t>D</w:t>
            </w:r>
          </w:p>
        </w:tc>
        <w:tc>
          <w:tcPr>
            <w:tcW w:w="2971" w:type="dxa"/>
          </w:tcPr>
          <w:p w:rsidR="001B423D" w:rsidRDefault="001B423D" w:rsidP="001B423D">
            <w:pPr>
              <w:jc w:val="left"/>
            </w:pPr>
            <w:r>
              <w:rPr>
                <w:rFonts w:hint="eastAsia"/>
              </w:rPr>
              <w:t>电力、热力、燃气及水生产和供应业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E</w:t>
            </w:r>
          </w:p>
        </w:tc>
        <w:tc>
          <w:tcPr>
            <w:tcW w:w="2971" w:type="dxa"/>
          </w:tcPr>
          <w:p w:rsidR="001B423D" w:rsidRDefault="001B423D" w:rsidP="001B423D">
            <w:pPr>
              <w:jc w:val="left"/>
            </w:pPr>
            <w:r>
              <w:rPr>
                <w:rFonts w:hint="eastAsia"/>
              </w:rPr>
              <w:t>建筑业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F</w:t>
            </w:r>
          </w:p>
        </w:tc>
        <w:tc>
          <w:tcPr>
            <w:tcW w:w="2971" w:type="dxa"/>
          </w:tcPr>
          <w:p w:rsidR="001B423D" w:rsidRDefault="001B423D" w:rsidP="001B423D">
            <w:pPr>
              <w:jc w:val="left"/>
            </w:pPr>
            <w:r>
              <w:rPr>
                <w:rFonts w:hint="eastAsia"/>
              </w:rPr>
              <w:t>批发和零售业</w:t>
            </w:r>
          </w:p>
        </w:tc>
        <w:tc>
          <w:tcPr>
            <w:tcW w:w="2381" w:type="dxa"/>
          </w:tcPr>
          <w:p w:rsidR="001B423D" w:rsidRDefault="001B423D" w:rsidP="001B423D">
            <w:pPr>
              <w:jc w:val="right"/>
            </w:pPr>
            <w:r>
              <w:t>26,694.44</w:t>
            </w:r>
          </w:p>
        </w:tc>
        <w:tc>
          <w:tcPr>
            <w:tcW w:w="2506" w:type="dxa"/>
          </w:tcPr>
          <w:p w:rsidR="001B423D" w:rsidRDefault="001B423D" w:rsidP="001B423D">
            <w:pPr>
              <w:jc w:val="right"/>
            </w:pPr>
            <w:r>
              <w:t>0.00</w:t>
            </w:r>
          </w:p>
        </w:tc>
      </w:tr>
      <w:tr w:rsidR="001B423D" w:rsidTr="001B423D">
        <w:tc>
          <w:tcPr>
            <w:tcW w:w="646" w:type="dxa"/>
          </w:tcPr>
          <w:p w:rsidR="001B423D" w:rsidRDefault="001B423D" w:rsidP="001B423D">
            <w:pPr>
              <w:jc w:val="left"/>
            </w:pPr>
            <w:r>
              <w:t>G</w:t>
            </w:r>
          </w:p>
        </w:tc>
        <w:tc>
          <w:tcPr>
            <w:tcW w:w="2971" w:type="dxa"/>
          </w:tcPr>
          <w:p w:rsidR="001B423D" w:rsidRDefault="001B423D" w:rsidP="001B423D">
            <w:pPr>
              <w:jc w:val="left"/>
            </w:pPr>
            <w:r>
              <w:rPr>
                <w:rFonts w:hint="eastAsia"/>
              </w:rPr>
              <w:t>交通运输、仓储和邮政业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H</w:t>
            </w:r>
          </w:p>
        </w:tc>
        <w:tc>
          <w:tcPr>
            <w:tcW w:w="2971" w:type="dxa"/>
          </w:tcPr>
          <w:p w:rsidR="001B423D" w:rsidRDefault="001B423D" w:rsidP="001B423D">
            <w:pPr>
              <w:jc w:val="left"/>
            </w:pPr>
            <w:r>
              <w:rPr>
                <w:rFonts w:hint="eastAsia"/>
              </w:rPr>
              <w:t>住宿和餐饮业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I</w:t>
            </w:r>
          </w:p>
        </w:tc>
        <w:tc>
          <w:tcPr>
            <w:tcW w:w="2971" w:type="dxa"/>
          </w:tcPr>
          <w:p w:rsidR="001B423D" w:rsidRDefault="001B423D" w:rsidP="001B423D">
            <w:pPr>
              <w:jc w:val="left"/>
            </w:pPr>
            <w:r>
              <w:rPr>
                <w:rFonts w:hint="eastAsia"/>
              </w:rPr>
              <w:t>信息传输、软件和信息技术服务业</w:t>
            </w:r>
          </w:p>
        </w:tc>
        <w:tc>
          <w:tcPr>
            <w:tcW w:w="2381" w:type="dxa"/>
          </w:tcPr>
          <w:p w:rsidR="001B423D" w:rsidRDefault="001B423D" w:rsidP="001B423D">
            <w:pPr>
              <w:jc w:val="right"/>
            </w:pPr>
            <w:r>
              <w:t>32,995.62</w:t>
            </w:r>
          </w:p>
        </w:tc>
        <w:tc>
          <w:tcPr>
            <w:tcW w:w="2506" w:type="dxa"/>
          </w:tcPr>
          <w:p w:rsidR="001B423D" w:rsidRDefault="001B423D" w:rsidP="001B423D">
            <w:pPr>
              <w:jc w:val="right"/>
            </w:pPr>
            <w:r>
              <w:t>0.00</w:t>
            </w:r>
          </w:p>
        </w:tc>
      </w:tr>
      <w:tr w:rsidR="001B423D" w:rsidTr="001B423D">
        <w:tc>
          <w:tcPr>
            <w:tcW w:w="646" w:type="dxa"/>
          </w:tcPr>
          <w:p w:rsidR="001B423D" w:rsidRDefault="001B423D" w:rsidP="001B423D">
            <w:pPr>
              <w:jc w:val="left"/>
            </w:pPr>
            <w:r>
              <w:t>J</w:t>
            </w:r>
          </w:p>
        </w:tc>
        <w:tc>
          <w:tcPr>
            <w:tcW w:w="2971" w:type="dxa"/>
          </w:tcPr>
          <w:p w:rsidR="001B423D" w:rsidRDefault="001B423D" w:rsidP="001B423D">
            <w:pPr>
              <w:jc w:val="left"/>
            </w:pPr>
            <w:r>
              <w:rPr>
                <w:rFonts w:hint="eastAsia"/>
              </w:rPr>
              <w:t>金融业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K</w:t>
            </w:r>
          </w:p>
        </w:tc>
        <w:tc>
          <w:tcPr>
            <w:tcW w:w="2971" w:type="dxa"/>
          </w:tcPr>
          <w:p w:rsidR="001B423D" w:rsidRDefault="001B423D" w:rsidP="001B423D">
            <w:pPr>
              <w:jc w:val="left"/>
            </w:pPr>
            <w:r>
              <w:rPr>
                <w:rFonts w:hint="eastAsia"/>
              </w:rPr>
              <w:t>房地产业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L</w:t>
            </w:r>
          </w:p>
        </w:tc>
        <w:tc>
          <w:tcPr>
            <w:tcW w:w="2971" w:type="dxa"/>
          </w:tcPr>
          <w:p w:rsidR="001B423D" w:rsidRDefault="001B423D" w:rsidP="001B423D">
            <w:pPr>
              <w:jc w:val="left"/>
            </w:pPr>
            <w:r>
              <w:rPr>
                <w:rFonts w:hint="eastAsia"/>
              </w:rPr>
              <w:t>租赁和商务服务业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M</w:t>
            </w:r>
          </w:p>
        </w:tc>
        <w:tc>
          <w:tcPr>
            <w:tcW w:w="2971" w:type="dxa"/>
          </w:tcPr>
          <w:p w:rsidR="001B423D" w:rsidRDefault="001B423D" w:rsidP="001B423D">
            <w:pPr>
              <w:jc w:val="left"/>
            </w:pPr>
            <w:r>
              <w:rPr>
                <w:rFonts w:hint="eastAsia"/>
              </w:rPr>
              <w:t>科学研究和技术服务业</w:t>
            </w:r>
          </w:p>
        </w:tc>
        <w:tc>
          <w:tcPr>
            <w:tcW w:w="2381" w:type="dxa"/>
          </w:tcPr>
          <w:p w:rsidR="001B423D" w:rsidRDefault="001B423D" w:rsidP="001B423D">
            <w:pPr>
              <w:jc w:val="right"/>
            </w:pPr>
            <w:r>
              <w:t>25,177.51</w:t>
            </w:r>
          </w:p>
        </w:tc>
        <w:tc>
          <w:tcPr>
            <w:tcW w:w="2506" w:type="dxa"/>
          </w:tcPr>
          <w:p w:rsidR="001B423D" w:rsidRDefault="001B423D" w:rsidP="001B423D">
            <w:pPr>
              <w:jc w:val="right"/>
            </w:pPr>
            <w:r>
              <w:t>0.00</w:t>
            </w:r>
          </w:p>
        </w:tc>
      </w:tr>
      <w:tr w:rsidR="001B423D" w:rsidTr="001B423D">
        <w:tc>
          <w:tcPr>
            <w:tcW w:w="646" w:type="dxa"/>
          </w:tcPr>
          <w:p w:rsidR="001B423D" w:rsidRDefault="001B423D" w:rsidP="001B423D">
            <w:pPr>
              <w:jc w:val="left"/>
            </w:pPr>
            <w:r>
              <w:t>N</w:t>
            </w:r>
          </w:p>
        </w:tc>
        <w:tc>
          <w:tcPr>
            <w:tcW w:w="2971" w:type="dxa"/>
          </w:tcPr>
          <w:p w:rsidR="001B423D" w:rsidRDefault="001B423D" w:rsidP="001B423D">
            <w:pPr>
              <w:jc w:val="left"/>
            </w:pPr>
            <w:r>
              <w:rPr>
                <w:rFonts w:hint="eastAsia"/>
              </w:rPr>
              <w:t>水利、环境和公共设施管理业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O</w:t>
            </w:r>
          </w:p>
        </w:tc>
        <w:tc>
          <w:tcPr>
            <w:tcW w:w="2971" w:type="dxa"/>
          </w:tcPr>
          <w:p w:rsidR="001B423D" w:rsidRDefault="001B423D" w:rsidP="001B423D">
            <w:pPr>
              <w:jc w:val="left"/>
            </w:pPr>
            <w:r>
              <w:rPr>
                <w:rFonts w:hint="eastAsia"/>
              </w:rPr>
              <w:t>居民服务、修理和其他服务业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P</w:t>
            </w:r>
          </w:p>
        </w:tc>
        <w:tc>
          <w:tcPr>
            <w:tcW w:w="2971" w:type="dxa"/>
          </w:tcPr>
          <w:p w:rsidR="001B423D" w:rsidRDefault="001B423D" w:rsidP="001B423D">
            <w:pPr>
              <w:jc w:val="left"/>
            </w:pPr>
            <w:r>
              <w:rPr>
                <w:rFonts w:hint="eastAsia"/>
              </w:rPr>
              <w:t>教育</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Q</w:t>
            </w:r>
          </w:p>
        </w:tc>
        <w:tc>
          <w:tcPr>
            <w:tcW w:w="2971" w:type="dxa"/>
          </w:tcPr>
          <w:p w:rsidR="001B423D" w:rsidRDefault="001B423D" w:rsidP="001B423D">
            <w:pPr>
              <w:jc w:val="left"/>
            </w:pPr>
            <w:r>
              <w:rPr>
                <w:rFonts w:hint="eastAsia"/>
              </w:rPr>
              <w:t>卫生和社会工作</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R</w:t>
            </w:r>
          </w:p>
        </w:tc>
        <w:tc>
          <w:tcPr>
            <w:tcW w:w="2971" w:type="dxa"/>
          </w:tcPr>
          <w:p w:rsidR="001B423D" w:rsidRDefault="001B423D" w:rsidP="001B423D">
            <w:pPr>
              <w:jc w:val="left"/>
            </w:pPr>
            <w:r>
              <w:rPr>
                <w:rFonts w:hint="eastAsia"/>
              </w:rPr>
              <w:t>文化、体育和娱乐业</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r>
              <w:t>S</w:t>
            </w:r>
          </w:p>
        </w:tc>
        <w:tc>
          <w:tcPr>
            <w:tcW w:w="2971" w:type="dxa"/>
          </w:tcPr>
          <w:p w:rsidR="001B423D" w:rsidRDefault="001B423D" w:rsidP="001B423D">
            <w:pPr>
              <w:jc w:val="left"/>
            </w:pPr>
            <w:r>
              <w:rPr>
                <w:rFonts w:hint="eastAsia"/>
              </w:rPr>
              <w:t>综合</w:t>
            </w:r>
          </w:p>
        </w:tc>
        <w:tc>
          <w:tcPr>
            <w:tcW w:w="2381" w:type="dxa"/>
          </w:tcPr>
          <w:p w:rsidR="001B423D" w:rsidRDefault="001B423D" w:rsidP="001B423D">
            <w:pPr>
              <w:jc w:val="right"/>
            </w:pPr>
            <w:r>
              <w:t>-</w:t>
            </w:r>
          </w:p>
        </w:tc>
        <w:tc>
          <w:tcPr>
            <w:tcW w:w="2506" w:type="dxa"/>
          </w:tcPr>
          <w:p w:rsidR="001B423D" w:rsidRDefault="001B423D" w:rsidP="001B423D">
            <w:pPr>
              <w:jc w:val="right"/>
            </w:pPr>
            <w:r>
              <w:t>-</w:t>
            </w:r>
          </w:p>
        </w:tc>
      </w:tr>
      <w:tr w:rsidR="001B423D" w:rsidTr="001B423D">
        <w:tc>
          <w:tcPr>
            <w:tcW w:w="646" w:type="dxa"/>
          </w:tcPr>
          <w:p w:rsidR="001B423D" w:rsidRDefault="001B423D" w:rsidP="001B423D">
            <w:pPr>
              <w:jc w:val="left"/>
            </w:pPr>
          </w:p>
        </w:tc>
        <w:tc>
          <w:tcPr>
            <w:tcW w:w="2971" w:type="dxa"/>
          </w:tcPr>
          <w:p w:rsidR="001B423D" w:rsidRDefault="001B423D" w:rsidP="001B423D">
            <w:pPr>
              <w:jc w:val="left"/>
            </w:pPr>
            <w:r>
              <w:rPr>
                <w:rFonts w:hint="eastAsia"/>
              </w:rPr>
              <w:t>合计</w:t>
            </w:r>
          </w:p>
        </w:tc>
        <w:tc>
          <w:tcPr>
            <w:tcW w:w="2381" w:type="dxa"/>
          </w:tcPr>
          <w:p w:rsidR="001B423D" w:rsidRDefault="001B423D" w:rsidP="001B423D">
            <w:pPr>
              <w:jc w:val="right"/>
            </w:pPr>
            <w:r>
              <w:t>546,906.29</w:t>
            </w:r>
          </w:p>
        </w:tc>
        <w:tc>
          <w:tcPr>
            <w:tcW w:w="2506" w:type="dxa"/>
          </w:tcPr>
          <w:p w:rsidR="001B423D" w:rsidRDefault="001B423D" w:rsidP="001B423D">
            <w:pPr>
              <w:jc w:val="right"/>
            </w:pPr>
            <w:r>
              <w:t>0.04</w:t>
            </w:r>
          </w:p>
        </w:tc>
      </w:tr>
    </w:tbl>
    <w:p w:rsidR="001B423D" w:rsidRDefault="001B423D" w:rsidP="001B423D">
      <w:pPr>
        <w:pStyle w:val="-3"/>
        <w:spacing w:before="156" w:after="156"/>
        <w:rPr>
          <w:rFonts w:hint="eastAsia"/>
        </w:rPr>
      </w:pPr>
      <w:r>
        <w:rPr>
          <w:rFonts w:hint="eastAsia"/>
        </w:rPr>
        <w:t>报告期末按行业分类的港股通投资股票投资组合</w:t>
      </w:r>
    </w:p>
    <w:p w:rsidR="001B423D" w:rsidRDefault="001B423D" w:rsidP="001B423D">
      <w:pPr>
        <w:pStyle w:val="-"/>
        <w:ind w:firstLine="420"/>
        <w:rPr>
          <w:rFonts w:hint="eastAsia"/>
        </w:rPr>
      </w:pPr>
      <w:r>
        <w:rPr>
          <w:rFonts w:hint="eastAsia"/>
        </w:rPr>
        <w:t>无。</w:t>
      </w:r>
    </w:p>
    <w:p w:rsidR="001B423D" w:rsidRDefault="001B423D" w:rsidP="001B423D">
      <w:pPr>
        <w:pStyle w:val="-2"/>
        <w:spacing w:before="312"/>
        <w:rPr>
          <w:rFonts w:hint="eastAsia"/>
        </w:rPr>
      </w:pPr>
      <w:r>
        <w:rPr>
          <w:rFonts w:hint="eastAsia"/>
        </w:rPr>
        <w:t>报告期末按公允价值占基金资产净值比例大小排序的前十名股票投资明细</w:t>
      </w:r>
    </w:p>
    <w:p w:rsidR="001B423D" w:rsidRDefault="001B423D" w:rsidP="001B423D">
      <w:pPr>
        <w:pStyle w:val="-3"/>
        <w:spacing w:before="156" w:after="156"/>
        <w:rPr>
          <w:rFonts w:hint="eastAsia"/>
        </w:rPr>
      </w:pPr>
      <w:r>
        <w:rPr>
          <w:rFonts w:hint="eastAsia"/>
        </w:rPr>
        <w:lastRenderedPageBreak/>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B423D" w:rsidTr="001B423D">
        <w:trPr>
          <w:cnfStyle w:val="100000000000" w:firstRow="1" w:lastRow="0" w:firstColumn="0" w:lastColumn="0" w:oddVBand="0" w:evenVBand="0" w:oddHBand="0" w:evenHBand="0" w:firstRowFirstColumn="0" w:firstRowLastColumn="0" w:lastRowFirstColumn="0" w:lastRowLastColumn="0"/>
        </w:trPr>
        <w:tc>
          <w:tcPr>
            <w:tcW w:w="652" w:type="dxa"/>
          </w:tcPr>
          <w:p w:rsidR="001B423D" w:rsidRPr="001B423D" w:rsidRDefault="001B423D" w:rsidP="001B423D">
            <w:pPr>
              <w:jc w:val="center"/>
              <w:rPr>
                <w:b/>
              </w:rPr>
            </w:pPr>
            <w:r w:rsidRPr="001B423D">
              <w:rPr>
                <w:rFonts w:hint="eastAsia"/>
                <w:b/>
              </w:rPr>
              <w:t>序号</w:t>
            </w:r>
          </w:p>
        </w:tc>
        <w:tc>
          <w:tcPr>
            <w:tcW w:w="1349" w:type="dxa"/>
          </w:tcPr>
          <w:p w:rsidR="001B423D" w:rsidRPr="001B423D" w:rsidRDefault="001B423D" w:rsidP="001B423D">
            <w:pPr>
              <w:jc w:val="center"/>
              <w:rPr>
                <w:b/>
              </w:rPr>
            </w:pPr>
            <w:r w:rsidRPr="001B423D">
              <w:rPr>
                <w:rFonts w:hint="eastAsia"/>
                <w:b/>
              </w:rPr>
              <w:t>股票代码</w:t>
            </w:r>
          </w:p>
        </w:tc>
        <w:tc>
          <w:tcPr>
            <w:tcW w:w="1349" w:type="dxa"/>
          </w:tcPr>
          <w:p w:rsidR="001B423D" w:rsidRPr="001B423D" w:rsidRDefault="001B423D" w:rsidP="001B423D">
            <w:pPr>
              <w:jc w:val="center"/>
              <w:rPr>
                <w:b/>
              </w:rPr>
            </w:pPr>
            <w:r w:rsidRPr="001B423D">
              <w:rPr>
                <w:rFonts w:hint="eastAsia"/>
                <w:b/>
              </w:rPr>
              <w:t>股票名称</w:t>
            </w:r>
          </w:p>
        </w:tc>
        <w:tc>
          <w:tcPr>
            <w:tcW w:w="1718" w:type="dxa"/>
          </w:tcPr>
          <w:p w:rsidR="001B423D" w:rsidRPr="001B423D" w:rsidRDefault="001B423D" w:rsidP="001B423D">
            <w:pPr>
              <w:jc w:val="center"/>
              <w:rPr>
                <w:b/>
              </w:rPr>
            </w:pPr>
            <w:r w:rsidRPr="001B423D">
              <w:rPr>
                <w:rFonts w:hint="eastAsia"/>
                <w:b/>
              </w:rPr>
              <w:t>数量（股）</w:t>
            </w:r>
          </w:p>
        </w:tc>
        <w:tc>
          <w:tcPr>
            <w:tcW w:w="1718" w:type="dxa"/>
          </w:tcPr>
          <w:p w:rsidR="001B423D" w:rsidRPr="001B423D" w:rsidRDefault="001B423D" w:rsidP="001B423D">
            <w:pPr>
              <w:jc w:val="center"/>
              <w:rPr>
                <w:b/>
              </w:rPr>
            </w:pPr>
            <w:r w:rsidRPr="001B423D">
              <w:rPr>
                <w:rFonts w:hint="eastAsia"/>
                <w:b/>
              </w:rPr>
              <w:t>公允价值（元）</w:t>
            </w:r>
          </w:p>
        </w:tc>
        <w:tc>
          <w:tcPr>
            <w:tcW w:w="1718" w:type="dxa"/>
          </w:tcPr>
          <w:p w:rsidR="001B423D" w:rsidRPr="001B423D" w:rsidRDefault="001B423D" w:rsidP="001B423D">
            <w:pPr>
              <w:jc w:val="center"/>
              <w:rPr>
                <w:b/>
              </w:rPr>
            </w:pPr>
            <w:r w:rsidRPr="001B423D">
              <w:rPr>
                <w:rFonts w:hint="eastAsia"/>
                <w:b/>
              </w:rPr>
              <w:t>占基金资产净值比例（％）</w:t>
            </w:r>
          </w:p>
        </w:tc>
      </w:tr>
      <w:tr w:rsidR="001B423D" w:rsidTr="001B423D">
        <w:tc>
          <w:tcPr>
            <w:tcW w:w="652" w:type="dxa"/>
          </w:tcPr>
          <w:p w:rsidR="001B423D" w:rsidRDefault="001B423D" w:rsidP="001B423D">
            <w:pPr>
              <w:jc w:val="center"/>
            </w:pPr>
            <w:r>
              <w:t>1</w:t>
            </w:r>
          </w:p>
        </w:tc>
        <w:tc>
          <w:tcPr>
            <w:tcW w:w="1349" w:type="dxa"/>
          </w:tcPr>
          <w:p w:rsidR="001B423D" w:rsidRDefault="001B423D" w:rsidP="001B423D">
            <w:pPr>
              <w:jc w:val="left"/>
            </w:pPr>
            <w:r>
              <w:t>002230</w:t>
            </w:r>
          </w:p>
        </w:tc>
        <w:tc>
          <w:tcPr>
            <w:tcW w:w="1349" w:type="dxa"/>
          </w:tcPr>
          <w:p w:rsidR="001B423D" w:rsidRDefault="001B423D" w:rsidP="001B423D">
            <w:pPr>
              <w:jc w:val="left"/>
            </w:pPr>
            <w:r>
              <w:rPr>
                <w:rFonts w:hint="eastAsia"/>
              </w:rPr>
              <w:t>科大讯飞</w:t>
            </w:r>
          </w:p>
        </w:tc>
        <w:tc>
          <w:tcPr>
            <w:tcW w:w="1718" w:type="dxa"/>
          </w:tcPr>
          <w:p w:rsidR="001B423D" w:rsidRDefault="001B423D" w:rsidP="001B423D">
            <w:pPr>
              <w:jc w:val="right"/>
            </w:pPr>
            <w:r>
              <w:t>3,040,200</w:t>
            </w:r>
          </w:p>
        </w:tc>
        <w:tc>
          <w:tcPr>
            <w:tcW w:w="1718" w:type="dxa"/>
          </w:tcPr>
          <w:p w:rsidR="001B423D" w:rsidRDefault="001B423D" w:rsidP="001B423D">
            <w:pPr>
              <w:jc w:val="right"/>
            </w:pPr>
            <w:r>
              <w:t>152,891,658.00</w:t>
            </w:r>
          </w:p>
        </w:tc>
        <w:tc>
          <w:tcPr>
            <w:tcW w:w="1718" w:type="dxa"/>
          </w:tcPr>
          <w:p w:rsidR="001B423D" w:rsidRDefault="001B423D" w:rsidP="001B423D">
            <w:pPr>
              <w:jc w:val="right"/>
            </w:pPr>
            <w:r>
              <w:t>9.79</w:t>
            </w:r>
          </w:p>
        </w:tc>
      </w:tr>
      <w:tr w:rsidR="001B423D" w:rsidTr="001B423D">
        <w:tc>
          <w:tcPr>
            <w:tcW w:w="652" w:type="dxa"/>
          </w:tcPr>
          <w:p w:rsidR="001B423D" w:rsidRDefault="001B423D" w:rsidP="001B423D">
            <w:pPr>
              <w:jc w:val="center"/>
            </w:pPr>
            <w:r>
              <w:t>2</w:t>
            </w:r>
          </w:p>
        </w:tc>
        <w:tc>
          <w:tcPr>
            <w:tcW w:w="1349" w:type="dxa"/>
          </w:tcPr>
          <w:p w:rsidR="001B423D" w:rsidRDefault="001B423D" w:rsidP="001B423D">
            <w:pPr>
              <w:jc w:val="left"/>
            </w:pPr>
            <w:r>
              <w:t>300124</w:t>
            </w:r>
          </w:p>
        </w:tc>
        <w:tc>
          <w:tcPr>
            <w:tcW w:w="1349" w:type="dxa"/>
          </w:tcPr>
          <w:p w:rsidR="001B423D" w:rsidRDefault="001B423D" w:rsidP="001B423D">
            <w:pPr>
              <w:jc w:val="left"/>
            </w:pPr>
            <w:r>
              <w:rPr>
                <w:rFonts w:hint="eastAsia"/>
              </w:rPr>
              <w:t>汇川技术</w:t>
            </w:r>
          </w:p>
        </w:tc>
        <w:tc>
          <w:tcPr>
            <w:tcW w:w="1718" w:type="dxa"/>
          </w:tcPr>
          <w:p w:rsidR="001B423D" w:rsidRDefault="001B423D" w:rsidP="001B423D">
            <w:pPr>
              <w:jc w:val="right"/>
            </w:pPr>
            <w:r>
              <w:t>2,019,400</w:t>
            </w:r>
          </w:p>
        </w:tc>
        <w:tc>
          <w:tcPr>
            <w:tcW w:w="1718" w:type="dxa"/>
          </w:tcPr>
          <w:p w:rsidR="001B423D" w:rsidRDefault="001B423D" w:rsidP="001B423D">
            <w:pPr>
              <w:jc w:val="right"/>
            </w:pPr>
            <w:r>
              <w:t>152,121,402.00</w:t>
            </w:r>
          </w:p>
        </w:tc>
        <w:tc>
          <w:tcPr>
            <w:tcW w:w="1718" w:type="dxa"/>
          </w:tcPr>
          <w:p w:rsidR="001B423D" w:rsidRDefault="001B423D" w:rsidP="001B423D">
            <w:pPr>
              <w:jc w:val="right"/>
            </w:pPr>
            <w:r>
              <w:t>9.74</w:t>
            </w:r>
          </w:p>
        </w:tc>
      </w:tr>
      <w:tr w:rsidR="001B423D" w:rsidTr="001B423D">
        <w:tc>
          <w:tcPr>
            <w:tcW w:w="652" w:type="dxa"/>
          </w:tcPr>
          <w:p w:rsidR="001B423D" w:rsidRDefault="001B423D" w:rsidP="001B423D">
            <w:pPr>
              <w:jc w:val="center"/>
            </w:pPr>
            <w:r>
              <w:t>3</w:t>
            </w:r>
          </w:p>
        </w:tc>
        <w:tc>
          <w:tcPr>
            <w:tcW w:w="1349" w:type="dxa"/>
          </w:tcPr>
          <w:p w:rsidR="001B423D" w:rsidRDefault="001B423D" w:rsidP="001B423D">
            <w:pPr>
              <w:jc w:val="left"/>
            </w:pPr>
            <w:r>
              <w:t>601689</w:t>
            </w:r>
          </w:p>
        </w:tc>
        <w:tc>
          <w:tcPr>
            <w:tcW w:w="1349" w:type="dxa"/>
          </w:tcPr>
          <w:p w:rsidR="001B423D" w:rsidRDefault="001B423D" w:rsidP="001B423D">
            <w:pPr>
              <w:jc w:val="left"/>
            </w:pPr>
            <w:r>
              <w:rPr>
                <w:rFonts w:hint="eastAsia"/>
              </w:rPr>
              <w:t>拓普集团</w:t>
            </w:r>
          </w:p>
        </w:tc>
        <w:tc>
          <w:tcPr>
            <w:tcW w:w="1718" w:type="dxa"/>
          </w:tcPr>
          <w:p w:rsidR="001B423D" w:rsidRDefault="001B423D" w:rsidP="001B423D">
            <w:pPr>
              <w:jc w:val="right"/>
            </w:pPr>
            <w:r>
              <w:t>1,605,944</w:t>
            </w:r>
          </w:p>
        </w:tc>
        <w:tc>
          <w:tcPr>
            <w:tcW w:w="1718" w:type="dxa"/>
          </w:tcPr>
          <w:p w:rsidR="001B423D" w:rsidRDefault="001B423D" w:rsidP="001B423D">
            <w:pPr>
              <w:jc w:val="right"/>
            </w:pPr>
            <w:r>
              <w:t>123,946,757.92</w:t>
            </w:r>
          </w:p>
        </w:tc>
        <w:tc>
          <w:tcPr>
            <w:tcW w:w="1718" w:type="dxa"/>
          </w:tcPr>
          <w:p w:rsidR="001B423D" w:rsidRDefault="001B423D" w:rsidP="001B423D">
            <w:pPr>
              <w:jc w:val="right"/>
            </w:pPr>
            <w:r>
              <w:t>7.94</w:t>
            </w:r>
          </w:p>
        </w:tc>
      </w:tr>
      <w:tr w:rsidR="001B423D" w:rsidTr="001B423D">
        <w:tc>
          <w:tcPr>
            <w:tcW w:w="652" w:type="dxa"/>
          </w:tcPr>
          <w:p w:rsidR="001B423D" w:rsidRDefault="001B423D" w:rsidP="001B423D">
            <w:pPr>
              <w:jc w:val="center"/>
            </w:pPr>
            <w:r>
              <w:t>4</w:t>
            </w:r>
          </w:p>
        </w:tc>
        <w:tc>
          <w:tcPr>
            <w:tcW w:w="1349" w:type="dxa"/>
          </w:tcPr>
          <w:p w:rsidR="001B423D" w:rsidRDefault="001B423D" w:rsidP="001B423D">
            <w:pPr>
              <w:jc w:val="left"/>
            </w:pPr>
            <w:r>
              <w:t>002236</w:t>
            </w:r>
          </w:p>
        </w:tc>
        <w:tc>
          <w:tcPr>
            <w:tcW w:w="1349" w:type="dxa"/>
          </w:tcPr>
          <w:p w:rsidR="001B423D" w:rsidRDefault="001B423D" w:rsidP="001B423D">
            <w:pPr>
              <w:jc w:val="left"/>
            </w:pPr>
            <w:r>
              <w:rPr>
                <w:rFonts w:hint="eastAsia"/>
              </w:rPr>
              <w:t>大华股份</w:t>
            </w:r>
          </w:p>
        </w:tc>
        <w:tc>
          <w:tcPr>
            <w:tcW w:w="1718" w:type="dxa"/>
          </w:tcPr>
          <w:p w:rsidR="001B423D" w:rsidRDefault="001B423D" w:rsidP="001B423D">
            <w:pPr>
              <w:jc w:val="right"/>
            </w:pPr>
            <w:r>
              <w:t>3,644,870</w:t>
            </w:r>
          </w:p>
        </w:tc>
        <w:tc>
          <w:tcPr>
            <w:tcW w:w="1718" w:type="dxa"/>
          </w:tcPr>
          <w:p w:rsidR="001B423D" w:rsidRDefault="001B423D" w:rsidP="001B423D">
            <w:pPr>
              <w:jc w:val="right"/>
            </w:pPr>
            <w:r>
              <w:t>69,033,837.80</w:t>
            </w:r>
          </w:p>
        </w:tc>
        <w:tc>
          <w:tcPr>
            <w:tcW w:w="1718" w:type="dxa"/>
          </w:tcPr>
          <w:p w:rsidR="001B423D" w:rsidRDefault="001B423D" w:rsidP="001B423D">
            <w:pPr>
              <w:jc w:val="right"/>
            </w:pPr>
            <w:r>
              <w:t>4.42</w:t>
            </w:r>
          </w:p>
        </w:tc>
      </w:tr>
      <w:tr w:rsidR="001B423D" w:rsidTr="001B423D">
        <w:tc>
          <w:tcPr>
            <w:tcW w:w="652" w:type="dxa"/>
          </w:tcPr>
          <w:p w:rsidR="001B423D" w:rsidRDefault="001B423D" w:rsidP="001B423D">
            <w:pPr>
              <w:jc w:val="center"/>
            </w:pPr>
            <w:r>
              <w:t>5</w:t>
            </w:r>
          </w:p>
        </w:tc>
        <w:tc>
          <w:tcPr>
            <w:tcW w:w="1349" w:type="dxa"/>
          </w:tcPr>
          <w:p w:rsidR="001B423D" w:rsidRDefault="001B423D" w:rsidP="001B423D">
            <w:pPr>
              <w:jc w:val="left"/>
            </w:pPr>
            <w:r>
              <w:t>002008</w:t>
            </w:r>
          </w:p>
        </w:tc>
        <w:tc>
          <w:tcPr>
            <w:tcW w:w="1349" w:type="dxa"/>
          </w:tcPr>
          <w:p w:rsidR="001B423D" w:rsidRDefault="001B423D" w:rsidP="001B423D">
            <w:pPr>
              <w:jc w:val="left"/>
            </w:pPr>
            <w:r>
              <w:rPr>
                <w:rFonts w:hint="eastAsia"/>
              </w:rPr>
              <w:t>大族激光</w:t>
            </w:r>
          </w:p>
        </w:tc>
        <w:tc>
          <w:tcPr>
            <w:tcW w:w="1718" w:type="dxa"/>
          </w:tcPr>
          <w:p w:rsidR="001B423D" w:rsidRDefault="001B423D" w:rsidP="001B423D">
            <w:pPr>
              <w:jc w:val="right"/>
            </w:pPr>
            <w:r>
              <w:t>1,522,400</w:t>
            </w:r>
          </w:p>
        </w:tc>
        <w:tc>
          <w:tcPr>
            <w:tcW w:w="1718" w:type="dxa"/>
          </w:tcPr>
          <w:p w:rsidR="001B423D" w:rsidRDefault="001B423D" w:rsidP="001B423D">
            <w:pPr>
              <w:jc w:val="right"/>
            </w:pPr>
            <w:r>
              <w:t>62,707,656.00</w:t>
            </w:r>
          </w:p>
        </w:tc>
        <w:tc>
          <w:tcPr>
            <w:tcW w:w="1718" w:type="dxa"/>
          </w:tcPr>
          <w:p w:rsidR="001B423D" w:rsidRDefault="001B423D" w:rsidP="001B423D">
            <w:pPr>
              <w:jc w:val="right"/>
            </w:pPr>
            <w:r>
              <w:t>4.01</w:t>
            </w:r>
          </w:p>
        </w:tc>
      </w:tr>
      <w:tr w:rsidR="001B423D" w:rsidTr="001B423D">
        <w:tc>
          <w:tcPr>
            <w:tcW w:w="652" w:type="dxa"/>
          </w:tcPr>
          <w:p w:rsidR="001B423D" w:rsidRDefault="001B423D" w:rsidP="001B423D">
            <w:pPr>
              <w:jc w:val="center"/>
            </w:pPr>
            <w:r>
              <w:t>6</w:t>
            </w:r>
          </w:p>
        </w:tc>
        <w:tc>
          <w:tcPr>
            <w:tcW w:w="1349" w:type="dxa"/>
          </w:tcPr>
          <w:p w:rsidR="001B423D" w:rsidRDefault="001B423D" w:rsidP="001B423D">
            <w:pPr>
              <w:jc w:val="left"/>
            </w:pPr>
            <w:r>
              <w:t>002472</w:t>
            </w:r>
          </w:p>
        </w:tc>
        <w:tc>
          <w:tcPr>
            <w:tcW w:w="1349" w:type="dxa"/>
          </w:tcPr>
          <w:p w:rsidR="001B423D" w:rsidRDefault="001B423D" w:rsidP="001B423D">
            <w:pPr>
              <w:jc w:val="left"/>
            </w:pPr>
            <w:r>
              <w:rPr>
                <w:rFonts w:hint="eastAsia"/>
              </w:rPr>
              <w:t>双环传动</w:t>
            </w:r>
          </w:p>
        </w:tc>
        <w:tc>
          <w:tcPr>
            <w:tcW w:w="1718" w:type="dxa"/>
          </w:tcPr>
          <w:p w:rsidR="001B423D" w:rsidRDefault="001B423D" w:rsidP="001B423D">
            <w:pPr>
              <w:jc w:val="right"/>
            </w:pPr>
            <w:r>
              <w:t>1,256,200</w:t>
            </w:r>
          </w:p>
        </w:tc>
        <w:tc>
          <w:tcPr>
            <w:tcW w:w="1718" w:type="dxa"/>
          </w:tcPr>
          <w:p w:rsidR="001B423D" w:rsidRDefault="001B423D" w:rsidP="001B423D">
            <w:pPr>
              <w:jc w:val="right"/>
            </w:pPr>
            <w:r>
              <w:t>59,556,442.00</w:t>
            </w:r>
          </w:p>
        </w:tc>
        <w:tc>
          <w:tcPr>
            <w:tcW w:w="1718" w:type="dxa"/>
          </w:tcPr>
          <w:p w:rsidR="001B423D" w:rsidRDefault="001B423D" w:rsidP="001B423D">
            <w:pPr>
              <w:jc w:val="right"/>
            </w:pPr>
            <w:r>
              <w:t>3.81</w:t>
            </w:r>
          </w:p>
        </w:tc>
      </w:tr>
      <w:tr w:rsidR="001B423D" w:rsidTr="001B423D">
        <w:tc>
          <w:tcPr>
            <w:tcW w:w="652" w:type="dxa"/>
          </w:tcPr>
          <w:p w:rsidR="001B423D" w:rsidRDefault="001B423D" w:rsidP="001B423D">
            <w:pPr>
              <w:jc w:val="center"/>
            </w:pPr>
            <w:r>
              <w:t>7</w:t>
            </w:r>
          </w:p>
        </w:tc>
        <w:tc>
          <w:tcPr>
            <w:tcW w:w="1349" w:type="dxa"/>
          </w:tcPr>
          <w:p w:rsidR="001B423D" w:rsidRDefault="001B423D" w:rsidP="001B423D">
            <w:pPr>
              <w:jc w:val="left"/>
            </w:pPr>
            <w:r>
              <w:t>688169</w:t>
            </w:r>
          </w:p>
        </w:tc>
        <w:tc>
          <w:tcPr>
            <w:tcW w:w="1349" w:type="dxa"/>
          </w:tcPr>
          <w:p w:rsidR="001B423D" w:rsidRDefault="001B423D" w:rsidP="001B423D">
            <w:pPr>
              <w:jc w:val="left"/>
            </w:pPr>
            <w:r>
              <w:rPr>
                <w:rFonts w:hint="eastAsia"/>
              </w:rPr>
              <w:t>石头科技</w:t>
            </w:r>
          </w:p>
        </w:tc>
        <w:tc>
          <w:tcPr>
            <w:tcW w:w="1718" w:type="dxa"/>
          </w:tcPr>
          <w:p w:rsidR="001B423D" w:rsidRDefault="001B423D" w:rsidP="001B423D">
            <w:pPr>
              <w:jc w:val="right"/>
            </w:pPr>
            <w:r>
              <w:t>383,142</w:t>
            </w:r>
          </w:p>
        </w:tc>
        <w:tc>
          <w:tcPr>
            <w:tcW w:w="1718" w:type="dxa"/>
          </w:tcPr>
          <w:p w:rsidR="001B423D" w:rsidRDefault="001B423D" w:rsidP="001B423D">
            <w:pPr>
              <w:jc w:val="right"/>
            </w:pPr>
            <w:r>
              <w:t>58,260,572.52</w:t>
            </w:r>
          </w:p>
        </w:tc>
        <w:tc>
          <w:tcPr>
            <w:tcW w:w="1718" w:type="dxa"/>
          </w:tcPr>
          <w:p w:rsidR="001B423D" w:rsidRDefault="001B423D" w:rsidP="001B423D">
            <w:pPr>
              <w:jc w:val="right"/>
            </w:pPr>
            <w:r>
              <w:t>3.73</w:t>
            </w:r>
          </w:p>
        </w:tc>
      </w:tr>
      <w:tr w:rsidR="001B423D" w:rsidTr="001B423D">
        <w:tc>
          <w:tcPr>
            <w:tcW w:w="652" w:type="dxa"/>
          </w:tcPr>
          <w:p w:rsidR="001B423D" w:rsidRDefault="001B423D" w:rsidP="001B423D">
            <w:pPr>
              <w:jc w:val="center"/>
            </w:pPr>
            <w:r>
              <w:t>8</w:t>
            </w:r>
          </w:p>
        </w:tc>
        <w:tc>
          <w:tcPr>
            <w:tcW w:w="1349" w:type="dxa"/>
          </w:tcPr>
          <w:p w:rsidR="001B423D" w:rsidRDefault="001B423D" w:rsidP="001B423D">
            <w:pPr>
              <w:jc w:val="left"/>
            </w:pPr>
            <w:r>
              <w:t>688777</w:t>
            </w:r>
          </w:p>
        </w:tc>
        <w:tc>
          <w:tcPr>
            <w:tcW w:w="1349" w:type="dxa"/>
          </w:tcPr>
          <w:p w:rsidR="001B423D" w:rsidRDefault="001B423D" w:rsidP="001B423D">
            <w:pPr>
              <w:jc w:val="left"/>
            </w:pPr>
            <w:r>
              <w:rPr>
                <w:rFonts w:hint="eastAsia"/>
              </w:rPr>
              <w:t>中控技术</w:t>
            </w:r>
          </w:p>
        </w:tc>
        <w:tc>
          <w:tcPr>
            <w:tcW w:w="1718" w:type="dxa"/>
          </w:tcPr>
          <w:p w:rsidR="001B423D" w:rsidRDefault="001B423D" w:rsidP="001B423D">
            <w:pPr>
              <w:jc w:val="right"/>
            </w:pPr>
            <w:r>
              <w:t>1,169,858</w:t>
            </w:r>
          </w:p>
        </w:tc>
        <w:tc>
          <w:tcPr>
            <w:tcW w:w="1718" w:type="dxa"/>
          </w:tcPr>
          <w:p w:rsidR="001B423D" w:rsidRDefault="001B423D" w:rsidP="001B423D">
            <w:pPr>
              <w:jc w:val="right"/>
            </w:pPr>
            <w:r>
              <w:t>57,720,793.72</w:t>
            </w:r>
          </w:p>
        </w:tc>
        <w:tc>
          <w:tcPr>
            <w:tcW w:w="1718" w:type="dxa"/>
          </w:tcPr>
          <w:p w:rsidR="001B423D" w:rsidRDefault="001B423D" w:rsidP="001B423D">
            <w:pPr>
              <w:jc w:val="right"/>
            </w:pPr>
            <w:r>
              <w:t>3.70</w:t>
            </w:r>
          </w:p>
        </w:tc>
      </w:tr>
      <w:tr w:rsidR="001B423D" w:rsidTr="001B423D">
        <w:tc>
          <w:tcPr>
            <w:tcW w:w="652" w:type="dxa"/>
          </w:tcPr>
          <w:p w:rsidR="001B423D" w:rsidRDefault="001B423D" w:rsidP="001B423D">
            <w:pPr>
              <w:jc w:val="center"/>
            </w:pPr>
            <w:r>
              <w:t>9</w:t>
            </w:r>
          </w:p>
        </w:tc>
        <w:tc>
          <w:tcPr>
            <w:tcW w:w="1349" w:type="dxa"/>
          </w:tcPr>
          <w:p w:rsidR="001B423D" w:rsidRDefault="001B423D" w:rsidP="001B423D">
            <w:pPr>
              <w:jc w:val="left"/>
            </w:pPr>
            <w:r>
              <w:t>688017</w:t>
            </w:r>
          </w:p>
        </w:tc>
        <w:tc>
          <w:tcPr>
            <w:tcW w:w="1349" w:type="dxa"/>
          </w:tcPr>
          <w:p w:rsidR="001B423D" w:rsidRDefault="001B423D" w:rsidP="001B423D">
            <w:pPr>
              <w:jc w:val="left"/>
            </w:pPr>
            <w:r>
              <w:rPr>
                <w:rFonts w:hint="eastAsia"/>
              </w:rPr>
              <w:t>绿的谐波</w:t>
            </w:r>
          </w:p>
        </w:tc>
        <w:tc>
          <w:tcPr>
            <w:tcW w:w="1718" w:type="dxa"/>
          </w:tcPr>
          <w:p w:rsidR="001B423D" w:rsidRDefault="001B423D" w:rsidP="001B423D">
            <w:pPr>
              <w:jc w:val="right"/>
            </w:pPr>
            <w:r>
              <w:t>237,119</w:t>
            </w:r>
          </w:p>
        </w:tc>
        <w:tc>
          <w:tcPr>
            <w:tcW w:w="1718" w:type="dxa"/>
          </w:tcPr>
          <w:p w:rsidR="001B423D" w:rsidRDefault="001B423D" w:rsidP="001B423D">
            <w:pPr>
              <w:jc w:val="right"/>
            </w:pPr>
            <w:r>
              <w:t>45,550,559.90</w:t>
            </w:r>
          </w:p>
        </w:tc>
        <w:tc>
          <w:tcPr>
            <w:tcW w:w="1718" w:type="dxa"/>
          </w:tcPr>
          <w:p w:rsidR="001B423D" w:rsidRDefault="001B423D" w:rsidP="001B423D">
            <w:pPr>
              <w:jc w:val="right"/>
            </w:pPr>
            <w:r>
              <w:t>2.92</w:t>
            </w:r>
          </w:p>
        </w:tc>
      </w:tr>
      <w:tr w:rsidR="001B423D" w:rsidTr="001B423D">
        <w:tc>
          <w:tcPr>
            <w:tcW w:w="652" w:type="dxa"/>
          </w:tcPr>
          <w:p w:rsidR="001B423D" w:rsidRDefault="001B423D" w:rsidP="001B423D">
            <w:pPr>
              <w:jc w:val="center"/>
            </w:pPr>
            <w:r>
              <w:t>10</w:t>
            </w:r>
          </w:p>
        </w:tc>
        <w:tc>
          <w:tcPr>
            <w:tcW w:w="1349" w:type="dxa"/>
          </w:tcPr>
          <w:p w:rsidR="001B423D" w:rsidRDefault="001B423D" w:rsidP="001B423D">
            <w:pPr>
              <w:jc w:val="left"/>
            </w:pPr>
            <w:r>
              <w:t>300024</w:t>
            </w:r>
          </w:p>
        </w:tc>
        <w:tc>
          <w:tcPr>
            <w:tcW w:w="1349" w:type="dxa"/>
          </w:tcPr>
          <w:p w:rsidR="001B423D" w:rsidRDefault="001B423D" w:rsidP="001B423D">
            <w:pPr>
              <w:jc w:val="left"/>
            </w:pPr>
            <w:r>
              <w:rPr>
                <w:rFonts w:hint="eastAsia"/>
              </w:rPr>
              <w:t>机器人</w:t>
            </w:r>
          </w:p>
        </w:tc>
        <w:tc>
          <w:tcPr>
            <w:tcW w:w="1718" w:type="dxa"/>
          </w:tcPr>
          <w:p w:rsidR="001B423D" w:rsidRDefault="001B423D" w:rsidP="001B423D">
            <w:pPr>
              <w:jc w:val="right"/>
            </w:pPr>
            <w:r>
              <w:t>2,315,000</w:t>
            </w:r>
          </w:p>
        </w:tc>
        <w:tc>
          <w:tcPr>
            <w:tcW w:w="1718" w:type="dxa"/>
          </w:tcPr>
          <w:p w:rsidR="001B423D" w:rsidRDefault="001B423D" w:rsidP="001B423D">
            <w:pPr>
              <w:jc w:val="right"/>
            </w:pPr>
            <w:r>
              <w:t>42,109,850.00</w:t>
            </w:r>
          </w:p>
        </w:tc>
        <w:tc>
          <w:tcPr>
            <w:tcW w:w="1718" w:type="dxa"/>
          </w:tcPr>
          <w:p w:rsidR="001B423D" w:rsidRDefault="001B423D" w:rsidP="001B423D">
            <w:pPr>
              <w:jc w:val="right"/>
            </w:pPr>
            <w:r>
              <w:t>2.70</w:t>
            </w:r>
          </w:p>
        </w:tc>
      </w:tr>
    </w:tbl>
    <w:p w:rsidR="001B423D" w:rsidRDefault="001B423D" w:rsidP="001B423D">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B423D" w:rsidTr="001B423D">
        <w:trPr>
          <w:cnfStyle w:val="100000000000" w:firstRow="1" w:lastRow="0" w:firstColumn="0" w:lastColumn="0" w:oddVBand="0" w:evenVBand="0" w:oddHBand="0" w:evenHBand="0" w:firstRowFirstColumn="0" w:firstRowLastColumn="0" w:lastRowFirstColumn="0" w:lastRowLastColumn="0"/>
        </w:trPr>
        <w:tc>
          <w:tcPr>
            <w:tcW w:w="652" w:type="dxa"/>
          </w:tcPr>
          <w:p w:rsidR="001B423D" w:rsidRPr="001B423D" w:rsidRDefault="001B423D" w:rsidP="001B423D">
            <w:pPr>
              <w:jc w:val="center"/>
              <w:rPr>
                <w:b/>
              </w:rPr>
            </w:pPr>
            <w:r w:rsidRPr="001B423D">
              <w:rPr>
                <w:rFonts w:hint="eastAsia"/>
                <w:b/>
              </w:rPr>
              <w:t>序号</w:t>
            </w:r>
          </w:p>
        </w:tc>
        <w:tc>
          <w:tcPr>
            <w:tcW w:w="1349" w:type="dxa"/>
          </w:tcPr>
          <w:p w:rsidR="001B423D" w:rsidRPr="001B423D" w:rsidRDefault="001B423D" w:rsidP="001B423D">
            <w:pPr>
              <w:jc w:val="center"/>
              <w:rPr>
                <w:b/>
              </w:rPr>
            </w:pPr>
            <w:r w:rsidRPr="001B423D">
              <w:rPr>
                <w:rFonts w:hint="eastAsia"/>
                <w:b/>
              </w:rPr>
              <w:t>股票代码</w:t>
            </w:r>
          </w:p>
        </w:tc>
        <w:tc>
          <w:tcPr>
            <w:tcW w:w="1349" w:type="dxa"/>
          </w:tcPr>
          <w:p w:rsidR="001B423D" w:rsidRPr="001B423D" w:rsidRDefault="001B423D" w:rsidP="001B423D">
            <w:pPr>
              <w:jc w:val="center"/>
              <w:rPr>
                <w:b/>
              </w:rPr>
            </w:pPr>
            <w:r w:rsidRPr="001B423D">
              <w:rPr>
                <w:rFonts w:hint="eastAsia"/>
                <w:b/>
              </w:rPr>
              <w:t>股票名称</w:t>
            </w:r>
          </w:p>
        </w:tc>
        <w:tc>
          <w:tcPr>
            <w:tcW w:w="1718" w:type="dxa"/>
          </w:tcPr>
          <w:p w:rsidR="001B423D" w:rsidRPr="001B423D" w:rsidRDefault="001B423D" w:rsidP="001B423D">
            <w:pPr>
              <w:jc w:val="center"/>
              <w:rPr>
                <w:b/>
              </w:rPr>
            </w:pPr>
            <w:r w:rsidRPr="001B423D">
              <w:rPr>
                <w:rFonts w:hint="eastAsia"/>
                <w:b/>
              </w:rPr>
              <w:t>数量（股）</w:t>
            </w:r>
          </w:p>
        </w:tc>
        <w:tc>
          <w:tcPr>
            <w:tcW w:w="1718" w:type="dxa"/>
          </w:tcPr>
          <w:p w:rsidR="001B423D" w:rsidRPr="001B423D" w:rsidRDefault="001B423D" w:rsidP="001B423D">
            <w:pPr>
              <w:jc w:val="center"/>
              <w:rPr>
                <w:b/>
              </w:rPr>
            </w:pPr>
            <w:r w:rsidRPr="001B423D">
              <w:rPr>
                <w:rFonts w:hint="eastAsia"/>
                <w:b/>
              </w:rPr>
              <w:t>公允价值（元）</w:t>
            </w:r>
          </w:p>
        </w:tc>
        <w:tc>
          <w:tcPr>
            <w:tcW w:w="1718" w:type="dxa"/>
          </w:tcPr>
          <w:p w:rsidR="001B423D" w:rsidRPr="001B423D" w:rsidRDefault="001B423D" w:rsidP="001B423D">
            <w:pPr>
              <w:jc w:val="center"/>
              <w:rPr>
                <w:b/>
              </w:rPr>
            </w:pPr>
            <w:r w:rsidRPr="001B423D">
              <w:rPr>
                <w:rFonts w:hint="eastAsia"/>
                <w:b/>
              </w:rPr>
              <w:t>占基金资产净值比例（％）</w:t>
            </w:r>
          </w:p>
        </w:tc>
      </w:tr>
      <w:tr w:rsidR="001B423D" w:rsidTr="001B423D">
        <w:tc>
          <w:tcPr>
            <w:tcW w:w="652" w:type="dxa"/>
          </w:tcPr>
          <w:p w:rsidR="001B423D" w:rsidRDefault="001B423D" w:rsidP="001B423D">
            <w:pPr>
              <w:jc w:val="center"/>
            </w:pPr>
            <w:r>
              <w:t>1</w:t>
            </w:r>
          </w:p>
        </w:tc>
        <w:tc>
          <w:tcPr>
            <w:tcW w:w="1349" w:type="dxa"/>
          </w:tcPr>
          <w:p w:rsidR="001B423D" w:rsidRDefault="001B423D" w:rsidP="001B423D">
            <w:pPr>
              <w:jc w:val="left"/>
            </w:pPr>
            <w:r>
              <w:t>001280</w:t>
            </w:r>
          </w:p>
        </w:tc>
        <w:tc>
          <w:tcPr>
            <w:tcW w:w="1349" w:type="dxa"/>
          </w:tcPr>
          <w:p w:rsidR="001B423D" w:rsidRDefault="001B423D" w:rsidP="001B423D">
            <w:pPr>
              <w:jc w:val="left"/>
            </w:pPr>
            <w:r>
              <w:rPr>
                <w:rFonts w:hint="eastAsia"/>
              </w:rPr>
              <w:t>中国铀业</w:t>
            </w:r>
          </w:p>
        </w:tc>
        <w:tc>
          <w:tcPr>
            <w:tcW w:w="1718" w:type="dxa"/>
          </w:tcPr>
          <w:p w:rsidR="001B423D" w:rsidRDefault="001B423D" w:rsidP="001B423D">
            <w:pPr>
              <w:jc w:val="right"/>
            </w:pPr>
            <w:r>
              <w:t>2,277</w:t>
            </w:r>
          </w:p>
        </w:tc>
        <w:tc>
          <w:tcPr>
            <w:tcW w:w="1718" w:type="dxa"/>
          </w:tcPr>
          <w:p w:rsidR="001B423D" w:rsidRDefault="001B423D" w:rsidP="001B423D">
            <w:pPr>
              <w:jc w:val="right"/>
            </w:pPr>
            <w:r>
              <w:t>103,284.72</w:t>
            </w:r>
          </w:p>
        </w:tc>
        <w:tc>
          <w:tcPr>
            <w:tcW w:w="1718" w:type="dxa"/>
          </w:tcPr>
          <w:p w:rsidR="001B423D" w:rsidRDefault="001B423D" w:rsidP="001B423D">
            <w:pPr>
              <w:jc w:val="right"/>
            </w:pPr>
            <w:r>
              <w:t>0.01</w:t>
            </w:r>
          </w:p>
        </w:tc>
      </w:tr>
      <w:tr w:rsidR="001B423D" w:rsidTr="001B423D">
        <w:tc>
          <w:tcPr>
            <w:tcW w:w="652" w:type="dxa"/>
          </w:tcPr>
          <w:p w:rsidR="001B423D" w:rsidRDefault="001B423D" w:rsidP="001B423D">
            <w:pPr>
              <w:jc w:val="center"/>
            </w:pPr>
            <w:r>
              <w:t>2</w:t>
            </w:r>
          </w:p>
        </w:tc>
        <w:tc>
          <w:tcPr>
            <w:tcW w:w="1349" w:type="dxa"/>
          </w:tcPr>
          <w:p w:rsidR="001B423D" w:rsidRDefault="001B423D" w:rsidP="001B423D">
            <w:pPr>
              <w:jc w:val="left"/>
            </w:pPr>
            <w:r>
              <w:t>688795</w:t>
            </w:r>
          </w:p>
        </w:tc>
        <w:tc>
          <w:tcPr>
            <w:tcW w:w="1349" w:type="dxa"/>
          </w:tcPr>
          <w:p w:rsidR="001B423D" w:rsidRDefault="001B423D" w:rsidP="001B423D">
            <w:pPr>
              <w:jc w:val="left"/>
            </w:pPr>
            <w:r>
              <w:rPr>
                <w:rFonts w:hint="eastAsia"/>
              </w:rPr>
              <w:t>摩尔线程</w:t>
            </w:r>
          </w:p>
        </w:tc>
        <w:tc>
          <w:tcPr>
            <w:tcW w:w="1718" w:type="dxa"/>
          </w:tcPr>
          <w:p w:rsidR="001B423D" w:rsidRDefault="001B423D" w:rsidP="001B423D">
            <w:pPr>
              <w:jc w:val="right"/>
            </w:pPr>
            <w:r>
              <w:t>174</w:t>
            </w:r>
          </w:p>
        </w:tc>
        <w:tc>
          <w:tcPr>
            <w:tcW w:w="1718" w:type="dxa"/>
          </w:tcPr>
          <w:p w:rsidR="001B423D" w:rsidRDefault="001B423D" w:rsidP="001B423D">
            <w:pPr>
              <w:jc w:val="right"/>
            </w:pPr>
            <w:r>
              <w:t>72,415.32</w:t>
            </w:r>
          </w:p>
        </w:tc>
        <w:tc>
          <w:tcPr>
            <w:tcW w:w="1718" w:type="dxa"/>
          </w:tcPr>
          <w:p w:rsidR="001B423D" w:rsidRDefault="001B423D" w:rsidP="001B423D">
            <w:pPr>
              <w:jc w:val="right"/>
            </w:pPr>
            <w:r>
              <w:t>0.00</w:t>
            </w:r>
          </w:p>
        </w:tc>
      </w:tr>
      <w:tr w:rsidR="001B423D" w:rsidTr="001B423D">
        <w:tc>
          <w:tcPr>
            <w:tcW w:w="652" w:type="dxa"/>
          </w:tcPr>
          <w:p w:rsidR="001B423D" w:rsidRDefault="001B423D" w:rsidP="001B423D">
            <w:pPr>
              <w:jc w:val="center"/>
            </w:pPr>
            <w:r>
              <w:t>3</w:t>
            </w:r>
          </w:p>
        </w:tc>
        <w:tc>
          <w:tcPr>
            <w:tcW w:w="1349" w:type="dxa"/>
          </w:tcPr>
          <w:p w:rsidR="001B423D" w:rsidRDefault="001B423D" w:rsidP="001B423D">
            <w:pPr>
              <w:jc w:val="left"/>
            </w:pPr>
            <w:r>
              <w:t>688809</w:t>
            </w:r>
          </w:p>
        </w:tc>
        <w:tc>
          <w:tcPr>
            <w:tcW w:w="1349" w:type="dxa"/>
          </w:tcPr>
          <w:p w:rsidR="001B423D" w:rsidRDefault="001B423D" w:rsidP="001B423D">
            <w:pPr>
              <w:jc w:val="left"/>
            </w:pPr>
            <w:r>
              <w:rPr>
                <w:rFonts w:hint="eastAsia"/>
              </w:rPr>
              <w:t>强一股份</w:t>
            </w:r>
          </w:p>
        </w:tc>
        <w:tc>
          <w:tcPr>
            <w:tcW w:w="1718" w:type="dxa"/>
          </w:tcPr>
          <w:p w:rsidR="001B423D" w:rsidRDefault="001B423D" w:rsidP="001B423D">
            <w:pPr>
              <w:jc w:val="right"/>
            </w:pPr>
            <w:r>
              <w:t>259</w:t>
            </w:r>
          </w:p>
        </w:tc>
        <w:tc>
          <w:tcPr>
            <w:tcW w:w="1718" w:type="dxa"/>
          </w:tcPr>
          <w:p w:rsidR="001B423D" w:rsidRDefault="001B423D" w:rsidP="001B423D">
            <w:pPr>
              <w:jc w:val="right"/>
            </w:pPr>
            <w:r>
              <w:t>52,657.29</w:t>
            </w:r>
          </w:p>
        </w:tc>
        <w:tc>
          <w:tcPr>
            <w:tcW w:w="1718" w:type="dxa"/>
          </w:tcPr>
          <w:p w:rsidR="001B423D" w:rsidRDefault="001B423D" w:rsidP="001B423D">
            <w:pPr>
              <w:jc w:val="right"/>
            </w:pPr>
            <w:r>
              <w:t>0.00</w:t>
            </w:r>
          </w:p>
        </w:tc>
      </w:tr>
      <w:tr w:rsidR="001B423D" w:rsidTr="001B423D">
        <w:tc>
          <w:tcPr>
            <w:tcW w:w="652" w:type="dxa"/>
          </w:tcPr>
          <w:p w:rsidR="001B423D" w:rsidRDefault="001B423D" w:rsidP="001B423D">
            <w:pPr>
              <w:jc w:val="center"/>
            </w:pPr>
            <w:r>
              <w:t>4</w:t>
            </w:r>
          </w:p>
        </w:tc>
        <w:tc>
          <w:tcPr>
            <w:tcW w:w="1349" w:type="dxa"/>
          </w:tcPr>
          <w:p w:rsidR="001B423D" w:rsidRDefault="001B423D" w:rsidP="001B423D">
            <w:pPr>
              <w:jc w:val="left"/>
            </w:pPr>
            <w:r>
              <w:t>688802</w:t>
            </w:r>
          </w:p>
        </w:tc>
        <w:tc>
          <w:tcPr>
            <w:tcW w:w="1349" w:type="dxa"/>
          </w:tcPr>
          <w:p w:rsidR="001B423D" w:rsidRDefault="001B423D" w:rsidP="001B423D">
            <w:pPr>
              <w:jc w:val="left"/>
            </w:pPr>
            <w:r>
              <w:rPr>
                <w:rFonts w:hint="eastAsia"/>
              </w:rPr>
              <w:t>沐曦股份</w:t>
            </w:r>
          </w:p>
        </w:tc>
        <w:tc>
          <w:tcPr>
            <w:tcW w:w="1718" w:type="dxa"/>
          </w:tcPr>
          <w:p w:rsidR="001B423D" w:rsidRDefault="001B423D" w:rsidP="001B423D">
            <w:pPr>
              <w:jc w:val="right"/>
            </w:pPr>
            <w:r>
              <w:t>100</w:t>
            </w:r>
          </w:p>
        </w:tc>
        <w:tc>
          <w:tcPr>
            <w:tcW w:w="1718" w:type="dxa"/>
          </w:tcPr>
          <w:p w:rsidR="001B423D" w:rsidRDefault="001B423D" w:rsidP="001B423D">
            <w:pPr>
              <w:jc w:val="right"/>
            </w:pPr>
            <w:r>
              <w:t>39,931.00</w:t>
            </w:r>
          </w:p>
        </w:tc>
        <w:tc>
          <w:tcPr>
            <w:tcW w:w="1718" w:type="dxa"/>
          </w:tcPr>
          <w:p w:rsidR="001B423D" w:rsidRDefault="001B423D" w:rsidP="001B423D">
            <w:pPr>
              <w:jc w:val="right"/>
            </w:pPr>
            <w:r>
              <w:t>0.00</w:t>
            </w:r>
          </w:p>
        </w:tc>
      </w:tr>
      <w:tr w:rsidR="001B423D" w:rsidTr="001B423D">
        <w:tc>
          <w:tcPr>
            <w:tcW w:w="652" w:type="dxa"/>
          </w:tcPr>
          <w:p w:rsidR="001B423D" w:rsidRDefault="001B423D" w:rsidP="001B423D">
            <w:pPr>
              <w:jc w:val="center"/>
            </w:pPr>
            <w:r>
              <w:t>5</w:t>
            </w:r>
          </w:p>
        </w:tc>
        <w:tc>
          <w:tcPr>
            <w:tcW w:w="1349" w:type="dxa"/>
          </w:tcPr>
          <w:p w:rsidR="001B423D" w:rsidRDefault="001B423D" w:rsidP="001B423D">
            <w:pPr>
              <w:jc w:val="left"/>
            </w:pPr>
            <w:r>
              <w:t>301638</w:t>
            </w:r>
          </w:p>
        </w:tc>
        <w:tc>
          <w:tcPr>
            <w:tcW w:w="1349" w:type="dxa"/>
          </w:tcPr>
          <w:p w:rsidR="001B423D" w:rsidRDefault="001B423D" w:rsidP="001B423D">
            <w:pPr>
              <w:jc w:val="left"/>
            </w:pPr>
            <w:r>
              <w:rPr>
                <w:rFonts w:hint="eastAsia"/>
              </w:rPr>
              <w:t>南网数字</w:t>
            </w:r>
          </w:p>
        </w:tc>
        <w:tc>
          <w:tcPr>
            <w:tcW w:w="1718" w:type="dxa"/>
          </w:tcPr>
          <w:p w:rsidR="001B423D" w:rsidRDefault="001B423D" w:rsidP="001B423D">
            <w:pPr>
              <w:jc w:val="right"/>
            </w:pPr>
            <w:r>
              <w:t>2,322</w:t>
            </w:r>
          </w:p>
        </w:tc>
        <w:tc>
          <w:tcPr>
            <w:tcW w:w="1718" w:type="dxa"/>
          </w:tcPr>
          <w:p w:rsidR="001B423D" w:rsidRDefault="001B423D" w:rsidP="001B423D">
            <w:pPr>
              <w:jc w:val="right"/>
            </w:pPr>
            <w:r>
              <w:t>32,995.62</w:t>
            </w:r>
          </w:p>
        </w:tc>
        <w:tc>
          <w:tcPr>
            <w:tcW w:w="1718" w:type="dxa"/>
          </w:tcPr>
          <w:p w:rsidR="001B423D" w:rsidRDefault="001B423D" w:rsidP="001B423D">
            <w:pPr>
              <w:jc w:val="right"/>
            </w:pPr>
            <w:r>
              <w:t>0.00</w:t>
            </w:r>
          </w:p>
        </w:tc>
      </w:tr>
    </w:tbl>
    <w:p w:rsidR="001B423D" w:rsidRDefault="001B423D" w:rsidP="001B423D">
      <w:pPr>
        <w:pStyle w:val="-2"/>
        <w:spacing w:before="312"/>
        <w:rPr>
          <w:rFonts w:hint="eastAsia"/>
        </w:rPr>
      </w:pPr>
      <w:r>
        <w:rPr>
          <w:rFonts w:hint="eastAsia"/>
        </w:rPr>
        <w:t>报告期末按债券品种分类的债券投资组合</w:t>
      </w:r>
    </w:p>
    <w:p w:rsidR="001B423D" w:rsidRDefault="001B423D" w:rsidP="001B423D">
      <w:pPr>
        <w:pStyle w:val="-"/>
        <w:ind w:firstLine="420"/>
        <w:rPr>
          <w:rFonts w:hint="eastAsia"/>
        </w:rPr>
      </w:pPr>
      <w:r>
        <w:rPr>
          <w:rFonts w:hint="eastAsia"/>
        </w:rPr>
        <w:t>无。</w:t>
      </w:r>
    </w:p>
    <w:p w:rsidR="001B423D" w:rsidRDefault="001B423D" w:rsidP="001B423D">
      <w:pPr>
        <w:pStyle w:val="-2"/>
        <w:spacing w:before="312"/>
        <w:rPr>
          <w:rFonts w:hint="eastAsia"/>
        </w:rPr>
      </w:pPr>
      <w:r>
        <w:rPr>
          <w:rFonts w:hint="eastAsia"/>
        </w:rPr>
        <w:t>报告期末按公允价值占基金资产净值比例大小排名的前五名债券投资明细</w:t>
      </w:r>
    </w:p>
    <w:p w:rsidR="001B423D" w:rsidRDefault="001B423D" w:rsidP="001B423D">
      <w:pPr>
        <w:pStyle w:val="-"/>
        <w:ind w:firstLine="420"/>
        <w:rPr>
          <w:rFonts w:hint="eastAsia"/>
        </w:rPr>
      </w:pPr>
      <w:r>
        <w:rPr>
          <w:rFonts w:hint="eastAsia"/>
        </w:rPr>
        <w:t>无。</w:t>
      </w:r>
    </w:p>
    <w:p w:rsidR="001B423D" w:rsidRDefault="001B423D" w:rsidP="001B423D">
      <w:pPr>
        <w:pStyle w:val="-2"/>
        <w:spacing w:before="312"/>
        <w:rPr>
          <w:rFonts w:hint="eastAsia"/>
        </w:rPr>
      </w:pPr>
      <w:r>
        <w:rPr>
          <w:rFonts w:hint="eastAsia"/>
        </w:rPr>
        <w:t>报告期末按公允价值占基金资产净值比例大小排名的前十名资产支持证券投资明细</w:t>
      </w:r>
    </w:p>
    <w:p w:rsidR="001B423D" w:rsidRDefault="001B423D" w:rsidP="001B423D">
      <w:pPr>
        <w:pStyle w:val="-"/>
        <w:ind w:firstLine="420"/>
        <w:rPr>
          <w:rFonts w:hint="eastAsia"/>
        </w:rPr>
      </w:pPr>
      <w:r>
        <w:rPr>
          <w:rFonts w:hint="eastAsia"/>
        </w:rPr>
        <w:t>本基金本报告期末未持有资产支持证券。</w:t>
      </w:r>
    </w:p>
    <w:p w:rsidR="001B423D" w:rsidRDefault="001B423D" w:rsidP="001B423D">
      <w:pPr>
        <w:pStyle w:val="-2"/>
        <w:spacing w:before="312"/>
        <w:rPr>
          <w:rFonts w:hint="eastAsia"/>
        </w:rPr>
      </w:pPr>
      <w:r>
        <w:rPr>
          <w:rFonts w:hint="eastAsia"/>
        </w:rPr>
        <w:t>报告期末按公允价值占基金资产净值比例大小排序的前五名贵金属投资明细</w:t>
      </w:r>
    </w:p>
    <w:p w:rsidR="001B423D" w:rsidRDefault="001B423D" w:rsidP="001B423D">
      <w:pPr>
        <w:pStyle w:val="-"/>
        <w:ind w:firstLine="420"/>
        <w:rPr>
          <w:rFonts w:hint="eastAsia"/>
        </w:rPr>
      </w:pPr>
      <w:r>
        <w:rPr>
          <w:rFonts w:hint="eastAsia"/>
        </w:rPr>
        <w:t>无。</w:t>
      </w:r>
    </w:p>
    <w:p w:rsidR="001B423D" w:rsidRDefault="001B423D" w:rsidP="001B423D">
      <w:pPr>
        <w:pStyle w:val="-2"/>
        <w:spacing w:before="312"/>
        <w:rPr>
          <w:rFonts w:hint="eastAsia"/>
        </w:rPr>
      </w:pPr>
      <w:r>
        <w:rPr>
          <w:rFonts w:hint="eastAsia"/>
        </w:rPr>
        <w:lastRenderedPageBreak/>
        <w:t>报告期末按公允价值占基金资产净值比例大小排名的前五名权证投资明细</w:t>
      </w:r>
    </w:p>
    <w:p w:rsidR="001B423D" w:rsidRDefault="001B423D" w:rsidP="001B423D">
      <w:pPr>
        <w:pStyle w:val="-"/>
        <w:ind w:firstLine="420"/>
        <w:rPr>
          <w:rFonts w:hint="eastAsia"/>
        </w:rPr>
      </w:pPr>
      <w:r>
        <w:rPr>
          <w:rFonts w:hint="eastAsia"/>
        </w:rPr>
        <w:t>无。</w:t>
      </w:r>
    </w:p>
    <w:p w:rsidR="001B423D" w:rsidRDefault="001B423D" w:rsidP="001B423D">
      <w:pPr>
        <w:pStyle w:val="-2"/>
        <w:spacing w:before="312"/>
        <w:rPr>
          <w:rFonts w:hint="eastAsia"/>
        </w:rPr>
      </w:pPr>
      <w:r>
        <w:rPr>
          <w:rFonts w:hint="eastAsia"/>
        </w:rPr>
        <w:t>报告期末本基金投资的股指期货交易情况说明</w:t>
      </w:r>
    </w:p>
    <w:p w:rsidR="001B423D" w:rsidRDefault="001B423D" w:rsidP="001B423D">
      <w:pPr>
        <w:pStyle w:val="-3"/>
        <w:spacing w:before="156" w:after="156"/>
        <w:rPr>
          <w:rFonts w:hint="eastAsia"/>
        </w:rPr>
      </w:pPr>
      <w:r>
        <w:rPr>
          <w:rFonts w:hint="eastAsia"/>
        </w:rPr>
        <w:t>报告期末本基金投资的股指期货持仓和损益明细</w:t>
      </w:r>
    </w:p>
    <w:p w:rsidR="001B423D" w:rsidRDefault="001B423D" w:rsidP="001B423D">
      <w:pPr>
        <w:pStyle w:val="-"/>
        <w:ind w:firstLine="420"/>
        <w:rPr>
          <w:rFonts w:hint="eastAsia"/>
        </w:rPr>
      </w:pPr>
      <w:r>
        <w:rPr>
          <w:rFonts w:hint="eastAsia"/>
        </w:rPr>
        <w:t>无。</w:t>
      </w:r>
    </w:p>
    <w:p w:rsidR="001B423D" w:rsidRDefault="001B423D" w:rsidP="001B423D">
      <w:pPr>
        <w:pStyle w:val="-3"/>
        <w:spacing w:before="156" w:after="156"/>
        <w:rPr>
          <w:rFonts w:hint="eastAsia"/>
        </w:rPr>
      </w:pPr>
      <w:r>
        <w:rPr>
          <w:rFonts w:hint="eastAsia"/>
        </w:rPr>
        <w:t>本基金投资股指期货的投资政策</w:t>
      </w:r>
    </w:p>
    <w:p w:rsidR="001B423D" w:rsidRDefault="001B423D" w:rsidP="001B423D">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1B423D" w:rsidRDefault="001B423D" w:rsidP="001B423D">
      <w:pPr>
        <w:pStyle w:val="-2"/>
        <w:spacing w:before="312"/>
        <w:rPr>
          <w:rFonts w:hint="eastAsia"/>
        </w:rPr>
      </w:pPr>
      <w:r>
        <w:rPr>
          <w:rFonts w:hint="eastAsia"/>
        </w:rPr>
        <w:t>报告期末本基金投资的国债期货交易情况说明</w:t>
      </w:r>
    </w:p>
    <w:p w:rsidR="001B423D" w:rsidRDefault="001B423D" w:rsidP="001B423D">
      <w:pPr>
        <w:pStyle w:val="-3"/>
        <w:spacing w:before="156" w:after="156"/>
        <w:rPr>
          <w:rFonts w:hint="eastAsia"/>
        </w:rPr>
      </w:pPr>
      <w:r>
        <w:rPr>
          <w:rFonts w:hint="eastAsia"/>
        </w:rPr>
        <w:t>本期国债期货投资政策</w:t>
      </w:r>
    </w:p>
    <w:p w:rsidR="001B423D" w:rsidRDefault="001B423D" w:rsidP="001B423D">
      <w:pPr>
        <w:pStyle w:val="-"/>
        <w:ind w:firstLine="420"/>
        <w:rPr>
          <w:rFonts w:hint="eastAsia"/>
        </w:rPr>
      </w:pPr>
      <w:r>
        <w:rPr>
          <w:rFonts w:hint="eastAsia"/>
        </w:rPr>
        <w:t>无。</w:t>
      </w:r>
    </w:p>
    <w:p w:rsidR="001B423D" w:rsidRDefault="001B423D" w:rsidP="001B423D">
      <w:pPr>
        <w:pStyle w:val="-3"/>
        <w:spacing w:before="156" w:after="156"/>
        <w:rPr>
          <w:rFonts w:hint="eastAsia"/>
        </w:rPr>
      </w:pPr>
      <w:r>
        <w:rPr>
          <w:rFonts w:hint="eastAsia"/>
        </w:rPr>
        <w:t>报告期末本基金投资的国债期货持仓和损益明细</w:t>
      </w:r>
    </w:p>
    <w:p w:rsidR="001B423D" w:rsidRDefault="001B423D" w:rsidP="001B423D">
      <w:pPr>
        <w:pStyle w:val="-"/>
        <w:ind w:firstLine="420"/>
        <w:rPr>
          <w:rFonts w:hint="eastAsia"/>
        </w:rPr>
      </w:pPr>
      <w:r>
        <w:rPr>
          <w:rFonts w:hint="eastAsia"/>
        </w:rPr>
        <w:t>无。</w:t>
      </w:r>
    </w:p>
    <w:p w:rsidR="001B423D" w:rsidRDefault="001B423D" w:rsidP="001B423D">
      <w:pPr>
        <w:pStyle w:val="-3"/>
        <w:spacing w:before="156" w:after="156"/>
        <w:rPr>
          <w:rFonts w:hint="eastAsia"/>
        </w:rPr>
      </w:pPr>
      <w:r>
        <w:rPr>
          <w:rFonts w:hint="eastAsia"/>
        </w:rPr>
        <w:t>本期国债期货投资评价</w:t>
      </w:r>
    </w:p>
    <w:p w:rsidR="001B423D" w:rsidRDefault="001B423D" w:rsidP="001B423D">
      <w:pPr>
        <w:pStyle w:val="-"/>
        <w:ind w:firstLine="420"/>
        <w:rPr>
          <w:rFonts w:hint="eastAsia"/>
        </w:rPr>
      </w:pPr>
      <w:r>
        <w:rPr>
          <w:rFonts w:hint="eastAsia"/>
        </w:rPr>
        <w:t>无。</w:t>
      </w:r>
    </w:p>
    <w:p w:rsidR="001B423D" w:rsidRDefault="001B423D" w:rsidP="001B423D">
      <w:pPr>
        <w:pStyle w:val="-2"/>
        <w:spacing w:before="312"/>
        <w:rPr>
          <w:rFonts w:hint="eastAsia"/>
        </w:rPr>
      </w:pPr>
      <w:r>
        <w:rPr>
          <w:rFonts w:hint="eastAsia"/>
        </w:rPr>
        <w:t>投资组合报告附注</w:t>
      </w:r>
    </w:p>
    <w:p w:rsidR="001B423D" w:rsidRDefault="001B423D" w:rsidP="001B423D">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B423D" w:rsidRDefault="001B423D" w:rsidP="001B423D">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1B423D" w:rsidRDefault="001B423D" w:rsidP="001B423D">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1B423D" w:rsidRDefault="001B423D" w:rsidP="001B423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B423D" w:rsidRDefault="001B423D" w:rsidP="001B423D">
      <w:pPr>
        <w:pStyle w:val="-3"/>
        <w:spacing w:before="156" w:after="156"/>
        <w:rPr>
          <w:rFonts w:hint="eastAsia"/>
        </w:rPr>
      </w:pPr>
      <w:r>
        <w:rPr>
          <w:rFonts w:hint="eastAsia"/>
        </w:rPr>
        <w:t>其他资产构成</w:t>
      </w:r>
    </w:p>
    <w:p w:rsidR="001B423D" w:rsidRDefault="001B423D" w:rsidP="001B423D">
      <w:pPr>
        <w:pStyle w:val="-"/>
        <w:ind w:firstLine="420"/>
        <w:rPr>
          <w:rFonts w:hint="eastAsia"/>
        </w:rPr>
      </w:pPr>
      <w:r>
        <w:rPr>
          <w:rFonts w:hint="eastAsia"/>
        </w:rPr>
        <w:t>无。</w:t>
      </w:r>
    </w:p>
    <w:p w:rsidR="001B423D" w:rsidRDefault="001B423D" w:rsidP="001B423D">
      <w:pPr>
        <w:pStyle w:val="-3"/>
        <w:spacing w:before="156" w:after="156"/>
        <w:rPr>
          <w:rFonts w:hint="eastAsia"/>
        </w:rPr>
      </w:pPr>
      <w:r>
        <w:rPr>
          <w:rFonts w:hint="eastAsia"/>
        </w:rPr>
        <w:lastRenderedPageBreak/>
        <w:t>报告期末持有的处于转股期的可转换债券明细</w:t>
      </w:r>
    </w:p>
    <w:p w:rsidR="001B423D" w:rsidRDefault="001B423D" w:rsidP="001B423D">
      <w:pPr>
        <w:pStyle w:val="-"/>
        <w:ind w:firstLine="420"/>
        <w:rPr>
          <w:rFonts w:hint="eastAsia"/>
        </w:rPr>
      </w:pPr>
      <w:r>
        <w:rPr>
          <w:rFonts w:hint="eastAsia"/>
        </w:rPr>
        <w:t>本基金本报告期末未持有处于转股期的可转换债券。</w:t>
      </w:r>
    </w:p>
    <w:p w:rsidR="001B423D" w:rsidRDefault="001B423D" w:rsidP="001B423D">
      <w:pPr>
        <w:pStyle w:val="-3"/>
        <w:spacing w:before="156" w:after="156"/>
        <w:rPr>
          <w:rFonts w:hint="eastAsia"/>
        </w:rPr>
      </w:pPr>
      <w:r>
        <w:rPr>
          <w:rFonts w:hint="eastAsia"/>
        </w:rPr>
        <w:t>报告期末前十名股票中存在流通受限情况的说明</w:t>
      </w:r>
    </w:p>
    <w:p w:rsidR="001B423D" w:rsidRDefault="001B423D" w:rsidP="001B423D">
      <w:pPr>
        <w:pStyle w:val="-4"/>
        <w:spacing w:before="156" w:after="156"/>
        <w:rPr>
          <w:rFonts w:hint="eastAsia"/>
        </w:rPr>
      </w:pPr>
      <w:r>
        <w:rPr>
          <w:rFonts w:hint="eastAsia"/>
        </w:rPr>
        <w:t>报告期末指数投资前十名股票中存在流通受限情况的说明</w:t>
      </w:r>
    </w:p>
    <w:p w:rsidR="001B423D" w:rsidRDefault="001B423D" w:rsidP="001B423D">
      <w:pPr>
        <w:pStyle w:val="-"/>
        <w:ind w:firstLine="420"/>
        <w:rPr>
          <w:rFonts w:hint="eastAsia"/>
        </w:rPr>
      </w:pPr>
      <w:r>
        <w:rPr>
          <w:rFonts w:hint="eastAsia"/>
        </w:rPr>
        <w:t>无。</w:t>
      </w:r>
    </w:p>
    <w:p w:rsidR="001B423D" w:rsidRDefault="001B423D" w:rsidP="001B423D">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B423D" w:rsidTr="001B423D">
        <w:trPr>
          <w:cnfStyle w:val="100000000000" w:firstRow="1" w:lastRow="0" w:firstColumn="0" w:lastColumn="0" w:oddVBand="0" w:evenVBand="0" w:oddHBand="0" w:evenHBand="0" w:firstRowFirstColumn="0" w:firstRowLastColumn="0" w:lastRowFirstColumn="0" w:lastRowLastColumn="0"/>
        </w:trPr>
        <w:tc>
          <w:tcPr>
            <w:tcW w:w="652" w:type="dxa"/>
          </w:tcPr>
          <w:p w:rsidR="001B423D" w:rsidRPr="001B423D" w:rsidRDefault="001B423D" w:rsidP="001B423D">
            <w:pPr>
              <w:jc w:val="center"/>
              <w:rPr>
                <w:b/>
              </w:rPr>
            </w:pPr>
            <w:r w:rsidRPr="001B423D">
              <w:rPr>
                <w:rFonts w:hint="eastAsia"/>
                <w:b/>
              </w:rPr>
              <w:t>序号</w:t>
            </w:r>
          </w:p>
        </w:tc>
        <w:tc>
          <w:tcPr>
            <w:tcW w:w="1349" w:type="dxa"/>
          </w:tcPr>
          <w:p w:rsidR="001B423D" w:rsidRPr="001B423D" w:rsidRDefault="001B423D" w:rsidP="001B423D">
            <w:pPr>
              <w:jc w:val="center"/>
              <w:rPr>
                <w:b/>
              </w:rPr>
            </w:pPr>
            <w:r w:rsidRPr="001B423D">
              <w:rPr>
                <w:rFonts w:hint="eastAsia"/>
                <w:b/>
              </w:rPr>
              <w:t>股票代码</w:t>
            </w:r>
          </w:p>
        </w:tc>
        <w:tc>
          <w:tcPr>
            <w:tcW w:w="1349" w:type="dxa"/>
          </w:tcPr>
          <w:p w:rsidR="001B423D" w:rsidRPr="001B423D" w:rsidRDefault="001B423D" w:rsidP="001B423D">
            <w:pPr>
              <w:jc w:val="center"/>
              <w:rPr>
                <w:b/>
              </w:rPr>
            </w:pPr>
            <w:r w:rsidRPr="001B423D">
              <w:rPr>
                <w:rFonts w:hint="eastAsia"/>
                <w:b/>
              </w:rPr>
              <w:t>股票名称</w:t>
            </w:r>
          </w:p>
        </w:tc>
        <w:tc>
          <w:tcPr>
            <w:tcW w:w="1718" w:type="dxa"/>
          </w:tcPr>
          <w:p w:rsidR="001B423D" w:rsidRPr="001B423D" w:rsidRDefault="001B423D" w:rsidP="001B423D">
            <w:pPr>
              <w:jc w:val="center"/>
              <w:rPr>
                <w:b/>
              </w:rPr>
            </w:pPr>
            <w:r w:rsidRPr="001B423D">
              <w:rPr>
                <w:rFonts w:hint="eastAsia"/>
                <w:b/>
              </w:rPr>
              <w:t>流通受限部分的公允价值</w:t>
            </w:r>
          </w:p>
        </w:tc>
        <w:tc>
          <w:tcPr>
            <w:tcW w:w="1718" w:type="dxa"/>
          </w:tcPr>
          <w:p w:rsidR="001B423D" w:rsidRPr="001B423D" w:rsidRDefault="001B423D" w:rsidP="001B423D">
            <w:pPr>
              <w:jc w:val="center"/>
              <w:rPr>
                <w:b/>
              </w:rPr>
            </w:pPr>
            <w:r w:rsidRPr="001B423D">
              <w:rPr>
                <w:rFonts w:hint="eastAsia"/>
                <w:b/>
              </w:rPr>
              <w:t>占基金资产净值比例（</w:t>
            </w:r>
            <w:r w:rsidRPr="001B423D">
              <w:rPr>
                <w:rFonts w:hint="eastAsia"/>
                <w:b/>
              </w:rPr>
              <w:t>%</w:t>
            </w:r>
            <w:r w:rsidRPr="001B423D">
              <w:rPr>
                <w:rFonts w:hint="eastAsia"/>
                <w:b/>
              </w:rPr>
              <w:t>）</w:t>
            </w:r>
          </w:p>
        </w:tc>
        <w:tc>
          <w:tcPr>
            <w:tcW w:w="1718" w:type="dxa"/>
          </w:tcPr>
          <w:p w:rsidR="001B423D" w:rsidRPr="001B423D" w:rsidRDefault="001B423D" w:rsidP="001B423D">
            <w:pPr>
              <w:jc w:val="center"/>
              <w:rPr>
                <w:b/>
              </w:rPr>
            </w:pPr>
            <w:r w:rsidRPr="001B423D">
              <w:rPr>
                <w:rFonts w:hint="eastAsia"/>
                <w:b/>
              </w:rPr>
              <w:t>流通受限情况说明</w:t>
            </w:r>
          </w:p>
        </w:tc>
      </w:tr>
      <w:tr w:rsidR="001B423D" w:rsidTr="001B423D">
        <w:tc>
          <w:tcPr>
            <w:tcW w:w="652" w:type="dxa"/>
          </w:tcPr>
          <w:p w:rsidR="001B423D" w:rsidRDefault="001B423D" w:rsidP="001B423D">
            <w:pPr>
              <w:jc w:val="center"/>
            </w:pPr>
            <w:r>
              <w:t>1</w:t>
            </w:r>
          </w:p>
        </w:tc>
        <w:tc>
          <w:tcPr>
            <w:tcW w:w="1349" w:type="dxa"/>
          </w:tcPr>
          <w:p w:rsidR="001B423D" w:rsidRDefault="001B423D" w:rsidP="001B423D">
            <w:pPr>
              <w:jc w:val="left"/>
            </w:pPr>
            <w:r>
              <w:t>001280</w:t>
            </w:r>
          </w:p>
        </w:tc>
        <w:tc>
          <w:tcPr>
            <w:tcW w:w="1349" w:type="dxa"/>
          </w:tcPr>
          <w:p w:rsidR="001B423D" w:rsidRDefault="001B423D" w:rsidP="001B423D">
            <w:pPr>
              <w:jc w:val="left"/>
            </w:pPr>
            <w:r>
              <w:rPr>
                <w:rFonts w:hint="eastAsia"/>
              </w:rPr>
              <w:t>中国铀业</w:t>
            </w:r>
          </w:p>
        </w:tc>
        <w:tc>
          <w:tcPr>
            <w:tcW w:w="1718" w:type="dxa"/>
          </w:tcPr>
          <w:p w:rsidR="001B423D" w:rsidRDefault="001B423D" w:rsidP="001B423D">
            <w:pPr>
              <w:jc w:val="right"/>
            </w:pPr>
            <w:r>
              <w:t>103,284.72</w:t>
            </w:r>
          </w:p>
        </w:tc>
        <w:tc>
          <w:tcPr>
            <w:tcW w:w="1718" w:type="dxa"/>
          </w:tcPr>
          <w:p w:rsidR="001B423D" w:rsidRDefault="001B423D" w:rsidP="001B423D">
            <w:pPr>
              <w:jc w:val="right"/>
            </w:pPr>
            <w:r>
              <w:t>0.01</w:t>
            </w:r>
          </w:p>
        </w:tc>
        <w:tc>
          <w:tcPr>
            <w:tcW w:w="1718" w:type="dxa"/>
          </w:tcPr>
          <w:p w:rsidR="001B423D" w:rsidRDefault="001B423D" w:rsidP="001B423D">
            <w:pPr>
              <w:jc w:val="left"/>
            </w:pPr>
            <w:r>
              <w:rPr>
                <w:rFonts w:hint="eastAsia"/>
              </w:rPr>
              <w:t>新股锁定期</w:t>
            </w:r>
          </w:p>
        </w:tc>
      </w:tr>
      <w:tr w:rsidR="001B423D" w:rsidTr="001B423D">
        <w:tc>
          <w:tcPr>
            <w:tcW w:w="652" w:type="dxa"/>
          </w:tcPr>
          <w:p w:rsidR="001B423D" w:rsidRDefault="001B423D" w:rsidP="001B423D">
            <w:pPr>
              <w:jc w:val="center"/>
            </w:pPr>
            <w:r>
              <w:t>2</w:t>
            </w:r>
          </w:p>
        </w:tc>
        <w:tc>
          <w:tcPr>
            <w:tcW w:w="1349" w:type="dxa"/>
          </w:tcPr>
          <w:p w:rsidR="001B423D" w:rsidRDefault="001B423D" w:rsidP="001B423D">
            <w:pPr>
              <w:jc w:val="left"/>
            </w:pPr>
            <w:r>
              <w:t>688795</w:t>
            </w:r>
          </w:p>
        </w:tc>
        <w:tc>
          <w:tcPr>
            <w:tcW w:w="1349" w:type="dxa"/>
          </w:tcPr>
          <w:p w:rsidR="001B423D" w:rsidRDefault="001B423D" w:rsidP="001B423D">
            <w:pPr>
              <w:jc w:val="left"/>
            </w:pPr>
            <w:r>
              <w:rPr>
                <w:rFonts w:hint="eastAsia"/>
              </w:rPr>
              <w:t>摩尔线程</w:t>
            </w:r>
          </w:p>
        </w:tc>
        <w:tc>
          <w:tcPr>
            <w:tcW w:w="1718" w:type="dxa"/>
          </w:tcPr>
          <w:p w:rsidR="001B423D" w:rsidRDefault="001B423D" w:rsidP="001B423D">
            <w:pPr>
              <w:jc w:val="right"/>
            </w:pPr>
            <w:r>
              <w:t>72,415.32</w:t>
            </w:r>
          </w:p>
        </w:tc>
        <w:tc>
          <w:tcPr>
            <w:tcW w:w="1718" w:type="dxa"/>
          </w:tcPr>
          <w:p w:rsidR="001B423D" w:rsidRDefault="001B423D" w:rsidP="001B423D">
            <w:pPr>
              <w:jc w:val="right"/>
            </w:pPr>
            <w:r>
              <w:t>0.00</w:t>
            </w:r>
          </w:p>
        </w:tc>
        <w:tc>
          <w:tcPr>
            <w:tcW w:w="1718" w:type="dxa"/>
          </w:tcPr>
          <w:p w:rsidR="001B423D" w:rsidRDefault="001B423D" w:rsidP="001B423D">
            <w:pPr>
              <w:jc w:val="left"/>
            </w:pPr>
            <w:r>
              <w:rPr>
                <w:rFonts w:hint="eastAsia"/>
              </w:rPr>
              <w:t>新股锁定期</w:t>
            </w:r>
          </w:p>
        </w:tc>
      </w:tr>
      <w:tr w:rsidR="001B423D" w:rsidTr="001B423D">
        <w:tc>
          <w:tcPr>
            <w:tcW w:w="652" w:type="dxa"/>
          </w:tcPr>
          <w:p w:rsidR="001B423D" w:rsidRDefault="001B423D" w:rsidP="001B423D">
            <w:pPr>
              <w:jc w:val="center"/>
            </w:pPr>
            <w:r>
              <w:t>3</w:t>
            </w:r>
          </w:p>
        </w:tc>
        <w:tc>
          <w:tcPr>
            <w:tcW w:w="1349" w:type="dxa"/>
          </w:tcPr>
          <w:p w:rsidR="001B423D" w:rsidRDefault="001B423D" w:rsidP="001B423D">
            <w:pPr>
              <w:jc w:val="left"/>
            </w:pPr>
            <w:r>
              <w:t>688809</w:t>
            </w:r>
          </w:p>
        </w:tc>
        <w:tc>
          <w:tcPr>
            <w:tcW w:w="1349" w:type="dxa"/>
          </w:tcPr>
          <w:p w:rsidR="001B423D" w:rsidRDefault="001B423D" w:rsidP="001B423D">
            <w:pPr>
              <w:jc w:val="left"/>
            </w:pPr>
            <w:r>
              <w:rPr>
                <w:rFonts w:hint="eastAsia"/>
              </w:rPr>
              <w:t>强一股份</w:t>
            </w:r>
          </w:p>
        </w:tc>
        <w:tc>
          <w:tcPr>
            <w:tcW w:w="1718" w:type="dxa"/>
          </w:tcPr>
          <w:p w:rsidR="001B423D" w:rsidRDefault="001B423D" w:rsidP="001B423D">
            <w:pPr>
              <w:jc w:val="right"/>
            </w:pPr>
            <w:r>
              <w:t>52,657.29</w:t>
            </w:r>
          </w:p>
        </w:tc>
        <w:tc>
          <w:tcPr>
            <w:tcW w:w="1718" w:type="dxa"/>
          </w:tcPr>
          <w:p w:rsidR="001B423D" w:rsidRDefault="001B423D" w:rsidP="001B423D">
            <w:pPr>
              <w:jc w:val="right"/>
            </w:pPr>
            <w:r>
              <w:t>0.00</w:t>
            </w:r>
          </w:p>
        </w:tc>
        <w:tc>
          <w:tcPr>
            <w:tcW w:w="1718" w:type="dxa"/>
          </w:tcPr>
          <w:p w:rsidR="001B423D" w:rsidRDefault="001B423D" w:rsidP="001B423D">
            <w:pPr>
              <w:jc w:val="left"/>
            </w:pPr>
            <w:r>
              <w:rPr>
                <w:rFonts w:hint="eastAsia"/>
              </w:rPr>
              <w:t>新股锁定期</w:t>
            </w:r>
          </w:p>
        </w:tc>
      </w:tr>
      <w:tr w:rsidR="001B423D" w:rsidTr="001B423D">
        <w:tc>
          <w:tcPr>
            <w:tcW w:w="652" w:type="dxa"/>
          </w:tcPr>
          <w:p w:rsidR="001B423D" w:rsidRDefault="001B423D" w:rsidP="001B423D">
            <w:pPr>
              <w:jc w:val="center"/>
            </w:pPr>
            <w:r>
              <w:t>4</w:t>
            </w:r>
          </w:p>
        </w:tc>
        <w:tc>
          <w:tcPr>
            <w:tcW w:w="1349" w:type="dxa"/>
          </w:tcPr>
          <w:p w:rsidR="001B423D" w:rsidRDefault="001B423D" w:rsidP="001B423D">
            <w:pPr>
              <w:jc w:val="left"/>
            </w:pPr>
            <w:r>
              <w:t>688802</w:t>
            </w:r>
          </w:p>
        </w:tc>
        <w:tc>
          <w:tcPr>
            <w:tcW w:w="1349" w:type="dxa"/>
          </w:tcPr>
          <w:p w:rsidR="001B423D" w:rsidRDefault="001B423D" w:rsidP="001B423D">
            <w:pPr>
              <w:jc w:val="left"/>
            </w:pPr>
            <w:r>
              <w:rPr>
                <w:rFonts w:hint="eastAsia"/>
              </w:rPr>
              <w:t>沐曦股份</w:t>
            </w:r>
          </w:p>
        </w:tc>
        <w:tc>
          <w:tcPr>
            <w:tcW w:w="1718" w:type="dxa"/>
          </w:tcPr>
          <w:p w:rsidR="001B423D" w:rsidRDefault="001B423D" w:rsidP="001B423D">
            <w:pPr>
              <w:jc w:val="right"/>
            </w:pPr>
            <w:r>
              <w:t>39,931.00</w:t>
            </w:r>
          </w:p>
        </w:tc>
        <w:tc>
          <w:tcPr>
            <w:tcW w:w="1718" w:type="dxa"/>
          </w:tcPr>
          <w:p w:rsidR="001B423D" w:rsidRDefault="001B423D" w:rsidP="001B423D">
            <w:pPr>
              <w:jc w:val="right"/>
            </w:pPr>
            <w:r>
              <w:t>0.00</w:t>
            </w:r>
          </w:p>
        </w:tc>
        <w:tc>
          <w:tcPr>
            <w:tcW w:w="1718" w:type="dxa"/>
          </w:tcPr>
          <w:p w:rsidR="001B423D" w:rsidRDefault="001B423D" w:rsidP="001B423D">
            <w:pPr>
              <w:jc w:val="left"/>
            </w:pPr>
            <w:r>
              <w:rPr>
                <w:rFonts w:hint="eastAsia"/>
              </w:rPr>
              <w:t>新股锁定期</w:t>
            </w:r>
          </w:p>
        </w:tc>
      </w:tr>
      <w:tr w:rsidR="001B423D" w:rsidTr="001B423D">
        <w:tc>
          <w:tcPr>
            <w:tcW w:w="652" w:type="dxa"/>
          </w:tcPr>
          <w:p w:rsidR="001B423D" w:rsidRDefault="001B423D" w:rsidP="001B423D">
            <w:pPr>
              <w:jc w:val="center"/>
            </w:pPr>
            <w:r>
              <w:t>5</w:t>
            </w:r>
          </w:p>
        </w:tc>
        <w:tc>
          <w:tcPr>
            <w:tcW w:w="1349" w:type="dxa"/>
          </w:tcPr>
          <w:p w:rsidR="001B423D" w:rsidRDefault="001B423D" w:rsidP="001B423D">
            <w:pPr>
              <w:jc w:val="left"/>
            </w:pPr>
            <w:r>
              <w:t>301638</w:t>
            </w:r>
          </w:p>
        </w:tc>
        <w:tc>
          <w:tcPr>
            <w:tcW w:w="1349" w:type="dxa"/>
          </w:tcPr>
          <w:p w:rsidR="001B423D" w:rsidRDefault="001B423D" w:rsidP="001B423D">
            <w:pPr>
              <w:jc w:val="left"/>
            </w:pPr>
            <w:r>
              <w:rPr>
                <w:rFonts w:hint="eastAsia"/>
              </w:rPr>
              <w:t>南网数字</w:t>
            </w:r>
          </w:p>
        </w:tc>
        <w:tc>
          <w:tcPr>
            <w:tcW w:w="1718" w:type="dxa"/>
          </w:tcPr>
          <w:p w:rsidR="001B423D" w:rsidRDefault="001B423D" w:rsidP="001B423D">
            <w:pPr>
              <w:jc w:val="right"/>
            </w:pPr>
            <w:r>
              <w:t>32,995.62</w:t>
            </w:r>
          </w:p>
        </w:tc>
        <w:tc>
          <w:tcPr>
            <w:tcW w:w="1718" w:type="dxa"/>
          </w:tcPr>
          <w:p w:rsidR="001B423D" w:rsidRDefault="001B423D" w:rsidP="001B423D">
            <w:pPr>
              <w:jc w:val="right"/>
            </w:pPr>
            <w:r>
              <w:t>0.00</w:t>
            </w:r>
          </w:p>
        </w:tc>
        <w:tc>
          <w:tcPr>
            <w:tcW w:w="1718" w:type="dxa"/>
          </w:tcPr>
          <w:p w:rsidR="001B423D" w:rsidRDefault="001B423D" w:rsidP="001B423D">
            <w:pPr>
              <w:jc w:val="left"/>
            </w:pPr>
            <w:r>
              <w:rPr>
                <w:rFonts w:hint="eastAsia"/>
              </w:rPr>
              <w:t>新股锁定期</w:t>
            </w:r>
          </w:p>
        </w:tc>
      </w:tr>
    </w:tbl>
    <w:p w:rsidR="001B423D" w:rsidRDefault="001B423D" w:rsidP="001B423D">
      <w:pPr>
        <w:pStyle w:val="-1"/>
        <w:ind w:left="281" w:hanging="281"/>
        <w:rPr>
          <w:rFonts w:hint="eastAsia"/>
        </w:rPr>
      </w:pPr>
      <w:r>
        <w:rPr>
          <w:rFonts w:hint="eastAsia"/>
        </w:rPr>
        <w:t>开放式基金份额变动</w:t>
      </w:r>
    </w:p>
    <w:p w:rsidR="001B423D" w:rsidRDefault="001B423D" w:rsidP="001B423D">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1B423D" w:rsidTr="001B423D">
        <w:tc>
          <w:tcPr>
            <w:tcW w:w="5670" w:type="dxa"/>
          </w:tcPr>
          <w:p w:rsidR="001B423D" w:rsidRDefault="001B423D" w:rsidP="001B423D">
            <w:pPr>
              <w:jc w:val="left"/>
            </w:pPr>
            <w:r>
              <w:rPr>
                <w:rFonts w:hint="eastAsia"/>
              </w:rPr>
              <w:t>报告期期初基金份额总额</w:t>
            </w:r>
          </w:p>
        </w:tc>
        <w:tc>
          <w:tcPr>
            <w:tcW w:w="2835" w:type="dxa"/>
          </w:tcPr>
          <w:p w:rsidR="001B423D" w:rsidRDefault="001B423D" w:rsidP="001B423D">
            <w:pPr>
              <w:jc w:val="right"/>
            </w:pPr>
            <w:r>
              <w:t>1,151,765,664.00</w:t>
            </w:r>
          </w:p>
        </w:tc>
      </w:tr>
      <w:tr w:rsidR="001B423D" w:rsidTr="001B423D">
        <w:tc>
          <w:tcPr>
            <w:tcW w:w="5670" w:type="dxa"/>
          </w:tcPr>
          <w:p w:rsidR="001B423D" w:rsidRDefault="001B423D" w:rsidP="001B423D">
            <w:pPr>
              <w:jc w:val="left"/>
            </w:pPr>
            <w:r>
              <w:rPr>
                <w:rFonts w:hint="eastAsia"/>
              </w:rPr>
              <w:t>报告期期间基金总申购份额</w:t>
            </w:r>
          </w:p>
        </w:tc>
        <w:tc>
          <w:tcPr>
            <w:tcW w:w="2835" w:type="dxa"/>
          </w:tcPr>
          <w:p w:rsidR="001B423D" w:rsidRDefault="001B423D" w:rsidP="001B423D">
            <w:pPr>
              <w:jc w:val="right"/>
            </w:pPr>
            <w:r>
              <w:t>337,500,000.00</w:t>
            </w:r>
          </w:p>
        </w:tc>
      </w:tr>
      <w:tr w:rsidR="001B423D" w:rsidTr="001B423D">
        <w:tc>
          <w:tcPr>
            <w:tcW w:w="5670" w:type="dxa"/>
          </w:tcPr>
          <w:p w:rsidR="001B423D" w:rsidRDefault="001B423D" w:rsidP="001B423D">
            <w:pPr>
              <w:jc w:val="left"/>
            </w:pPr>
            <w:r>
              <w:rPr>
                <w:rFonts w:hint="eastAsia"/>
              </w:rPr>
              <w:t>减：报告期期间基金总赎回份额</w:t>
            </w:r>
          </w:p>
        </w:tc>
        <w:tc>
          <w:tcPr>
            <w:tcW w:w="2835" w:type="dxa"/>
          </w:tcPr>
          <w:p w:rsidR="001B423D" w:rsidRDefault="001B423D" w:rsidP="001B423D">
            <w:pPr>
              <w:jc w:val="right"/>
            </w:pPr>
            <w:r>
              <w:t>117,000,000.00</w:t>
            </w:r>
          </w:p>
        </w:tc>
      </w:tr>
      <w:tr w:rsidR="001B423D" w:rsidTr="001B423D">
        <w:tc>
          <w:tcPr>
            <w:tcW w:w="5670" w:type="dxa"/>
          </w:tcPr>
          <w:p w:rsidR="001B423D" w:rsidRDefault="001B423D" w:rsidP="001B423D">
            <w:pPr>
              <w:jc w:val="left"/>
            </w:pPr>
            <w:r>
              <w:rPr>
                <w:rFonts w:hint="eastAsia"/>
              </w:rPr>
              <w:t>报告期期间基金拆分变动份额（份额减少以</w:t>
            </w:r>
            <w:r>
              <w:rPr>
                <w:rFonts w:hint="eastAsia"/>
              </w:rPr>
              <w:t>"-"</w:t>
            </w:r>
            <w:r>
              <w:rPr>
                <w:rFonts w:hint="eastAsia"/>
              </w:rPr>
              <w:t>填列）</w:t>
            </w:r>
          </w:p>
        </w:tc>
        <w:tc>
          <w:tcPr>
            <w:tcW w:w="2835" w:type="dxa"/>
          </w:tcPr>
          <w:p w:rsidR="001B423D" w:rsidRDefault="001B423D" w:rsidP="001B423D">
            <w:pPr>
              <w:jc w:val="right"/>
            </w:pPr>
            <w:r>
              <w:t>-</w:t>
            </w:r>
          </w:p>
        </w:tc>
      </w:tr>
      <w:tr w:rsidR="001B423D" w:rsidTr="001B423D">
        <w:tc>
          <w:tcPr>
            <w:tcW w:w="5670" w:type="dxa"/>
          </w:tcPr>
          <w:p w:rsidR="001B423D" w:rsidRDefault="001B423D" w:rsidP="001B423D">
            <w:pPr>
              <w:jc w:val="left"/>
            </w:pPr>
            <w:r>
              <w:rPr>
                <w:rFonts w:hint="eastAsia"/>
              </w:rPr>
              <w:t>报告期期末基金份额总额</w:t>
            </w:r>
          </w:p>
        </w:tc>
        <w:tc>
          <w:tcPr>
            <w:tcW w:w="2835" w:type="dxa"/>
          </w:tcPr>
          <w:p w:rsidR="001B423D" w:rsidRDefault="001B423D" w:rsidP="001B423D">
            <w:pPr>
              <w:jc w:val="right"/>
            </w:pPr>
            <w:r>
              <w:t>1,372,265,664.00</w:t>
            </w:r>
          </w:p>
        </w:tc>
      </w:tr>
    </w:tbl>
    <w:p w:rsidR="001B423D" w:rsidRDefault="001B423D" w:rsidP="001B423D">
      <w:pPr>
        <w:pStyle w:val="-1"/>
        <w:ind w:left="281" w:hanging="281"/>
        <w:rPr>
          <w:rFonts w:hint="eastAsia"/>
        </w:rPr>
      </w:pPr>
      <w:r>
        <w:rPr>
          <w:rFonts w:hint="eastAsia"/>
        </w:rPr>
        <w:t>基金管理人运用固有资金投资本基金情况</w:t>
      </w:r>
    </w:p>
    <w:p w:rsidR="001B423D" w:rsidRDefault="001B423D" w:rsidP="001B423D">
      <w:pPr>
        <w:pStyle w:val="-2"/>
        <w:spacing w:before="312"/>
        <w:rPr>
          <w:rFonts w:hint="eastAsia"/>
        </w:rPr>
      </w:pPr>
      <w:r>
        <w:rPr>
          <w:rFonts w:hint="eastAsia"/>
        </w:rPr>
        <w:t>基金管理人持有本基金份额变动情况</w:t>
      </w:r>
    </w:p>
    <w:p w:rsidR="001B423D" w:rsidRDefault="001B423D" w:rsidP="001B423D">
      <w:pPr>
        <w:pStyle w:val="-"/>
        <w:ind w:firstLine="420"/>
        <w:rPr>
          <w:rFonts w:hint="eastAsia"/>
        </w:rPr>
      </w:pPr>
      <w:r>
        <w:rPr>
          <w:rFonts w:hint="eastAsia"/>
        </w:rPr>
        <w:t>本报告期末，基金管理人未持有本基金份额。</w:t>
      </w:r>
    </w:p>
    <w:p w:rsidR="001B423D" w:rsidRDefault="001B423D" w:rsidP="001B423D">
      <w:pPr>
        <w:pStyle w:val="-2"/>
        <w:spacing w:before="312"/>
        <w:rPr>
          <w:rFonts w:hint="eastAsia"/>
        </w:rPr>
      </w:pPr>
      <w:r>
        <w:rPr>
          <w:rFonts w:hint="eastAsia"/>
        </w:rPr>
        <w:t>基金管理人运用固有资金投资本基金交易明细</w:t>
      </w:r>
    </w:p>
    <w:p w:rsidR="001B423D" w:rsidRDefault="001B423D" w:rsidP="001B423D">
      <w:pPr>
        <w:pStyle w:val="-"/>
        <w:ind w:firstLine="420"/>
        <w:rPr>
          <w:rFonts w:hint="eastAsia"/>
        </w:rPr>
      </w:pPr>
      <w:r>
        <w:rPr>
          <w:rFonts w:hint="eastAsia"/>
        </w:rPr>
        <w:t>本报告期内，基金管理人不存在申购、赎回或买卖本基金的情况。</w:t>
      </w:r>
    </w:p>
    <w:p w:rsidR="001B423D" w:rsidRDefault="001B423D" w:rsidP="001B423D">
      <w:pPr>
        <w:pStyle w:val="-1"/>
        <w:ind w:left="281" w:hanging="281"/>
        <w:rPr>
          <w:rFonts w:hint="eastAsia"/>
        </w:rPr>
      </w:pPr>
      <w:r>
        <w:rPr>
          <w:rFonts w:hint="eastAsia"/>
        </w:rPr>
        <w:t>影响投资者决策的其他重要信息</w:t>
      </w:r>
    </w:p>
    <w:p w:rsidR="001B423D" w:rsidRDefault="001B423D" w:rsidP="001B423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1B423D" w:rsidTr="001B423D">
        <w:tc>
          <w:tcPr>
            <w:tcW w:w="1021" w:type="dxa"/>
            <w:vMerge w:val="restart"/>
          </w:tcPr>
          <w:p w:rsidR="001B423D" w:rsidRDefault="001B423D" w:rsidP="001B423D">
            <w:pPr>
              <w:jc w:val="left"/>
            </w:pPr>
            <w:r>
              <w:rPr>
                <w:rFonts w:hint="eastAsia"/>
              </w:rPr>
              <w:lastRenderedPageBreak/>
              <w:t>投资者类别</w:t>
            </w:r>
          </w:p>
        </w:tc>
        <w:tc>
          <w:tcPr>
            <w:tcW w:w="7484" w:type="dxa"/>
            <w:gridSpan w:val="5"/>
          </w:tcPr>
          <w:p w:rsidR="001B423D" w:rsidRDefault="001B423D" w:rsidP="001B423D">
            <w:pPr>
              <w:jc w:val="left"/>
            </w:pPr>
            <w:r>
              <w:rPr>
                <w:rFonts w:hint="eastAsia"/>
              </w:rPr>
              <w:t>报告期内持有基金份额变化情况</w:t>
            </w:r>
          </w:p>
        </w:tc>
        <w:tc>
          <w:tcPr>
            <w:tcW w:w="2778" w:type="dxa"/>
            <w:gridSpan w:val="2"/>
          </w:tcPr>
          <w:p w:rsidR="001B423D" w:rsidRDefault="001B423D" w:rsidP="001B423D">
            <w:pPr>
              <w:jc w:val="left"/>
            </w:pPr>
            <w:r>
              <w:rPr>
                <w:rFonts w:hint="eastAsia"/>
              </w:rPr>
              <w:t>报告期末持有基金情况</w:t>
            </w:r>
          </w:p>
        </w:tc>
      </w:tr>
      <w:tr w:rsidR="001B423D" w:rsidTr="001B423D">
        <w:tc>
          <w:tcPr>
            <w:tcW w:w="1021" w:type="dxa"/>
            <w:vMerge/>
          </w:tcPr>
          <w:p w:rsidR="001B423D" w:rsidRDefault="001B423D" w:rsidP="001B423D">
            <w:pPr>
              <w:jc w:val="left"/>
            </w:pPr>
          </w:p>
        </w:tc>
        <w:tc>
          <w:tcPr>
            <w:tcW w:w="680" w:type="dxa"/>
          </w:tcPr>
          <w:p w:rsidR="001B423D" w:rsidRDefault="001B423D" w:rsidP="001B423D">
            <w:pPr>
              <w:jc w:val="left"/>
            </w:pPr>
            <w:r>
              <w:rPr>
                <w:rFonts w:hint="eastAsia"/>
              </w:rPr>
              <w:t>序号</w:t>
            </w:r>
          </w:p>
        </w:tc>
        <w:tc>
          <w:tcPr>
            <w:tcW w:w="1191" w:type="dxa"/>
          </w:tcPr>
          <w:p w:rsidR="001B423D" w:rsidRDefault="001B423D" w:rsidP="001B423D">
            <w:pPr>
              <w:jc w:val="left"/>
            </w:pPr>
            <w:r>
              <w:rPr>
                <w:rFonts w:hint="eastAsia"/>
              </w:rPr>
              <w:t>持有基金份额比例达到或者超过</w:t>
            </w:r>
            <w:r>
              <w:rPr>
                <w:rFonts w:hint="eastAsia"/>
              </w:rPr>
              <w:t>20%</w:t>
            </w:r>
            <w:r>
              <w:rPr>
                <w:rFonts w:hint="eastAsia"/>
              </w:rPr>
              <w:t>的时间区间</w:t>
            </w:r>
          </w:p>
        </w:tc>
        <w:tc>
          <w:tcPr>
            <w:tcW w:w="1871" w:type="dxa"/>
          </w:tcPr>
          <w:p w:rsidR="001B423D" w:rsidRDefault="001B423D" w:rsidP="001B423D">
            <w:pPr>
              <w:jc w:val="left"/>
            </w:pPr>
            <w:r>
              <w:rPr>
                <w:rFonts w:hint="eastAsia"/>
              </w:rPr>
              <w:t>期初份额</w:t>
            </w:r>
          </w:p>
        </w:tc>
        <w:tc>
          <w:tcPr>
            <w:tcW w:w="1871" w:type="dxa"/>
          </w:tcPr>
          <w:p w:rsidR="001B423D" w:rsidRDefault="001B423D" w:rsidP="001B423D">
            <w:pPr>
              <w:jc w:val="left"/>
            </w:pPr>
            <w:r>
              <w:rPr>
                <w:rFonts w:hint="eastAsia"/>
              </w:rPr>
              <w:t>申购份额</w:t>
            </w:r>
          </w:p>
        </w:tc>
        <w:tc>
          <w:tcPr>
            <w:tcW w:w="1871" w:type="dxa"/>
          </w:tcPr>
          <w:p w:rsidR="001B423D" w:rsidRDefault="001B423D" w:rsidP="001B423D">
            <w:pPr>
              <w:jc w:val="left"/>
            </w:pPr>
            <w:r>
              <w:rPr>
                <w:rFonts w:hint="eastAsia"/>
              </w:rPr>
              <w:t>赎回份额</w:t>
            </w:r>
          </w:p>
        </w:tc>
        <w:tc>
          <w:tcPr>
            <w:tcW w:w="1871" w:type="dxa"/>
          </w:tcPr>
          <w:p w:rsidR="001B423D" w:rsidRDefault="001B423D" w:rsidP="001B423D">
            <w:pPr>
              <w:jc w:val="left"/>
            </w:pPr>
            <w:r>
              <w:rPr>
                <w:rFonts w:hint="eastAsia"/>
              </w:rPr>
              <w:t>持有份额</w:t>
            </w:r>
          </w:p>
        </w:tc>
        <w:tc>
          <w:tcPr>
            <w:tcW w:w="907" w:type="dxa"/>
          </w:tcPr>
          <w:p w:rsidR="001B423D" w:rsidRDefault="001B423D" w:rsidP="001B423D">
            <w:pPr>
              <w:jc w:val="left"/>
            </w:pPr>
            <w:r>
              <w:rPr>
                <w:rFonts w:hint="eastAsia"/>
              </w:rPr>
              <w:t>份额占比</w:t>
            </w:r>
          </w:p>
        </w:tc>
      </w:tr>
      <w:tr w:rsidR="001B423D" w:rsidTr="001B423D">
        <w:tc>
          <w:tcPr>
            <w:tcW w:w="1021" w:type="dxa"/>
          </w:tcPr>
          <w:p w:rsidR="001B423D" w:rsidRDefault="001B423D" w:rsidP="001B423D">
            <w:pPr>
              <w:jc w:val="left"/>
            </w:pPr>
            <w:r>
              <w:rPr>
                <w:rFonts w:hint="eastAsia"/>
              </w:rPr>
              <w:t>联接基金</w:t>
            </w:r>
          </w:p>
        </w:tc>
        <w:tc>
          <w:tcPr>
            <w:tcW w:w="680" w:type="dxa"/>
          </w:tcPr>
          <w:p w:rsidR="001B423D" w:rsidRDefault="001B423D" w:rsidP="001B423D">
            <w:pPr>
              <w:jc w:val="right"/>
            </w:pPr>
            <w:r>
              <w:t>1</w:t>
            </w:r>
          </w:p>
        </w:tc>
        <w:tc>
          <w:tcPr>
            <w:tcW w:w="1191" w:type="dxa"/>
          </w:tcPr>
          <w:p w:rsidR="001B423D" w:rsidRDefault="001B423D" w:rsidP="001B423D">
            <w:pPr>
              <w:jc w:val="left"/>
            </w:pPr>
            <w:r>
              <w:t>20251001-20251231</w:t>
            </w:r>
          </w:p>
        </w:tc>
        <w:tc>
          <w:tcPr>
            <w:tcW w:w="1871" w:type="dxa"/>
          </w:tcPr>
          <w:p w:rsidR="001B423D" w:rsidRDefault="001B423D" w:rsidP="001B423D">
            <w:pPr>
              <w:jc w:val="right"/>
            </w:pPr>
            <w:r>
              <w:t>923,737,909.00</w:t>
            </w:r>
          </w:p>
        </w:tc>
        <w:tc>
          <w:tcPr>
            <w:tcW w:w="1871" w:type="dxa"/>
          </w:tcPr>
          <w:p w:rsidR="001B423D" w:rsidRDefault="001B423D" w:rsidP="001B423D">
            <w:pPr>
              <w:jc w:val="right"/>
            </w:pPr>
            <w:r>
              <w:t>173,992,000.00</w:t>
            </w:r>
          </w:p>
        </w:tc>
        <w:tc>
          <w:tcPr>
            <w:tcW w:w="1871" w:type="dxa"/>
          </w:tcPr>
          <w:p w:rsidR="001B423D" w:rsidRDefault="001B423D" w:rsidP="001B423D">
            <w:pPr>
              <w:jc w:val="right"/>
            </w:pPr>
            <w:r>
              <w:t>58,554,200.00</w:t>
            </w:r>
          </w:p>
        </w:tc>
        <w:tc>
          <w:tcPr>
            <w:tcW w:w="1871" w:type="dxa"/>
          </w:tcPr>
          <w:p w:rsidR="001B423D" w:rsidRDefault="001B423D" w:rsidP="001B423D">
            <w:pPr>
              <w:jc w:val="right"/>
            </w:pPr>
            <w:r>
              <w:t>1,039,175,709.00</w:t>
            </w:r>
          </w:p>
        </w:tc>
        <w:tc>
          <w:tcPr>
            <w:tcW w:w="907" w:type="dxa"/>
          </w:tcPr>
          <w:p w:rsidR="001B423D" w:rsidRDefault="001B423D" w:rsidP="001B423D">
            <w:pPr>
              <w:jc w:val="right"/>
            </w:pPr>
            <w:r>
              <w:t>75.73%</w:t>
            </w:r>
          </w:p>
        </w:tc>
      </w:tr>
      <w:tr w:rsidR="001B423D" w:rsidTr="001B423D">
        <w:tc>
          <w:tcPr>
            <w:tcW w:w="11283" w:type="dxa"/>
            <w:gridSpan w:val="8"/>
          </w:tcPr>
          <w:p w:rsidR="001B423D" w:rsidRDefault="001B423D" w:rsidP="001B423D">
            <w:pPr>
              <w:jc w:val="left"/>
            </w:pPr>
            <w:r>
              <w:rPr>
                <w:rFonts w:hint="eastAsia"/>
              </w:rPr>
              <w:t>产品特有风险</w:t>
            </w:r>
          </w:p>
        </w:tc>
      </w:tr>
      <w:tr w:rsidR="001B423D" w:rsidTr="001B423D">
        <w:tc>
          <w:tcPr>
            <w:tcW w:w="11283" w:type="dxa"/>
            <w:gridSpan w:val="8"/>
          </w:tcPr>
          <w:p w:rsidR="001B423D" w:rsidRDefault="001B423D" w:rsidP="001B423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1B423D" w:rsidRDefault="001B423D" w:rsidP="001B423D">
      <w:pPr>
        <w:pStyle w:val="-2"/>
        <w:spacing w:before="312"/>
        <w:rPr>
          <w:rFonts w:hint="eastAsia"/>
        </w:rPr>
      </w:pPr>
      <w:r>
        <w:rPr>
          <w:rFonts w:hint="eastAsia"/>
        </w:rPr>
        <w:t>影响投资者决策的其他重要信息</w:t>
      </w:r>
    </w:p>
    <w:p w:rsidR="001B423D" w:rsidRDefault="001B423D" w:rsidP="001B423D">
      <w:pPr>
        <w:pStyle w:val="-"/>
        <w:ind w:firstLine="420"/>
        <w:rPr>
          <w:rFonts w:hint="eastAsia"/>
        </w:rPr>
      </w:pPr>
      <w:r>
        <w:rPr>
          <w:rFonts w:hint="eastAsia"/>
        </w:rPr>
        <w:t>无。</w:t>
      </w:r>
    </w:p>
    <w:p w:rsidR="001B423D" w:rsidRDefault="001B423D" w:rsidP="001B423D">
      <w:pPr>
        <w:pStyle w:val="-1"/>
        <w:ind w:left="281" w:hanging="281"/>
        <w:rPr>
          <w:rFonts w:hint="eastAsia"/>
        </w:rPr>
      </w:pPr>
      <w:r>
        <w:rPr>
          <w:rFonts w:hint="eastAsia"/>
        </w:rPr>
        <w:t>备查文件目录</w:t>
      </w:r>
    </w:p>
    <w:p w:rsidR="001B423D" w:rsidRDefault="001B423D" w:rsidP="001B423D">
      <w:pPr>
        <w:pStyle w:val="-2"/>
        <w:spacing w:before="312"/>
        <w:rPr>
          <w:rFonts w:hint="eastAsia"/>
        </w:rPr>
      </w:pPr>
      <w:r>
        <w:rPr>
          <w:rFonts w:hint="eastAsia"/>
        </w:rPr>
        <w:t>备查文件目录</w:t>
      </w:r>
    </w:p>
    <w:p w:rsidR="001B423D" w:rsidRDefault="001B423D" w:rsidP="001B423D">
      <w:pPr>
        <w:pStyle w:val="-"/>
        <w:ind w:firstLine="420"/>
        <w:rPr>
          <w:rFonts w:hint="eastAsia"/>
        </w:rPr>
      </w:pPr>
      <w:r>
        <w:rPr>
          <w:rFonts w:hint="eastAsia"/>
        </w:rPr>
        <w:t>1、《南方中证机器人交易型开放式指数证券投资基金基金合同》；</w:t>
      </w:r>
    </w:p>
    <w:p w:rsidR="001B423D" w:rsidRDefault="001B423D" w:rsidP="001B423D">
      <w:pPr>
        <w:pStyle w:val="-"/>
        <w:ind w:firstLine="420"/>
        <w:rPr>
          <w:rFonts w:hint="eastAsia"/>
        </w:rPr>
      </w:pPr>
      <w:r>
        <w:rPr>
          <w:rFonts w:hint="eastAsia"/>
        </w:rPr>
        <w:t>2、《南方中证机器人交易型开放式指数证券投资基金托管协议》；</w:t>
      </w:r>
    </w:p>
    <w:p w:rsidR="001B423D" w:rsidRDefault="001B423D" w:rsidP="001B423D">
      <w:pPr>
        <w:pStyle w:val="-"/>
        <w:ind w:firstLine="420"/>
        <w:rPr>
          <w:rFonts w:hint="eastAsia"/>
        </w:rPr>
      </w:pPr>
      <w:r>
        <w:rPr>
          <w:rFonts w:hint="eastAsia"/>
        </w:rPr>
        <w:t>3、南方中证机器人交易型开放式指数证券投资基金2025年4季度报告原文。</w:t>
      </w:r>
    </w:p>
    <w:p w:rsidR="001B423D" w:rsidRDefault="001B423D" w:rsidP="001B423D">
      <w:pPr>
        <w:pStyle w:val="-2"/>
        <w:spacing w:before="312"/>
        <w:rPr>
          <w:rFonts w:hint="eastAsia"/>
        </w:rPr>
      </w:pPr>
      <w:r>
        <w:rPr>
          <w:rFonts w:hint="eastAsia"/>
        </w:rPr>
        <w:t>存放地点</w:t>
      </w:r>
    </w:p>
    <w:p w:rsidR="001B423D" w:rsidRDefault="001B423D" w:rsidP="001B423D">
      <w:pPr>
        <w:pStyle w:val="-"/>
        <w:ind w:firstLine="420"/>
        <w:rPr>
          <w:rFonts w:hint="eastAsia"/>
        </w:rPr>
      </w:pPr>
      <w:r>
        <w:rPr>
          <w:rFonts w:hint="eastAsia"/>
        </w:rPr>
        <w:t>深圳市福田区莲花街道益田路5999号基金大厦32-42楼。</w:t>
      </w:r>
    </w:p>
    <w:p w:rsidR="001B423D" w:rsidRDefault="001B423D" w:rsidP="001B423D">
      <w:pPr>
        <w:pStyle w:val="-2"/>
        <w:spacing w:before="312"/>
        <w:rPr>
          <w:rFonts w:hint="eastAsia"/>
        </w:rPr>
      </w:pPr>
      <w:r>
        <w:rPr>
          <w:rFonts w:hint="eastAsia"/>
        </w:rPr>
        <w:t>查阅方式</w:t>
      </w:r>
    </w:p>
    <w:p w:rsidR="001B423D" w:rsidRDefault="001B423D" w:rsidP="001B423D">
      <w:pPr>
        <w:pStyle w:val="-"/>
        <w:ind w:firstLine="420"/>
        <w:rPr>
          <w:rFonts w:hint="eastAsia"/>
        </w:rPr>
      </w:pPr>
      <w:r>
        <w:rPr>
          <w:rFonts w:hint="eastAsia"/>
        </w:rPr>
        <w:t>网站：http://www.nffund.com</w:t>
      </w:r>
    </w:p>
    <w:p w:rsidR="003C7DC3" w:rsidRDefault="001B423D" w:rsidP="001B423D">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23D" w:rsidRDefault="001B423D" w:rsidP="00D17C56">
      <w:r>
        <w:separator/>
      </w:r>
    </w:p>
  </w:endnote>
  <w:endnote w:type="continuationSeparator" w:id="0">
    <w:p w:rsidR="001B423D" w:rsidRDefault="001B423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23D" w:rsidRDefault="001B423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B423D" w:rsidRPr="001B423D">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B423D">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B423D">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23D" w:rsidRDefault="001B423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23D" w:rsidRDefault="001B423D" w:rsidP="00D17C56">
      <w:r>
        <w:separator/>
      </w:r>
    </w:p>
  </w:footnote>
  <w:footnote w:type="continuationSeparator" w:id="0">
    <w:p w:rsidR="001B423D" w:rsidRDefault="001B423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23D" w:rsidRDefault="001B423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B423D" w:rsidP="00AE3F5B">
    <w:pPr>
      <w:pStyle w:val="a7"/>
      <w:pBdr>
        <w:bottom w:val="single" w:sz="4" w:space="1" w:color="auto"/>
      </w:pBdr>
      <w:jc w:val="right"/>
    </w:pPr>
    <w:r>
      <w:rPr>
        <w:rFonts w:hint="eastAsia"/>
      </w:rPr>
      <w:t>南方中证机器人交易型开放式指数证券投资基金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423D"/>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9230A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71A3A-75F0-4004-9FD6-48E945B91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1125</Words>
  <Characters>6413</Characters>
  <Application>Microsoft Office Word</Application>
  <DocSecurity>0</DocSecurity>
  <Lines>53</Lines>
  <Paragraphs>15</Paragraphs>
  <ScaleCrop>false</ScaleCrop>
  <Company>MC SYSTEM</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2026-01-20T02:59:00Z</dcterms:created>
  <dcterms:modified xsi:type="dcterms:W3CDTF">2026-01-20T02:59:00Z</dcterms:modified>
</cp:coreProperties>
</file>