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C20DF">
        <w:rPr>
          <w:rFonts w:ascii="宋体" w:hAnsi="宋体" w:hint="eastAsia"/>
          <w:b/>
          <w:bCs/>
          <w:sz w:val="48"/>
          <w:szCs w:val="30"/>
        </w:rPr>
        <w:t>南方中证全指自由现金流交易型开放式指数证券投资基金</w:t>
      </w:r>
      <w:r w:rsidR="005C20DF">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C20D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C20D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C20DF">
        <w:rPr>
          <w:rFonts w:ascii="宋体" w:hAnsi="宋体" w:hint="eastAsia"/>
          <w:b/>
          <w:bCs/>
          <w:sz w:val="28"/>
          <w:szCs w:val="30"/>
        </w:rPr>
        <w:t>国信证券股份有限公司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C20D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C20DF" w:rsidRDefault="005C20DF" w:rsidP="005C20DF">
      <w:pPr>
        <w:pStyle w:val="-1"/>
        <w:ind w:left="281" w:hanging="281"/>
        <w:rPr>
          <w:rFonts w:hint="eastAsia"/>
        </w:rPr>
      </w:pPr>
      <w:r>
        <w:rPr>
          <w:rFonts w:hint="eastAsia"/>
        </w:rPr>
        <w:lastRenderedPageBreak/>
        <w:t>重要提示</w:t>
      </w:r>
    </w:p>
    <w:p w:rsidR="005C20DF" w:rsidRDefault="005C20DF" w:rsidP="005C20D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C20DF" w:rsidRDefault="005C20DF" w:rsidP="005C20DF">
      <w:pPr>
        <w:pStyle w:val="-"/>
        <w:ind w:firstLine="420"/>
        <w:rPr>
          <w:rFonts w:hint="eastAsia"/>
        </w:rPr>
      </w:pPr>
      <w:r>
        <w:rPr>
          <w:rFonts w:hint="eastAsia"/>
        </w:rPr>
        <w:t>基金托管人国信证券股份有限公司根据本基金合同规定，于2026年1月20日复核了本报告中的财务指标、净值表现和投资组合报告等内容，保证复核内容不存在虚假记载、误导性陈述或者重大遗漏。</w:t>
      </w:r>
    </w:p>
    <w:p w:rsidR="005C20DF" w:rsidRDefault="005C20DF" w:rsidP="005C20DF">
      <w:pPr>
        <w:pStyle w:val="-"/>
        <w:ind w:firstLine="420"/>
        <w:rPr>
          <w:rFonts w:hint="eastAsia"/>
        </w:rPr>
      </w:pPr>
      <w:r>
        <w:rPr>
          <w:rFonts w:hint="eastAsia"/>
        </w:rPr>
        <w:t>基金管理人承诺以诚实信用、勤勉尽责的原则管理和运用基金资产，但不保证基金一定盈利。</w:t>
      </w:r>
    </w:p>
    <w:p w:rsidR="005C20DF" w:rsidRDefault="005C20DF" w:rsidP="005C20DF">
      <w:pPr>
        <w:pStyle w:val="-"/>
        <w:ind w:firstLine="420"/>
        <w:rPr>
          <w:rFonts w:hint="eastAsia"/>
        </w:rPr>
      </w:pPr>
      <w:r>
        <w:rPr>
          <w:rFonts w:hint="eastAsia"/>
        </w:rPr>
        <w:t>基金的过往业绩并不代表其未来表现。投资有风险，投资者在作出投资决策前应仔细阅读本基金的招募说明书。</w:t>
      </w:r>
    </w:p>
    <w:p w:rsidR="005C20DF" w:rsidRDefault="005C20DF" w:rsidP="005C20DF">
      <w:pPr>
        <w:pStyle w:val="-"/>
        <w:ind w:firstLine="420"/>
        <w:rPr>
          <w:rFonts w:hint="eastAsia"/>
        </w:rPr>
      </w:pPr>
      <w:r>
        <w:rPr>
          <w:rFonts w:hint="eastAsia"/>
        </w:rPr>
        <w:t>本报告中财务资料未经审计。</w:t>
      </w:r>
    </w:p>
    <w:p w:rsidR="005C20DF" w:rsidRDefault="005C20DF" w:rsidP="005C20DF">
      <w:pPr>
        <w:pStyle w:val="-"/>
        <w:ind w:firstLine="420"/>
        <w:rPr>
          <w:rFonts w:hint="eastAsia"/>
        </w:rPr>
      </w:pPr>
      <w:r>
        <w:rPr>
          <w:rFonts w:hint="eastAsia"/>
        </w:rPr>
        <w:t>本报告期自2025年10月1日起至12月31日止。</w:t>
      </w:r>
    </w:p>
    <w:p w:rsidR="005C20DF" w:rsidRDefault="005C20DF" w:rsidP="005C20DF">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5C20DF" w:rsidTr="005C20DF">
        <w:tc>
          <w:tcPr>
            <w:tcW w:w="2552" w:type="dxa"/>
          </w:tcPr>
          <w:p w:rsidR="005C20DF" w:rsidRDefault="005C20DF" w:rsidP="005C20DF">
            <w:pPr>
              <w:jc w:val="left"/>
            </w:pPr>
            <w:r>
              <w:rPr>
                <w:rFonts w:hint="eastAsia"/>
              </w:rPr>
              <w:t>基金简称</w:t>
            </w:r>
          </w:p>
        </w:tc>
        <w:tc>
          <w:tcPr>
            <w:tcW w:w="5954" w:type="dxa"/>
          </w:tcPr>
          <w:p w:rsidR="005C20DF" w:rsidRDefault="005C20DF" w:rsidP="005C20DF">
            <w:pPr>
              <w:jc w:val="left"/>
            </w:pPr>
            <w:r>
              <w:rPr>
                <w:rFonts w:hint="eastAsia"/>
              </w:rPr>
              <w:t>南方中证全指自由现金流</w:t>
            </w:r>
            <w:r>
              <w:rPr>
                <w:rFonts w:hint="eastAsia"/>
              </w:rPr>
              <w:t>ETF</w:t>
            </w:r>
          </w:p>
        </w:tc>
      </w:tr>
      <w:tr w:rsidR="005C20DF" w:rsidTr="005C20DF">
        <w:tc>
          <w:tcPr>
            <w:tcW w:w="2552" w:type="dxa"/>
          </w:tcPr>
          <w:p w:rsidR="005C20DF" w:rsidRDefault="005C20DF" w:rsidP="005C20DF">
            <w:pPr>
              <w:jc w:val="left"/>
            </w:pPr>
            <w:r>
              <w:rPr>
                <w:rFonts w:hint="eastAsia"/>
              </w:rPr>
              <w:t>场内简称</w:t>
            </w:r>
          </w:p>
        </w:tc>
        <w:tc>
          <w:tcPr>
            <w:tcW w:w="5954" w:type="dxa"/>
          </w:tcPr>
          <w:p w:rsidR="005C20DF" w:rsidRDefault="005C20DF" w:rsidP="005C20DF">
            <w:pPr>
              <w:jc w:val="left"/>
            </w:pPr>
            <w:r>
              <w:rPr>
                <w:rFonts w:hint="eastAsia"/>
              </w:rPr>
              <w:t>自由现金流</w:t>
            </w:r>
            <w:r>
              <w:rPr>
                <w:rFonts w:hint="eastAsia"/>
              </w:rPr>
              <w:t>ETF</w:t>
            </w:r>
            <w:r>
              <w:rPr>
                <w:rFonts w:hint="eastAsia"/>
              </w:rPr>
              <w:t>南方</w:t>
            </w:r>
          </w:p>
        </w:tc>
      </w:tr>
      <w:tr w:rsidR="005C20DF" w:rsidTr="005C20DF">
        <w:tc>
          <w:tcPr>
            <w:tcW w:w="2552" w:type="dxa"/>
          </w:tcPr>
          <w:p w:rsidR="005C20DF" w:rsidRDefault="005C20DF" w:rsidP="005C20DF">
            <w:pPr>
              <w:jc w:val="left"/>
            </w:pPr>
            <w:r>
              <w:rPr>
                <w:rFonts w:hint="eastAsia"/>
              </w:rPr>
              <w:t>基金主代码</w:t>
            </w:r>
          </w:p>
        </w:tc>
        <w:tc>
          <w:tcPr>
            <w:tcW w:w="5954" w:type="dxa"/>
          </w:tcPr>
          <w:p w:rsidR="005C20DF" w:rsidRDefault="005C20DF" w:rsidP="005C20DF">
            <w:pPr>
              <w:jc w:val="left"/>
            </w:pPr>
            <w:r>
              <w:t>159232</w:t>
            </w:r>
          </w:p>
        </w:tc>
      </w:tr>
      <w:tr w:rsidR="005C20DF" w:rsidTr="005C20DF">
        <w:tc>
          <w:tcPr>
            <w:tcW w:w="2552" w:type="dxa"/>
          </w:tcPr>
          <w:p w:rsidR="005C20DF" w:rsidRDefault="005C20DF" w:rsidP="005C20DF">
            <w:pPr>
              <w:jc w:val="left"/>
            </w:pPr>
            <w:r>
              <w:rPr>
                <w:rFonts w:hint="eastAsia"/>
              </w:rPr>
              <w:t>交易代码</w:t>
            </w:r>
          </w:p>
        </w:tc>
        <w:tc>
          <w:tcPr>
            <w:tcW w:w="5954" w:type="dxa"/>
          </w:tcPr>
          <w:p w:rsidR="005C20DF" w:rsidRDefault="005C20DF" w:rsidP="005C20DF">
            <w:pPr>
              <w:jc w:val="left"/>
            </w:pPr>
            <w:r>
              <w:t>159232</w:t>
            </w:r>
          </w:p>
        </w:tc>
      </w:tr>
      <w:tr w:rsidR="005C20DF" w:rsidTr="005C20DF">
        <w:tc>
          <w:tcPr>
            <w:tcW w:w="2552" w:type="dxa"/>
          </w:tcPr>
          <w:p w:rsidR="005C20DF" w:rsidRDefault="005C20DF" w:rsidP="005C20DF">
            <w:pPr>
              <w:jc w:val="left"/>
            </w:pPr>
            <w:r>
              <w:rPr>
                <w:rFonts w:hint="eastAsia"/>
              </w:rPr>
              <w:t>基金运作方式</w:t>
            </w:r>
          </w:p>
        </w:tc>
        <w:tc>
          <w:tcPr>
            <w:tcW w:w="5954" w:type="dxa"/>
          </w:tcPr>
          <w:p w:rsidR="005C20DF" w:rsidRDefault="005C20DF" w:rsidP="005C20DF">
            <w:pPr>
              <w:jc w:val="left"/>
            </w:pPr>
            <w:r>
              <w:rPr>
                <w:rFonts w:hint="eastAsia"/>
              </w:rPr>
              <w:t>交易型开放式</w:t>
            </w:r>
          </w:p>
        </w:tc>
      </w:tr>
      <w:tr w:rsidR="005C20DF" w:rsidTr="005C20DF">
        <w:tc>
          <w:tcPr>
            <w:tcW w:w="2552" w:type="dxa"/>
          </w:tcPr>
          <w:p w:rsidR="005C20DF" w:rsidRDefault="005C20DF" w:rsidP="005C20DF">
            <w:pPr>
              <w:jc w:val="left"/>
            </w:pPr>
            <w:r>
              <w:rPr>
                <w:rFonts w:hint="eastAsia"/>
              </w:rPr>
              <w:t>基金合同生效日</w:t>
            </w:r>
          </w:p>
        </w:tc>
        <w:tc>
          <w:tcPr>
            <w:tcW w:w="5954" w:type="dxa"/>
          </w:tcPr>
          <w:p w:rsidR="005C20DF" w:rsidRDefault="005C20DF" w:rsidP="005C20DF">
            <w:pPr>
              <w:jc w:val="left"/>
            </w:pPr>
            <w:r>
              <w:rPr>
                <w:rFonts w:hint="eastAsia"/>
              </w:rPr>
              <w:t>2025</w:t>
            </w:r>
            <w:r>
              <w:rPr>
                <w:rFonts w:hint="eastAsia"/>
              </w:rPr>
              <w:t>年</w:t>
            </w:r>
            <w:r>
              <w:rPr>
                <w:rFonts w:hint="eastAsia"/>
              </w:rPr>
              <w:t>4</w:t>
            </w:r>
            <w:r>
              <w:rPr>
                <w:rFonts w:hint="eastAsia"/>
              </w:rPr>
              <w:t>月</w:t>
            </w:r>
            <w:r>
              <w:rPr>
                <w:rFonts w:hint="eastAsia"/>
              </w:rPr>
              <w:t>23</w:t>
            </w:r>
            <w:r>
              <w:rPr>
                <w:rFonts w:hint="eastAsia"/>
              </w:rPr>
              <w:t>日</w:t>
            </w:r>
          </w:p>
        </w:tc>
      </w:tr>
      <w:tr w:rsidR="005C20DF" w:rsidTr="005C20DF">
        <w:tc>
          <w:tcPr>
            <w:tcW w:w="2552" w:type="dxa"/>
          </w:tcPr>
          <w:p w:rsidR="005C20DF" w:rsidRDefault="005C20DF" w:rsidP="005C20DF">
            <w:pPr>
              <w:jc w:val="left"/>
            </w:pPr>
            <w:r>
              <w:rPr>
                <w:rFonts w:hint="eastAsia"/>
              </w:rPr>
              <w:t>报告期末基金份额总额</w:t>
            </w:r>
          </w:p>
        </w:tc>
        <w:tc>
          <w:tcPr>
            <w:tcW w:w="5954" w:type="dxa"/>
          </w:tcPr>
          <w:p w:rsidR="005C20DF" w:rsidRDefault="005C20DF" w:rsidP="005C20DF">
            <w:pPr>
              <w:jc w:val="left"/>
            </w:pPr>
            <w:r>
              <w:rPr>
                <w:rFonts w:hint="eastAsia"/>
              </w:rPr>
              <w:t>1,432,948,566.00</w:t>
            </w:r>
            <w:r>
              <w:rPr>
                <w:rFonts w:hint="eastAsia"/>
              </w:rPr>
              <w:t>份</w:t>
            </w:r>
          </w:p>
        </w:tc>
      </w:tr>
      <w:tr w:rsidR="005C20DF" w:rsidTr="005C20DF">
        <w:tc>
          <w:tcPr>
            <w:tcW w:w="2552" w:type="dxa"/>
          </w:tcPr>
          <w:p w:rsidR="005C20DF" w:rsidRDefault="005C20DF" w:rsidP="005C20DF">
            <w:pPr>
              <w:jc w:val="left"/>
            </w:pPr>
            <w:r>
              <w:rPr>
                <w:rFonts w:hint="eastAsia"/>
              </w:rPr>
              <w:t>投资目标</w:t>
            </w:r>
          </w:p>
        </w:tc>
        <w:tc>
          <w:tcPr>
            <w:tcW w:w="5954" w:type="dxa"/>
          </w:tcPr>
          <w:p w:rsidR="005C20DF" w:rsidRDefault="005C20DF" w:rsidP="005C20DF">
            <w:pPr>
              <w:jc w:val="left"/>
            </w:pPr>
            <w:r>
              <w:rPr>
                <w:rFonts w:hint="eastAsia"/>
              </w:rPr>
              <w:t>紧密跟踪标的指数，追求跟踪偏离度和跟踪误差最小化。</w:t>
            </w:r>
          </w:p>
        </w:tc>
      </w:tr>
      <w:tr w:rsidR="005C20DF" w:rsidTr="005C20DF">
        <w:tc>
          <w:tcPr>
            <w:tcW w:w="2552" w:type="dxa"/>
          </w:tcPr>
          <w:p w:rsidR="005C20DF" w:rsidRDefault="005C20DF" w:rsidP="005C20DF">
            <w:pPr>
              <w:jc w:val="left"/>
            </w:pPr>
            <w:r>
              <w:rPr>
                <w:rFonts w:hint="eastAsia"/>
              </w:rPr>
              <w:t>投资策略</w:t>
            </w:r>
          </w:p>
        </w:tc>
        <w:tc>
          <w:tcPr>
            <w:tcW w:w="5954" w:type="dxa"/>
          </w:tcPr>
          <w:p w:rsidR="005C20DF" w:rsidRDefault="005C20DF" w:rsidP="005C20DF">
            <w:r>
              <w:rPr>
                <w:rFonts w:hint="eastAsia"/>
              </w:rPr>
              <w:t>本基金主要采用完全复制策略、替代策略及其他适当的策略以更好的跟踪标的指数，实现基金投资目标。本基金力争日均跟踪偏离度的绝对值不超过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5C20DF" w:rsidTr="005C20DF">
        <w:tc>
          <w:tcPr>
            <w:tcW w:w="2552" w:type="dxa"/>
          </w:tcPr>
          <w:p w:rsidR="005C20DF" w:rsidRDefault="005C20DF" w:rsidP="005C20DF">
            <w:pPr>
              <w:jc w:val="left"/>
            </w:pPr>
            <w:r>
              <w:rPr>
                <w:rFonts w:hint="eastAsia"/>
              </w:rPr>
              <w:t>业绩比较基准</w:t>
            </w:r>
          </w:p>
        </w:tc>
        <w:tc>
          <w:tcPr>
            <w:tcW w:w="5954" w:type="dxa"/>
          </w:tcPr>
          <w:p w:rsidR="005C20DF" w:rsidRDefault="005C20DF" w:rsidP="005C20DF">
            <w:pPr>
              <w:jc w:val="left"/>
            </w:pPr>
            <w:r>
              <w:rPr>
                <w:rFonts w:hint="eastAsia"/>
              </w:rPr>
              <w:t>本基金的业绩比较基准为标的指数收益率。本基金标的指数为中证全指自由现金流指数。</w:t>
            </w:r>
          </w:p>
        </w:tc>
      </w:tr>
      <w:tr w:rsidR="005C20DF" w:rsidTr="005C20DF">
        <w:tc>
          <w:tcPr>
            <w:tcW w:w="2552" w:type="dxa"/>
          </w:tcPr>
          <w:p w:rsidR="005C20DF" w:rsidRDefault="005C20DF" w:rsidP="005C20DF">
            <w:pPr>
              <w:jc w:val="left"/>
            </w:pPr>
            <w:r>
              <w:rPr>
                <w:rFonts w:hint="eastAsia"/>
              </w:rPr>
              <w:t>风险收益特征</w:t>
            </w:r>
          </w:p>
        </w:tc>
        <w:tc>
          <w:tcPr>
            <w:tcW w:w="5954" w:type="dxa"/>
          </w:tcPr>
          <w:p w:rsidR="005C20DF" w:rsidRDefault="005C20DF" w:rsidP="005C20DF">
            <w:r>
              <w:rPr>
                <w:rFonts w:hint="eastAsia"/>
              </w:rPr>
              <w:t>本基金属于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r w:rsidR="005C20DF" w:rsidTr="005C20DF">
        <w:tc>
          <w:tcPr>
            <w:tcW w:w="2552" w:type="dxa"/>
          </w:tcPr>
          <w:p w:rsidR="005C20DF" w:rsidRDefault="005C20DF" w:rsidP="005C20DF">
            <w:pPr>
              <w:jc w:val="left"/>
            </w:pPr>
            <w:r>
              <w:rPr>
                <w:rFonts w:hint="eastAsia"/>
              </w:rPr>
              <w:t>基金管理人</w:t>
            </w:r>
          </w:p>
        </w:tc>
        <w:tc>
          <w:tcPr>
            <w:tcW w:w="5954" w:type="dxa"/>
          </w:tcPr>
          <w:p w:rsidR="005C20DF" w:rsidRDefault="005C20DF" w:rsidP="005C20DF">
            <w:pPr>
              <w:jc w:val="left"/>
            </w:pPr>
            <w:r>
              <w:rPr>
                <w:rFonts w:hint="eastAsia"/>
              </w:rPr>
              <w:t>南方基金管理股份有限公司</w:t>
            </w:r>
          </w:p>
        </w:tc>
      </w:tr>
      <w:tr w:rsidR="005C20DF" w:rsidTr="005C20DF">
        <w:tc>
          <w:tcPr>
            <w:tcW w:w="2552" w:type="dxa"/>
          </w:tcPr>
          <w:p w:rsidR="005C20DF" w:rsidRDefault="005C20DF" w:rsidP="005C20DF">
            <w:pPr>
              <w:jc w:val="left"/>
            </w:pPr>
            <w:r>
              <w:rPr>
                <w:rFonts w:hint="eastAsia"/>
              </w:rPr>
              <w:t>基金托管人</w:t>
            </w:r>
          </w:p>
        </w:tc>
        <w:tc>
          <w:tcPr>
            <w:tcW w:w="5954" w:type="dxa"/>
          </w:tcPr>
          <w:p w:rsidR="005C20DF" w:rsidRDefault="005C20DF" w:rsidP="005C20DF">
            <w:pPr>
              <w:jc w:val="left"/>
            </w:pPr>
            <w:r>
              <w:rPr>
                <w:rFonts w:hint="eastAsia"/>
              </w:rPr>
              <w:t>国信证券股份有限公司</w:t>
            </w:r>
          </w:p>
        </w:tc>
      </w:tr>
    </w:tbl>
    <w:p w:rsidR="005C20DF" w:rsidRDefault="005C20DF" w:rsidP="005C20DF">
      <w:pPr>
        <w:pStyle w:val="-1"/>
        <w:ind w:left="281" w:hanging="281"/>
        <w:rPr>
          <w:rFonts w:hint="eastAsia"/>
        </w:rPr>
      </w:pPr>
      <w:r>
        <w:rPr>
          <w:rFonts w:hint="eastAsia"/>
        </w:rPr>
        <w:lastRenderedPageBreak/>
        <w:t>主要财务指标和基金净值表现</w:t>
      </w:r>
    </w:p>
    <w:p w:rsidR="005C20DF" w:rsidRDefault="005C20DF" w:rsidP="005C20DF">
      <w:pPr>
        <w:pStyle w:val="-2"/>
        <w:spacing w:before="312"/>
        <w:rPr>
          <w:rFonts w:hint="eastAsia"/>
        </w:rPr>
      </w:pPr>
      <w:r>
        <w:rPr>
          <w:rFonts w:hint="eastAsia"/>
        </w:rPr>
        <w:t>主要财务指标</w:t>
      </w:r>
    </w:p>
    <w:p w:rsidR="005C20DF" w:rsidRDefault="005C20DF" w:rsidP="005C20DF">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5C20DF" w:rsidTr="005C20DF">
        <w:trPr>
          <w:cnfStyle w:val="100000000000" w:firstRow="1" w:lastRow="0" w:firstColumn="0" w:lastColumn="0" w:oddVBand="0" w:evenVBand="0" w:oddHBand="0" w:evenHBand="0" w:firstRowFirstColumn="0" w:firstRowLastColumn="0" w:lastRowFirstColumn="0" w:lastRowLastColumn="0"/>
        </w:trPr>
        <w:tc>
          <w:tcPr>
            <w:tcW w:w="3345" w:type="dxa"/>
          </w:tcPr>
          <w:p w:rsidR="005C20DF" w:rsidRPr="005C20DF" w:rsidRDefault="005C20DF" w:rsidP="005C20DF">
            <w:pPr>
              <w:jc w:val="center"/>
              <w:rPr>
                <w:b/>
              </w:rPr>
            </w:pPr>
            <w:r w:rsidRPr="005C20DF">
              <w:rPr>
                <w:rFonts w:hint="eastAsia"/>
                <w:b/>
              </w:rPr>
              <w:t>主要财务指标</w:t>
            </w:r>
          </w:p>
        </w:tc>
        <w:tc>
          <w:tcPr>
            <w:tcW w:w="5160" w:type="dxa"/>
          </w:tcPr>
          <w:p w:rsidR="005C20DF" w:rsidRPr="005C20DF" w:rsidRDefault="005C20DF" w:rsidP="005C20DF">
            <w:pPr>
              <w:jc w:val="center"/>
              <w:rPr>
                <w:b/>
              </w:rPr>
            </w:pPr>
            <w:r w:rsidRPr="005C20DF">
              <w:rPr>
                <w:rFonts w:hint="eastAsia"/>
                <w:b/>
              </w:rPr>
              <w:t>报告期（</w:t>
            </w:r>
            <w:r w:rsidRPr="005C20DF">
              <w:rPr>
                <w:rFonts w:hint="eastAsia"/>
                <w:b/>
              </w:rPr>
              <w:t>2025</w:t>
            </w:r>
            <w:r w:rsidRPr="005C20DF">
              <w:rPr>
                <w:rFonts w:hint="eastAsia"/>
                <w:b/>
              </w:rPr>
              <w:t>年</w:t>
            </w:r>
            <w:r w:rsidRPr="005C20DF">
              <w:rPr>
                <w:rFonts w:hint="eastAsia"/>
                <w:b/>
              </w:rPr>
              <w:t>10</w:t>
            </w:r>
            <w:r w:rsidRPr="005C20DF">
              <w:rPr>
                <w:rFonts w:hint="eastAsia"/>
                <w:b/>
              </w:rPr>
              <w:t>月</w:t>
            </w:r>
            <w:r w:rsidRPr="005C20DF">
              <w:rPr>
                <w:rFonts w:hint="eastAsia"/>
                <w:b/>
              </w:rPr>
              <w:t>1</w:t>
            </w:r>
            <w:r w:rsidRPr="005C20DF">
              <w:rPr>
                <w:rFonts w:hint="eastAsia"/>
                <w:b/>
              </w:rPr>
              <w:t>日－</w:t>
            </w:r>
            <w:r w:rsidRPr="005C20DF">
              <w:rPr>
                <w:rFonts w:hint="eastAsia"/>
                <w:b/>
              </w:rPr>
              <w:t>2025</w:t>
            </w:r>
            <w:r w:rsidRPr="005C20DF">
              <w:rPr>
                <w:rFonts w:hint="eastAsia"/>
                <w:b/>
              </w:rPr>
              <w:t>年</w:t>
            </w:r>
            <w:r w:rsidRPr="005C20DF">
              <w:rPr>
                <w:rFonts w:hint="eastAsia"/>
                <w:b/>
              </w:rPr>
              <w:t>12</w:t>
            </w:r>
            <w:r w:rsidRPr="005C20DF">
              <w:rPr>
                <w:rFonts w:hint="eastAsia"/>
                <w:b/>
              </w:rPr>
              <w:t>月</w:t>
            </w:r>
            <w:r w:rsidRPr="005C20DF">
              <w:rPr>
                <w:rFonts w:hint="eastAsia"/>
                <w:b/>
              </w:rPr>
              <w:t>31</w:t>
            </w:r>
            <w:r w:rsidRPr="005C20DF">
              <w:rPr>
                <w:rFonts w:hint="eastAsia"/>
                <w:b/>
              </w:rPr>
              <w:t>日）</w:t>
            </w:r>
          </w:p>
        </w:tc>
      </w:tr>
      <w:tr w:rsidR="005C20DF" w:rsidTr="005C20DF">
        <w:tc>
          <w:tcPr>
            <w:tcW w:w="3345" w:type="dxa"/>
          </w:tcPr>
          <w:p w:rsidR="005C20DF" w:rsidRDefault="005C20DF" w:rsidP="005C20DF">
            <w:pPr>
              <w:jc w:val="left"/>
            </w:pPr>
            <w:r>
              <w:rPr>
                <w:rFonts w:hint="eastAsia"/>
              </w:rPr>
              <w:t>1.</w:t>
            </w:r>
            <w:r>
              <w:rPr>
                <w:rFonts w:hint="eastAsia"/>
              </w:rPr>
              <w:t>本期已实现收益</w:t>
            </w:r>
          </w:p>
        </w:tc>
        <w:tc>
          <w:tcPr>
            <w:tcW w:w="5160" w:type="dxa"/>
          </w:tcPr>
          <w:p w:rsidR="005C20DF" w:rsidRDefault="005C20DF" w:rsidP="005C20DF">
            <w:pPr>
              <w:jc w:val="right"/>
            </w:pPr>
            <w:r>
              <w:t>34,965,084.42</w:t>
            </w:r>
          </w:p>
        </w:tc>
      </w:tr>
      <w:tr w:rsidR="005C20DF" w:rsidTr="005C20DF">
        <w:tc>
          <w:tcPr>
            <w:tcW w:w="3345" w:type="dxa"/>
          </w:tcPr>
          <w:p w:rsidR="005C20DF" w:rsidRDefault="005C20DF" w:rsidP="005C20DF">
            <w:pPr>
              <w:jc w:val="left"/>
            </w:pPr>
            <w:r>
              <w:rPr>
                <w:rFonts w:hint="eastAsia"/>
              </w:rPr>
              <w:t>2.</w:t>
            </w:r>
            <w:r>
              <w:rPr>
                <w:rFonts w:hint="eastAsia"/>
              </w:rPr>
              <w:t>本期利润</w:t>
            </w:r>
          </w:p>
        </w:tc>
        <w:tc>
          <w:tcPr>
            <w:tcW w:w="5160" w:type="dxa"/>
          </w:tcPr>
          <w:p w:rsidR="005C20DF" w:rsidRDefault="005C20DF" w:rsidP="005C20DF">
            <w:pPr>
              <w:jc w:val="right"/>
            </w:pPr>
            <w:r>
              <w:t>83,989,342.00</w:t>
            </w:r>
          </w:p>
        </w:tc>
      </w:tr>
      <w:tr w:rsidR="005C20DF" w:rsidTr="005C20DF">
        <w:tc>
          <w:tcPr>
            <w:tcW w:w="3345" w:type="dxa"/>
          </w:tcPr>
          <w:p w:rsidR="005C20DF" w:rsidRDefault="005C20DF" w:rsidP="005C20DF">
            <w:pPr>
              <w:jc w:val="left"/>
            </w:pPr>
            <w:r>
              <w:rPr>
                <w:rFonts w:hint="eastAsia"/>
              </w:rPr>
              <w:t>3.</w:t>
            </w:r>
            <w:r>
              <w:rPr>
                <w:rFonts w:hint="eastAsia"/>
              </w:rPr>
              <w:t>加权平均基金份额本期利润</w:t>
            </w:r>
          </w:p>
        </w:tc>
        <w:tc>
          <w:tcPr>
            <w:tcW w:w="5160" w:type="dxa"/>
          </w:tcPr>
          <w:p w:rsidR="005C20DF" w:rsidRDefault="005C20DF" w:rsidP="005C20DF">
            <w:pPr>
              <w:jc w:val="right"/>
            </w:pPr>
            <w:r>
              <w:t>0.0942</w:t>
            </w:r>
          </w:p>
        </w:tc>
      </w:tr>
      <w:tr w:rsidR="005C20DF" w:rsidTr="005C20DF">
        <w:tc>
          <w:tcPr>
            <w:tcW w:w="3345" w:type="dxa"/>
          </w:tcPr>
          <w:p w:rsidR="005C20DF" w:rsidRDefault="005C20DF" w:rsidP="005C20DF">
            <w:pPr>
              <w:jc w:val="left"/>
            </w:pPr>
            <w:r>
              <w:rPr>
                <w:rFonts w:hint="eastAsia"/>
              </w:rPr>
              <w:t>4.</w:t>
            </w:r>
            <w:r>
              <w:rPr>
                <w:rFonts w:hint="eastAsia"/>
              </w:rPr>
              <w:t>期末基金资产净值</w:t>
            </w:r>
          </w:p>
        </w:tc>
        <w:tc>
          <w:tcPr>
            <w:tcW w:w="5160" w:type="dxa"/>
          </w:tcPr>
          <w:p w:rsidR="005C20DF" w:rsidRDefault="005C20DF" w:rsidP="005C20DF">
            <w:pPr>
              <w:jc w:val="right"/>
            </w:pPr>
            <w:r>
              <w:t>1,812,798,802.88</w:t>
            </w:r>
          </w:p>
        </w:tc>
      </w:tr>
      <w:tr w:rsidR="005C20DF" w:rsidTr="005C20DF">
        <w:tc>
          <w:tcPr>
            <w:tcW w:w="3345" w:type="dxa"/>
          </w:tcPr>
          <w:p w:rsidR="005C20DF" w:rsidRDefault="005C20DF" w:rsidP="005C20DF">
            <w:pPr>
              <w:jc w:val="left"/>
            </w:pPr>
            <w:r>
              <w:rPr>
                <w:rFonts w:hint="eastAsia"/>
              </w:rPr>
              <w:t>5.</w:t>
            </w:r>
            <w:r>
              <w:rPr>
                <w:rFonts w:hint="eastAsia"/>
              </w:rPr>
              <w:t>期末基金份额净值</w:t>
            </w:r>
          </w:p>
        </w:tc>
        <w:tc>
          <w:tcPr>
            <w:tcW w:w="5160" w:type="dxa"/>
          </w:tcPr>
          <w:p w:rsidR="005C20DF" w:rsidRDefault="005C20DF" w:rsidP="005C20DF">
            <w:pPr>
              <w:jc w:val="right"/>
            </w:pPr>
            <w:r>
              <w:t>1.2651</w:t>
            </w:r>
          </w:p>
        </w:tc>
      </w:tr>
    </w:tbl>
    <w:p w:rsidR="005C20DF" w:rsidRDefault="005C20DF" w:rsidP="005C20DF">
      <w:pPr>
        <w:pStyle w:val="-8"/>
        <w:rPr>
          <w:rFonts w:hint="eastAsia"/>
        </w:rPr>
      </w:pPr>
      <w:r>
        <w:rPr>
          <w:rFonts w:hint="eastAsia"/>
        </w:rPr>
        <w:t>注：1、基金业绩指标不包括持有人认（申）购或交易基金的各项费用，计入费用后实际收益水平要低于所列数字；</w:t>
      </w:r>
    </w:p>
    <w:p w:rsidR="005C20DF" w:rsidRDefault="005C20DF" w:rsidP="005C20D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C20DF" w:rsidRDefault="005C20DF" w:rsidP="005C20DF">
      <w:pPr>
        <w:pStyle w:val="-2"/>
        <w:spacing w:before="312"/>
        <w:rPr>
          <w:rFonts w:hint="eastAsia"/>
        </w:rPr>
      </w:pPr>
      <w:r>
        <w:rPr>
          <w:rFonts w:hint="eastAsia"/>
        </w:rPr>
        <w:t>基金净值表现</w:t>
      </w:r>
    </w:p>
    <w:p w:rsidR="005C20DF" w:rsidRDefault="005C20DF" w:rsidP="005C20DF">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C20DF" w:rsidTr="005C20DF">
        <w:trPr>
          <w:cnfStyle w:val="100000000000" w:firstRow="1" w:lastRow="0" w:firstColumn="0" w:lastColumn="0" w:oddVBand="0" w:evenVBand="0" w:oddHBand="0" w:evenHBand="0" w:firstRowFirstColumn="0" w:firstRowLastColumn="0" w:lastRowFirstColumn="0" w:lastRowLastColumn="0"/>
        </w:trPr>
        <w:tc>
          <w:tcPr>
            <w:tcW w:w="1429" w:type="dxa"/>
          </w:tcPr>
          <w:p w:rsidR="005C20DF" w:rsidRPr="005C20DF" w:rsidRDefault="005C20DF" w:rsidP="005C20DF">
            <w:pPr>
              <w:jc w:val="center"/>
              <w:rPr>
                <w:b/>
              </w:rPr>
            </w:pPr>
            <w:r w:rsidRPr="005C20DF">
              <w:rPr>
                <w:rFonts w:hint="eastAsia"/>
                <w:b/>
              </w:rPr>
              <w:t>阶段</w:t>
            </w:r>
          </w:p>
        </w:tc>
        <w:tc>
          <w:tcPr>
            <w:tcW w:w="1315" w:type="dxa"/>
          </w:tcPr>
          <w:p w:rsidR="005C20DF" w:rsidRPr="005C20DF" w:rsidRDefault="005C20DF" w:rsidP="005C20DF">
            <w:pPr>
              <w:jc w:val="center"/>
              <w:rPr>
                <w:b/>
              </w:rPr>
            </w:pPr>
            <w:r w:rsidRPr="005C20DF">
              <w:rPr>
                <w:rFonts w:hint="eastAsia"/>
                <w:b/>
              </w:rPr>
              <w:t>净值增长率①</w:t>
            </w:r>
          </w:p>
        </w:tc>
        <w:tc>
          <w:tcPr>
            <w:tcW w:w="1315" w:type="dxa"/>
          </w:tcPr>
          <w:p w:rsidR="005C20DF" w:rsidRPr="005C20DF" w:rsidRDefault="005C20DF" w:rsidP="005C20DF">
            <w:pPr>
              <w:jc w:val="center"/>
              <w:rPr>
                <w:b/>
              </w:rPr>
            </w:pPr>
            <w:r w:rsidRPr="005C20DF">
              <w:rPr>
                <w:rFonts w:hint="eastAsia"/>
                <w:b/>
              </w:rPr>
              <w:t>净值增长率标准差②</w:t>
            </w:r>
          </w:p>
        </w:tc>
        <w:tc>
          <w:tcPr>
            <w:tcW w:w="1315" w:type="dxa"/>
          </w:tcPr>
          <w:p w:rsidR="005C20DF" w:rsidRPr="005C20DF" w:rsidRDefault="005C20DF" w:rsidP="005C20DF">
            <w:pPr>
              <w:jc w:val="center"/>
              <w:rPr>
                <w:b/>
              </w:rPr>
            </w:pPr>
            <w:r w:rsidRPr="005C20DF">
              <w:rPr>
                <w:rFonts w:hint="eastAsia"/>
                <w:b/>
              </w:rPr>
              <w:t>业绩比较基准收益率③</w:t>
            </w:r>
          </w:p>
        </w:tc>
        <w:tc>
          <w:tcPr>
            <w:tcW w:w="1315" w:type="dxa"/>
          </w:tcPr>
          <w:p w:rsidR="005C20DF" w:rsidRPr="005C20DF" w:rsidRDefault="005C20DF" w:rsidP="005C20DF">
            <w:pPr>
              <w:jc w:val="center"/>
              <w:rPr>
                <w:b/>
              </w:rPr>
            </w:pPr>
            <w:r w:rsidRPr="005C20DF">
              <w:rPr>
                <w:rFonts w:hint="eastAsia"/>
                <w:b/>
              </w:rPr>
              <w:t>业绩比较基准收益率标准差④</w:t>
            </w:r>
          </w:p>
        </w:tc>
        <w:tc>
          <w:tcPr>
            <w:tcW w:w="907" w:type="dxa"/>
          </w:tcPr>
          <w:p w:rsidR="005C20DF" w:rsidRPr="005C20DF" w:rsidRDefault="005C20DF" w:rsidP="005C20DF">
            <w:pPr>
              <w:jc w:val="center"/>
              <w:rPr>
                <w:b/>
              </w:rPr>
            </w:pPr>
            <w:r w:rsidRPr="005C20DF">
              <w:rPr>
                <w:rFonts w:hint="eastAsia"/>
                <w:b/>
              </w:rPr>
              <w:t>①</w:t>
            </w:r>
            <w:r w:rsidRPr="005C20DF">
              <w:rPr>
                <w:rFonts w:hint="eastAsia"/>
                <w:b/>
              </w:rPr>
              <w:t>-</w:t>
            </w:r>
            <w:r w:rsidRPr="005C20DF">
              <w:rPr>
                <w:rFonts w:hint="eastAsia"/>
                <w:b/>
              </w:rPr>
              <w:t>③</w:t>
            </w:r>
          </w:p>
        </w:tc>
        <w:tc>
          <w:tcPr>
            <w:tcW w:w="907" w:type="dxa"/>
          </w:tcPr>
          <w:p w:rsidR="005C20DF" w:rsidRPr="005C20DF" w:rsidRDefault="005C20DF" w:rsidP="005C20DF">
            <w:pPr>
              <w:jc w:val="center"/>
              <w:rPr>
                <w:b/>
              </w:rPr>
            </w:pPr>
            <w:r w:rsidRPr="005C20DF">
              <w:rPr>
                <w:rFonts w:hint="eastAsia"/>
                <w:b/>
              </w:rPr>
              <w:t>②</w:t>
            </w:r>
            <w:r w:rsidRPr="005C20DF">
              <w:rPr>
                <w:rFonts w:hint="eastAsia"/>
                <w:b/>
              </w:rPr>
              <w:t>-</w:t>
            </w:r>
            <w:r w:rsidRPr="005C20DF">
              <w:rPr>
                <w:rFonts w:hint="eastAsia"/>
                <w:b/>
              </w:rPr>
              <w:t>④</w:t>
            </w:r>
          </w:p>
        </w:tc>
      </w:tr>
      <w:tr w:rsidR="005C20DF" w:rsidTr="005C20DF">
        <w:tc>
          <w:tcPr>
            <w:tcW w:w="1429" w:type="dxa"/>
          </w:tcPr>
          <w:p w:rsidR="005C20DF" w:rsidRDefault="005C20DF" w:rsidP="005C20DF">
            <w:pPr>
              <w:jc w:val="left"/>
            </w:pPr>
            <w:r>
              <w:rPr>
                <w:rFonts w:hint="eastAsia"/>
              </w:rPr>
              <w:t>过去三个月</w:t>
            </w:r>
          </w:p>
        </w:tc>
        <w:tc>
          <w:tcPr>
            <w:tcW w:w="1315" w:type="dxa"/>
          </w:tcPr>
          <w:p w:rsidR="005C20DF" w:rsidRDefault="005C20DF" w:rsidP="005C20DF">
            <w:pPr>
              <w:jc w:val="right"/>
            </w:pPr>
            <w:r>
              <w:t>8.83%</w:t>
            </w:r>
          </w:p>
        </w:tc>
        <w:tc>
          <w:tcPr>
            <w:tcW w:w="1315" w:type="dxa"/>
          </w:tcPr>
          <w:p w:rsidR="005C20DF" w:rsidRDefault="005C20DF" w:rsidP="005C20DF">
            <w:pPr>
              <w:jc w:val="right"/>
            </w:pPr>
            <w:r>
              <w:t>0.86%</w:t>
            </w:r>
          </w:p>
        </w:tc>
        <w:tc>
          <w:tcPr>
            <w:tcW w:w="1315" w:type="dxa"/>
          </w:tcPr>
          <w:p w:rsidR="005C20DF" w:rsidRDefault="005C20DF" w:rsidP="005C20DF">
            <w:pPr>
              <w:jc w:val="right"/>
            </w:pPr>
            <w:r>
              <w:t>7.78%</w:t>
            </w:r>
          </w:p>
        </w:tc>
        <w:tc>
          <w:tcPr>
            <w:tcW w:w="1315" w:type="dxa"/>
          </w:tcPr>
          <w:p w:rsidR="005C20DF" w:rsidRDefault="005C20DF" w:rsidP="005C20DF">
            <w:pPr>
              <w:jc w:val="right"/>
            </w:pPr>
            <w:r>
              <w:t>0.87%</w:t>
            </w:r>
          </w:p>
        </w:tc>
        <w:tc>
          <w:tcPr>
            <w:tcW w:w="907" w:type="dxa"/>
          </w:tcPr>
          <w:p w:rsidR="005C20DF" w:rsidRDefault="005C20DF" w:rsidP="005C20DF">
            <w:pPr>
              <w:jc w:val="right"/>
            </w:pPr>
            <w:r>
              <w:t>1.05%</w:t>
            </w:r>
          </w:p>
        </w:tc>
        <w:tc>
          <w:tcPr>
            <w:tcW w:w="907" w:type="dxa"/>
          </w:tcPr>
          <w:p w:rsidR="005C20DF" w:rsidRDefault="005C20DF" w:rsidP="005C20DF">
            <w:pPr>
              <w:jc w:val="right"/>
            </w:pPr>
            <w:r>
              <w:t>-0.01%</w:t>
            </w:r>
          </w:p>
        </w:tc>
      </w:tr>
      <w:tr w:rsidR="005C20DF" w:rsidTr="005C20DF">
        <w:tc>
          <w:tcPr>
            <w:tcW w:w="1429" w:type="dxa"/>
          </w:tcPr>
          <w:p w:rsidR="005C20DF" w:rsidRDefault="005C20DF" w:rsidP="005C20DF">
            <w:pPr>
              <w:jc w:val="left"/>
            </w:pPr>
            <w:r>
              <w:rPr>
                <w:rFonts w:hint="eastAsia"/>
              </w:rPr>
              <w:t>过去六个月</w:t>
            </w:r>
          </w:p>
        </w:tc>
        <w:tc>
          <w:tcPr>
            <w:tcW w:w="1315" w:type="dxa"/>
          </w:tcPr>
          <w:p w:rsidR="005C20DF" w:rsidRDefault="005C20DF" w:rsidP="005C20DF">
            <w:pPr>
              <w:jc w:val="right"/>
            </w:pPr>
            <w:r>
              <w:t>23.02%</w:t>
            </w:r>
          </w:p>
        </w:tc>
        <w:tc>
          <w:tcPr>
            <w:tcW w:w="1315" w:type="dxa"/>
          </w:tcPr>
          <w:p w:rsidR="005C20DF" w:rsidRDefault="005C20DF" w:rsidP="005C20DF">
            <w:pPr>
              <w:jc w:val="right"/>
            </w:pPr>
            <w:r>
              <w:t>0.89%</w:t>
            </w:r>
          </w:p>
        </w:tc>
        <w:tc>
          <w:tcPr>
            <w:tcW w:w="1315" w:type="dxa"/>
          </w:tcPr>
          <w:p w:rsidR="005C20DF" w:rsidRDefault="005C20DF" w:rsidP="005C20DF">
            <w:pPr>
              <w:jc w:val="right"/>
            </w:pPr>
            <w:r>
              <w:t>20.27%</w:t>
            </w:r>
          </w:p>
        </w:tc>
        <w:tc>
          <w:tcPr>
            <w:tcW w:w="1315" w:type="dxa"/>
          </w:tcPr>
          <w:p w:rsidR="005C20DF" w:rsidRDefault="005C20DF" w:rsidP="005C20DF">
            <w:pPr>
              <w:jc w:val="right"/>
            </w:pPr>
            <w:r>
              <w:t>0.89%</w:t>
            </w:r>
          </w:p>
        </w:tc>
        <w:tc>
          <w:tcPr>
            <w:tcW w:w="907" w:type="dxa"/>
          </w:tcPr>
          <w:p w:rsidR="005C20DF" w:rsidRDefault="005C20DF" w:rsidP="005C20DF">
            <w:pPr>
              <w:jc w:val="right"/>
            </w:pPr>
            <w:r>
              <w:t>2.75%</w:t>
            </w:r>
          </w:p>
        </w:tc>
        <w:tc>
          <w:tcPr>
            <w:tcW w:w="907" w:type="dxa"/>
          </w:tcPr>
          <w:p w:rsidR="005C20DF" w:rsidRDefault="005C20DF" w:rsidP="005C20DF">
            <w:pPr>
              <w:jc w:val="right"/>
            </w:pPr>
            <w:r>
              <w:t>0.00%</w:t>
            </w:r>
          </w:p>
        </w:tc>
      </w:tr>
      <w:tr w:rsidR="005C20DF" w:rsidTr="005C20DF">
        <w:tc>
          <w:tcPr>
            <w:tcW w:w="1429" w:type="dxa"/>
          </w:tcPr>
          <w:p w:rsidR="005C20DF" w:rsidRDefault="005C20DF" w:rsidP="005C20DF">
            <w:pPr>
              <w:jc w:val="left"/>
            </w:pPr>
            <w:r>
              <w:rPr>
                <w:rFonts w:hint="eastAsia"/>
              </w:rPr>
              <w:t>自基金合同生效起至今</w:t>
            </w:r>
          </w:p>
        </w:tc>
        <w:tc>
          <w:tcPr>
            <w:tcW w:w="1315" w:type="dxa"/>
          </w:tcPr>
          <w:p w:rsidR="005C20DF" w:rsidRDefault="005C20DF" w:rsidP="005C20DF">
            <w:pPr>
              <w:jc w:val="right"/>
            </w:pPr>
            <w:r>
              <w:t>27.63%</w:t>
            </w:r>
          </w:p>
        </w:tc>
        <w:tc>
          <w:tcPr>
            <w:tcW w:w="1315" w:type="dxa"/>
          </w:tcPr>
          <w:p w:rsidR="005C20DF" w:rsidRDefault="005C20DF" w:rsidP="005C20DF">
            <w:pPr>
              <w:jc w:val="right"/>
            </w:pPr>
            <w:r>
              <w:t>0.81%</w:t>
            </w:r>
          </w:p>
        </w:tc>
        <w:tc>
          <w:tcPr>
            <w:tcW w:w="1315" w:type="dxa"/>
          </w:tcPr>
          <w:p w:rsidR="005C20DF" w:rsidRDefault="005C20DF" w:rsidP="005C20DF">
            <w:pPr>
              <w:jc w:val="right"/>
            </w:pPr>
            <w:r>
              <w:t>22.82%</w:t>
            </w:r>
          </w:p>
        </w:tc>
        <w:tc>
          <w:tcPr>
            <w:tcW w:w="1315" w:type="dxa"/>
          </w:tcPr>
          <w:p w:rsidR="005C20DF" w:rsidRDefault="005C20DF" w:rsidP="005C20DF">
            <w:pPr>
              <w:jc w:val="right"/>
            </w:pPr>
            <w:r>
              <w:t>0.81%</w:t>
            </w:r>
          </w:p>
        </w:tc>
        <w:tc>
          <w:tcPr>
            <w:tcW w:w="907" w:type="dxa"/>
          </w:tcPr>
          <w:p w:rsidR="005C20DF" w:rsidRDefault="005C20DF" w:rsidP="005C20DF">
            <w:pPr>
              <w:jc w:val="right"/>
            </w:pPr>
            <w:r>
              <w:t>4.81%</w:t>
            </w:r>
          </w:p>
        </w:tc>
        <w:tc>
          <w:tcPr>
            <w:tcW w:w="907" w:type="dxa"/>
          </w:tcPr>
          <w:p w:rsidR="005C20DF" w:rsidRDefault="005C20DF" w:rsidP="005C20DF">
            <w:pPr>
              <w:jc w:val="right"/>
            </w:pPr>
            <w:r>
              <w:t>0.00%</w:t>
            </w:r>
          </w:p>
        </w:tc>
      </w:tr>
    </w:tbl>
    <w:p w:rsidR="005C20DF" w:rsidRDefault="005C20DF" w:rsidP="005C20DF">
      <w:pPr>
        <w:pStyle w:val="-3"/>
        <w:spacing w:before="156" w:after="156"/>
        <w:rPr>
          <w:rFonts w:hint="eastAsia"/>
        </w:rPr>
      </w:pPr>
      <w:r>
        <w:rPr>
          <w:rFonts w:hint="eastAsia"/>
        </w:rPr>
        <w:t>自基金合同生效以来基金份额累计净值增长率变动及其与同期业绩比较基准收益率变动的比较</w:t>
      </w:r>
    </w:p>
    <w:p w:rsidR="005C20DF" w:rsidRDefault="005C20DF" w:rsidP="005C20DF">
      <w:r>
        <w:rPr>
          <w:noProof/>
        </w:rPr>
        <w:lastRenderedPageBreak/>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5C20DF" w:rsidRDefault="005C20DF" w:rsidP="005C20DF">
      <w:pPr>
        <w:pStyle w:val="-8"/>
        <w:rPr>
          <w:rFonts w:hint="eastAsia"/>
        </w:rPr>
      </w:pPr>
      <w:r>
        <w:rPr>
          <w:rFonts w:hint="eastAsia"/>
        </w:rPr>
        <w:t>注：本基金合同于2025年4月23日生效，截至本报告期末基金成立未满一年；自基金成立日起6个月内为建仓期，建仓期结束时各项资产配置比例符合合同约定。</w:t>
      </w:r>
    </w:p>
    <w:p w:rsidR="005C20DF" w:rsidRDefault="005C20DF" w:rsidP="005C20DF">
      <w:pPr>
        <w:pStyle w:val="-1"/>
        <w:ind w:left="281" w:hanging="281"/>
        <w:rPr>
          <w:rFonts w:hint="eastAsia"/>
        </w:rPr>
      </w:pPr>
      <w:r>
        <w:rPr>
          <w:rFonts w:hint="eastAsia"/>
        </w:rPr>
        <w:t>管理人报告</w:t>
      </w:r>
    </w:p>
    <w:p w:rsidR="005C20DF" w:rsidRDefault="005C20DF" w:rsidP="005C20D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C20DF" w:rsidTr="007F1FB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C20DF" w:rsidRPr="005C20DF" w:rsidRDefault="005C20DF" w:rsidP="005C20DF">
            <w:pPr>
              <w:jc w:val="center"/>
              <w:rPr>
                <w:b/>
              </w:rPr>
            </w:pPr>
            <w:r w:rsidRPr="005C20DF">
              <w:rPr>
                <w:rFonts w:hint="eastAsia"/>
                <w:b/>
              </w:rPr>
              <w:t>姓名</w:t>
            </w:r>
          </w:p>
        </w:tc>
        <w:tc>
          <w:tcPr>
            <w:tcW w:w="851" w:type="dxa"/>
            <w:vMerge w:val="restart"/>
          </w:tcPr>
          <w:p w:rsidR="005C20DF" w:rsidRPr="005C20DF" w:rsidRDefault="005C20DF" w:rsidP="005C20DF">
            <w:pPr>
              <w:jc w:val="center"/>
              <w:rPr>
                <w:b/>
              </w:rPr>
            </w:pPr>
            <w:r w:rsidRPr="005C20DF">
              <w:rPr>
                <w:rFonts w:hint="eastAsia"/>
                <w:b/>
              </w:rPr>
              <w:t>职务</w:t>
            </w:r>
          </w:p>
        </w:tc>
        <w:tc>
          <w:tcPr>
            <w:tcW w:w="2234" w:type="dxa"/>
            <w:gridSpan w:val="2"/>
            <w:tcBorders>
              <w:bottom w:val="single" w:sz="4" w:space="0" w:color="auto"/>
            </w:tcBorders>
          </w:tcPr>
          <w:p w:rsidR="005C20DF" w:rsidRPr="005C20DF" w:rsidRDefault="005C20DF" w:rsidP="005C20DF">
            <w:pPr>
              <w:jc w:val="center"/>
              <w:rPr>
                <w:b/>
              </w:rPr>
            </w:pPr>
            <w:r w:rsidRPr="005C20DF">
              <w:rPr>
                <w:rFonts w:hint="eastAsia"/>
                <w:b/>
              </w:rPr>
              <w:t>任本基金的基金经理期限</w:t>
            </w:r>
          </w:p>
        </w:tc>
        <w:tc>
          <w:tcPr>
            <w:tcW w:w="703" w:type="dxa"/>
            <w:vMerge w:val="restart"/>
          </w:tcPr>
          <w:p w:rsidR="005C20DF" w:rsidRPr="005C20DF" w:rsidRDefault="005C20DF" w:rsidP="005C20DF">
            <w:pPr>
              <w:jc w:val="center"/>
              <w:rPr>
                <w:b/>
              </w:rPr>
            </w:pPr>
            <w:r w:rsidRPr="005C20DF">
              <w:rPr>
                <w:rFonts w:hint="eastAsia"/>
                <w:b/>
              </w:rPr>
              <w:t>证券从业年限</w:t>
            </w:r>
          </w:p>
        </w:tc>
        <w:tc>
          <w:tcPr>
            <w:tcW w:w="3856" w:type="dxa"/>
            <w:vMerge w:val="restart"/>
          </w:tcPr>
          <w:p w:rsidR="005C20DF" w:rsidRPr="005C20DF" w:rsidRDefault="005C20DF" w:rsidP="005C20DF">
            <w:pPr>
              <w:jc w:val="center"/>
              <w:rPr>
                <w:b/>
              </w:rPr>
            </w:pPr>
            <w:r w:rsidRPr="005C20DF">
              <w:rPr>
                <w:rFonts w:hint="eastAsia"/>
                <w:b/>
              </w:rPr>
              <w:t>说明</w:t>
            </w:r>
          </w:p>
        </w:tc>
      </w:tr>
      <w:tr w:rsidR="005C20DF" w:rsidTr="005C20DF">
        <w:tc>
          <w:tcPr>
            <w:tcW w:w="862" w:type="dxa"/>
            <w:vMerge/>
          </w:tcPr>
          <w:p w:rsidR="005C20DF" w:rsidRDefault="005C20DF" w:rsidP="005C20DF">
            <w:pPr>
              <w:jc w:val="left"/>
            </w:pPr>
          </w:p>
        </w:tc>
        <w:tc>
          <w:tcPr>
            <w:tcW w:w="851" w:type="dxa"/>
            <w:vMerge/>
          </w:tcPr>
          <w:p w:rsidR="005C20DF" w:rsidRDefault="005C20DF" w:rsidP="005C20DF">
            <w:pPr>
              <w:jc w:val="left"/>
            </w:pPr>
          </w:p>
        </w:tc>
        <w:tc>
          <w:tcPr>
            <w:tcW w:w="1117" w:type="dxa"/>
            <w:shd w:val="clear" w:color="auto" w:fill="BFBFBF"/>
          </w:tcPr>
          <w:p w:rsidR="005C20DF" w:rsidRPr="005C20DF" w:rsidRDefault="005C20DF" w:rsidP="005C20DF">
            <w:pPr>
              <w:jc w:val="center"/>
              <w:rPr>
                <w:b/>
              </w:rPr>
            </w:pPr>
            <w:r w:rsidRPr="005C20DF">
              <w:rPr>
                <w:rFonts w:hint="eastAsia"/>
                <w:b/>
              </w:rPr>
              <w:t>任职日期</w:t>
            </w:r>
          </w:p>
        </w:tc>
        <w:tc>
          <w:tcPr>
            <w:tcW w:w="1117" w:type="dxa"/>
            <w:shd w:val="clear" w:color="auto" w:fill="BFBFBF"/>
          </w:tcPr>
          <w:p w:rsidR="005C20DF" w:rsidRPr="005C20DF" w:rsidRDefault="005C20DF" w:rsidP="005C20DF">
            <w:pPr>
              <w:jc w:val="center"/>
              <w:rPr>
                <w:b/>
              </w:rPr>
            </w:pPr>
            <w:r w:rsidRPr="005C20DF">
              <w:rPr>
                <w:rFonts w:hint="eastAsia"/>
                <w:b/>
              </w:rPr>
              <w:t>离任日期</w:t>
            </w:r>
          </w:p>
        </w:tc>
        <w:tc>
          <w:tcPr>
            <w:tcW w:w="703" w:type="dxa"/>
            <w:vMerge/>
          </w:tcPr>
          <w:p w:rsidR="005C20DF" w:rsidRDefault="005C20DF" w:rsidP="005C20DF">
            <w:pPr>
              <w:jc w:val="left"/>
            </w:pPr>
          </w:p>
        </w:tc>
        <w:tc>
          <w:tcPr>
            <w:tcW w:w="3856" w:type="dxa"/>
            <w:vMerge/>
          </w:tcPr>
          <w:p w:rsidR="005C20DF" w:rsidRDefault="005C20DF" w:rsidP="005C20DF">
            <w:pPr>
              <w:jc w:val="left"/>
            </w:pPr>
          </w:p>
        </w:tc>
      </w:tr>
      <w:tr w:rsidR="005C20DF" w:rsidTr="005C20DF">
        <w:tc>
          <w:tcPr>
            <w:tcW w:w="862" w:type="dxa"/>
          </w:tcPr>
          <w:p w:rsidR="005C20DF" w:rsidRDefault="005C20DF" w:rsidP="005C20DF">
            <w:pPr>
              <w:jc w:val="left"/>
            </w:pPr>
            <w:r>
              <w:rPr>
                <w:rFonts w:hint="eastAsia"/>
              </w:rPr>
              <w:t>潘水洋</w:t>
            </w:r>
          </w:p>
        </w:tc>
        <w:tc>
          <w:tcPr>
            <w:tcW w:w="851" w:type="dxa"/>
          </w:tcPr>
          <w:p w:rsidR="005C20DF" w:rsidRDefault="005C20DF" w:rsidP="005C20DF">
            <w:pPr>
              <w:jc w:val="left"/>
            </w:pPr>
            <w:r>
              <w:rPr>
                <w:rFonts w:hint="eastAsia"/>
              </w:rPr>
              <w:t>本基金基金经理</w:t>
            </w:r>
          </w:p>
        </w:tc>
        <w:tc>
          <w:tcPr>
            <w:tcW w:w="1117" w:type="dxa"/>
          </w:tcPr>
          <w:p w:rsidR="005C20DF" w:rsidRDefault="005C20DF" w:rsidP="005C20DF">
            <w:pPr>
              <w:jc w:val="left"/>
            </w:pPr>
            <w:r>
              <w:rPr>
                <w:rFonts w:hint="eastAsia"/>
              </w:rPr>
              <w:t>2025</w:t>
            </w:r>
            <w:r>
              <w:rPr>
                <w:rFonts w:hint="eastAsia"/>
              </w:rPr>
              <w:t>年</w:t>
            </w:r>
            <w:r>
              <w:rPr>
                <w:rFonts w:hint="eastAsia"/>
              </w:rPr>
              <w:t>4</w:t>
            </w:r>
            <w:r>
              <w:rPr>
                <w:rFonts w:hint="eastAsia"/>
              </w:rPr>
              <w:t>月</w:t>
            </w:r>
            <w:r>
              <w:rPr>
                <w:rFonts w:hint="eastAsia"/>
              </w:rPr>
              <w:t>23</w:t>
            </w:r>
            <w:r>
              <w:rPr>
                <w:rFonts w:hint="eastAsia"/>
              </w:rPr>
              <w:t>日</w:t>
            </w:r>
          </w:p>
        </w:tc>
        <w:tc>
          <w:tcPr>
            <w:tcW w:w="1117" w:type="dxa"/>
          </w:tcPr>
          <w:p w:rsidR="005C20DF" w:rsidRDefault="005C20DF" w:rsidP="005C20DF">
            <w:pPr>
              <w:jc w:val="right"/>
            </w:pPr>
            <w:r>
              <w:t>-</w:t>
            </w:r>
          </w:p>
        </w:tc>
        <w:tc>
          <w:tcPr>
            <w:tcW w:w="703" w:type="dxa"/>
          </w:tcPr>
          <w:p w:rsidR="005C20DF" w:rsidRDefault="005C20DF" w:rsidP="005C20DF">
            <w:pPr>
              <w:jc w:val="left"/>
            </w:pPr>
            <w:r>
              <w:rPr>
                <w:rFonts w:hint="eastAsia"/>
              </w:rPr>
              <w:t>8</w:t>
            </w:r>
            <w:r>
              <w:rPr>
                <w:rFonts w:hint="eastAsia"/>
              </w:rPr>
              <w:t>年</w:t>
            </w:r>
          </w:p>
        </w:tc>
        <w:tc>
          <w:tcPr>
            <w:tcW w:w="3856" w:type="dxa"/>
          </w:tcPr>
          <w:p w:rsidR="005C20DF" w:rsidRDefault="005C20DF" w:rsidP="005C20DF">
            <w:r>
              <w:rPr>
                <w:rFonts w:hint="eastAsia"/>
              </w:rPr>
              <w:t>北京大学金融学专业博士，具有基金从业资格。曾就职于深圳迈瑞生物医疗电子股份有限公司，任系统研究员。</w:t>
            </w:r>
            <w:r>
              <w:rPr>
                <w:rFonts w:hint="eastAsia"/>
              </w:rPr>
              <w:t>2017</w:t>
            </w:r>
            <w:r>
              <w:rPr>
                <w:rFonts w:hint="eastAsia"/>
              </w:rPr>
              <w:t>年</w:t>
            </w:r>
            <w:r>
              <w:rPr>
                <w:rFonts w:hint="eastAsia"/>
              </w:rPr>
              <w:t>7</w:t>
            </w:r>
            <w:r>
              <w:rPr>
                <w:rFonts w:hint="eastAsia"/>
              </w:rPr>
              <w:t>月加入南方基金，历任数量化投资部量化研究员、宏观策略部策略研究员、指数投资部研究员；</w:t>
            </w:r>
            <w:r>
              <w:rPr>
                <w:rFonts w:hint="eastAsia"/>
              </w:rPr>
              <w:t>2021</w:t>
            </w:r>
            <w:r>
              <w:rPr>
                <w:rFonts w:hint="eastAsia"/>
              </w:rPr>
              <w:t>年</w:t>
            </w:r>
            <w:r>
              <w:rPr>
                <w:rFonts w:hint="eastAsia"/>
              </w:rPr>
              <w:t>6</w:t>
            </w:r>
            <w:r>
              <w:rPr>
                <w:rFonts w:hint="eastAsia"/>
              </w:rPr>
              <w:t>月</w:t>
            </w:r>
            <w:r>
              <w:rPr>
                <w:rFonts w:hint="eastAsia"/>
              </w:rPr>
              <w:t>4</w:t>
            </w:r>
            <w:r>
              <w:rPr>
                <w:rFonts w:hint="eastAsia"/>
              </w:rPr>
              <w:t>日至</w:t>
            </w:r>
            <w:r>
              <w:rPr>
                <w:rFonts w:hint="eastAsia"/>
              </w:rPr>
              <w:t>2024</w:t>
            </w:r>
            <w:r>
              <w:rPr>
                <w:rFonts w:hint="eastAsia"/>
              </w:rPr>
              <w:t>年</w:t>
            </w:r>
            <w:r>
              <w:rPr>
                <w:rFonts w:hint="eastAsia"/>
              </w:rPr>
              <w:t>3</w:t>
            </w:r>
            <w:r>
              <w:rPr>
                <w:rFonts w:hint="eastAsia"/>
              </w:rPr>
              <w:t>月</w:t>
            </w:r>
            <w:r>
              <w:rPr>
                <w:rFonts w:hint="eastAsia"/>
              </w:rPr>
              <w:t>7</w:t>
            </w:r>
            <w:r>
              <w:rPr>
                <w:rFonts w:hint="eastAsia"/>
              </w:rPr>
              <w:t>日，任投资经理；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7</w:t>
            </w:r>
            <w:r>
              <w:rPr>
                <w:rFonts w:hint="eastAsia"/>
              </w:rPr>
              <w:t>日至今，任南方中证全指计算机</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13</w:t>
            </w:r>
            <w:r>
              <w:rPr>
                <w:rFonts w:hint="eastAsia"/>
              </w:rPr>
              <w:t>日至今，任南方中证机器人</w:t>
            </w:r>
            <w:r>
              <w:rPr>
                <w:rFonts w:hint="eastAsia"/>
              </w:rPr>
              <w:t>ETF</w:t>
            </w:r>
            <w:r>
              <w:rPr>
                <w:rFonts w:hint="eastAsia"/>
              </w:rPr>
              <w:t>发起联接（原：南方中证机器人指数发起）基金经理；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w:t>
            </w:r>
            <w:r>
              <w:rPr>
                <w:rFonts w:hint="eastAsia"/>
              </w:rPr>
              <w:lastRenderedPageBreak/>
              <w:t>中证国新港股通央企红利</w:t>
            </w:r>
            <w:r>
              <w:rPr>
                <w:rFonts w:hint="eastAsia"/>
              </w:rPr>
              <w:t>ETF</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23</w:t>
            </w:r>
            <w:r>
              <w:rPr>
                <w:rFonts w:hint="eastAsia"/>
              </w:rPr>
              <w:t>日至今，任南方中证全指计算机</w:t>
            </w:r>
            <w:r>
              <w:rPr>
                <w:rFonts w:hint="eastAsia"/>
              </w:rPr>
              <w:t>ETF</w:t>
            </w:r>
            <w:r>
              <w:rPr>
                <w:rFonts w:hint="eastAsia"/>
              </w:rPr>
              <w:t>发起联接基金经理；</w:t>
            </w:r>
            <w:r>
              <w:rPr>
                <w:rFonts w:hint="eastAsia"/>
              </w:rPr>
              <w:t>2024</w:t>
            </w:r>
            <w:r>
              <w:rPr>
                <w:rFonts w:hint="eastAsia"/>
              </w:rPr>
              <w:t>年</w:t>
            </w:r>
            <w:r>
              <w:rPr>
                <w:rFonts w:hint="eastAsia"/>
              </w:rPr>
              <w:t>9</w:t>
            </w:r>
            <w:r>
              <w:rPr>
                <w:rFonts w:hint="eastAsia"/>
              </w:rPr>
              <w:t>月</w:t>
            </w:r>
            <w:r>
              <w:rPr>
                <w:rFonts w:hint="eastAsia"/>
              </w:rPr>
              <w:t>3</w:t>
            </w:r>
            <w:r>
              <w:rPr>
                <w:rFonts w:hint="eastAsia"/>
              </w:rPr>
              <w:t>日至今，任南方中证全指汽车指数发起基金经理；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4</w:t>
            </w:r>
            <w:r>
              <w:rPr>
                <w:rFonts w:hint="eastAsia"/>
              </w:rPr>
              <w:t>月</w:t>
            </w:r>
            <w:r>
              <w:rPr>
                <w:rFonts w:hint="eastAsia"/>
              </w:rPr>
              <w:t>23</w:t>
            </w:r>
            <w:r>
              <w:rPr>
                <w:rFonts w:hint="eastAsia"/>
              </w:rPr>
              <w:t>日至今，任南方创业板人工智能</w:t>
            </w:r>
            <w:r>
              <w:rPr>
                <w:rFonts w:hint="eastAsia"/>
              </w:rPr>
              <w:t>ETF</w:t>
            </w:r>
            <w:r>
              <w:rPr>
                <w:rFonts w:hint="eastAsia"/>
              </w:rPr>
              <w:t>、南方中证全指自由现金流</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24</w:t>
            </w:r>
            <w:r>
              <w:rPr>
                <w:rFonts w:hint="eastAsia"/>
              </w:rPr>
              <w:t>日至今，任南方中证机器人</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30</w:t>
            </w:r>
            <w:r>
              <w:rPr>
                <w:rFonts w:hint="eastAsia"/>
              </w:rPr>
              <w:t>日至今，任南方创业板人工智能</w:t>
            </w:r>
            <w:r>
              <w:rPr>
                <w:rFonts w:hint="eastAsia"/>
              </w:rPr>
              <w:t>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w:t>
            </w:r>
            <w:r>
              <w:rPr>
                <w:rFonts w:hint="eastAsia"/>
              </w:rPr>
              <w:t>日至今，任南方中证全指自由现金流</w:t>
            </w:r>
            <w:r>
              <w:rPr>
                <w:rFonts w:hint="eastAsia"/>
              </w:rPr>
              <w:t>ETF</w:t>
            </w:r>
            <w:r>
              <w:rPr>
                <w:rFonts w:hint="eastAsia"/>
              </w:rPr>
              <w:t>联接基金经理。</w:t>
            </w:r>
          </w:p>
        </w:tc>
      </w:tr>
      <w:tr w:rsidR="005C20DF" w:rsidTr="005C20DF">
        <w:tc>
          <w:tcPr>
            <w:tcW w:w="862" w:type="dxa"/>
          </w:tcPr>
          <w:p w:rsidR="005C20DF" w:rsidRDefault="005C20DF" w:rsidP="005C20DF">
            <w:pPr>
              <w:jc w:val="left"/>
            </w:pPr>
            <w:r>
              <w:rPr>
                <w:rFonts w:hint="eastAsia"/>
              </w:rPr>
              <w:lastRenderedPageBreak/>
              <w:t>高兴坤</w:t>
            </w:r>
          </w:p>
        </w:tc>
        <w:tc>
          <w:tcPr>
            <w:tcW w:w="851" w:type="dxa"/>
          </w:tcPr>
          <w:p w:rsidR="005C20DF" w:rsidRDefault="005C20DF" w:rsidP="005C20DF">
            <w:pPr>
              <w:jc w:val="left"/>
            </w:pPr>
            <w:r>
              <w:rPr>
                <w:rFonts w:hint="eastAsia"/>
              </w:rPr>
              <w:t>本基金基金经理</w:t>
            </w:r>
          </w:p>
        </w:tc>
        <w:tc>
          <w:tcPr>
            <w:tcW w:w="1117" w:type="dxa"/>
          </w:tcPr>
          <w:p w:rsidR="005C20DF" w:rsidRDefault="005C20DF" w:rsidP="005C20DF">
            <w:pPr>
              <w:jc w:val="left"/>
            </w:pPr>
            <w:r>
              <w:rPr>
                <w:rFonts w:hint="eastAsia"/>
              </w:rPr>
              <w:t>2025</w:t>
            </w:r>
            <w:r>
              <w:rPr>
                <w:rFonts w:hint="eastAsia"/>
              </w:rPr>
              <w:t>年</w:t>
            </w:r>
            <w:r>
              <w:rPr>
                <w:rFonts w:hint="eastAsia"/>
              </w:rPr>
              <w:t>6</w:t>
            </w:r>
            <w:r>
              <w:rPr>
                <w:rFonts w:hint="eastAsia"/>
              </w:rPr>
              <w:t>月</w:t>
            </w:r>
            <w:r>
              <w:rPr>
                <w:rFonts w:hint="eastAsia"/>
              </w:rPr>
              <w:t>6</w:t>
            </w:r>
            <w:r>
              <w:rPr>
                <w:rFonts w:hint="eastAsia"/>
              </w:rPr>
              <w:t>日</w:t>
            </w:r>
          </w:p>
        </w:tc>
        <w:tc>
          <w:tcPr>
            <w:tcW w:w="1117" w:type="dxa"/>
          </w:tcPr>
          <w:p w:rsidR="005C20DF" w:rsidRDefault="005C20DF" w:rsidP="005C20DF">
            <w:pPr>
              <w:jc w:val="right"/>
            </w:pPr>
            <w:r>
              <w:t>-</w:t>
            </w:r>
          </w:p>
        </w:tc>
        <w:tc>
          <w:tcPr>
            <w:tcW w:w="703" w:type="dxa"/>
          </w:tcPr>
          <w:p w:rsidR="005C20DF" w:rsidRDefault="005C20DF" w:rsidP="005C20DF">
            <w:pPr>
              <w:jc w:val="left"/>
            </w:pPr>
            <w:r>
              <w:rPr>
                <w:rFonts w:hint="eastAsia"/>
              </w:rPr>
              <w:t>7</w:t>
            </w:r>
            <w:r>
              <w:rPr>
                <w:rFonts w:hint="eastAsia"/>
              </w:rPr>
              <w:t>年</w:t>
            </w:r>
          </w:p>
        </w:tc>
        <w:tc>
          <w:tcPr>
            <w:tcW w:w="3856" w:type="dxa"/>
          </w:tcPr>
          <w:p w:rsidR="005C20DF" w:rsidRDefault="005C20DF" w:rsidP="005C20DF">
            <w:r>
              <w:rPr>
                <w:rFonts w:hint="eastAsia"/>
              </w:rPr>
              <w:t>南京大学计算机科学与技术专业硕士，具有基金从业资格。</w:t>
            </w:r>
            <w:r>
              <w:rPr>
                <w:rFonts w:hint="eastAsia"/>
              </w:rPr>
              <w:t>2018</w:t>
            </w:r>
            <w:r>
              <w:rPr>
                <w:rFonts w:hint="eastAsia"/>
              </w:rPr>
              <w:t>年</w:t>
            </w:r>
            <w:r>
              <w:rPr>
                <w:rFonts w:hint="eastAsia"/>
              </w:rPr>
              <w:t>7</w:t>
            </w:r>
            <w:r>
              <w:rPr>
                <w:rFonts w:hint="eastAsia"/>
              </w:rPr>
              <w:t>月加入南方基金，任指数投资部研究员；</w:t>
            </w:r>
            <w:r>
              <w:rPr>
                <w:rFonts w:hint="eastAsia"/>
              </w:rPr>
              <w:t>2022</w:t>
            </w:r>
            <w:r>
              <w:rPr>
                <w:rFonts w:hint="eastAsia"/>
              </w:rPr>
              <w:t>年</w:t>
            </w:r>
            <w:r>
              <w:rPr>
                <w:rFonts w:hint="eastAsia"/>
              </w:rPr>
              <w:t>12</w:t>
            </w:r>
            <w:r>
              <w:rPr>
                <w:rFonts w:hint="eastAsia"/>
              </w:rPr>
              <w:t>月</w:t>
            </w:r>
            <w:r>
              <w:rPr>
                <w:rFonts w:hint="eastAsia"/>
              </w:rPr>
              <w:t>12</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日，任南方上证科创板新材料</w:t>
            </w:r>
            <w:r>
              <w:rPr>
                <w:rFonts w:hint="eastAsia"/>
              </w:rPr>
              <w:t>ETF</w:t>
            </w:r>
            <w:r>
              <w:rPr>
                <w:rFonts w:hint="eastAsia"/>
              </w:rPr>
              <w:t>、南方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、南方中证科创创业</w:t>
            </w:r>
            <w:r>
              <w:rPr>
                <w:rFonts w:hint="eastAsia"/>
              </w:rPr>
              <w:t>50ETF</w:t>
            </w:r>
            <w:r>
              <w:rPr>
                <w:rFonts w:hint="eastAsia"/>
              </w:rPr>
              <w:t>基金经理助理；</w:t>
            </w:r>
            <w:r>
              <w:rPr>
                <w:rFonts w:hint="eastAsia"/>
              </w:rPr>
              <w:t>2023</w:t>
            </w:r>
            <w:r>
              <w:rPr>
                <w:rFonts w:hint="eastAsia"/>
              </w:rPr>
              <w:t>年</w:t>
            </w:r>
            <w:r>
              <w:rPr>
                <w:rFonts w:hint="eastAsia"/>
              </w:rPr>
              <w:t>10</w:t>
            </w:r>
            <w:r>
              <w:rPr>
                <w:rFonts w:hint="eastAsia"/>
              </w:rPr>
              <w:t>月</w:t>
            </w:r>
            <w:r>
              <w:rPr>
                <w:rFonts w:hint="eastAsia"/>
              </w:rPr>
              <w:t>23</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日，任南方中证</w:t>
            </w:r>
            <w:r>
              <w:rPr>
                <w:rFonts w:hint="eastAsia"/>
              </w:rPr>
              <w:t>2000ETF</w:t>
            </w:r>
            <w:r>
              <w:rPr>
                <w:rFonts w:hint="eastAsia"/>
              </w:rPr>
              <w:t>基金经理助理；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日至今，任南方北证</w:t>
            </w:r>
            <w:r>
              <w:rPr>
                <w:rFonts w:hint="eastAsia"/>
              </w:rPr>
              <w:t>50</w:t>
            </w:r>
            <w:r>
              <w:rPr>
                <w:rFonts w:hint="eastAsia"/>
              </w:rPr>
              <w:t>成份指数发起、南方上证科创板新材料</w:t>
            </w:r>
            <w:r>
              <w:rPr>
                <w:rFonts w:hint="eastAsia"/>
              </w:rPr>
              <w:t>ETF</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日至今，任南方中证全指自由现金流</w:t>
            </w:r>
            <w:r>
              <w:rPr>
                <w:rFonts w:hint="eastAsia"/>
              </w:rPr>
              <w:t>ETF</w:t>
            </w:r>
            <w:r>
              <w:rPr>
                <w:rFonts w:hint="eastAsia"/>
              </w:rPr>
              <w:t>、南方上证科创板新材料</w:t>
            </w:r>
            <w:r>
              <w:rPr>
                <w:rFonts w:hint="eastAsia"/>
              </w:rPr>
              <w:t>ETF</w:t>
            </w:r>
            <w:r>
              <w:rPr>
                <w:rFonts w:hint="eastAsia"/>
              </w:rPr>
              <w:t>发起联接基金经理；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日至今，任南方中证港股通科技</w:t>
            </w:r>
            <w:r>
              <w:rPr>
                <w:rFonts w:hint="eastAsia"/>
              </w:rPr>
              <w:t>ETF</w:t>
            </w:r>
            <w:r>
              <w:rPr>
                <w:rFonts w:hint="eastAsia"/>
              </w:rPr>
              <w:t>基金经理；</w:t>
            </w:r>
            <w:r>
              <w:rPr>
                <w:rFonts w:hint="eastAsia"/>
              </w:rPr>
              <w:t>2025</w:t>
            </w:r>
            <w:r>
              <w:rPr>
                <w:rFonts w:hint="eastAsia"/>
              </w:rPr>
              <w:t>年</w:t>
            </w:r>
            <w:r>
              <w:rPr>
                <w:rFonts w:hint="eastAsia"/>
              </w:rPr>
              <w:t>8</w:t>
            </w:r>
            <w:r>
              <w:rPr>
                <w:rFonts w:hint="eastAsia"/>
              </w:rPr>
              <w:t>月</w:t>
            </w:r>
            <w:r>
              <w:rPr>
                <w:rFonts w:hint="eastAsia"/>
              </w:rPr>
              <w:t>13</w:t>
            </w:r>
            <w:r>
              <w:rPr>
                <w:rFonts w:hint="eastAsia"/>
              </w:rPr>
              <w:t>日至今，任南方中证通用航空主题</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r>
              <w:rPr>
                <w:rFonts w:hint="eastAsia"/>
              </w:rPr>
              <w:t>2025</w:t>
            </w:r>
            <w:r>
              <w:rPr>
                <w:rFonts w:hint="eastAsia"/>
              </w:rPr>
              <w:t>年</w:t>
            </w:r>
            <w:r>
              <w:rPr>
                <w:rFonts w:hint="eastAsia"/>
              </w:rPr>
              <w:t>10</w:t>
            </w:r>
            <w:r>
              <w:rPr>
                <w:rFonts w:hint="eastAsia"/>
              </w:rPr>
              <w:t>月</w:t>
            </w:r>
            <w:r>
              <w:rPr>
                <w:rFonts w:hint="eastAsia"/>
              </w:rPr>
              <w:t>28</w:t>
            </w:r>
            <w:r>
              <w:rPr>
                <w:rFonts w:hint="eastAsia"/>
              </w:rPr>
              <w:t>日至今，任南方中证通用航空主题</w:t>
            </w:r>
            <w:r>
              <w:rPr>
                <w:rFonts w:hint="eastAsia"/>
              </w:rPr>
              <w:t>ETF</w:t>
            </w:r>
            <w:r>
              <w:rPr>
                <w:rFonts w:hint="eastAsia"/>
              </w:rPr>
              <w:t>发起联接基金经理。</w:t>
            </w:r>
          </w:p>
        </w:tc>
      </w:tr>
    </w:tbl>
    <w:p w:rsidR="005C20DF" w:rsidRDefault="005C20DF" w:rsidP="005C20D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C20DF" w:rsidRDefault="005C20DF" w:rsidP="005C20D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C20DF" w:rsidRDefault="005C20DF" w:rsidP="005C20DF">
      <w:pPr>
        <w:pStyle w:val="-2"/>
        <w:spacing w:before="312"/>
        <w:rPr>
          <w:rFonts w:hint="eastAsia"/>
        </w:rPr>
      </w:pPr>
      <w:r>
        <w:rPr>
          <w:rFonts w:hint="eastAsia"/>
        </w:rPr>
        <w:t>管理人对报告期内本基金运作遵规守信情况的说明</w:t>
      </w:r>
    </w:p>
    <w:p w:rsidR="005C20DF" w:rsidRDefault="005C20DF" w:rsidP="005C20D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C20DF" w:rsidRDefault="005C20DF" w:rsidP="005C20DF">
      <w:pPr>
        <w:pStyle w:val="-2"/>
        <w:spacing w:before="312"/>
        <w:rPr>
          <w:rFonts w:hint="eastAsia"/>
        </w:rPr>
      </w:pPr>
      <w:r>
        <w:rPr>
          <w:rFonts w:hint="eastAsia"/>
        </w:rPr>
        <w:t>公平交易专项说明</w:t>
      </w:r>
    </w:p>
    <w:p w:rsidR="005C20DF" w:rsidRDefault="005C20DF" w:rsidP="005C20DF">
      <w:pPr>
        <w:pStyle w:val="-3"/>
        <w:spacing w:before="156" w:after="156"/>
        <w:rPr>
          <w:rFonts w:hint="eastAsia"/>
        </w:rPr>
      </w:pPr>
      <w:r>
        <w:rPr>
          <w:rFonts w:hint="eastAsia"/>
        </w:rPr>
        <w:t>公平交易制度的执行情况</w:t>
      </w:r>
    </w:p>
    <w:p w:rsidR="005C20DF" w:rsidRDefault="005C20DF" w:rsidP="005C20D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C20DF" w:rsidRDefault="005C20DF" w:rsidP="005C20DF">
      <w:pPr>
        <w:pStyle w:val="-3"/>
        <w:spacing w:before="156" w:after="156"/>
        <w:rPr>
          <w:rFonts w:hint="eastAsia"/>
        </w:rPr>
      </w:pPr>
      <w:r>
        <w:rPr>
          <w:rFonts w:hint="eastAsia"/>
        </w:rPr>
        <w:t>异常交易行为的专项说明</w:t>
      </w:r>
    </w:p>
    <w:p w:rsidR="005C20DF" w:rsidRDefault="005C20DF" w:rsidP="005C20D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C20DF" w:rsidRDefault="005C20DF" w:rsidP="005C20DF">
      <w:pPr>
        <w:pStyle w:val="-2"/>
        <w:spacing w:before="312"/>
        <w:rPr>
          <w:rFonts w:hint="eastAsia"/>
        </w:rPr>
      </w:pPr>
      <w:r>
        <w:rPr>
          <w:rFonts w:hint="eastAsia"/>
        </w:rPr>
        <w:t>报告期内基金投资策略和运作分析</w:t>
      </w:r>
    </w:p>
    <w:p w:rsidR="005C20DF" w:rsidRDefault="005C20DF" w:rsidP="005C20DF">
      <w:pPr>
        <w:pStyle w:val="-"/>
        <w:ind w:firstLine="420"/>
        <w:rPr>
          <w:rFonts w:hint="eastAsia"/>
        </w:rPr>
      </w:pPr>
      <w:r>
        <w:rPr>
          <w:rFonts w:hint="eastAsia"/>
        </w:rPr>
        <w:t>四季度，中证现金流指数上涨7.78%。</w:t>
      </w:r>
    </w:p>
    <w:p w:rsidR="005C20DF" w:rsidRDefault="005C20DF" w:rsidP="005C20DF">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rsidR="005C20DF" w:rsidRDefault="005C20DF" w:rsidP="005C20DF">
      <w:pPr>
        <w:pStyle w:val="-"/>
        <w:ind w:firstLine="420"/>
        <w:rPr>
          <w:rFonts w:hint="eastAsia"/>
        </w:rPr>
      </w:pPr>
      <w:r>
        <w:rPr>
          <w:rFonts w:hint="eastAsia"/>
        </w:rPr>
        <w:t>我们对本基金报告期内跟踪误差归因分析如下：</w:t>
      </w:r>
    </w:p>
    <w:p w:rsidR="005C20DF" w:rsidRDefault="005C20DF" w:rsidP="005C20DF">
      <w:pPr>
        <w:pStyle w:val="-"/>
        <w:ind w:firstLine="420"/>
        <w:rPr>
          <w:rFonts w:hint="eastAsia"/>
        </w:rPr>
      </w:pPr>
      <w:r>
        <w:rPr>
          <w:rFonts w:hint="eastAsia"/>
        </w:rPr>
        <w:t>（1）接受申购赎回所带来的仓位偏离，对此我们通过日内择时交易争取跟踪误差最小化；</w:t>
      </w:r>
    </w:p>
    <w:p w:rsidR="005C20DF" w:rsidRDefault="005C20DF" w:rsidP="005C20DF">
      <w:pPr>
        <w:pStyle w:val="-"/>
        <w:ind w:firstLine="420"/>
        <w:rPr>
          <w:rFonts w:hint="eastAsia"/>
        </w:rPr>
      </w:pPr>
      <w:r>
        <w:rPr>
          <w:rFonts w:hint="eastAsia"/>
        </w:rPr>
        <w:t>回顾2025年四季度，全球宏观环境呈现增长放缓与流动性边际改善并行的局面。 在美联储降息周期的带动下，风险资产吸引力持续提升，其中价值风格表现亮眼，中证现金流指数表现亮眼。国内方面，虽然四季度经济增速受需求端收缩影响出现阶段性波动，投</w:t>
      </w:r>
      <w:r>
        <w:rPr>
          <w:rFonts w:hint="eastAsia"/>
        </w:rPr>
        <w:lastRenderedPageBreak/>
        <w:t>资与外贸增速承压，但以高技术产业为代表的新动能依然保持韧性。进入2026年初，央行在工作会议中明确将“继续实施适度宽松的货币政策”，强调发挥增量与存量政策的集成效应，并加大逆周期调节力度。前瞻性、协同性的政策定调，配合人民币汇率的持续走强，有效打破了“资产荒”阴霾，系统性地改善了机构投资者的风险偏好，为中国资产的价值重估奠定了坚实的宏观基础。展望后市，市场有望从“震荡蓄势”转向由政策与资金双驱动的“春季躁动”行情。 2026年作为“十五五”规划的开局之年，政策面的利好预期将不断落实落细，叠加跨年流动性宽裕及增量资金持续净流入，A股优质资产的配置价值正处于高性价比区间。从策略角度看，中证现金流指数有望受益于估值修复与资金配置偏好，兼具安全边际与成长属性。</w:t>
      </w:r>
    </w:p>
    <w:p w:rsidR="005C20DF" w:rsidRDefault="005C20DF" w:rsidP="005C20DF">
      <w:pPr>
        <w:pStyle w:val="-2"/>
        <w:spacing w:before="312"/>
        <w:rPr>
          <w:rFonts w:hint="eastAsia"/>
        </w:rPr>
      </w:pPr>
      <w:r>
        <w:rPr>
          <w:rFonts w:hint="eastAsia"/>
        </w:rPr>
        <w:t>报告期内基金的业绩表现</w:t>
      </w:r>
    </w:p>
    <w:p w:rsidR="005C20DF" w:rsidRDefault="005C20DF" w:rsidP="005C20DF">
      <w:pPr>
        <w:pStyle w:val="-"/>
        <w:ind w:firstLine="420"/>
        <w:rPr>
          <w:rFonts w:hint="eastAsia"/>
        </w:rPr>
      </w:pPr>
      <w:r>
        <w:rPr>
          <w:rFonts w:hint="eastAsia"/>
        </w:rPr>
        <w:t>截至报告期末，本基金份额净值为1.2651元，报告期内，份额净值增长率为8.83%，同期业绩基准增长率为7.78%。</w:t>
      </w:r>
    </w:p>
    <w:p w:rsidR="005C20DF" w:rsidRDefault="005C20DF" w:rsidP="005C20DF">
      <w:pPr>
        <w:pStyle w:val="-2"/>
        <w:spacing w:before="312"/>
        <w:rPr>
          <w:rFonts w:hint="eastAsia"/>
        </w:rPr>
      </w:pPr>
      <w:r>
        <w:rPr>
          <w:rFonts w:hint="eastAsia"/>
        </w:rPr>
        <w:t>报告期内基金持有人数或基金资产净值预警说明</w:t>
      </w:r>
    </w:p>
    <w:p w:rsidR="005C20DF" w:rsidRDefault="005C20DF" w:rsidP="005C20D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C20DF" w:rsidRDefault="005C20DF" w:rsidP="005C20DF">
      <w:pPr>
        <w:pStyle w:val="-1"/>
        <w:ind w:left="281" w:hanging="281"/>
        <w:rPr>
          <w:rFonts w:hint="eastAsia"/>
        </w:rPr>
      </w:pPr>
      <w:r>
        <w:rPr>
          <w:rFonts w:hint="eastAsia"/>
        </w:rPr>
        <w:t>投资组合报告</w:t>
      </w:r>
    </w:p>
    <w:p w:rsidR="005C20DF" w:rsidRDefault="005C20DF" w:rsidP="005C20DF">
      <w:pPr>
        <w:pStyle w:val="-2"/>
        <w:spacing w:before="312"/>
        <w:rPr>
          <w:rFonts w:hint="eastAsia"/>
        </w:rPr>
      </w:pPr>
      <w:r>
        <w:rPr>
          <w:rFonts w:hint="eastAsia"/>
        </w:rPr>
        <w:t>报告期末基金资产组合情况</w:t>
      </w:r>
    </w:p>
    <w:p w:rsidR="005C20DF" w:rsidRDefault="005C20DF" w:rsidP="005C20D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C20DF" w:rsidTr="005C20DF">
        <w:trPr>
          <w:cnfStyle w:val="100000000000" w:firstRow="1" w:lastRow="0" w:firstColumn="0" w:lastColumn="0" w:oddVBand="0" w:evenVBand="0" w:oddHBand="0" w:evenHBand="0" w:firstRowFirstColumn="0" w:firstRowLastColumn="0" w:lastRowFirstColumn="0" w:lastRowLastColumn="0"/>
        </w:trPr>
        <w:tc>
          <w:tcPr>
            <w:tcW w:w="646" w:type="dxa"/>
          </w:tcPr>
          <w:p w:rsidR="005C20DF" w:rsidRPr="005C20DF" w:rsidRDefault="005C20DF" w:rsidP="005C20DF">
            <w:pPr>
              <w:jc w:val="center"/>
              <w:rPr>
                <w:b/>
              </w:rPr>
            </w:pPr>
            <w:r w:rsidRPr="005C20DF">
              <w:rPr>
                <w:rFonts w:hint="eastAsia"/>
                <w:b/>
              </w:rPr>
              <w:t>序号</w:t>
            </w:r>
          </w:p>
        </w:tc>
        <w:tc>
          <w:tcPr>
            <w:tcW w:w="2971" w:type="dxa"/>
          </w:tcPr>
          <w:p w:rsidR="005C20DF" w:rsidRPr="005C20DF" w:rsidRDefault="005C20DF" w:rsidP="005C20DF">
            <w:pPr>
              <w:jc w:val="center"/>
              <w:rPr>
                <w:b/>
              </w:rPr>
            </w:pPr>
            <w:r w:rsidRPr="005C20DF">
              <w:rPr>
                <w:rFonts w:hint="eastAsia"/>
                <w:b/>
              </w:rPr>
              <w:t>项目</w:t>
            </w:r>
          </w:p>
        </w:tc>
        <w:tc>
          <w:tcPr>
            <w:tcW w:w="2381" w:type="dxa"/>
          </w:tcPr>
          <w:p w:rsidR="005C20DF" w:rsidRPr="005C20DF" w:rsidRDefault="005C20DF" w:rsidP="005C20DF">
            <w:pPr>
              <w:jc w:val="center"/>
              <w:rPr>
                <w:b/>
              </w:rPr>
            </w:pPr>
            <w:r w:rsidRPr="005C20DF">
              <w:rPr>
                <w:rFonts w:hint="eastAsia"/>
                <w:b/>
              </w:rPr>
              <w:t>金额（元）</w:t>
            </w:r>
          </w:p>
        </w:tc>
        <w:tc>
          <w:tcPr>
            <w:tcW w:w="2506" w:type="dxa"/>
          </w:tcPr>
          <w:p w:rsidR="005C20DF" w:rsidRPr="005C20DF" w:rsidRDefault="005C20DF" w:rsidP="005C20DF">
            <w:pPr>
              <w:jc w:val="center"/>
              <w:rPr>
                <w:b/>
              </w:rPr>
            </w:pPr>
            <w:r w:rsidRPr="005C20DF">
              <w:rPr>
                <w:rFonts w:hint="eastAsia"/>
                <w:b/>
              </w:rPr>
              <w:t>占基金总资产的比例（</w:t>
            </w:r>
            <w:r w:rsidRPr="005C20DF">
              <w:rPr>
                <w:rFonts w:hint="eastAsia"/>
                <w:b/>
              </w:rPr>
              <w:t>%</w:t>
            </w:r>
            <w:r w:rsidRPr="005C20DF">
              <w:rPr>
                <w:rFonts w:hint="eastAsia"/>
                <w:b/>
              </w:rPr>
              <w:t>）</w:t>
            </w:r>
          </w:p>
        </w:tc>
      </w:tr>
      <w:tr w:rsidR="005C20DF" w:rsidTr="005C20DF">
        <w:tc>
          <w:tcPr>
            <w:tcW w:w="646" w:type="dxa"/>
          </w:tcPr>
          <w:p w:rsidR="005C20DF" w:rsidRDefault="005C20DF" w:rsidP="005C20DF">
            <w:pPr>
              <w:jc w:val="center"/>
            </w:pPr>
            <w:r>
              <w:t>1</w:t>
            </w:r>
          </w:p>
        </w:tc>
        <w:tc>
          <w:tcPr>
            <w:tcW w:w="2971" w:type="dxa"/>
          </w:tcPr>
          <w:p w:rsidR="005C20DF" w:rsidRDefault="005C20DF" w:rsidP="005C20DF">
            <w:pPr>
              <w:jc w:val="left"/>
            </w:pPr>
            <w:r>
              <w:rPr>
                <w:rFonts w:hint="eastAsia"/>
              </w:rPr>
              <w:t>权益投资</w:t>
            </w:r>
          </w:p>
        </w:tc>
        <w:tc>
          <w:tcPr>
            <w:tcW w:w="2381" w:type="dxa"/>
          </w:tcPr>
          <w:p w:rsidR="005C20DF" w:rsidRDefault="005C20DF" w:rsidP="005C20DF">
            <w:pPr>
              <w:jc w:val="right"/>
            </w:pPr>
            <w:r>
              <w:t>1,812,226,515.37</w:t>
            </w:r>
          </w:p>
        </w:tc>
        <w:tc>
          <w:tcPr>
            <w:tcW w:w="2506" w:type="dxa"/>
          </w:tcPr>
          <w:p w:rsidR="005C20DF" w:rsidRDefault="005C20DF" w:rsidP="005C20DF">
            <w:pPr>
              <w:jc w:val="right"/>
            </w:pPr>
            <w:r>
              <w:t>99.62</w:t>
            </w:r>
          </w:p>
        </w:tc>
      </w:tr>
      <w:tr w:rsidR="005C20DF" w:rsidTr="005C20DF">
        <w:tc>
          <w:tcPr>
            <w:tcW w:w="646" w:type="dxa"/>
          </w:tcPr>
          <w:p w:rsidR="005C20DF" w:rsidRDefault="005C20DF" w:rsidP="005C20DF">
            <w:pPr>
              <w:jc w:val="center"/>
            </w:pPr>
          </w:p>
        </w:tc>
        <w:tc>
          <w:tcPr>
            <w:tcW w:w="2971" w:type="dxa"/>
          </w:tcPr>
          <w:p w:rsidR="005C20DF" w:rsidRDefault="005C20DF" w:rsidP="005C20DF">
            <w:pPr>
              <w:jc w:val="left"/>
            </w:pPr>
            <w:r>
              <w:rPr>
                <w:rFonts w:hint="eastAsia"/>
              </w:rPr>
              <w:t>其中：股票</w:t>
            </w:r>
          </w:p>
        </w:tc>
        <w:tc>
          <w:tcPr>
            <w:tcW w:w="2381" w:type="dxa"/>
          </w:tcPr>
          <w:p w:rsidR="005C20DF" w:rsidRDefault="005C20DF" w:rsidP="005C20DF">
            <w:pPr>
              <w:jc w:val="right"/>
            </w:pPr>
            <w:r>
              <w:t>1,812,226,515.37</w:t>
            </w:r>
          </w:p>
        </w:tc>
        <w:tc>
          <w:tcPr>
            <w:tcW w:w="2506" w:type="dxa"/>
          </w:tcPr>
          <w:p w:rsidR="005C20DF" w:rsidRDefault="005C20DF" w:rsidP="005C20DF">
            <w:pPr>
              <w:jc w:val="right"/>
            </w:pPr>
            <w:r>
              <w:t>99.62</w:t>
            </w:r>
          </w:p>
        </w:tc>
      </w:tr>
      <w:tr w:rsidR="005C20DF" w:rsidTr="005C20DF">
        <w:tc>
          <w:tcPr>
            <w:tcW w:w="646" w:type="dxa"/>
          </w:tcPr>
          <w:p w:rsidR="005C20DF" w:rsidRDefault="005C20DF" w:rsidP="005C20DF">
            <w:pPr>
              <w:jc w:val="center"/>
            </w:pPr>
            <w:r>
              <w:t>2</w:t>
            </w:r>
          </w:p>
        </w:tc>
        <w:tc>
          <w:tcPr>
            <w:tcW w:w="2971" w:type="dxa"/>
          </w:tcPr>
          <w:p w:rsidR="005C20DF" w:rsidRDefault="005C20DF" w:rsidP="005C20DF">
            <w:pPr>
              <w:jc w:val="left"/>
            </w:pPr>
            <w:r>
              <w:rPr>
                <w:rFonts w:hint="eastAsia"/>
              </w:rPr>
              <w:t>基金投资</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center"/>
            </w:pPr>
            <w:r>
              <w:t>3</w:t>
            </w:r>
          </w:p>
        </w:tc>
        <w:tc>
          <w:tcPr>
            <w:tcW w:w="2971" w:type="dxa"/>
          </w:tcPr>
          <w:p w:rsidR="005C20DF" w:rsidRDefault="005C20DF" w:rsidP="005C20DF">
            <w:pPr>
              <w:jc w:val="left"/>
            </w:pPr>
            <w:r>
              <w:rPr>
                <w:rFonts w:hint="eastAsia"/>
              </w:rPr>
              <w:t>固定收益投资</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center"/>
            </w:pPr>
          </w:p>
        </w:tc>
        <w:tc>
          <w:tcPr>
            <w:tcW w:w="2971" w:type="dxa"/>
          </w:tcPr>
          <w:p w:rsidR="005C20DF" w:rsidRDefault="005C20DF" w:rsidP="005C20DF">
            <w:pPr>
              <w:jc w:val="left"/>
            </w:pPr>
            <w:r>
              <w:rPr>
                <w:rFonts w:hint="eastAsia"/>
              </w:rPr>
              <w:t>其中：债券</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center"/>
            </w:pPr>
          </w:p>
        </w:tc>
        <w:tc>
          <w:tcPr>
            <w:tcW w:w="2971" w:type="dxa"/>
          </w:tcPr>
          <w:p w:rsidR="005C20DF" w:rsidRDefault="005C20DF" w:rsidP="005C20DF">
            <w:pPr>
              <w:jc w:val="left"/>
            </w:pPr>
            <w:r>
              <w:rPr>
                <w:rFonts w:hint="eastAsia"/>
              </w:rPr>
              <w:t xml:space="preserve">      </w:t>
            </w:r>
            <w:r>
              <w:rPr>
                <w:rFonts w:hint="eastAsia"/>
              </w:rPr>
              <w:t>资产支持证券</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center"/>
            </w:pPr>
            <w:r>
              <w:t>4</w:t>
            </w:r>
          </w:p>
        </w:tc>
        <w:tc>
          <w:tcPr>
            <w:tcW w:w="2971" w:type="dxa"/>
          </w:tcPr>
          <w:p w:rsidR="005C20DF" w:rsidRDefault="005C20DF" w:rsidP="005C20DF">
            <w:pPr>
              <w:jc w:val="left"/>
            </w:pPr>
            <w:r>
              <w:rPr>
                <w:rFonts w:hint="eastAsia"/>
              </w:rPr>
              <w:t>贵金属投资</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center"/>
            </w:pPr>
            <w:r>
              <w:t>5</w:t>
            </w:r>
          </w:p>
        </w:tc>
        <w:tc>
          <w:tcPr>
            <w:tcW w:w="2971" w:type="dxa"/>
          </w:tcPr>
          <w:p w:rsidR="005C20DF" w:rsidRDefault="005C20DF" w:rsidP="005C20DF">
            <w:pPr>
              <w:jc w:val="left"/>
            </w:pPr>
            <w:r>
              <w:rPr>
                <w:rFonts w:hint="eastAsia"/>
              </w:rPr>
              <w:t>金融衍生品投资</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center"/>
            </w:pPr>
            <w:r>
              <w:t>6</w:t>
            </w:r>
          </w:p>
        </w:tc>
        <w:tc>
          <w:tcPr>
            <w:tcW w:w="2971" w:type="dxa"/>
          </w:tcPr>
          <w:p w:rsidR="005C20DF" w:rsidRDefault="005C20DF" w:rsidP="005C20DF">
            <w:pPr>
              <w:jc w:val="left"/>
            </w:pPr>
            <w:r>
              <w:rPr>
                <w:rFonts w:hint="eastAsia"/>
              </w:rPr>
              <w:t>买入返售金融资产</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center"/>
            </w:pPr>
          </w:p>
        </w:tc>
        <w:tc>
          <w:tcPr>
            <w:tcW w:w="2971" w:type="dxa"/>
          </w:tcPr>
          <w:p w:rsidR="005C20DF" w:rsidRDefault="005C20DF" w:rsidP="005C20DF">
            <w:pPr>
              <w:jc w:val="left"/>
            </w:pPr>
            <w:r>
              <w:rPr>
                <w:rFonts w:hint="eastAsia"/>
              </w:rPr>
              <w:t>其中：买断式回购的买入返售金融资产</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center"/>
            </w:pPr>
            <w:r>
              <w:t>7</w:t>
            </w:r>
          </w:p>
        </w:tc>
        <w:tc>
          <w:tcPr>
            <w:tcW w:w="2971" w:type="dxa"/>
          </w:tcPr>
          <w:p w:rsidR="005C20DF" w:rsidRDefault="005C20DF" w:rsidP="005C20DF">
            <w:pPr>
              <w:jc w:val="left"/>
            </w:pPr>
            <w:r>
              <w:rPr>
                <w:rFonts w:hint="eastAsia"/>
              </w:rPr>
              <w:t>银行存款和结算备付金合计</w:t>
            </w:r>
          </w:p>
        </w:tc>
        <w:tc>
          <w:tcPr>
            <w:tcW w:w="2381" w:type="dxa"/>
          </w:tcPr>
          <w:p w:rsidR="005C20DF" w:rsidRDefault="005C20DF" w:rsidP="005C20DF">
            <w:pPr>
              <w:jc w:val="right"/>
            </w:pPr>
            <w:r>
              <w:t>6,960,776.97</w:t>
            </w:r>
          </w:p>
        </w:tc>
        <w:tc>
          <w:tcPr>
            <w:tcW w:w="2506" w:type="dxa"/>
          </w:tcPr>
          <w:p w:rsidR="005C20DF" w:rsidRDefault="005C20DF" w:rsidP="005C20DF">
            <w:pPr>
              <w:jc w:val="right"/>
            </w:pPr>
            <w:r>
              <w:t>0.38</w:t>
            </w:r>
          </w:p>
        </w:tc>
      </w:tr>
      <w:tr w:rsidR="005C20DF" w:rsidTr="005C20DF">
        <w:tc>
          <w:tcPr>
            <w:tcW w:w="646" w:type="dxa"/>
          </w:tcPr>
          <w:p w:rsidR="005C20DF" w:rsidRDefault="005C20DF" w:rsidP="005C20DF">
            <w:pPr>
              <w:jc w:val="center"/>
            </w:pPr>
            <w:r>
              <w:lastRenderedPageBreak/>
              <w:t>8</w:t>
            </w:r>
          </w:p>
        </w:tc>
        <w:tc>
          <w:tcPr>
            <w:tcW w:w="2971" w:type="dxa"/>
          </w:tcPr>
          <w:p w:rsidR="005C20DF" w:rsidRDefault="005C20DF" w:rsidP="005C20DF">
            <w:pPr>
              <w:jc w:val="left"/>
            </w:pPr>
            <w:r>
              <w:rPr>
                <w:rFonts w:hint="eastAsia"/>
              </w:rPr>
              <w:t>其他资产</w:t>
            </w:r>
          </w:p>
        </w:tc>
        <w:tc>
          <w:tcPr>
            <w:tcW w:w="2381" w:type="dxa"/>
          </w:tcPr>
          <w:p w:rsidR="005C20DF" w:rsidRDefault="005C20DF" w:rsidP="005C20DF">
            <w:pPr>
              <w:jc w:val="right"/>
            </w:pPr>
            <w:r>
              <w:t>13,948.58</w:t>
            </w:r>
          </w:p>
        </w:tc>
        <w:tc>
          <w:tcPr>
            <w:tcW w:w="2506" w:type="dxa"/>
          </w:tcPr>
          <w:p w:rsidR="005C20DF" w:rsidRDefault="005C20DF" w:rsidP="005C20DF">
            <w:pPr>
              <w:jc w:val="right"/>
            </w:pPr>
            <w:r>
              <w:t>0.00</w:t>
            </w:r>
          </w:p>
        </w:tc>
      </w:tr>
      <w:tr w:rsidR="005C20DF" w:rsidTr="005C20DF">
        <w:tc>
          <w:tcPr>
            <w:tcW w:w="646" w:type="dxa"/>
          </w:tcPr>
          <w:p w:rsidR="005C20DF" w:rsidRDefault="005C20DF" w:rsidP="005C20DF">
            <w:pPr>
              <w:jc w:val="center"/>
            </w:pPr>
            <w:r>
              <w:t>9</w:t>
            </w:r>
          </w:p>
        </w:tc>
        <w:tc>
          <w:tcPr>
            <w:tcW w:w="2971" w:type="dxa"/>
          </w:tcPr>
          <w:p w:rsidR="005C20DF" w:rsidRDefault="005C20DF" w:rsidP="005C20DF">
            <w:pPr>
              <w:jc w:val="left"/>
            </w:pPr>
            <w:r>
              <w:rPr>
                <w:rFonts w:hint="eastAsia"/>
              </w:rPr>
              <w:t>合计</w:t>
            </w:r>
          </w:p>
        </w:tc>
        <w:tc>
          <w:tcPr>
            <w:tcW w:w="2381" w:type="dxa"/>
          </w:tcPr>
          <w:p w:rsidR="005C20DF" w:rsidRDefault="005C20DF" w:rsidP="005C20DF">
            <w:pPr>
              <w:jc w:val="right"/>
            </w:pPr>
            <w:r>
              <w:t>1,819,201,240.92</w:t>
            </w:r>
          </w:p>
        </w:tc>
        <w:tc>
          <w:tcPr>
            <w:tcW w:w="2506" w:type="dxa"/>
          </w:tcPr>
          <w:p w:rsidR="005C20DF" w:rsidRDefault="005C20DF" w:rsidP="005C20DF">
            <w:pPr>
              <w:jc w:val="right"/>
            </w:pPr>
            <w:r>
              <w:t>100.00</w:t>
            </w:r>
          </w:p>
        </w:tc>
      </w:tr>
    </w:tbl>
    <w:p w:rsidR="005C20DF" w:rsidRDefault="005C20DF" w:rsidP="005C20DF">
      <w:pPr>
        <w:pStyle w:val="-8"/>
        <w:rPr>
          <w:rFonts w:hint="eastAsia"/>
        </w:rPr>
      </w:pPr>
      <w:r>
        <w:rPr>
          <w:rFonts w:hint="eastAsia"/>
        </w:rPr>
        <w:t>注：上表中的股票投资项含可退替代款估值增值，而行业分类的合计项中不含可退替代款估值增值。</w:t>
      </w:r>
    </w:p>
    <w:p w:rsidR="005C20DF" w:rsidRDefault="005C20DF" w:rsidP="005C20DF">
      <w:pPr>
        <w:pStyle w:val="-2"/>
        <w:spacing w:before="312"/>
        <w:rPr>
          <w:rFonts w:hint="eastAsia"/>
        </w:rPr>
      </w:pPr>
      <w:r>
        <w:rPr>
          <w:rFonts w:hint="eastAsia"/>
        </w:rPr>
        <w:t>报告期末按行业分类的股票投资组合</w:t>
      </w:r>
    </w:p>
    <w:p w:rsidR="005C20DF" w:rsidRDefault="005C20DF" w:rsidP="005C20DF">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5C20DF" w:rsidTr="005C20DF">
        <w:trPr>
          <w:cnfStyle w:val="100000000000" w:firstRow="1" w:lastRow="0" w:firstColumn="0" w:lastColumn="0" w:oddVBand="0" w:evenVBand="0" w:oddHBand="0" w:evenHBand="0" w:firstRowFirstColumn="0" w:firstRowLastColumn="0" w:lastRowFirstColumn="0" w:lastRowLastColumn="0"/>
        </w:trPr>
        <w:tc>
          <w:tcPr>
            <w:tcW w:w="646" w:type="dxa"/>
          </w:tcPr>
          <w:p w:rsidR="005C20DF" w:rsidRPr="005C20DF" w:rsidRDefault="005C20DF" w:rsidP="005C20DF">
            <w:pPr>
              <w:jc w:val="center"/>
              <w:rPr>
                <w:b/>
              </w:rPr>
            </w:pPr>
            <w:r w:rsidRPr="005C20DF">
              <w:rPr>
                <w:rFonts w:hint="eastAsia"/>
                <w:b/>
              </w:rPr>
              <w:t>代码</w:t>
            </w:r>
          </w:p>
        </w:tc>
        <w:tc>
          <w:tcPr>
            <w:tcW w:w="2971" w:type="dxa"/>
          </w:tcPr>
          <w:p w:rsidR="005C20DF" w:rsidRPr="005C20DF" w:rsidRDefault="005C20DF" w:rsidP="005C20DF">
            <w:pPr>
              <w:jc w:val="center"/>
              <w:rPr>
                <w:b/>
              </w:rPr>
            </w:pPr>
            <w:r w:rsidRPr="005C20DF">
              <w:rPr>
                <w:rFonts w:hint="eastAsia"/>
                <w:b/>
              </w:rPr>
              <w:t>行业类别</w:t>
            </w:r>
          </w:p>
        </w:tc>
        <w:tc>
          <w:tcPr>
            <w:tcW w:w="2381" w:type="dxa"/>
          </w:tcPr>
          <w:p w:rsidR="005C20DF" w:rsidRPr="005C20DF" w:rsidRDefault="005C20DF" w:rsidP="005C20DF">
            <w:pPr>
              <w:jc w:val="center"/>
              <w:rPr>
                <w:b/>
              </w:rPr>
            </w:pPr>
            <w:r w:rsidRPr="005C20DF">
              <w:rPr>
                <w:rFonts w:hint="eastAsia"/>
                <w:b/>
              </w:rPr>
              <w:t>公允价值（元）</w:t>
            </w:r>
          </w:p>
        </w:tc>
        <w:tc>
          <w:tcPr>
            <w:tcW w:w="2506" w:type="dxa"/>
          </w:tcPr>
          <w:p w:rsidR="005C20DF" w:rsidRPr="005C20DF" w:rsidRDefault="005C20DF" w:rsidP="005C20DF">
            <w:pPr>
              <w:jc w:val="center"/>
              <w:rPr>
                <w:b/>
              </w:rPr>
            </w:pPr>
            <w:r w:rsidRPr="005C20DF">
              <w:rPr>
                <w:rFonts w:hint="eastAsia"/>
                <w:b/>
              </w:rPr>
              <w:t>占基金资产净值比例</w:t>
            </w:r>
            <w:r w:rsidRPr="005C20DF">
              <w:rPr>
                <w:rFonts w:hint="eastAsia"/>
                <w:b/>
              </w:rPr>
              <w:t>(%)</w:t>
            </w:r>
          </w:p>
        </w:tc>
      </w:tr>
      <w:tr w:rsidR="005C20DF" w:rsidTr="005C20DF">
        <w:tc>
          <w:tcPr>
            <w:tcW w:w="646" w:type="dxa"/>
          </w:tcPr>
          <w:p w:rsidR="005C20DF" w:rsidRDefault="005C20DF" w:rsidP="005C20DF">
            <w:pPr>
              <w:jc w:val="left"/>
            </w:pPr>
            <w:r>
              <w:t>A</w:t>
            </w:r>
          </w:p>
        </w:tc>
        <w:tc>
          <w:tcPr>
            <w:tcW w:w="2971" w:type="dxa"/>
          </w:tcPr>
          <w:p w:rsidR="005C20DF" w:rsidRDefault="005C20DF" w:rsidP="005C20DF">
            <w:pPr>
              <w:jc w:val="left"/>
            </w:pPr>
            <w:r>
              <w:rPr>
                <w:rFonts w:hint="eastAsia"/>
              </w:rPr>
              <w:t>农、林、牧、渔业</w:t>
            </w:r>
          </w:p>
        </w:tc>
        <w:tc>
          <w:tcPr>
            <w:tcW w:w="2381" w:type="dxa"/>
          </w:tcPr>
          <w:p w:rsidR="005C20DF" w:rsidRDefault="005C20DF" w:rsidP="005C20DF">
            <w:pPr>
              <w:jc w:val="right"/>
            </w:pPr>
            <w:r>
              <w:t>75,394,548.00</w:t>
            </w:r>
          </w:p>
        </w:tc>
        <w:tc>
          <w:tcPr>
            <w:tcW w:w="2506" w:type="dxa"/>
          </w:tcPr>
          <w:p w:rsidR="005C20DF" w:rsidRDefault="005C20DF" w:rsidP="005C20DF">
            <w:pPr>
              <w:jc w:val="right"/>
            </w:pPr>
            <w:r>
              <w:t>4.16</w:t>
            </w:r>
          </w:p>
        </w:tc>
      </w:tr>
      <w:tr w:rsidR="005C20DF" w:rsidTr="005C20DF">
        <w:tc>
          <w:tcPr>
            <w:tcW w:w="646" w:type="dxa"/>
          </w:tcPr>
          <w:p w:rsidR="005C20DF" w:rsidRDefault="005C20DF" w:rsidP="005C20DF">
            <w:pPr>
              <w:jc w:val="left"/>
            </w:pPr>
            <w:r>
              <w:t>B</w:t>
            </w:r>
          </w:p>
        </w:tc>
        <w:tc>
          <w:tcPr>
            <w:tcW w:w="2971" w:type="dxa"/>
          </w:tcPr>
          <w:p w:rsidR="005C20DF" w:rsidRDefault="005C20DF" w:rsidP="005C20DF">
            <w:pPr>
              <w:jc w:val="left"/>
            </w:pPr>
            <w:r>
              <w:rPr>
                <w:rFonts w:hint="eastAsia"/>
              </w:rPr>
              <w:t>采矿业</w:t>
            </w:r>
          </w:p>
        </w:tc>
        <w:tc>
          <w:tcPr>
            <w:tcW w:w="2381" w:type="dxa"/>
          </w:tcPr>
          <w:p w:rsidR="005C20DF" w:rsidRDefault="005C20DF" w:rsidP="005C20DF">
            <w:pPr>
              <w:jc w:val="right"/>
            </w:pPr>
            <w:r>
              <w:t>190,113,676.00</w:t>
            </w:r>
          </w:p>
        </w:tc>
        <w:tc>
          <w:tcPr>
            <w:tcW w:w="2506" w:type="dxa"/>
          </w:tcPr>
          <w:p w:rsidR="005C20DF" w:rsidRDefault="005C20DF" w:rsidP="005C20DF">
            <w:pPr>
              <w:jc w:val="right"/>
            </w:pPr>
            <w:r>
              <w:t>10.49</w:t>
            </w:r>
          </w:p>
        </w:tc>
      </w:tr>
      <w:tr w:rsidR="005C20DF" w:rsidTr="005C20DF">
        <w:tc>
          <w:tcPr>
            <w:tcW w:w="646" w:type="dxa"/>
          </w:tcPr>
          <w:p w:rsidR="005C20DF" w:rsidRDefault="005C20DF" w:rsidP="005C20DF">
            <w:pPr>
              <w:jc w:val="left"/>
            </w:pPr>
            <w:r>
              <w:t>C</w:t>
            </w:r>
          </w:p>
        </w:tc>
        <w:tc>
          <w:tcPr>
            <w:tcW w:w="2971" w:type="dxa"/>
          </w:tcPr>
          <w:p w:rsidR="005C20DF" w:rsidRDefault="005C20DF" w:rsidP="005C20DF">
            <w:pPr>
              <w:jc w:val="left"/>
            </w:pPr>
            <w:r>
              <w:rPr>
                <w:rFonts w:hint="eastAsia"/>
              </w:rPr>
              <w:t>制造业</w:t>
            </w:r>
          </w:p>
        </w:tc>
        <w:tc>
          <w:tcPr>
            <w:tcW w:w="2381" w:type="dxa"/>
          </w:tcPr>
          <w:p w:rsidR="005C20DF" w:rsidRDefault="005C20DF" w:rsidP="005C20DF">
            <w:pPr>
              <w:jc w:val="right"/>
            </w:pPr>
            <w:r>
              <w:t>1,252,837,842.47</w:t>
            </w:r>
          </w:p>
        </w:tc>
        <w:tc>
          <w:tcPr>
            <w:tcW w:w="2506" w:type="dxa"/>
          </w:tcPr>
          <w:p w:rsidR="005C20DF" w:rsidRDefault="005C20DF" w:rsidP="005C20DF">
            <w:pPr>
              <w:jc w:val="right"/>
            </w:pPr>
            <w:r>
              <w:t>69.11</w:t>
            </w:r>
          </w:p>
        </w:tc>
      </w:tr>
      <w:tr w:rsidR="005C20DF" w:rsidTr="005C20DF">
        <w:tc>
          <w:tcPr>
            <w:tcW w:w="646" w:type="dxa"/>
          </w:tcPr>
          <w:p w:rsidR="005C20DF" w:rsidRDefault="005C20DF" w:rsidP="005C20DF">
            <w:pPr>
              <w:jc w:val="left"/>
            </w:pPr>
            <w:r>
              <w:t>D</w:t>
            </w:r>
          </w:p>
        </w:tc>
        <w:tc>
          <w:tcPr>
            <w:tcW w:w="2971" w:type="dxa"/>
          </w:tcPr>
          <w:p w:rsidR="005C20DF" w:rsidRDefault="005C20DF" w:rsidP="005C20DF">
            <w:pPr>
              <w:jc w:val="left"/>
            </w:pPr>
            <w:r>
              <w:rPr>
                <w:rFonts w:hint="eastAsia"/>
              </w:rPr>
              <w:t>电力、热力、燃气及水生产和供应业</w:t>
            </w:r>
          </w:p>
        </w:tc>
        <w:tc>
          <w:tcPr>
            <w:tcW w:w="2381" w:type="dxa"/>
          </w:tcPr>
          <w:p w:rsidR="005C20DF" w:rsidRDefault="005C20DF" w:rsidP="005C20DF">
            <w:pPr>
              <w:jc w:val="right"/>
            </w:pPr>
            <w:r>
              <w:t>13,912,222.90</w:t>
            </w:r>
          </w:p>
        </w:tc>
        <w:tc>
          <w:tcPr>
            <w:tcW w:w="2506" w:type="dxa"/>
          </w:tcPr>
          <w:p w:rsidR="005C20DF" w:rsidRDefault="005C20DF" w:rsidP="005C20DF">
            <w:pPr>
              <w:jc w:val="right"/>
            </w:pPr>
            <w:r>
              <w:t>0.77</w:t>
            </w:r>
          </w:p>
        </w:tc>
      </w:tr>
      <w:tr w:rsidR="005C20DF" w:rsidTr="005C20DF">
        <w:tc>
          <w:tcPr>
            <w:tcW w:w="646" w:type="dxa"/>
          </w:tcPr>
          <w:p w:rsidR="005C20DF" w:rsidRDefault="005C20DF" w:rsidP="005C20DF">
            <w:pPr>
              <w:jc w:val="left"/>
            </w:pPr>
            <w:r>
              <w:t>E</w:t>
            </w:r>
          </w:p>
        </w:tc>
        <w:tc>
          <w:tcPr>
            <w:tcW w:w="2971" w:type="dxa"/>
          </w:tcPr>
          <w:p w:rsidR="005C20DF" w:rsidRDefault="005C20DF" w:rsidP="005C20DF">
            <w:pPr>
              <w:jc w:val="left"/>
            </w:pPr>
            <w:r>
              <w:rPr>
                <w:rFonts w:hint="eastAsia"/>
              </w:rPr>
              <w:t>建筑业</w:t>
            </w:r>
          </w:p>
        </w:tc>
        <w:tc>
          <w:tcPr>
            <w:tcW w:w="2381" w:type="dxa"/>
          </w:tcPr>
          <w:p w:rsidR="005C20DF" w:rsidRDefault="005C20DF" w:rsidP="005C20DF">
            <w:pPr>
              <w:jc w:val="right"/>
            </w:pPr>
            <w:r>
              <w:t>4,287,950.00</w:t>
            </w:r>
          </w:p>
        </w:tc>
        <w:tc>
          <w:tcPr>
            <w:tcW w:w="2506" w:type="dxa"/>
          </w:tcPr>
          <w:p w:rsidR="005C20DF" w:rsidRDefault="005C20DF" w:rsidP="005C20DF">
            <w:pPr>
              <w:jc w:val="right"/>
            </w:pPr>
            <w:r>
              <w:t>0.24</w:t>
            </w:r>
          </w:p>
        </w:tc>
      </w:tr>
      <w:tr w:rsidR="005C20DF" w:rsidTr="005C20DF">
        <w:tc>
          <w:tcPr>
            <w:tcW w:w="646" w:type="dxa"/>
          </w:tcPr>
          <w:p w:rsidR="005C20DF" w:rsidRDefault="005C20DF" w:rsidP="005C20DF">
            <w:pPr>
              <w:jc w:val="left"/>
            </w:pPr>
            <w:r>
              <w:t>F</w:t>
            </w:r>
          </w:p>
        </w:tc>
        <w:tc>
          <w:tcPr>
            <w:tcW w:w="2971" w:type="dxa"/>
          </w:tcPr>
          <w:p w:rsidR="005C20DF" w:rsidRDefault="005C20DF" w:rsidP="005C20DF">
            <w:pPr>
              <w:jc w:val="left"/>
            </w:pPr>
            <w:r>
              <w:rPr>
                <w:rFonts w:hint="eastAsia"/>
              </w:rPr>
              <w:t>批发和零售业</w:t>
            </w:r>
          </w:p>
        </w:tc>
        <w:tc>
          <w:tcPr>
            <w:tcW w:w="2381" w:type="dxa"/>
          </w:tcPr>
          <w:p w:rsidR="005C20DF" w:rsidRDefault="005C20DF" w:rsidP="005C20DF">
            <w:pPr>
              <w:jc w:val="right"/>
            </w:pPr>
            <w:r>
              <w:t>37,312,516.00</w:t>
            </w:r>
          </w:p>
        </w:tc>
        <w:tc>
          <w:tcPr>
            <w:tcW w:w="2506" w:type="dxa"/>
          </w:tcPr>
          <w:p w:rsidR="005C20DF" w:rsidRDefault="005C20DF" w:rsidP="005C20DF">
            <w:pPr>
              <w:jc w:val="right"/>
            </w:pPr>
            <w:r>
              <w:t>2.06</w:t>
            </w:r>
          </w:p>
        </w:tc>
      </w:tr>
      <w:tr w:rsidR="005C20DF" w:rsidTr="005C20DF">
        <w:tc>
          <w:tcPr>
            <w:tcW w:w="646" w:type="dxa"/>
          </w:tcPr>
          <w:p w:rsidR="005C20DF" w:rsidRDefault="005C20DF" w:rsidP="005C20DF">
            <w:pPr>
              <w:jc w:val="left"/>
            </w:pPr>
            <w:r>
              <w:t>G</w:t>
            </w:r>
          </w:p>
        </w:tc>
        <w:tc>
          <w:tcPr>
            <w:tcW w:w="2971" w:type="dxa"/>
          </w:tcPr>
          <w:p w:rsidR="005C20DF" w:rsidRDefault="005C20DF" w:rsidP="005C20DF">
            <w:pPr>
              <w:jc w:val="left"/>
            </w:pPr>
            <w:r>
              <w:rPr>
                <w:rFonts w:hint="eastAsia"/>
              </w:rPr>
              <w:t>交通运输、仓储和邮政业</w:t>
            </w:r>
          </w:p>
        </w:tc>
        <w:tc>
          <w:tcPr>
            <w:tcW w:w="2381" w:type="dxa"/>
          </w:tcPr>
          <w:p w:rsidR="005C20DF" w:rsidRDefault="005C20DF" w:rsidP="005C20DF">
            <w:pPr>
              <w:jc w:val="right"/>
            </w:pPr>
            <w:r>
              <w:t>156,772,750.54</w:t>
            </w:r>
          </w:p>
        </w:tc>
        <w:tc>
          <w:tcPr>
            <w:tcW w:w="2506" w:type="dxa"/>
          </w:tcPr>
          <w:p w:rsidR="005C20DF" w:rsidRDefault="005C20DF" w:rsidP="005C20DF">
            <w:pPr>
              <w:jc w:val="right"/>
            </w:pPr>
            <w:r>
              <w:t>8.65</w:t>
            </w:r>
          </w:p>
        </w:tc>
      </w:tr>
      <w:tr w:rsidR="005C20DF" w:rsidTr="005C20DF">
        <w:tc>
          <w:tcPr>
            <w:tcW w:w="646" w:type="dxa"/>
          </w:tcPr>
          <w:p w:rsidR="005C20DF" w:rsidRDefault="005C20DF" w:rsidP="005C20DF">
            <w:pPr>
              <w:jc w:val="left"/>
            </w:pPr>
            <w:r>
              <w:t>H</w:t>
            </w:r>
          </w:p>
        </w:tc>
        <w:tc>
          <w:tcPr>
            <w:tcW w:w="2971" w:type="dxa"/>
          </w:tcPr>
          <w:p w:rsidR="005C20DF" w:rsidRDefault="005C20DF" w:rsidP="005C20DF">
            <w:pPr>
              <w:jc w:val="left"/>
            </w:pPr>
            <w:r>
              <w:rPr>
                <w:rFonts w:hint="eastAsia"/>
              </w:rPr>
              <w:t>住宿和餐饮业</w:t>
            </w:r>
          </w:p>
        </w:tc>
        <w:tc>
          <w:tcPr>
            <w:tcW w:w="2381" w:type="dxa"/>
          </w:tcPr>
          <w:p w:rsidR="005C20DF" w:rsidRDefault="005C20DF" w:rsidP="005C20DF">
            <w:pPr>
              <w:jc w:val="right"/>
            </w:pPr>
            <w:r>
              <w:t>7,875,850.00</w:t>
            </w:r>
          </w:p>
        </w:tc>
        <w:tc>
          <w:tcPr>
            <w:tcW w:w="2506" w:type="dxa"/>
          </w:tcPr>
          <w:p w:rsidR="005C20DF" w:rsidRDefault="005C20DF" w:rsidP="005C20DF">
            <w:pPr>
              <w:jc w:val="right"/>
            </w:pPr>
            <w:r>
              <w:t>0.43</w:t>
            </w:r>
          </w:p>
        </w:tc>
      </w:tr>
      <w:tr w:rsidR="005C20DF" w:rsidTr="005C20DF">
        <w:tc>
          <w:tcPr>
            <w:tcW w:w="646" w:type="dxa"/>
          </w:tcPr>
          <w:p w:rsidR="005C20DF" w:rsidRDefault="005C20DF" w:rsidP="005C20DF">
            <w:pPr>
              <w:jc w:val="left"/>
            </w:pPr>
            <w:r>
              <w:t>I</w:t>
            </w:r>
          </w:p>
        </w:tc>
        <w:tc>
          <w:tcPr>
            <w:tcW w:w="2971" w:type="dxa"/>
          </w:tcPr>
          <w:p w:rsidR="005C20DF" w:rsidRDefault="005C20DF" w:rsidP="005C20DF">
            <w:pPr>
              <w:jc w:val="left"/>
            </w:pPr>
            <w:r>
              <w:rPr>
                <w:rFonts w:hint="eastAsia"/>
              </w:rPr>
              <w:t>信息传输、软件和信息技术服务业</w:t>
            </w:r>
          </w:p>
        </w:tc>
        <w:tc>
          <w:tcPr>
            <w:tcW w:w="2381" w:type="dxa"/>
          </w:tcPr>
          <w:p w:rsidR="005C20DF" w:rsidRDefault="005C20DF" w:rsidP="005C20DF">
            <w:pPr>
              <w:jc w:val="right"/>
            </w:pPr>
            <w:r>
              <w:t>5,764,360.00</w:t>
            </w:r>
          </w:p>
        </w:tc>
        <w:tc>
          <w:tcPr>
            <w:tcW w:w="2506" w:type="dxa"/>
          </w:tcPr>
          <w:p w:rsidR="005C20DF" w:rsidRDefault="005C20DF" w:rsidP="005C20DF">
            <w:pPr>
              <w:jc w:val="right"/>
            </w:pPr>
            <w:r>
              <w:t>0.32</w:t>
            </w:r>
          </w:p>
        </w:tc>
      </w:tr>
      <w:tr w:rsidR="005C20DF" w:rsidTr="005C20DF">
        <w:tc>
          <w:tcPr>
            <w:tcW w:w="646" w:type="dxa"/>
          </w:tcPr>
          <w:p w:rsidR="005C20DF" w:rsidRDefault="005C20DF" w:rsidP="005C20DF">
            <w:pPr>
              <w:jc w:val="left"/>
            </w:pPr>
            <w:r>
              <w:t>J</w:t>
            </w:r>
          </w:p>
        </w:tc>
        <w:tc>
          <w:tcPr>
            <w:tcW w:w="2971" w:type="dxa"/>
          </w:tcPr>
          <w:p w:rsidR="005C20DF" w:rsidRDefault="005C20DF" w:rsidP="005C20DF">
            <w:pPr>
              <w:jc w:val="left"/>
            </w:pPr>
            <w:r>
              <w:rPr>
                <w:rFonts w:hint="eastAsia"/>
              </w:rPr>
              <w:t>金融业</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left"/>
            </w:pPr>
            <w:r>
              <w:t>K</w:t>
            </w:r>
          </w:p>
        </w:tc>
        <w:tc>
          <w:tcPr>
            <w:tcW w:w="2971" w:type="dxa"/>
          </w:tcPr>
          <w:p w:rsidR="005C20DF" w:rsidRDefault="005C20DF" w:rsidP="005C20DF">
            <w:pPr>
              <w:jc w:val="left"/>
            </w:pPr>
            <w:r>
              <w:rPr>
                <w:rFonts w:hint="eastAsia"/>
              </w:rPr>
              <w:t>房地产业</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left"/>
            </w:pPr>
            <w:r>
              <w:t>L</w:t>
            </w:r>
          </w:p>
        </w:tc>
        <w:tc>
          <w:tcPr>
            <w:tcW w:w="2971" w:type="dxa"/>
          </w:tcPr>
          <w:p w:rsidR="005C20DF" w:rsidRDefault="005C20DF" w:rsidP="005C20DF">
            <w:pPr>
              <w:jc w:val="left"/>
            </w:pPr>
            <w:r>
              <w:rPr>
                <w:rFonts w:hint="eastAsia"/>
              </w:rPr>
              <w:t>租赁和商务服务业</w:t>
            </w:r>
          </w:p>
        </w:tc>
        <w:tc>
          <w:tcPr>
            <w:tcW w:w="2381" w:type="dxa"/>
          </w:tcPr>
          <w:p w:rsidR="005C20DF" w:rsidRDefault="005C20DF" w:rsidP="005C20DF">
            <w:pPr>
              <w:jc w:val="right"/>
            </w:pPr>
            <w:r>
              <w:t>59,123,680.00</w:t>
            </w:r>
          </w:p>
        </w:tc>
        <w:tc>
          <w:tcPr>
            <w:tcW w:w="2506" w:type="dxa"/>
          </w:tcPr>
          <w:p w:rsidR="005C20DF" w:rsidRDefault="005C20DF" w:rsidP="005C20DF">
            <w:pPr>
              <w:jc w:val="right"/>
            </w:pPr>
            <w:r>
              <w:t>3.26</w:t>
            </w:r>
          </w:p>
        </w:tc>
      </w:tr>
      <w:tr w:rsidR="005C20DF" w:rsidTr="005C20DF">
        <w:tc>
          <w:tcPr>
            <w:tcW w:w="646" w:type="dxa"/>
          </w:tcPr>
          <w:p w:rsidR="005C20DF" w:rsidRDefault="005C20DF" w:rsidP="005C20DF">
            <w:pPr>
              <w:jc w:val="left"/>
            </w:pPr>
            <w:r>
              <w:t>M</w:t>
            </w:r>
          </w:p>
        </w:tc>
        <w:tc>
          <w:tcPr>
            <w:tcW w:w="2971" w:type="dxa"/>
          </w:tcPr>
          <w:p w:rsidR="005C20DF" w:rsidRDefault="005C20DF" w:rsidP="005C20DF">
            <w:pPr>
              <w:jc w:val="left"/>
            </w:pPr>
            <w:r>
              <w:rPr>
                <w:rFonts w:hint="eastAsia"/>
              </w:rPr>
              <w:t>科学研究和技术服务业</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left"/>
            </w:pPr>
            <w:r>
              <w:t>N</w:t>
            </w:r>
          </w:p>
        </w:tc>
        <w:tc>
          <w:tcPr>
            <w:tcW w:w="2971" w:type="dxa"/>
          </w:tcPr>
          <w:p w:rsidR="005C20DF" w:rsidRDefault="005C20DF" w:rsidP="005C20DF">
            <w:pPr>
              <w:jc w:val="left"/>
            </w:pPr>
            <w:r>
              <w:rPr>
                <w:rFonts w:hint="eastAsia"/>
              </w:rPr>
              <w:t>水利、环境和公共设施管理业</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left"/>
            </w:pPr>
            <w:r>
              <w:t>O</w:t>
            </w:r>
          </w:p>
        </w:tc>
        <w:tc>
          <w:tcPr>
            <w:tcW w:w="2971" w:type="dxa"/>
          </w:tcPr>
          <w:p w:rsidR="005C20DF" w:rsidRDefault="005C20DF" w:rsidP="005C20DF">
            <w:pPr>
              <w:jc w:val="left"/>
            </w:pPr>
            <w:r>
              <w:rPr>
                <w:rFonts w:hint="eastAsia"/>
              </w:rPr>
              <w:t>居民服务、修理和其他服务业</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left"/>
            </w:pPr>
            <w:r>
              <w:t>P</w:t>
            </w:r>
          </w:p>
        </w:tc>
        <w:tc>
          <w:tcPr>
            <w:tcW w:w="2971" w:type="dxa"/>
          </w:tcPr>
          <w:p w:rsidR="005C20DF" w:rsidRDefault="005C20DF" w:rsidP="005C20DF">
            <w:pPr>
              <w:jc w:val="left"/>
            </w:pPr>
            <w:r>
              <w:rPr>
                <w:rFonts w:hint="eastAsia"/>
              </w:rPr>
              <w:t>教育</w:t>
            </w:r>
          </w:p>
        </w:tc>
        <w:tc>
          <w:tcPr>
            <w:tcW w:w="2381" w:type="dxa"/>
          </w:tcPr>
          <w:p w:rsidR="005C20DF" w:rsidRDefault="005C20DF" w:rsidP="005C20DF">
            <w:pPr>
              <w:jc w:val="right"/>
            </w:pPr>
            <w:r>
              <w:t>1,631,552.00</w:t>
            </w:r>
          </w:p>
        </w:tc>
        <w:tc>
          <w:tcPr>
            <w:tcW w:w="2506" w:type="dxa"/>
          </w:tcPr>
          <w:p w:rsidR="005C20DF" w:rsidRDefault="005C20DF" w:rsidP="005C20DF">
            <w:pPr>
              <w:jc w:val="right"/>
            </w:pPr>
            <w:r>
              <w:t>0.09</w:t>
            </w:r>
          </w:p>
        </w:tc>
      </w:tr>
      <w:tr w:rsidR="005C20DF" w:rsidTr="005C20DF">
        <w:tc>
          <w:tcPr>
            <w:tcW w:w="646" w:type="dxa"/>
          </w:tcPr>
          <w:p w:rsidR="005C20DF" w:rsidRDefault="005C20DF" w:rsidP="005C20DF">
            <w:pPr>
              <w:jc w:val="left"/>
            </w:pPr>
            <w:r>
              <w:t>Q</w:t>
            </w:r>
          </w:p>
        </w:tc>
        <w:tc>
          <w:tcPr>
            <w:tcW w:w="2971" w:type="dxa"/>
          </w:tcPr>
          <w:p w:rsidR="005C20DF" w:rsidRDefault="005C20DF" w:rsidP="005C20DF">
            <w:pPr>
              <w:jc w:val="left"/>
            </w:pPr>
            <w:r>
              <w:rPr>
                <w:rFonts w:hint="eastAsia"/>
              </w:rPr>
              <w:t>卫生和社会工作</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left"/>
            </w:pPr>
            <w:r>
              <w:t>R</w:t>
            </w:r>
          </w:p>
        </w:tc>
        <w:tc>
          <w:tcPr>
            <w:tcW w:w="2971" w:type="dxa"/>
          </w:tcPr>
          <w:p w:rsidR="005C20DF" w:rsidRDefault="005C20DF" w:rsidP="005C20DF">
            <w:pPr>
              <w:jc w:val="left"/>
            </w:pPr>
            <w:r>
              <w:rPr>
                <w:rFonts w:hint="eastAsia"/>
              </w:rPr>
              <w:t>文化、体育和娱乐业</w:t>
            </w:r>
          </w:p>
        </w:tc>
        <w:tc>
          <w:tcPr>
            <w:tcW w:w="2381" w:type="dxa"/>
          </w:tcPr>
          <w:p w:rsidR="005C20DF" w:rsidRDefault="005C20DF" w:rsidP="005C20DF">
            <w:pPr>
              <w:jc w:val="right"/>
            </w:pPr>
            <w:r>
              <w:t>6,857,858.00</w:t>
            </w:r>
          </w:p>
        </w:tc>
        <w:tc>
          <w:tcPr>
            <w:tcW w:w="2506" w:type="dxa"/>
          </w:tcPr>
          <w:p w:rsidR="005C20DF" w:rsidRDefault="005C20DF" w:rsidP="005C20DF">
            <w:pPr>
              <w:jc w:val="right"/>
            </w:pPr>
            <w:r>
              <w:t>0.38</w:t>
            </w:r>
          </w:p>
        </w:tc>
      </w:tr>
      <w:tr w:rsidR="005C20DF" w:rsidTr="005C20DF">
        <w:tc>
          <w:tcPr>
            <w:tcW w:w="646" w:type="dxa"/>
          </w:tcPr>
          <w:p w:rsidR="005C20DF" w:rsidRDefault="005C20DF" w:rsidP="005C20DF">
            <w:pPr>
              <w:jc w:val="left"/>
            </w:pPr>
            <w:r>
              <w:t>S</w:t>
            </w:r>
          </w:p>
        </w:tc>
        <w:tc>
          <w:tcPr>
            <w:tcW w:w="2971" w:type="dxa"/>
          </w:tcPr>
          <w:p w:rsidR="005C20DF" w:rsidRDefault="005C20DF" w:rsidP="005C20DF">
            <w:pPr>
              <w:jc w:val="left"/>
            </w:pPr>
            <w:r>
              <w:rPr>
                <w:rFonts w:hint="eastAsia"/>
              </w:rPr>
              <w:t>综合</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left"/>
            </w:pPr>
          </w:p>
        </w:tc>
        <w:tc>
          <w:tcPr>
            <w:tcW w:w="2971" w:type="dxa"/>
          </w:tcPr>
          <w:p w:rsidR="005C20DF" w:rsidRDefault="005C20DF" w:rsidP="005C20DF">
            <w:pPr>
              <w:jc w:val="left"/>
            </w:pPr>
            <w:r>
              <w:rPr>
                <w:rFonts w:hint="eastAsia"/>
              </w:rPr>
              <w:t>合计</w:t>
            </w:r>
          </w:p>
        </w:tc>
        <w:tc>
          <w:tcPr>
            <w:tcW w:w="2381" w:type="dxa"/>
          </w:tcPr>
          <w:p w:rsidR="005C20DF" w:rsidRDefault="005C20DF" w:rsidP="005C20DF">
            <w:pPr>
              <w:jc w:val="right"/>
            </w:pPr>
            <w:r>
              <w:t>1,811,884,805.91</w:t>
            </w:r>
          </w:p>
        </w:tc>
        <w:tc>
          <w:tcPr>
            <w:tcW w:w="2506" w:type="dxa"/>
          </w:tcPr>
          <w:p w:rsidR="005C20DF" w:rsidRDefault="005C20DF" w:rsidP="005C20DF">
            <w:pPr>
              <w:jc w:val="right"/>
            </w:pPr>
            <w:r>
              <w:t>99.95</w:t>
            </w:r>
          </w:p>
        </w:tc>
      </w:tr>
    </w:tbl>
    <w:p w:rsidR="005C20DF" w:rsidRDefault="005C20DF" w:rsidP="005C20DF">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5C20DF" w:rsidTr="005C20DF">
        <w:trPr>
          <w:cnfStyle w:val="100000000000" w:firstRow="1" w:lastRow="0" w:firstColumn="0" w:lastColumn="0" w:oddVBand="0" w:evenVBand="0" w:oddHBand="0" w:evenHBand="0" w:firstRowFirstColumn="0" w:firstRowLastColumn="0" w:lastRowFirstColumn="0" w:lastRowLastColumn="0"/>
        </w:trPr>
        <w:tc>
          <w:tcPr>
            <w:tcW w:w="646" w:type="dxa"/>
          </w:tcPr>
          <w:p w:rsidR="005C20DF" w:rsidRPr="005C20DF" w:rsidRDefault="005C20DF" w:rsidP="005C20DF">
            <w:pPr>
              <w:jc w:val="center"/>
              <w:rPr>
                <w:b/>
              </w:rPr>
            </w:pPr>
            <w:r w:rsidRPr="005C20DF">
              <w:rPr>
                <w:rFonts w:hint="eastAsia"/>
                <w:b/>
              </w:rPr>
              <w:t>代码</w:t>
            </w:r>
          </w:p>
        </w:tc>
        <w:tc>
          <w:tcPr>
            <w:tcW w:w="2971" w:type="dxa"/>
          </w:tcPr>
          <w:p w:rsidR="005C20DF" w:rsidRPr="005C20DF" w:rsidRDefault="005C20DF" w:rsidP="005C20DF">
            <w:pPr>
              <w:jc w:val="center"/>
              <w:rPr>
                <w:b/>
              </w:rPr>
            </w:pPr>
            <w:r w:rsidRPr="005C20DF">
              <w:rPr>
                <w:rFonts w:hint="eastAsia"/>
                <w:b/>
              </w:rPr>
              <w:t>行业类别</w:t>
            </w:r>
          </w:p>
        </w:tc>
        <w:tc>
          <w:tcPr>
            <w:tcW w:w="2381" w:type="dxa"/>
          </w:tcPr>
          <w:p w:rsidR="005C20DF" w:rsidRPr="005C20DF" w:rsidRDefault="005C20DF" w:rsidP="005C20DF">
            <w:pPr>
              <w:jc w:val="center"/>
              <w:rPr>
                <w:b/>
              </w:rPr>
            </w:pPr>
            <w:r w:rsidRPr="005C20DF">
              <w:rPr>
                <w:rFonts w:hint="eastAsia"/>
                <w:b/>
              </w:rPr>
              <w:t>公允价值（元）</w:t>
            </w:r>
          </w:p>
        </w:tc>
        <w:tc>
          <w:tcPr>
            <w:tcW w:w="2506" w:type="dxa"/>
          </w:tcPr>
          <w:p w:rsidR="005C20DF" w:rsidRPr="005C20DF" w:rsidRDefault="005C20DF" w:rsidP="005C20DF">
            <w:pPr>
              <w:jc w:val="center"/>
              <w:rPr>
                <w:b/>
              </w:rPr>
            </w:pPr>
            <w:r w:rsidRPr="005C20DF">
              <w:rPr>
                <w:rFonts w:hint="eastAsia"/>
                <w:b/>
              </w:rPr>
              <w:t>占基金资产净值比例</w:t>
            </w:r>
            <w:r w:rsidRPr="005C20DF">
              <w:rPr>
                <w:rFonts w:hint="eastAsia"/>
                <w:b/>
              </w:rPr>
              <w:t>(%)</w:t>
            </w:r>
          </w:p>
        </w:tc>
      </w:tr>
      <w:tr w:rsidR="005C20DF" w:rsidTr="005C20DF">
        <w:tc>
          <w:tcPr>
            <w:tcW w:w="646" w:type="dxa"/>
          </w:tcPr>
          <w:p w:rsidR="005C20DF" w:rsidRDefault="005C20DF" w:rsidP="005C20DF">
            <w:pPr>
              <w:jc w:val="left"/>
            </w:pPr>
            <w:r>
              <w:t>A</w:t>
            </w:r>
          </w:p>
        </w:tc>
        <w:tc>
          <w:tcPr>
            <w:tcW w:w="2971" w:type="dxa"/>
          </w:tcPr>
          <w:p w:rsidR="005C20DF" w:rsidRDefault="005C20DF" w:rsidP="005C20DF">
            <w:pPr>
              <w:jc w:val="left"/>
            </w:pPr>
            <w:r>
              <w:rPr>
                <w:rFonts w:hint="eastAsia"/>
              </w:rPr>
              <w:t>农、林、牧、渔业</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left"/>
            </w:pPr>
            <w:r>
              <w:t>B</w:t>
            </w:r>
          </w:p>
        </w:tc>
        <w:tc>
          <w:tcPr>
            <w:tcW w:w="2971" w:type="dxa"/>
          </w:tcPr>
          <w:p w:rsidR="005C20DF" w:rsidRDefault="005C20DF" w:rsidP="005C20DF">
            <w:pPr>
              <w:jc w:val="left"/>
            </w:pPr>
            <w:r>
              <w:rPr>
                <w:rFonts w:hint="eastAsia"/>
              </w:rPr>
              <w:t>采矿业</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left"/>
            </w:pPr>
            <w:r>
              <w:t>C</w:t>
            </w:r>
          </w:p>
        </w:tc>
        <w:tc>
          <w:tcPr>
            <w:tcW w:w="2971" w:type="dxa"/>
          </w:tcPr>
          <w:p w:rsidR="005C20DF" w:rsidRDefault="005C20DF" w:rsidP="005C20DF">
            <w:pPr>
              <w:jc w:val="left"/>
            </w:pPr>
            <w:r>
              <w:rPr>
                <w:rFonts w:hint="eastAsia"/>
              </w:rPr>
              <w:t>制造业</w:t>
            </w:r>
          </w:p>
        </w:tc>
        <w:tc>
          <w:tcPr>
            <w:tcW w:w="2381" w:type="dxa"/>
          </w:tcPr>
          <w:p w:rsidR="005C20DF" w:rsidRDefault="005C20DF" w:rsidP="005C20DF">
            <w:pPr>
              <w:jc w:val="right"/>
            </w:pPr>
            <w:r>
              <w:t>258,456.56</w:t>
            </w:r>
          </w:p>
        </w:tc>
        <w:tc>
          <w:tcPr>
            <w:tcW w:w="2506" w:type="dxa"/>
          </w:tcPr>
          <w:p w:rsidR="005C20DF" w:rsidRDefault="005C20DF" w:rsidP="005C20DF">
            <w:pPr>
              <w:jc w:val="right"/>
            </w:pPr>
            <w:r>
              <w:t>0.01</w:t>
            </w:r>
          </w:p>
        </w:tc>
      </w:tr>
      <w:tr w:rsidR="005C20DF" w:rsidTr="005C20DF">
        <w:tc>
          <w:tcPr>
            <w:tcW w:w="646" w:type="dxa"/>
          </w:tcPr>
          <w:p w:rsidR="005C20DF" w:rsidRDefault="005C20DF" w:rsidP="005C20DF">
            <w:pPr>
              <w:jc w:val="left"/>
            </w:pPr>
            <w:r>
              <w:t>D</w:t>
            </w:r>
          </w:p>
        </w:tc>
        <w:tc>
          <w:tcPr>
            <w:tcW w:w="2971" w:type="dxa"/>
          </w:tcPr>
          <w:p w:rsidR="005C20DF" w:rsidRDefault="005C20DF" w:rsidP="005C20DF">
            <w:pPr>
              <w:jc w:val="left"/>
            </w:pPr>
            <w:r>
              <w:rPr>
                <w:rFonts w:hint="eastAsia"/>
              </w:rPr>
              <w:t>电力、热力、燃气及水生产和供应业</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left"/>
            </w:pPr>
            <w:r>
              <w:t>E</w:t>
            </w:r>
          </w:p>
        </w:tc>
        <w:tc>
          <w:tcPr>
            <w:tcW w:w="2971" w:type="dxa"/>
          </w:tcPr>
          <w:p w:rsidR="005C20DF" w:rsidRDefault="005C20DF" w:rsidP="005C20DF">
            <w:pPr>
              <w:jc w:val="left"/>
            </w:pPr>
            <w:r>
              <w:rPr>
                <w:rFonts w:hint="eastAsia"/>
              </w:rPr>
              <w:t>建筑业</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left"/>
            </w:pPr>
            <w:r>
              <w:t>F</w:t>
            </w:r>
          </w:p>
        </w:tc>
        <w:tc>
          <w:tcPr>
            <w:tcW w:w="2971" w:type="dxa"/>
          </w:tcPr>
          <w:p w:rsidR="005C20DF" w:rsidRDefault="005C20DF" w:rsidP="005C20DF">
            <w:pPr>
              <w:jc w:val="left"/>
            </w:pPr>
            <w:r>
              <w:rPr>
                <w:rFonts w:hint="eastAsia"/>
              </w:rPr>
              <w:t>批发和零售业</w:t>
            </w:r>
          </w:p>
        </w:tc>
        <w:tc>
          <w:tcPr>
            <w:tcW w:w="2381" w:type="dxa"/>
          </w:tcPr>
          <w:p w:rsidR="005C20DF" w:rsidRDefault="005C20DF" w:rsidP="005C20DF">
            <w:pPr>
              <w:jc w:val="right"/>
            </w:pPr>
            <w:r>
              <w:t>26,694.44</w:t>
            </w:r>
          </w:p>
        </w:tc>
        <w:tc>
          <w:tcPr>
            <w:tcW w:w="2506" w:type="dxa"/>
          </w:tcPr>
          <w:p w:rsidR="005C20DF" w:rsidRDefault="005C20DF" w:rsidP="005C20DF">
            <w:pPr>
              <w:jc w:val="right"/>
            </w:pPr>
            <w:r>
              <w:t>0.00</w:t>
            </w:r>
          </w:p>
        </w:tc>
      </w:tr>
      <w:tr w:rsidR="005C20DF" w:rsidTr="005C20DF">
        <w:tc>
          <w:tcPr>
            <w:tcW w:w="646" w:type="dxa"/>
          </w:tcPr>
          <w:p w:rsidR="005C20DF" w:rsidRDefault="005C20DF" w:rsidP="005C20DF">
            <w:pPr>
              <w:jc w:val="left"/>
            </w:pPr>
            <w:r>
              <w:t>G</w:t>
            </w:r>
          </w:p>
        </w:tc>
        <w:tc>
          <w:tcPr>
            <w:tcW w:w="2971" w:type="dxa"/>
          </w:tcPr>
          <w:p w:rsidR="005C20DF" w:rsidRDefault="005C20DF" w:rsidP="005C20DF">
            <w:pPr>
              <w:jc w:val="left"/>
            </w:pPr>
            <w:r>
              <w:rPr>
                <w:rFonts w:hint="eastAsia"/>
              </w:rPr>
              <w:t>交通运输、仓储和邮政业</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left"/>
            </w:pPr>
            <w:r>
              <w:lastRenderedPageBreak/>
              <w:t>H</w:t>
            </w:r>
          </w:p>
        </w:tc>
        <w:tc>
          <w:tcPr>
            <w:tcW w:w="2971" w:type="dxa"/>
          </w:tcPr>
          <w:p w:rsidR="005C20DF" w:rsidRDefault="005C20DF" w:rsidP="005C20DF">
            <w:pPr>
              <w:jc w:val="left"/>
            </w:pPr>
            <w:r>
              <w:rPr>
                <w:rFonts w:hint="eastAsia"/>
              </w:rPr>
              <w:t>住宿和餐饮业</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left"/>
            </w:pPr>
            <w:r>
              <w:t>I</w:t>
            </w:r>
          </w:p>
        </w:tc>
        <w:tc>
          <w:tcPr>
            <w:tcW w:w="2971" w:type="dxa"/>
          </w:tcPr>
          <w:p w:rsidR="005C20DF" w:rsidRDefault="005C20DF" w:rsidP="005C20DF">
            <w:pPr>
              <w:jc w:val="left"/>
            </w:pPr>
            <w:r>
              <w:rPr>
                <w:rFonts w:hint="eastAsia"/>
              </w:rPr>
              <w:t>信息传输、软件和信息技术服务业</w:t>
            </w:r>
          </w:p>
        </w:tc>
        <w:tc>
          <w:tcPr>
            <w:tcW w:w="2381" w:type="dxa"/>
          </w:tcPr>
          <w:p w:rsidR="005C20DF" w:rsidRDefault="005C20DF" w:rsidP="005C20DF">
            <w:pPr>
              <w:jc w:val="right"/>
            </w:pPr>
            <w:r>
              <w:t>32,995.62</w:t>
            </w:r>
          </w:p>
        </w:tc>
        <w:tc>
          <w:tcPr>
            <w:tcW w:w="2506" w:type="dxa"/>
          </w:tcPr>
          <w:p w:rsidR="005C20DF" w:rsidRDefault="005C20DF" w:rsidP="005C20DF">
            <w:pPr>
              <w:jc w:val="right"/>
            </w:pPr>
            <w:r>
              <w:t>0.00</w:t>
            </w:r>
          </w:p>
        </w:tc>
      </w:tr>
      <w:tr w:rsidR="005C20DF" w:rsidTr="005C20DF">
        <w:tc>
          <w:tcPr>
            <w:tcW w:w="646" w:type="dxa"/>
          </w:tcPr>
          <w:p w:rsidR="005C20DF" w:rsidRDefault="005C20DF" w:rsidP="005C20DF">
            <w:pPr>
              <w:jc w:val="left"/>
            </w:pPr>
            <w:r>
              <w:t>J</w:t>
            </w:r>
          </w:p>
        </w:tc>
        <w:tc>
          <w:tcPr>
            <w:tcW w:w="2971" w:type="dxa"/>
          </w:tcPr>
          <w:p w:rsidR="005C20DF" w:rsidRDefault="005C20DF" w:rsidP="005C20DF">
            <w:pPr>
              <w:jc w:val="left"/>
            </w:pPr>
            <w:r>
              <w:rPr>
                <w:rFonts w:hint="eastAsia"/>
              </w:rPr>
              <w:t>金融业</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left"/>
            </w:pPr>
            <w:r>
              <w:t>K</w:t>
            </w:r>
          </w:p>
        </w:tc>
        <w:tc>
          <w:tcPr>
            <w:tcW w:w="2971" w:type="dxa"/>
          </w:tcPr>
          <w:p w:rsidR="005C20DF" w:rsidRDefault="005C20DF" w:rsidP="005C20DF">
            <w:pPr>
              <w:jc w:val="left"/>
            </w:pPr>
            <w:r>
              <w:rPr>
                <w:rFonts w:hint="eastAsia"/>
              </w:rPr>
              <w:t>房地产业</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left"/>
            </w:pPr>
            <w:r>
              <w:t>L</w:t>
            </w:r>
          </w:p>
        </w:tc>
        <w:tc>
          <w:tcPr>
            <w:tcW w:w="2971" w:type="dxa"/>
          </w:tcPr>
          <w:p w:rsidR="005C20DF" w:rsidRDefault="005C20DF" w:rsidP="005C20DF">
            <w:pPr>
              <w:jc w:val="left"/>
            </w:pPr>
            <w:r>
              <w:rPr>
                <w:rFonts w:hint="eastAsia"/>
              </w:rPr>
              <w:t>租赁和商务服务业</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left"/>
            </w:pPr>
            <w:r>
              <w:t>M</w:t>
            </w:r>
          </w:p>
        </w:tc>
        <w:tc>
          <w:tcPr>
            <w:tcW w:w="2971" w:type="dxa"/>
          </w:tcPr>
          <w:p w:rsidR="005C20DF" w:rsidRDefault="005C20DF" w:rsidP="005C20DF">
            <w:pPr>
              <w:jc w:val="left"/>
            </w:pPr>
            <w:r>
              <w:rPr>
                <w:rFonts w:hint="eastAsia"/>
              </w:rPr>
              <w:t>科学研究和技术服务业</w:t>
            </w:r>
          </w:p>
        </w:tc>
        <w:tc>
          <w:tcPr>
            <w:tcW w:w="2381" w:type="dxa"/>
          </w:tcPr>
          <w:p w:rsidR="005C20DF" w:rsidRDefault="005C20DF" w:rsidP="005C20DF">
            <w:pPr>
              <w:jc w:val="right"/>
            </w:pPr>
            <w:r>
              <w:t>22,839.84</w:t>
            </w:r>
          </w:p>
        </w:tc>
        <w:tc>
          <w:tcPr>
            <w:tcW w:w="2506" w:type="dxa"/>
          </w:tcPr>
          <w:p w:rsidR="005C20DF" w:rsidRDefault="005C20DF" w:rsidP="005C20DF">
            <w:pPr>
              <w:jc w:val="right"/>
            </w:pPr>
            <w:r>
              <w:t>0.00</w:t>
            </w:r>
          </w:p>
        </w:tc>
      </w:tr>
      <w:tr w:rsidR="005C20DF" w:rsidTr="005C20DF">
        <w:tc>
          <w:tcPr>
            <w:tcW w:w="646" w:type="dxa"/>
          </w:tcPr>
          <w:p w:rsidR="005C20DF" w:rsidRDefault="005C20DF" w:rsidP="005C20DF">
            <w:pPr>
              <w:jc w:val="left"/>
            </w:pPr>
            <w:r>
              <w:t>N</w:t>
            </w:r>
          </w:p>
        </w:tc>
        <w:tc>
          <w:tcPr>
            <w:tcW w:w="2971" w:type="dxa"/>
          </w:tcPr>
          <w:p w:rsidR="005C20DF" w:rsidRDefault="005C20DF" w:rsidP="005C20DF">
            <w:pPr>
              <w:jc w:val="left"/>
            </w:pPr>
            <w:r>
              <w:rPr>
                <w:rFonts w:hint="eastAsia"/>
              </w:rPr>
              <w:t>水利、环境和公共设施管理业</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left"/>
            </w:pPr>
            <w:r>
              <w:t>O</w:t>
            </w:r>
          </w:p>
        </w:tc>
        <w:tc>
          <w:tcPr>
            <w:tcW w:w="2971" w:type="dxa"/>
          </w:tcPr>
          <w:p w:rsidR="005C20DF" w:rsidRDefault="005C20DF" w:rsidP="005C20DF">
            <w:pPr>
              <w:jc w:val="left"/>
            </w:pPr>
            <w:r>
              <w:rPr>
                <w:rFonts w:hint="eastAsia"/>
              </w:rPr>
              <w:t>居民服务、修理和其他服务业</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left"/>
            </w:pPr>
            <w:r>
              <w:t>P</w:t>
            </w:r>
          </w:p>
        </w:tc>
        <w:tc>
          <w:tcPr>
            <w:tcW w:w="2971" w:type="dxa"/>
          </w:tcPr>
          <w:p w:rsidR="005C20DF" w:rsidRDefault="005C20DF" w:rsidP="005C20DF">
            <w:pPr>
              <w:jc w:val="left"/>
            </w:pPr>
            <w:r>
              <w:rPr>
                <w:rFonts w:hint="eastAsia"/>
              </w:rPr>
              <w:t>教育</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left"/>
            </w:pPr>
            <w:r>
              <w:t>Q</w:t>
            </w:r>
          </w:p>
        </w:tc>
        <w:tc>
          <w:tcPr>
            <w:tcW w:w="2971" w:type="dxa"/>
          </w:tcPr>
          <w:p w:rsidR="005C20DF" w:rsidRDefault="005C20DF" w:rsidP="005C20DF">
            <w:pPr>
              <w:jc w:val="left"/>
            </w:pPr>
            <w:r>
              <w:rPr>
                <w:rFonts w:hint="eastAsia"/>
              </w:rPr>
              <w:t>卫生和社会工作</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left"/>
            </w:pPr>
            <w:r>
              <w:t>R</w:t>
            </w:r>
          </w:p>
        </w:tc>
        <w:tc>
          <w:tcPr>
            <w:tcW w:w="2971" w:type="dxa"/>
          </w:tcPr>
          <w:p w:rsidR="005C20DF" w:rsidRDefault="005C20DF" w:rsidP="005C20DF">
            <w:pPr>
              <w:jc w:val="left"/>
            </w:pPr>
            <w:r>
              <w:rPr>
                <w:rFonts w:hint="eastAsia"/>
              </w:rPr>
              <w:t>文化、体育和娱乐业</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left"/>
            </w:pPr>
            <w:r>
              <w:t>S</w:t>
            </w:r>
          </w:p>
        </w:tc>
        <w:tc>
          <w:tcPr>
            <w:tcW w:w="2971" w:type="dxa"/>
          </w:tcPr>
          <w:p w:rsidR="005C20DF" w:rsidRDefault="005C20DF" w:rsidP="005C20DF">
            <w:pPr>
              <w:jc w:val="left"/>
            </w:pPr>
            <w:r>
              <w:rPr>
                <w:rFonts w:hint="eastAsia"/>
              </w:rPr>
              <w:t>综合</w:t>
            </w:r>
          </w:p>
        </w:tc>
        <w:tc>
          <w:tcPr>
            <w:tcW w:w="2381" w:type="dxa"/>
          </w:tcPr>
          <w:p w:rsidR="005C20DF" w:rsidRDefault="005C20DF" w:rsidP="005C20DF">
            <w:pPr>
              <w:jc w:val="right"/>
            </w:pPr>
            <w:r>
              <w:t>-</w:t>
            </w:r>
          </w:p>
        </w:tc>
        <w:tc>
          <w:tcPr>
            <w:tcW w:w="2506" w:type="dxa"/>
          </w:tcPr>
          <w:p w:rsidR="005C20DF" w:rsidRDefault="005C20DF" w:rsidP="005C20DF">
            <w:pPr>
              <w:jc w:val="right"/>
            </w:pPr>
            <w:r>
              <w:t>-</w:t>
            </w:r>
          </w:p>
        </w:tc>
      </w:tr>
      <w:tr w:rsidR="005C20DF" w:rsidTr="005C20DF">
        <w:tc>
          <w:tcPr>
            <w:tcW w:w="646" w:type="dxa"/>
          </w:tcPr>
          <w:p w:rsidR="005C20DF" w:rsidRDefault="005C20DF" w:rsidP="005C20DF">
            <w:pPr>
              <w:jc w:val="left"/>
            </w:pPr>
          </w:p>
        </w:tc>
        <w:tc>
          <w:tcPr>
            <w:tcW w:w="2971" w:type="dxa"/>
          </w:tcPr>
          <w:p w:rsidR="005C20DF" w:rsidRDefault="005C20DF" w:rsidP="005C20DF">
            <w:pPr>
              <w:jc w:val="left"/>
            </w:pPr>
            <w:r>
              <w:rPr>
                <w:rFonts w:hint="eastAsia"/>
              </w:rPr>
              <w:t>合计</w:t>
            </w:r>
          </w:p>
        </w:tc>
        <w:tc>
          <w:tcPr>
            <w:tcW w:w="2381" w:type="dxa"/>
          </w:tcPr>
          <w:p w:rsidR="005C20DF" w:rsidRDefault="005C20DF" w:rsidP="005C20DF">
            <w:pPr>
              <w:jc w:val="right"/>
            </w:pPr>
            <w:r>
              <w:t>340,986.46</w:t>
            </w:r>
          </w:p>
        </w:tc>
        <w:tc>
          <w:tcPr>
            <w:tcW w:w="2506" w:type="dxa"/>
          </w:tcPr>
          <w:p w:rsidR="005C20DF" w:rsidRDefault="005C20DF" w:rsidP="005C20DF">
            <w:pPr>
              <w:jc w:val="right"/>
            </w:pPr>
            <w:r>
              <w:t>0.02</w:t>
            </w:r>
          </w:p>
        </w:tc>
      </w:tr>
    </w:tbl>
    <w:p w:rsidR="005C20DF" w:rsidRDefault="005C20DF" w:rsidP="005C20DF">
      <w:pPr>
        <w:pStyle w:val="-3"/>
        <w:spacing w:before="156" w:after="156"/>
        <w:rPr>
          <w:rFonts w:hint="eastAsia"/>
        </w:rPr>
      </w:pPr>
      <w:r>
        <w:rPr>
          <w:rFonts w:hint="eastAsia"/>
        </w:rPr>
        <w:t>报告期末按行业分类的港股通投资股票投资组合</w:t>
      </w:r>
    </w:p>
    <w:p w:rsidR="005C20DF" w:rsidRDefault="005C20DF" w:rsidP="005C20DF">
      <w:pPr>
        <w:pStyle w:val="-"/>
        <w:ind w:firstLine="420"/>
        <w:rPr>
          <w:rFonts w:hint="eastAsia"/>
        </w:rPr>
      </w:pPr>
      <w:r>
        <w:rPr>
          <w:rFonts w:hint="eastAsia"/>
        </w:rPr>
        <w:t>无。</w:t>
      </w:r>
    </w:p>
    <w:p w:rsidR="005C20DF" w:rsidRDefault="005C20DF" w:rsidP="005C20DF">
      <w:pPr>
        <w:pStyle w:val="-2"/>
        <w:spacing w:before="312"/>
        <w:rPr>
          <w:rFonts w:hint="eastAsia"/>
        </w:rPr>
      </w:pPr>
      <w:r>
        <w:rPr>
          <w:rFonts w:hint="eastAsia"/>
        </w:rPr>
        <w:t>报告期末按公允价值占基金资产净值比例大小排序的前十名股票投资明细</w:t>
      </w:r>
    </w:p>
    <w:p w:rsidR="005C20DF" w:rsidRDefault="005C20DF" w:rsidP="005C20DF">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C20DF" w:rsidTr="005C20DF">
        <w:trPr>
          <w:cnfStyle w:val="100000000000" w:firstRow="1" w:lastRow="0" w:firstColumn="0" w:lastColumn="0" w:oddVBand="0" w:evenVBand="0" w:oddHBand="0" w:evenHBand="0" w:firstRowFirstColumn="0" w:firstRowLastColumn="0" w:lastRowFirstColumn="0" w:lastRowLastColumn="0"/>
        </w:trPr>
        <w:tc>
          <w:tcPr>
            <w:tcW w:w="652" w:type="dxa"/>
          </w:tcPr>
          <w:p w:rsidR="005C20DF" w:rsidRPr="005C20DF" w:rsidRDefault="005C20DF" w:rsidP="005C20DF">
            <w:pPr>
              <w:jc w:val="center"/>
              <w:rPr>
                <w:b/>
              </w:rPr>
            </w:pPr>
            <w:r w:rsidRPr="005C20DF">
              <w:rPr>
                <w:rFonts w:hint="eastAsia"/>
                <w:b/>
              </w:rPr>
              <w:t>序号</w:t>
            </w:r>
          </w:p>
        </w:tc>
        <w:tc>
          <w:tcPr>
            <w:tcW w:w="1349" w:type="dxa"/>
          </w:tcPr>
          <w:p w:rsidR="005C20DF" w:rsidRPr="005C20DF" w:rsidRDefault="005C20DF" w:rsidP="005C20DF">
            <w:pPr>
              <w:jc w:val="center"/>
              <w:rPr>
                <w:b/>
              </w:rPr>
            </w:pPr>
            <w:r w:rsidRPr="005C20DF">
              <w:rPr>
                <w:rFonts w:hint="eastAsia"/>
                <w:b/>
              </w:rPr>
              <w:t>股票代码</w:t>
            </w:r>
          </w:p>
        </w:tc>
        <w:tc>
          <w:tcPr>
            <w:tcW w:w="1349" w:type="dxa"/>
          </w:tcPr>
          <w:p w:rsidR="005C20DF" w:rsidRPr="005C20DF" w:rsidRDefault="005C20DF" w:rsidP="005C20DF">
            <w:pPr>
              <w:jc w:val="center"/>
              <w:rPr>
                <w:b/>
              </w:rPr>
            </w:pPr>
            <w:r w:rsidRPr="005C20DF">
              <w:rPr>
                <w:rFonts w:hint="eastAsia"/>
                <w:b/>
              </w:rPr>
              <w:t>股票名称</w:t>
            </w:r>
          </w:p>
        </w:tc>
        <w:tc>
          <w:tcPr>
            <w:tcW w:w="1718" w:type="dxa"/>
          </w:tcPr>
          <w:p w:rsidR="005C20DF" w:rsidRPr="005C20DF" w:rsidRDefault="005C20DF" w:rsidP="005C20DF">
            <w:pPr>
              <w:jc w:val="center"/>
              <w:rPr>
                <w:b/>
              </w:rPr>
            </w:pPr>
            <w:r w:rsidRPr="005C20DF">
              <w:rPr>
                <w:rFonts w:hint="eastAsia"/>
                <w:b/>
              </w:rPr>
              <w:t>数量（股）</w:t>
            </w:r>
          </w:p>
        </w:tc>
        <w:tc>
          <w:tcPr>
            <w:tcW w:w="1718" w:type="dxa"/>
          </w:tcPr>
          <w:p w:rsidR="005C20DF" w:rsidRPr="005C20DF" w:rsidRDefault="005C20DF" w:rsidP="005C20DF">
            <w:pPr>
              <w:jc w:val="center"/>
              <w:rPr>
                <w:b/>
              </w:rPr>
            </w:pPr>
            <w:r w:rsidRPr="005C20DF">
              <w:rPr>
                <w:rFonts w:hint="eastAsia"/>
                <w:b/>
              </w:rPr>
              <w:t>公允价值（元）</w:t>
            </w:r>
          </w:p>
        </w:tc>
        <w:tc>
          <w:tcPr>
            <w:tcW w:w="1718" w:type="dxa"/>
          </w:tcPr>
          <w:p w:rsidR="005C20DF" w:rsidRPr="005C20DF" w:rsidRDefault="005C20DF" w:rsidP="005C20DF">
            <w:pPr>
              <w:jc w:val="center"/>
              <w:rPr>
                <w:b/>
              </w:rPr>
            </w:pPr>
            <w:r w:rsidRPr="005C20DF">
              <w:rPr>
                <w:rFonts w:hint="eastAsia"/>
                <w:b/>
              </w:rPr>
              <w:t>占基金资产净值比例（％）</w:t>
            </w:r>
          </w:p>
        </w:tc>
      </w:tr>
      <w:tr w:rsidR="005C20DF" w:rsidTr="005C20DF">
        <w:tc>
          <w:tcPr>
            <w:tcW w:w="652" w:type="dxa"/>
          </w:tcPr>
          <w:p w:rsidR="005C20DF" w:rsidRDefault="005C20DF" w:rsidP="005C20DF">
            <w:pPr>
              <w:jc w:val="center"/>
            </w:pPr>
            <w:r>
              <w:t>1</w:t>
            </w:r>
          </w:p>
        </w:tc>
        <w:tc>
          <w:tcPr>
            <w:tcW w:w="1349" w:type="dxa"/>
          </w:tcPr>
          <w:p w:rsidR="005C20DF" w:rsidRDefault="005C20DF" w:rsidP="005C20DF">
            <w:pPr>
              <w:jc w:val="left"/>
            </w:pPr>
            <w:r>
              <w:t>600938</w:t>
            </w:r>
          </w:p>
        </w:tc>
        <w:tc>
          <w:tcPr>
            <w:tcW w:w="1349" w:type="dxa"/>
          </w:tcPr>
          <w:p w:rsidR="005C20DF" w:rsidRDefault="005C20DF" w:rsidP="005C20DF">
            <w:pPr>
              <w:jc w:val="left"/>
            </w:pPr>
            <w:r>
              <w:rPr>
                <w:rFonts w:hint="eastAsia"/>
              </w:rPr>
              <w:t>中国海油</w:t>
            </w:r>
          </w:p>
        </w:tc>
        <w:tc>
          <w:tcPr>
            <w:tcW w:w="1718" w:type="dxa"/>
          </w:tcPr>
          <w:p w:rsidR="005C20DF" w:rsidRDefault="005C20DF" w:rsidP="005C20DF">
            <w:pPr>
              <w:jc w:val="right"/>
            </w:pPr>
            <w:r>
              <w:t>6,209,400</w:t>
            </w:r>
          </w:p>
        </w:tc>
        <w:tc>
          <w:tcPr>
            <w:tcW w:w="1718" w:type="dxa"/>
          </w:tcPr>
          <w:p w:rsidR="005C20DF" w:rsidRDefault="005C20DF" w:rsidP="005C20DF">
            <w:pPr>
              <w:jc w:val="right"/>
            </w:pPr>
            <w:r>
              <w:t>187,399,692.00</w:t>
            </w:r>
          </w:p>
        </w:tc>
        <w:tc>
          <w:tcPr>
            <w:tcW w:w="1718" w:type="dxa"/>
          </w:tcPr>
          <w:p w:rsidR="005C20DF" w:rsidRDefault="005C20DF" w:rsidP="005C20DF">
            <w:pPr>
              <w:jc w:val="right"/>
            </w:pPr>
            <w:r>
              <w:t>10.34</w:t>
            </w:r>
          </w:p>
        </w:tc>
      </w:tr>
      <w:tr w:rsidR="005C20DF" w:rsidTr="005C20DF">
        <w:tc>
          <w:tcPr>
            <w:tcW w:w="652" w:type="dxa"/>
          </w:tcPr>
          <w:p w:rsidR="005C20DF" w:rsidRDefault="005C20DF" w:rsidP="005C20DF">
            <w:pPr>
              <w:jc w:val="center"/>
            </w:pPr>
            <w:r>
              <w:t>2</w:t>
            </w:r>
          </w:p>
        </w:tc>
        <w:tc>
          <w:tcPr>
            <w:tcW w:w="1349" w:type="dxa"/>
          </w:tcPr>
          <w:p w:rsidR="005C20DF" w:rsidRDefault="005C20DF" w:rsidP="005C20DF">
            <w:pPr>
              <w:jc w:val="left"/>
            </w:pPr>
            <w:r>
              <w:t>600104</w:t>
            </w:r>
          </w:p>
        </w:tc>
        <w:tc>
          <w:tcPr>
            <w:tcW w:w="1349" w:type="dxa"/>
          </w:tcPr>
          <w:p w:rsidR="005C20DF" w:rsidRDefault="005C20DF" w:rsidP="005C20DF">
            <w:pPr>
              <w:jc w:val="left"/>
            </w:pPr>
            <w:r>
              <w:rPr>
                <w:rFonts w:hint="eastAsia"/>
              </w:rPr>
              <w:t>上汽集团</w:t>
            </w:r>
          </w:p>
        </w:tc>
        <w:tc>
          <w:tcPr>
            <w:tcW w:w="1718" w:type="dxa"/>
          </w:tcPr>
          <w:p w:rsidR="005C20DF" w:rsidRDefault="005C20DF" w:rsidP="005C20DF">
            <w:pPr>
              <w:jc w:val="right"/>
            </w:pPr>
            <w:r>
              <w:t>10,462,600</w:t>
            </w:r>
          </w:p>
        </w:tc>
        <w:tc>
          <w:tcPr>
            <w:tcW w:w="1718" w:type="dxa"/>
          </w:tcPr>
          <w:p w:rsidR="005C20DF" w:rsidRDefault="005C20DF" w:rsidP="005C20DF">
            <w:pPr>
              <w:jc w:val="right"/>
            </w:pPr>
            <w:r>
              <w:t>159,240,772.00</w:t>
            </w:r>
          </w:p>
        </w:tc>
        <w:tc>
          <w:tcPr>
            <w:tcW w:w="1718" w:type="dxa"/>
          </w:tcPr>
          <w:p w:rsidR="005C20DF" w:rsidRDefault="005C20DF" w:rsidP="005C20DF">
            <w:pPr>
              <w:jc w:val="right"/>
            </w:pPr>
            <w:r>
              <w:t>8.78</w:t>
            </w:r>
          </w:p>
        </w:tc>
      </w:tr>
      <w:tr w:rsidR="005C20DF" w:rsidTr="005C20DF">
        <w:tc>
          <w:tcPr>
            <w:tcW w:w="652" w:type="dxa"/>
          </w:tcPr>
          <w:p w:rsidR="005C20DF" w:rsidRDefault="005C20DF" w:rsidP="005C20DF">
            <w:pPr>
              <w:jc w:val="center"/>
            </w:pPr>
            <w:r>
              <w:t>3</w:t>
            </w:r>
          </w:p>
        </w:tc>
        <w:tc>
          <w:tcPr>
            <w:tcW w:w="1349" w:type="dxa"/>
          </w:tcPr>
          <w:p w:rsidR="005C20DF" w:rsidRDefault="005C20DF" w:rsidP="005C20DF">
            <w:pPr>
              <w:jc w:val="left"/>
            </w:pPr>
            <w:r>
              <w:t>000651</w:t>
            </w:r>
          </w:p>
        </w:tc>
        <w:tc>
          <w:tcPr>
            <w:tcW w:w="1349" w:type="dxa"/>
          </w:tcPr>
          <w:p w:rsidR="005C20DF" w:rsidRDefault="005C20DF" w:rsidP="005C20DF">
            <w:pPr>
              <w:jc w:val="left"/>
            </w:pPr>
            <w:r>
              <w:rPr>
                <w:rFonts w:hint="eastAsia"/>
              </w:rPr>
              <w:t>格力电器</w:t>
            </w:r>
          </w:p>
        </w:tc>
        <w:tc>
          <w:tcPr>
            <w:tcW w:w="1718" w:type="dxa"/>
          </w:tcPr>
          <w:p w:rsidR="005C20DF" w:rsidRDefault="005C20DF" w:rsidP="005C20DF">
            <w:pPr>
              <w:jc w:val="right"/>
            </w:pPr>
            <w:r>
              <w:t>3,907,718</w:t>
            </w:r>
          </w:p>
        </w:tc>
        <w:tc>
          <w:tcPr>
            <w:tcW w:w="1718" w:type="dxa"/>
          </w:tcPr>
          <w:p w:rsidR="005C20DF" w:rsidRDefault="005C20DF" w:rsidP="005C20DF">
            <w:pPr>
              <w:jc w:val="right"/>
            </w:pPr>
            <w:r>
              <w:t>157,168,417.96</w:t>
            </w:r>
          </w:p>
        </w:tc>
        <w:tc>
          <w:tcPr>
            <w:tcW w:w="1718" w:type="dxa"/>
          </w:tcPr>
          <w:p w:rsidR="005C20DF" w:rsidRDefault="005C20DF" w:rsidP="005C20DF">
            <w:pPr>
              <w:jc w:val="right"/>
            </w:pPr>
            <w:r>
              <w:t>8.67</w:t>
            </w:r>
          </w:p>
        </w:tc>
      </w:tr>
      <w:tr w:rsidR="005C20DF" w:rsidTr="005C20DF">
        <w:tc>
          <w:tcPr>
            <w:tcW w:w="652" w:type="dxa"/>
          </w:tcPr>
          <w:p w:rsidR="005C20DF" w:rsidRDefault="005C20DF" w:rsidP="005C20DF">
            <w:pPr>
              <w:jc w:val="center"/>
            </w:pPr>
            <w:r>
              <w:t>4</w:t>
            </w:r>
          </w:p>
        </w:tc>
        <w:tc>
          <w:tcPr>
            <w:tcW w:w="1349" w:type="dxa"/>
          </w:tcPr>
          <w:p w:rsidR="005C20DF" w:rsidRDefault="005C20DF" w:rsidP="005C20DF">
            <w:pPr>
              <w:jc w:val="left"/>
            </w:pPr>
            <w:r>
              <w:t>601919</w:t>
            </w:r>
          </w:p>
        </w:tc>
        <w:tc>
          <w:tcPr>
            <w:tcW w:w="1349" w:type="dxa"/>
          </w:tcPr>
          <w:p w:rsidR="005C20DF" w:rsidRDefault="005C20DF" w:rsidP="005C20DF">
            <w:pPr>
              <w:jc w:val="left"/>
            </w:pPr>
            <w:r>
              <w:rPr>
                <w:rFonts w:hint="eastAsia"/>
              </w:rPr>
              <w:t>中远海控</w:t>
            </w:r>
          </w:p>
        </w:tc>
        <w:tc>
          <w:tcPr>
            <w:tcW w:w="1718" w:type="dxa"/>
          </w:tcPr>
          <w:p w:rsidR="005C20DF" w:rsidRDefault="005C20DF" w:rsidP="005C20DF">
            <w:pPr>
              <w:jc w:val="right"/>
            </w:pPr>
            <w:r>
              <w:t>5,354,339</w:t>
            </w:r>
          </w:p>
        </w:tc>
        <w:tc>
          <w:tcPr>
            <w:tcW w:w="1718" w:type="dxa"/>
          </w:tcPr>
          <w:p w:rsidR="005C20DF" w:rsidRDefault="005C20DF" w:rsidP="005C20DF">
            <w:pPr>
              <w:jc w:val="right"/>
            </w:pPr>
            <w:r>
              <w:t>81,278,866.02</w:t>
            </w:r>
          </w:p>
        </w:tc>
        <w:tc>
          <w:tcPr>
            <w:tcW w:w="1718" w:type="dxa"/>
          </w:tcPr>
          <w:p w:rsidR="005C20DF" w:rsidRDefault="005C20DF" w:rsidP="005C20DF">
            <w:pPr>
              <w:jc w:val="right"/>
            </w:pPr>
            <w:r>
              <w:t>4.48</w:t>
            </w:r>
          </w:p>
        </w:tc>
      </w:tr>
      <w:tr w:rsidR="005C20DF" w:rsidTr="005C20DF">
        <w:tc>
          <w:tcPr>
            <w:tcW w:w="652" w:type="dxa"/>
          </w:tcPr>
          <w:p w:rsidR="005C20DF" w:rsidRDefault="005C20DF" w:rsidP="005C20DF">
            <w:pPr>
              <w:jc w:val="center"/>
            </w:pPr>
            <w:r>
              <w:t>5</w:t>
            </w:r>
          </w:p>
        </w:tc>
        <w:tc>
          <w:tcPr>
            <w:tcW w:w="1349" w:type="dxa"/>
          </w:tcPr>
          <w:p w:rsidR="005C20DF" w:rsidRDefault="005C20DF" w:rsidP="005C20DF">
            <w:pPr>
              <w:jc w:val="left"/>
            </w:pPr>
            <w:r>
              <w:t>002714</w:t>
            </w:r>
          </w:p>
        </w:tc>
        <w:tc>
          <w:tcPr>
            <w:tcW w:w="1349" w:type="dxa"/>
          </w:tcPr>
          <w:p w:rsidR="005C20DF" w:rsidRDefault="005C20DF" w:rsidP="005C20DF">
            <w:pPr>
              <w:jc w:val="left"/>
            </w:pPr>
            <w:r>
              <w:rPr>
                <w:rFonts w:hint="eastAsia"/>
              </w:rPr>
              <w:t>牧原股份</w:t>
            </w:r>
          </w:p>
        </w:tc>
        <w:tc>
          <w:tcPr>
            <w:tcW w:w="1718" w:type="dxa"/>
          </w:tcPr>
          <w:p w:rsidR="005C20DF" w:rsidRDefault="005C20DF" w:rsidP="005C20DF">
            <w:pPr>
              <w:jc w:val="right"/>
            </w:pPr>
            <w:r>
              <w:t>1,490,600</w:t>
            </w:r>
          </w:p>
        </w:tc>
        <w:tc>
          <w:tcPr>
            <w:tcW w:w="1718" w:type="dxa"/>
          </w:tcPr>
          <w:p w:rsidR="005C20DF" w:rsidRDefault="005C20DF" w:rsidP="005C20DF">
            <w:pPr>
              <w:jc w:val="right"/>
            </w:pPr>
            <w:r>
              <w:t>75,394,548.00</w:t>
            </w:r>
          </w:p>
        </w:tc>
        <w:tc>
          <w:tcPr>
            <w:tcW w:w="1718" w:type="dxa"/>
          </w:tcPr>
          <w:p w:rsidR="005C20DF" w:rsidRDefault="005C20DF" w:rsidP="005C20DF">
            <w:pPr>
              <w:jc w:val="right"/>
            </w:pPr>
            <w:r>
              <w:t>4.16</w:t>
            </w:r>
          </w:p>
        </w:tc>
      </w:tr>
      <w:tr w:rsidR="005C20DF" w:rsidTr="005C20DF">
        <w:tc>
          <w:tcPr>
            <w:tcW w:w="652" w:type="dxa"/>
          </w:tcPr>
          <w:p w:rsidR="005C20DF" w:rsidRDefault="005C20DF" w:rsidP="005C20DF">
            <w:pPr>
              <w:jc w:val="center"/>
            </w:pPr>
            <w:r>
              <w:t>6</w:t>
            </w:r>
          </w:p>
        </w:tc>
        <w:tc>
          <w:tcPr>
            <w:tcW w:w="1349" w:type="dxa"/>
          </w:tcPr>
          <w:p w:rsidR="005C20DF" w:rsidRDefault="005C20DF" w:rsidP="005C20DF">
            <w:pPr>
              <w:jc w:val="left"/>
            </w:pPr>
            <w:r>
              <w:t>601600</w:t>
            </w:r>
          </w:p>
        </w:tc>
        <w:tc>
          <w:tcPr>
            <w:tcW w:w="1349" w:type="dxa"/>
          </w:tcPr>
          <w:p w:rsidR="005C20DF" w:rsidRDefault="005C20DF" w:rsidP="005C20DF">
            <w:pPr>
              <w:jc w:val="left"/>
            </w:pPr>
            <w:r>
              <w:rPr>
                <w:rFonts w:hint="eastAsia"/>
              </w:rPr>
              <w:t>中国铝业</w:t>
            </w:r>
          </w:p>
        </w:tc>
        <w:tc>
          <w:tcPr>
            <w:tcW w:w="1718" w:type="dxa"/>
          </w:tcPr>
          <w:p w:rsidR="005C20DF" w:rsidRDefault="005C20DF" w:rsidP="005C20DF">
            <w:pPr>
              <w:jc w:val="right"/>
            </w:pPr>
            <w:r>
              <w:t>5,581,600</w:t>
            </w:r>
          </w:p>
        </w:tc>
        <w:tc>
          <w:tcPr>
            <w:tcW w:w="1718" w:type="dxa"/>
          </w:tcPr>
          <w:p w:rsidR="005C20DF" w:rsidRDefault="005C20DF" w:rsidP="005C20DF">
            <w:pPr>
              <w:jc w:val="right"/>
            </w:pPr>
            <w:r>
              <w:t>68,207,152.00</w:t>
            </w:r>
          </w:p>
        </w:tc>
        <w:tc>
          <w:tcPr>
            <w:tcW w:w="1718" w:type="dxa"/>
          </w:tcPr>
          <w:p w:rsidR="005C20DF" w:rsidRDefault="005C20DF" w:rsidP="005C20DF">
            <w:pPr>
              <w:jc w:val="right"/>
            </w:pPr>
            <w:r>
              <w:t>3.76</w:t>
            </w:r>
          </w:p>
        </w:tc>
      </w:tr>
      <w:tr w:rsidR="005C20DF" w:rsidTr="005C20DF">
        <w:tc>
          <w:tcPr>
            <w:tcW w:w="652" w:type="dxa"/>
          </w:tcPr>
          <w:p w:rsidR="005C20DF" w:rsidRDefault="005C20DF" w:rsidP="005C20DF">
            <w:pPr>
              <w:jc w:val="center"/>
            </w:pPr>
            <w:r>
              <w:t>7</w:t>
            </w:r>
          </w:p>
        </w:tc>
        <w:tc>
          <w:tcPr>
            <w:tcW w:w="1349" w:type="dxa"/>
          </w:tcPr>
          <w:p w:rsidR="005C20DF" w:rsidRDefault="005C20DF" w:rsidP="005C20DF">
            <w:pPr>
              <w:jc w:val="left"/>
            </w:pPr>
            <w:r>
              <w:t>000100</w:t>
            </w:r>
          </w:p>
        </w:tc>
        <w:tc>
          <w:tcPr>
            <w:tcW w:w="1349" w:type="dxa"/>
          </w:tcPr>
          <w:p w:rsidR="005C20DF" w:rsidRDefault="005C20DF" w:rsidP="005C20DF">
            <w:pPr>
              <w:jc w:val="left"/>
            </w:pPr>
            <w:r>
              <w:rPr>
                <w:rFonts w:hint="eastAsia"/>
              </w:rPr>
              <w:t>TCL</w:t>
            </w:r>
            <w:r>
              <w:rPr>
                <w:rFonts w:hint="eastAsia"/>
              </w:rPr>
              <w:t>科技</w:t>
            </w:r>
          </w:p>
        </w:tc>
        <w:tc>
          <w:tcPr>
            <w:tcW w:w="1718" w:type="dxa"/>
          </w:tcPr>
          <w:p w:rsidR="005C20DF" w:rsidRDefault="005C20DF" w:rsidP="005C20DF">
            <w:pPr>
              <w:jc w:val="right"/>
            </w:pPr>
            <w:r>
              <w:t>14,566,500</w:t>
            </w:r>
          </w:p>
        </w:tc>
        <w:tc>
          <w:tcPr>
            <w:tcW w:w="1718" w:type="dxa"/>
          </w:tcPr>
          <w:p w:rsidR="005C20DF" w:rsidRDefault="005C20DF" w:rsidP="005C20DF">
            <w:pPr>
              <w:jc w:val="right"/>
            </w:pPr>
            <w:r>
              <w:t>66,131,910.00</w:t>
            </w:r>
          </w:p>
        </w:tc>
        <w:tc>
          <w:tcPr>
            <w:tcW w:w="1718" w:type="dxa"/>
          </w:tcPr>
          <w:p w:rsidR="005C20DF" w:rsidRDefault="005C20DF" w:rsidP="005C20DF">
            <w:pPr>
              <w:jc w:val="right"/>
            </w:pPr>
            <w:r>
              <w:t>3.65</w:t>
            </w:r>
          </w:p>
        </w:tc>
      </w:tr>
      <w:tr w:rsidR="005C20DF" w:rsidTr="005C20DF">
        <w:tc>
          <w:tcPr>
            <w:tcW w:w="652" w:type="dxa"/>
          </w:tcPr>
          <w:p w:rsidR="005C20DF" w:rsidRDefault="005C20DF" w:rsidP="005C20DF">
            <w:pPr>
              <w:jc w:val="center"/>
            </w:pPr>
            <w:r>
              <w:t>8</w:t>
            </w:r>
          </w:p>
        </w:tc>
        <w:tc>
          <w:tcPr>
            <w:tcW w:w="1349" w:type="dxa"/>
          </w:tcPr>
          <w:p w:rsidR="005C20DF" w:rsidRDefault="005C20DF" w:rsidP="005C20DF">
            <w:pPr>
              <w:jc w:val="left"/>
            </w:pPr>
            <w:r>
              <w:t>600019</w:t>
            </w:r>
          </w:p>
        </w:tc>
        <w:tc>
          <w:tcPr>
            <w:tcW w:w="1349" w:type="dxa"/>
          </w:tcPr>
          <w:p w:rsidR="005C20DF" w:rsidRDefault="005C20DF" w:rsidP="005C20DF">
            <w:pPr>
              <w:jc w:val="left"/>
            </w:pPr>
            <w:r>
              <w:rPr>
                <w:rFonts w:hint="eastAsia"/>
              </w:rPr>
              <w:t>宝钢股份</w:t>
            </w:r>
          </w:p>
        </w:tc>
        <w:tc>
          <w:tcPr>
            <w:tcW w:w="1718" w:type="dxa"/>
          </w:tcPr>
          <w:p w:rsidR="005C20DF" w:rsidRDefault="005C20DF" w:rsidP="005C20DF">
            <w:pPr>
              <w:jc w:val="right"/>
            </w:pPr>
            <w:r>
              <w:t>8,446,400</w:t>
            </w:r>
          </w:p>
        </w:tc>
        <w:tc>
          <w:tcPr>
            <w:tcW w:w="1718" w:type="dxa"/>
          </w:tcPr>
          <w:p w:rsidR="005C20DF" w:rsidRDefault="005C20DF" w:rsidP="005C20DF">
            <w:pPr>
              <w:jc w:val="right"/>
            </w:pPr>
            <w:r>
              <w:t>62,925,680.00</w:t>
            </w:r>
          </w:p>
        </w:tc>
        <w:tc>
          <w:tcPr>
            <w:tcW w:w="1718" w:type="dxa"/>
          </w:tcPr>
          <w:p w:rsidR="005C20DF" w:rsidRDefault="005C20DF" w:rsidP="005C20DF">
            <w:pPr>
              <w:jc w:val="right"/>
            </w:pPr>
            <w:r>
              <w:t>3.47</w:t>
            </w:r>
          </w:p>
        </w:tc>
      </w:tr>
      <w:tr w:rsidR="005C20DF" w:rsidTr="005C20DF">
        <w:tc>
          <w:tcPr>
            <w:tcW w:w="652" w:type="dxa"/>
          </w:tcPr>
          <w:p w:rsidR="005C20DF" w:rsidRDefault="005C20DF" w:rsidP="005C20DF">
            <w:pPr>
              <w:jc w:val="center"/>
            </w:pPr>
            <w:r>
              <w:t>9</w:t>
            </w:r>
          </w:p>
        </w:tc>
        <w:tc>
          <w:tcPr>
            <w:tcW w:w="1349" w:type="dxa"/>
          </w:tcPr>
          <w:p w:rsidR="005C20DF" w:rsidRDefault="005C20DF" w:rsidP="005C20DF">
            <w:pPr>
              <w:jc w:val="left"/>
            </w:pPr>
            <w:r>
              <w:t>601633</w:t>
            </w:r>
          </w:p>
        </w:tc>
        <w:tc>
          <w:tcPr>
            <w:tcW w:w="1349" w:type="dxa"/>
          </w:tcPr>
          <w:p w:rsidR="005C20DF" w:rsidRDefault="005C20DF" w:rsidP="005C20DF">
            <w:pPr>
              <w:jc w:val="left"/>
            </w:pPr>
            <w:r>
              <w:rPr>
                <w:rFonts w:hint="eastAsia"/>
              </w:rPr>
              <w:t>长城汽车</w:t>
            </w:r>
          </w:p>
        </w:tc>
        <w:tc>
          <w:tcPr>
            <w:tcW w:w="1718" w:type="dxa"/>
          </w:tcPr>
          <w:p w:rsidR="005C20DF" w:rsidRDefault="005C20DF" w:rsidP="005C20DF">
            <w:pPr>
              <w:jc w:val="right"/>
            </w:pPr>
            <w:r>
              <w:t>2,747,180</w:t>
            </w:r>
          </w:p>
        </w:tc>
        <w:tc>
          <w:tcPr>
            <w:tcW w:w="1718" w:type="dxa"/>
          </w:tcPr>
          <w:p w:rsidR="005C20DF" w:rsidRDefault="005C20DF" w:rsidP="005C20DF">
            <w:pPr>
              <w:jc w:val="right"/>
            </w:pPr>
            <w:r>
              <w:t>62,168,683.40</w:t>
            </w:r>
          </w:p>
        </w:tc>
        <w:tc>
          <w:tcPr>
            <w:tcW w:w="1718" w:type="dxa"/>
          </w:tcPr>
          <w:p w:rsidR="005C20DF" w:rsidRDefault="005C20DF" w:rsidP="005C20DF">
            <w:pPr>
              <w:jc w:val="right"/>
            </w:pPr>
            <w:r>
              <w:t>3.43</w:t>
            </w:r>
          </w:p>
        </w:tc>
      </w:tr>
      <w:tr w:rsidR="005C20DF" w:rsidTr="005C20DF">
        <w:tc>
          <w:tcPr>
            <w:tcW w:w="652" w:type="dxa"/>
          </w:tcPr>
          <w:p w:rsidR="005C20DF" w:rsidRDefault="005C20DF" w:rsidP="005C20DF">
            <w:pPr>
              <w:jc w:val="center"/>
            </w:pPr>
            <w:r>
              <w:t>10</w:t>
            </w:r>
          </w:p>
        </w:tc>
        <w:tc>
          <w:tcPr>
            <w:tcW w:w="1349" w:type="dxa"/>
          </w:tcPr>
          <w:p w:rsidR="005C20DF" w:rsidRDefault="005C20DF" w:rsidP="005C20DF">
            <w:pPr>
              <w:jc w:val="left"/>
            </w:pPr>
            <w:r>
              <w:t>601877</w:t>
            </w:r>
          </w:p>
        </w:tc>
        <w:tc>
          <w:tcPr>
            <w:tcW w:w="1349" w:type="dxa"/>
          </w:tcPr>
          <w:p w:rsidR="005C20DF" w:rsidRDefault="005C20DF" w:rsidP="005C20DF">
            <w:pPr>
              <w:jc w:val="left"/>
            </w:pPr>
            <w:r>
              <w:rPr>
                <w:rFonts w:hint="eastAsia"/>
              </w:rPr>
              <w:t>正泰电器</w:t>
            </w:r>
          </w:p>
        </w:tc>
        <w:tc>
          <w:tcPr>
            <w:tcW w:w="1718" w:type="dxa"/>
          </w:tcPr>
          <w:p w:rsidR="005C20DF" w:rsidRDefault="005C20DF" w:rsidP="005C20DF">
            <w:pPr>
              <w:jc w:val="right"/>
            </w:pPr>
            <w:r>
              <w:t>1,951,600</w:t>
            </w:r>
          </w:p>
        </w:tc>
        <w:tc>
          <w:tcPr>
            <w:tcW w:w="1718" w:type="dxa"/>
          </w:tcPr>
          <w:p w:rsidR="005C20DF" w:rsidRDefault="005C20DF" w:rsidP="005C20DF">
            <w:pPr>
              <w:jc w:val="right"/>
            </w:pPr>
            <w:r>
              <w:t>54,430,124.00</w:t>
            </w:r>
          </w:p>
        </w:tc>
        <w:tc>
          <w:tcPr>
            <w:tcW w:w="1718" w:type="dxa"/>
          </w:tcPr>
          <w:p w:rsidR="005C20DF" w:rsidRDefault="005C20DF" w:rsidP="005C20DF">
            <w:pPr>
              <w:jc w:val="right"/>
            </w:pPr>
            <w:r>
              <w:t>3.00</w:t>
            </w:r>
          </w:p>
        </w:tc>
      </w:tr>
    </w:tbl>
    <w:p w:rsidR="005C20DF" w:rsidRDefault="005C20DF" w:rsidP="005C20DF">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C20DF" w:rsidTr="005C20DF">
        <w:trPr>
          <w:cnfStyle w:val="100000000000" w:firstRow="1" w:lastRow="0" w:firstColumn="0" w:lastColumn="0" w:oddVBand="0" w:evenVBand="0" w:oddHBand="0" w:evenHBand="0" w:firstRowFirstColumn="0" w:firstRowLastColumn="0" w:lastRowFirstColumn="0" w:lastRowLastColumn="0"/>
        </w:trPr>
        <w:tc>
          <w:tcPr>
            <w:tcW w:w="652" w:type="dxa"/>
          </w:tcPr>
          <w:p w:rsidR="005C20DF" w:rsidRPr="005C20DF" w:rsidRDefault="005C20DF" w:rsidP="005C20DF">
            <w:pPr>
              <w:jc w:val="center"/>
              <w:rPr>
                <w:b/>
              </w:rPr>
            </w:pPr>
            <w:r w:rsidRPr="005C20DF">
              <w:rPr>
                <w:rFonts w:hint="eastAsia"/>
                <w:b/>
              </w:rPr>
              <w:t>序号</w:t>
            </w:r>
          </w:p>
        </w:tc>
        <w:tc>
          <w:tcPr>
            <w:tcW w:w="1349" w:type="dxa"/>
          </w:tcPr>
          <w:p w:rsidR="005C20DF" w:rsidRPr="005C20DF" w:rsidRDefault="005C20DF" w:rsidP="005C20DF">
            <w:pPr>
              <w:jc w:val="center"/>
              <w:rPr>
                <w:b/>
              </w:rPr>
            </w:pPr>
            <w:r w:rsidRPr="005C20DF">
              <w:rPr>
                <w:rFonts w:hint="eastAsia"/>
                <w:b/>
              </w:rPr>
              <w:t>股票代码</w:t>
            </w:r>
          </w:p>
        </w:tc>
        <w:tc>
          <w:tcPr>
            <w:tcW w:w="1349" w:type="dxa"/>
          </w:tcPr>
          <w:p w:rsidR="005C20DF" w:rsidRPr="005C20DF" w:rsidRDefault="005C20DF" w:rsidP="005C20DF">
            <w:pPr>
              <w:jc w:val="center"/>
              <w:rPr>
                <w:b/>
              </w:rPr>
            </w:pPr>
            <w:r w:rsidRPr="005C20DF">
              <w:rPr>
                <w:rFonts w:hint="eastAsia"/>
                <w:b/>
              </w:rPr>
              <w:t>股票名称</w:t>
            </w:r>
          </w:p>
        </w:tc>
        <w:tc>
          <w:tcPr>
            <w:tcW w:w="1718" w:type="dxa"/>
          </w:tcPr>
          <w:p w:rsidR="005C20DF" w:rsidRPr="005C20DF" w:rsidRDefault="005C20DF" w:rsidP="005C20DF">
            <w:pPr>
              <w:jc w:val="center"/>
              <w:rPr>
                <w:b/>
              </w:rPr>
            </w:pPr>
            <w:r w:rsidRPr="005C20DF">
              <w:rPr>
                <w:rFonts w:hint="eastAsia"/>
                <w:b/>
              </w:rPr>
              <w:t>数量（股）</w:t>
            </w:r>
          </w:p>
        </w:tc>
        <w:tc>
          <w:tcPr>
            <w:tcW w:w="1718" w:type="dxa"/>
          </w:tcPr>
          <w:p w:rsidR="005C20DF" w:rsidRPr="005C20DF" w:rsidRDefault="005C20DF" w:rsidP="005C20DF">
            <w:pPr>
              <w:jc w:val="center"/>
              <w:rPr>
                <w:b/>
              </w:rPr>
            </w:pPr>
            <w:r w:rsidRPr="005C20DF">
              <w:rPr>
                <w:rFonts w:hint="eastAsia"/>
                <w:b/>
              </w:rPr>
              <w:t>公允价值（元）</w:t>
            </w:r>
          </w:p>
        </w:tc>
        <w:tc>
          <w:tcPr>
            <w:tcW w:w="1718" w:type="dxa"/>
          </w:tcPr>
          <w:p w:rsidR="005C20DF" w:rsidRPr="005C20DF" w:rsidRDefault="005C20DF" w:rsidP="005C20DF">
            <w:pPr>
              <w:jc w:val="center"/>
              <w:rPr>
                <w:b/>
              </w:rPr>
            </w:pPr>
            <w:r w:rsidRPr="005C20DF">
              <w:rPr>
                <w:rFonts w:hint="eastAsia"/>
                <w:b/>
              </w:rPr>
              <w:t>占基金资产净值比例（％）</w:t>
            </w:r>
          </w:p>
        </w:tc>
      </w:tr>
      <w:tr w:rsidR="005C20DF" w:rsidTr="005C20DF">
        <w:tc>
          <w:tcPr>
            <w:tcW w:w="652" w:type="dxa"/>
          </w:tcPr>
          <w:p w:rsidR="005C20DF" w:rsidRDefault="005C20DF" w:rsidP="005C20DF">
            <w:pPr>
              <w:jc w:val="center"/>
            </w:pPr>
            <w:r>
              <w:t>1</w:t>
            </w:r>
          </w:p>
        </w:tc>
        <w:tc>
          <w:tcPr>
            <w:tcW w:w="1349" w:type="dxa"/>
          </w:tcPr>
          <w:p w:rsidR="005C20DF" w:rsidRDefault="005C20DF" w:rsidP="005C20DF">
            <w:pPr>
              <w:jc w:val="left"/>
            </w:pPr>
            <w:r>
              <w:t>688809</w:t>
            </w:r>
          </w:p>
        </w:tc>
        <w:tc>
          <w:tcPr>
            <w:tcW w:w="1349" w:type="dxa"/>
          </w:tcPr>
          <w:p w:rsidR="005C20DF" w:rsidRDefault="005C20DF" w:rsidP="005C20DF">
            <w:pPr>
              <w:jc w:val="left"/>
            </w:pPr>
            <w:r>
              <w:rPr>
                <w:rFonts w:hint="eastAsia"/>
              </w:rPr>
              <w:t>强一股份</w:t>
            </w:r>
          </w:p>
        </w:tc>
        <w:tc>
          <w:tcPr>
            <w:tcW w:w="1718" w:type="dxa"/>
          </w:tcPr>
          <w:p w:rsidR="005C20DF" w:rsidRDefault="005C20DF" w:rsidP="005C20DF">
            <w:pPr>
              <w:jc w:val="right"/>
            </w:pPr>
            <w:r>
              <w:t>259</w:t>
            </w:r>
          </w:p>
        </w:tc>
        <w:tc>
          <w:tcPr>
            <w:tcW w:w="1718" w:type="dxa"/>
          </w:tcPr>
          <w:p w:rsidR="005C20DF" w:rsidRDefault="005C20DF" w:rsidP="005C20DF">
            <w:pPr>
              <w:jc w:val="right"/>
            </w:pPr>
            <w:r>
              <w:t>52,657.29</w:t>
            </w:r>
          </w:p>
        </w:tc>
        <w:tc>
          <w:tcPr>
            <w:tcW w:w="1718" w:type="dxa"/>
          </w:tcPr>
          <w:p w:rsidR="005C20DF" w:rsidRDefault="005C20DF" w:rsidP="005C20DF">
            <w:pPr>
              <w:jc w:val="right"/>
            </w:pPr>
            <w:r>
              <w:t>0.00</w:t>
            </w:r>
          </w:p>
        </w:tc>
      </w:tr>
      <w:tr w:rsidR="005C20DF" w:rsidTr="005C20DF">
        <w:tc>
          <w:tcPr>
            <w:tcW w:w="652" w:type="dxa"/>
          </w:tcPr>
          <w:p w:rsidR="005C20DF" w:rsidRDefault="005C20DF" w:rsidP="005C20DF">
            <w:pPr>
              <w:jc w:val="center"/>
            </w:pPr>
            <w:r>
              <w:t>2</w:t>
            </w:r>
          </w:p>
        </w:tc>
        <w:tc>
          <w:tcPr>
            <w:tcW w:w="1349" w:type="dxa"/>
          </w:tcPr>
          <w:p w:rsidR="005C20DF" w:rsidRDefault="005C20DF" w:rsidP="005C20DF">
            <w:pPr>
              <w:jc w:val="left"/>
            </w:pPr>
            <w:r>
              <w:t>301638</w:t>
            </w:r>
          </w:p>
        </w:tc>
        <w:tc>
          <w:tcPr>
            <w:tcW w:w="1349" w:type="dxa"/>
          </w:tcPr>
          <w:p w:rsidR="005C20DF" w:rsidRDefault="005C20DF" w:rsidP="005C20DF">
            <w:pPr>
              <w:jc w:val="left"/>
            </w:pPr>
            <w:r>
              <w:rPr>
                <w:rFonts w:hint="eastAsia"/>
              </w:rPr>
              <w:t>南网数字</w:t>
            </w:r>
          </w:p>
        </w:tc>
        <w:tc>
          <w:tcPr>
            <w:tcW w:w="1718" w:type="dxa"/>
          </w:tcPr>
          <w:p w:rsidR="005C20DF" w:rsidRDefault="005C20DF" w:rsidP="005C20DF">
            <w:pPr>
              <w:jc w:val="right"/>
            </w:pPr>
            <w:r>
              <w:t>2,322</w:t>
            </w:r>
          </w:p>
        </w:tc>
        <w:tc>
          <w:tcPr>
            <w:tcW w:w="1718" w:type="dxa"/>
          </w:tcPr>
          <w:p w:rsidR="005C20DF" w:rsidRDefault="005C20DF" w:rsidP="005C20DF">
            <w:pPr>
              <w:jc w:val="right"/>
            </w:pPr>
            <w:r>
              <w:t>32,995.62</w:t>
            </w:r>
          </w:p>
        </w:tc>
        <w:tc>
          <w:tcPr>
            <w:tcW w:w="1718" w:type="dxa"/>
          </w:tcPr>
          <w:p w:rsidR="005C20DF" w:rsidRDefault="005C20DF" w:rsidP="005C20DF">
            <w:pPr>
              <w:jc w:val="right"/>
            </w:pPr>
            <w:r>
              <w:t>0.00</w:t>
            </w:r>
          </w:p>
        </w:tc>
      </w:tr>
      <w:tr w:rsidR="005C20DF" w:rsidTr="005C20DF">
        <w:tc>
          <w:tcPr>
            <w:tcW w:w="652" w:type="dxa"/>
          </w:tcPr>
          <w:p w:rsidR="005C20DF" w:rsidRDefault="005C20DF" w:rsidP="005C20DF">
            <w:pPr>
              <w:jc w:val="center"/>
            </w:pPr>
            <w:r>
              <w:t>3</w:t>
            </w:r>
          </w:p>
        </w:tc>
        <w:tc>
          <w:tcPr>
            <w:tcW w:w="1349" w:type="dxa"/>
          </w:tcPr>
          <w:p w:rsidR="005C20DF" w:rsidRDefault="005C20DF" w:rsidP="005C20DF">
            <w:pPr>
              <w:jc w:val="left"/>
            </w:pPr>
            <w:r>
              <w:t>688802</w:t>
            </w:r>
          </w:p>
        </w:tc>
        <w:tc>
          <w:tcPr>
            <w:tcW w:w="1349" w:type="dxa"/>
          </w:tcPr>
          <w:p w:rsidR="005C20DF" w:rsidRDefault="005C20DF" w:rsidP="005C20DF">
            <w:pPr>
              <w:jc w:val="left"/>
            </w:pPr>
            <w:r>
              <w:rPr>
                <w:rFonts w:hint="eastAsia"/>
              </w:rPr>
              <w:t>沐曦股份</w:t>
            </w:r>
          </w:p>
        </w:tc>
        <w:tc>
          <w:tcPr>
            <w:tcW w:w="1718" w:type="dxa"/>
          </w:tcPr>
          <w:p w:rsidR="005C20DF" w:rsidRDefault="005C20DF" w:rsidP="005C20DF">
            <w:pPr>
              <w:jc w:val="right"/>
            </w:pPr>
            <w:r>
              <w:t>60</w:t>
            </w:r>
          </w:p>
        </w:tc>
        <w:tc>
          <w:tcPr>
            <w:tcW w:w="1718" w:type="dxa"/>
          </w:tcPr>
          <w:p w:rsidR="005C20DF" w:rsidRDefault="005C20DF" w:rsidP="005C20DF">
            <w:pPr>
              <w:jc w:val="right"/>
            </w:pPr>
            <w:r>
              <w:t>23,958.60</w:t>
            </w:r>
          </w:p>
        </w:tc>
        <w:tc>
          <w:tcPr>
            <w:tcW w:w="1718" w:type="dxa"/>
          </w:tcPr>
          <w:p w:rsidR="005C20DF" w:rsidRDefault="005C20DF" w:rsidP="005C20DF">
            <w:pPr>
              <w:jc w:val="right"/>
            </w:pPr>
            <w:r>
              <w:t>0.00</w:t>
            </w:r>
          </w:p>
        </w:tc>
      </w:tr>
      <w:tr w:rsidR="005C20DF" w:rsidTr="005C20DF">
        <w:tc>
          <w:tcPr>
            <w:tcW w:w="652" w:type="dxa"/>
          </w:tcPr>
          <w:p w:rsidR="005C20DF" w:rsidRDefault="005C20DF" w:rsidP="005C20DF">
            <w:pPr>
              <w:jc w:val="center"/>
            </w:pPr>
            <w:r>
              <w:t>4</w:t>
            </w:r>
          </w:p>
        </w:tc>
        <w:tc>
          <w:tcPr>
            <w:tcW w:w="1349" w:type="dxa"/>
          </w:tcPr>
          <w:p w:rsidR="005C20DF" w:rsidRDefault="005C20DF" w:rsidP="005C20DF">
            <w:pPr>
              <w:jc w:val="left"/>
            </w:pPr>
            <w:r>
              <w:t>688807</w:t>
            </w:r>
          </w:p>
        </w:tc>
        <w:tc>
          <w:tcPr>
            <w:tcW w:w="1349" w:type="dxa"/>
          </w:tcPr>
          <w:p w:rsidR="005C20DF" w:rsidRDefault="005C20DF" w:rsidP="005C20DF">
            <w:pPr>
              <w:jc w:val="left"/>
            </w:pPr>
            <w:r>
              <w:rPr>
                <w:rFonts w:hint="eastAsia"/>
              </w:rPr>
              <w:t>优迅股份</w:t>
            </w:r>
          </w:p>
        </w:tc>
        <w:tc>
          <w:tcPr>
            <w:tcW w:w="1718" w:type="dxa"/>
          </w:tcPr>
          <w:p w:rsidR="005C20DF" w:rsidRDefault="005C20DF" w:rsidP="005C20DF">
            <w:pPr>
              <w:jc w:val="right"/>
            </w:pPr>
            <w:r>
              <w:t>131</w:t>
            </w:r>
          </w:p>
        </w:tc>
        <w:tc>
          <w:tcPr>
            <w:tcW w:w="1718" w:type="dxa"/>
          </w:tcPr>
          <w:p w:rsidR="005C20DF" w:rsidRDefault="005C20DF" w:rsidP="005C20DF">
            <w:pPr>
              <w:jc w:val="right"/>
            </w:pPr>
            <w:r>
              <w:t>17,758.36</w:t>
            </w:r>
          </w:p>
        </w:tc>
        <w:tc>
          <w:tcPr>
            <w:tcW w:w="1718" w:type="dxa"/>
          </w:tcPr>
          <w:p w:rsidR="005C20DF" w:rsidRDefault="005C20DF" w:rsidP="005C20DF">
            <w:pPr>
              <w:jc w:val="right"/>
            </w:pPr>
            <w:r>
              <w:t>0.00</w:t>
            </w:r>
          </w:p>
        </w:tc>
      </w:tr>
      <w:tr w:rsidR="005C20DF" w:rsidTr="005C20DF">
        <w:tc>
          <w:tcPr>
            <w:tcW w:w="652" w:type="dxa"/>
          </w:tcPr>
          <w:p w:rsidR="005C20DF" w:rsidRDefault="005C20DF" w:rsidP="005C20DF">
            <w:pPr>
              <w:jc w:val="center"/>
            </w:pPr>
            <w:r>
              <w:lastRenderedPageBreak/>
              <w:t>5</w:t>
            </w:r>
          </w:p>
        </w:tc>
        <w:tc>
          <w:tcPr>
            <w:tcW w:w="1349" w:type="dxa"/>
          </w:tcPr>
          <w:p w:rsidR="005C20DF" w:rsidRDefault="005C20DF" w:rsidP="005C20DF">
            <w:pPr>
              <w:jc w:val="left"/>
            </w:pPr>
            <w:r>
              <w:t>301632</w:t>
            </w:r>
          </w:p>
        </w:tc>
        <w:tc>
          <w:tcPr>
            <w:tcW w:w="1349" w:type="dxa"/>
          </w:tcPr>
          <w:p w:rsidR="005C20DF" w:rsidRDefault="005C20DF" w:rsidP="005C20DF">
            <w:pPr>
              <w:jc w:val="left"/>
            </w:pPr>
            <w:r>
              <w:rPr>
                <w:rFonts w:hint="eastAsia"/>
              </w:rPr>
              <w:t>广东建科</w:t>
            </w:r>
          </w:p>
        </w:tc>
        <w:tc>
          <w:tcPr>
            <w:tcW w:w="1718" w:type="dxa"/>
          </w:tcPr>
          <w:p w:rsidR="005C20DF" w:rsidRDefault="005C20DF" w:rsidP="005C20DF">
            <w:pPr>
              <w:jc w:val="right"/>
            </w:pPr>
            <w:r>
              <w:t>656</w:t>
            </w:r>
          </w:p>
        </w:tc>
        <w:tc>
          <w:tcPr>
            <w:tcW w:w="1718" w:type="dxa"/>
          </w:tcPr>
          <w:p w:rsidR="005C20DF" w:rsidRDefault="005C20DF" w:rsidP="005C20DF">
            <w:pPr>
              <w:jc w:val="right"/>
            </w:pPr>
            <w:r>
              <w:t>15,534.08</w:t>
            </w:r>
          </w:p>
        </w:tc>
        <w:tc>
          <w:tcPr>
            <w:tcW w:w="1718" w:type="dxa"/>
          </w:tcPr>
          <w:p w:rsidR="005C20DF" w:rsidRDefault="005C20DF" w:rsidP="005C20DF">
            <w:pPr>
              <w:jc w:val="right"/>
            </w:pPr>
            <w:r>
              <w:t>0.00</w:t>
            </w:r>
          </w:p>
        </w:tc>
      </w:tr>
    </w:tbl>
    <w:p w:rsidR="005C20DF" w:rsidRDefault="005C20DF" w:rsidP="005C20DF">
      <w:pPr>
        <w:pStyle w:val="-2"/>
        <w:spacing w:before="312"/>
        <w:rPr>
          <w:rFonts w:hint="eastAsia"/>
        </w:rPr>
      </w:pPr>
      <w:r>
        <w:rPr>
          <w:rFonts w:hint="eastAsia"/>
        </w:rPr>
        <w:t>报告期末按债券品种分类的债券投资组合</w:t>
      </w:r>
    </w:p>
    <w:p w:rsidR="005C20DF" w:rsidRDefault="005C20DF" w:rsidP="005C20DF">
      <w:pPr>
        <w:pStyle w:val="-"/>
        <w:ind w:firstLine="420"/>
        <w:rPr>
          <w:rFonts w:hint="eastAsia"/>
        </w:rPr>
      </w:pPr>
      <w:r>
        <w:rPr>
          <w:rFonts w:hint="eastAsia"/>
        </w:rPr>
        <w:t>无。</w:t>
      </w:r>
    </w:p>
    <w:p w:rsidR="005C20DF" w:rsidRDefault="005C20DF" w:rsidP="005C20DF">
      <w:pPr>
        <w:pStyle w:val="-2"/>
        <w:spacing w:before="312"/>
        <w:rPr>
          <w:rFonts w:hint="eastAsia"/>
        </w:rPr>
      </w:pPr>
      <w:r>
        <w:rPr>
          <w:rFonts w:hint="eastAsia"/>
        </w:rPr>
        <w:t>报告期末按公允价值占基金资产净值比例大小排名的前五名债券投资明细</w:t>
      </w:r>
    </w:p>
    <w:p w:rsidR="005C20DF" w:rsidRDefault="005C20DF" w:rsidP="005C20DF">
      <w:pPr>
        <w:pStyle w:val="-"/>
        <w:ind w:firstLine="420"/>
        <w:rPr>
          <w:rFonts w:hint="eastAsia"/>
        </w:rPr>
      </w:pPr>
      <w:r>
        <w:rPr>
          <w:rFonts w:hint="eastAsia"/>
        </w:rPr>
        <w:t>无。</w:t>
      </w:r>
    </w:p>
    <w:p w:rsidR="005C20DF" w:rsidRDefault="005C20DF" w:rsidP="005C20DF">
      <w:pPr>
        <w:pStyle w:val="-2"/>
        <w:spacing w:before="312"/>
        <w:rPr>
          <w:rFonts w:hint="eastAsia"/>
        </w:rPr>
      </w:pPr>
      <w:r>
        <w:rPr>
          <w:rFonts w:hint="eastAsia"/>
        </w:rPr>
        <w:t>报告期末按公允价值占基金资产净值比例大小排名的前十名资产支持证券投资明细</w:t>
      </w:r>
    </w:p>
    <w:p w:rsidR="005C20DF" w:rsidRDefault="005C20DF" w:rsidP="005C20DF">
      <w:pPr>
        <w:pStyle w:val="-"/>
        <w:ind w:firstLine="420"/>
        <w:rPr>
          <w:rFonts w:hint="eastAsia"/>
        </w:rPr>
      </w:pPr>
      <w:r>
        <w:rPr>
          <w:rFonts w:hint="eastAsia"/>
        </w:rPr>
        <w:t>本基金本报告期末未持有资产支持证券。</w:t>
      </w:r>
    </w:p>
    <w:p w:rsidR="005C20DF" w:rsidRDefault="005C20DF" w:rsidP="005C20DF">
      <w:pPr>
        <w:pStyle w:val="-2"/>
        <w:spacing w:before="312"/>
        <w:rPr>
          <w:rFonts w:hint="eastAsia"/>
        </w:rPr>
      </w:pPr>
      <w:r>
        <w:rPr>
          <w:rFonts w:hint="eastAsia"/>
        </w:rPr>
        <w:t>报告期末按公允价值占基金资产净值比例大小排序的前五名贵金属投资明细</w:t>
      </w:r>
    </w:p>
    <w:p w:rsidR="005C20DF" w:rsidRDefault="005C20DF" w:rsidP="005C20DF">
      <w:pPr>
        <w:pStyle w:val="-"/>
        <w:ind w:firstLine="420"/>
        <w:rPr>
          <w:rFonts w:hint="eastAsia"/>
        </w:rPr>
      </w:pPr>
      <w:r>
        <w:rPr>
          <w:rFonts w:hint="eastAsia"/>
        </w:rPr>
        <w:t>无。</w:t>
      </w:r>
    </w:p>
    <w:p w:rsidR="005C20DF" w:rsidRDefault="005C20DF" w:rsidP="005C20DF">
      <w:pPr>
        <w:pStyle w:val="-2"/>
        <w:spacing w:before="312"/>
        <w:rPr>
          <w:rFonts w:hint="eastAsia"/>
        </w:rPr>
      </w:pPr>
      <w:r>
        <w:rPr>
          <w:rFonts w:hint="eastAsia"/>
        </w:rPr>
        <w:t>报告期末按公允价值占基金资产净值比例大小排名的前五名权证投资明细</w:t>
      </w:r>
    </w:p>
    <w:p w:rsidR="005C20DF" w:rsidRDefault="005C20DF" w:rsidP="005C20DF">
      <w:pPr>
        <w:pStyle w:val="-"/>
        <w:ind w:firstLine="420"/>
        <w:rPr>
          <w:rFonts w:hint="eastAsia"/>
        </w:rPr>
      </w:pPr>
      <w:r>
        <w:rPr>
          <w:rFonts w:hint="eastAsia"/>
        </w:rPr>
        <w:t>无。</w:t>
      </w:r>
    </w:p>
    <w:p w:rsidR="005C20DF" w:rsidRDefault="005C20DF" w:rsidP="005C20DF">
      <w:pPr>
        <w:pStyle w:val="-2"/>
        <w:spacing w:before="312"/>
        <w:rPr>
          <w:rFonts w:hint="eastAsia"/>
        </w:rPr>
      </w:pPr>
      <w:r>
        <w:rPr>
          <w:rFonts w:hint="eastAsia"/>
        </w:rPr>
        <w:t>报告期末本基金投资的股指期货交易情况说明</w:t>
      </w:r>
    </w:p>
    <w:p w:rsidR="005C20DF" w:rsidRDefault="005C20DF" w:rsidP="005C20DF">
      <w:pPr>
        <w:pStyle w:val="-3"/>
        <w:spacing w:before="156" w:after="156"/>
        <w:rPr>
          <w:rFonts w:hint="eastAsia"/>
        </w:rPr>
      </w:pPr>
      <w:r>
        <w:rPr>
          <w:rFonts w:hint="eastAsia"/>
        </w:rPr>
        <w:t>报告期末本基金投资的股指期货持仓和损益明细</w:t>
      </w:r>
    </w:p>
    <w:p w:rsidR="005C20DF" w:rsidRDefault="005C20DF" w:rsidP="005C20DF">
      <w:pPr>
        <w:pStyle w:val="-"/>
        <w:ind w:firstLine="420"/>
        <w:rPr>
          <w:rFonts w:hint="eastAsia"/>
        </w:rPr>
      </w:pPr>
      <w:r>
        <w:rPr>
          <w:rFonts w:hint="eastAsia"/>
        </w:rPr>
        <w:t>无。</w:t>
      </w:r>
    </w:p>
    <w:p w:rsidR="005C20DF" w:rsidRDefault="005C20DF" w:rsidP="005C20DF">
      <w:pPr>
        <w:pStyle w:val="-3"/>
        <w:spacing w:before="156" w:after="156"/>
        <w:rPr>
          <w:rFonts w:hint="eastAsia"/>
        </w:rPr>
      </w:pPr>
      <w:r>
        <w:rPr>
          <w:rFonts w:hint="eastAsia"/>
        </w:rPr>
        <w:t>本基金投资股指期货的投资政策</w:t>
      </w:r>
    </w:p>
    <w:p w:rsidR="005C20DF" w:rsidRDefault="005C20DF" w:rsidP="005C20DF">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rsidR="005C20DF" w:rsidRDefault="005C20DF" w:rsidP="005C20DF">
      <w:pPr>
        <w:pStyle w:val="-2"/>
        <w:spacing w:before="312"/>
        <w:rPr>
          <w:rFonts w:hint="eastAsia"/>
        </w:rPr>
      </w:pPr>
      <w:r>
        <w:rPr>
          <w:rFonts w:hint="eastAsia"/>
        </w:rPr>
        <w:t>报告期末本基金投资的国债期货交易情况说明</w:t>
      </w:r>
    </w:p>
    <w:p w:rsidR="005C20DF" w:rsidRDefault="005C20DF" w:rsidP="005C20DF">
      <w:pPr>
        <w:pStyle w:val="-3"/>
        <w:spacing w:before="156" w:after="156"/>
        <w:rPr>
          <w:rFonts w:hint="eastAsia"/>
        </w:rPr>
      </w:pPr>
      <w:r>
        <w:rPr>
          <w:rFonts w:hint="eastAsia"/>
        </w:rPr>
        <w:t>本期国债期货投资政策</w:t>
      </w:r>
    </w:p>
    <w:p w:rsidR="005C20DF" w:rsidRDefault="005C20DF" w:rsidP="005C20DF">
      <w:pPr>
        <w:pStyle w:val="-"/>
        <w:ind w:firstLine="420"/>
        <w:rPr>
          <w:rFonts w:hint="eastAsia"/>
        </w:rPr>
      </w:pPr>
      <w:r>
        <w:rPr>
          <w:rFonts w:hint="eastAsia"/>
        </w:rPr>
        <w:t>无。</w:t>
      </w:r>
    </w:p>
    <w:p w:rsidR="005C20DF" w:rsidRDefault="005C20DF" w:rsidP="005C20DF">
      <w:pPr>
        <w:pStyle w:val="-3"/>
        <w:spacing w:before="156" w:after="156"/>
        <w:rPr>
          <w:rFonts w:hint="eastAsia"/>
        </w:rPr>
      </w:pPr>
      <w:r>
        <w:rPr>
          <w:rFonts w:hint="eastAsia"/>
        </w:rPr>
        <w:t>报告期末本基金投资的国债期货持仓和损益明细</w:t>
      </w:r>
    </w:p>
    <w:p w:rsidR="005C20DF" w:rsidRDefault="005C20DF" w:rsidP="005C20DF">
      <w:pPr>
        <w:pStyle w:val="-"/>
        <w:ind w:firstLine="420"/>
        <w:rPr>
          <w:rFonts w:hint="eastAsia"/>
        </w:rPr>
      </w:pPr>
      <w:r>
        <w:rPr>
          <w:rFonts w:hint="eastAsia"/>
        </w:rPr>
        <w:t>无。</w:t>
      </w:r>
    </w:p>
    <w:p w:rsidR="005C20DF" w:rsidRDefault="005C20DF" w:rsidP="005C20DF">
      <w:pPr>
        <w:pStyle w:val="-3"/>
        <w:spacing w:before="156" w:after="156"/>
        <w:rPr>
          <w:rFonts w:hint="eastAsia"/>
        </w:rPr>
      </w:pPr>
      <w:r>
        <w:rPr>
          <w:rFonts w:hint="eastAsia"/>
        </w:rPr>
        <w:lastRenderedPageBreak/>
        <w:t>本期国债期货投资评价</w:t>
      </w:r>
    </w:p>
    <w:p w:rsidR="005C20DF" w:rsidRDefault="005C20DF" w:rsidP="005C20DF">
      <w:pPr>
        <w:pStyle w:val="-"/>
        <w:ind w:firstLine="420"/>
        <w:rPr>
          <w:rFonts w:hint="eastAsia"/>
        </w:rPr>
      </w:pPr>
      <w:r>
        <w:rPr>
          <w:rFonts w:hint="eastAsia"/>
        </w:rPr>
        <w:t>无。</w:t>
      </w:r>
    </w:p>
    <w:p w:rsidR="005C20DF" w:rsidRDefault="005C20DF" w:rsidP="005C20DF">
      <w:pPr>
        <w:pStyle w:val="-2"/>
        <w:spacing w:before="312"/>
        <w:rPr>
          <w:rFonts w:hint="eastAsia"/>
        </w:rPr>
      </w:pPr>
      <w:r>
        <w:rPr>
          <w:rFonts w:hint="eastAsia"/>
        </w:rPr>
        <w:t>投资组合报告附注</w:t>
      </w:r>
    </w:p>
    <w:p w:rsidR="005C20DF" w:rsidRDefault="005C20DF" w:rsidP="005C20DF">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C20DF" w:rsidRDefault="005C20DF" w:rsidP="005C20DF">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5C20DF" w:rsidRDefault="005C20DF" w:rsidP="005C20DF">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5C20DF" w:rsidRDefault="005C20DF" w:rsidP="005C20D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C20DF" w:rsidRDefault="005C20DF" w:rsidP="005C20D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C20DF" w:rsidTr="005C20DF">
        <w:trPr>
          <w:cnfStyle w:val="100000000000" w:firstRow="1" w:lastRow="0" w:firstColumn="0" w:lastColumn="0" w:oddVBand="0" w:evenVBand="0" w:oddHBand="0" w:evenHBand="0" w:firstRowFirstColumn="0" w:firstRowLastColumn="0" w:lastRowFirstColumn="0" w:lastRowLastColumn="0"/>
        </w:trPr>
        <w:tc>
          <w:tcPr>
            <w:tcW w:w="743" w:type="dxa"/>
          </w:tcPr>
          <w:p w:rsidR="005C20DF" w:rsidRPr="005C20DF" w:rsidRDefault="005C20DF" w:rsidP="005C20DF">
            <w:pPr>
              <w:jc w:val="center"/>
              <w:rPr>
                <w:b/>
              </w:rPr>
            </w:pPr>
            <w:r w:rsidRPr="005C20DF">
              <w:rPr>
                <w:rFonts w:hint="eastAsia"/>
                <w:b/>
              </w:rPr>
              <w:t>序号</w:t>
            </w:r>
          </w:p>
        </w:tc>
        <w:tc>
          <w:tcPr>
            <w:tcW w:w="2977" w:type="dxa"/>
          </w:tcPr>
          <w:p w:rsidR="005C20DF" w:rsidRPr="005C20DF" w:rsidRDefault="005C20DF" w:rsidP="005C20DF">
            <w:pPr>
              <w:jc w:val="center"/>
              <w:rPr>
                <w:b/>
              </w:rPr>
            </w:pPr>
            <w:r w:rsidRPr="005C20DF">
              <w:rPr>
                <w:rFonts w:hint="eastAsia"/>
                <w:b/>
              </w:rPr>
              <w:t>名称</w:t>
            </w:r>
          </w:p>
        </w:tc>
        <w:tc>
          <w:tcPr>
            <w:tcW w:w="4785" w:type="dxa"/>
          </w:tcPr>
          <w:p w:rsidR="005C20DF" w:rsidRPr="005C20DF" w:rsidRDefault="005C20DF" w:rsidP="005C20DF">
            <w:pPr>
              <w:jc w:val="center"/>
              <w:rPr>
                <w:b/>
              </w:rPr>
            </w:pPr>
            <w:r w:rsidRPr="005C20DF">
              <w:rPr>
                <w:rFonts w:hint="eastAsia"/>
                <w:b/>
              </w:rPr>
              <w:t>金额（元）</w:t>
            </w:r>
          </w:p>
        </w:tc>
      </w:tr>
      <w:tr w:rsidR="005C20DF" w:rsidTr="005C20DF">
        <w:tc>
          <w:tcPr>
            <w:tcW w:w="743" w:type="dxa"/>
          </w:tcPr>
          <w:p w:rsidR="005C20DF" w:rsidRDefault="005C20DF" w:rsidP="005C20DF">
            <w:pPr>
              <w:jc w:val="center"/>
            </w:pPr>
            <w:r>
              <w:t>1</w:t>
            </w:r>
          </w:p>
        </w:tc>
        <w:tc>
          <w:tcPr>
            <w:tcW w:w="2977" w:type="dxa"/>
          </w:tcPr>
          <w:p w:rsidR="005C20DF" w:rsidRDefault="005C20DF" w:rsidP="005C20DF">
            <w:pPr>
              <w:jc w:val="left"/>
            </w:pPr>
            <w:r>
              <w:rPr>
                <w:rFonts w:hint="eastAsia"/>
              </w:rPr>
              <w:t>存出保证金</w:t>
            </w:r>
          </w:p>
        </w:tc>
        <w:tc>
          <w:tcPr>
            <w:tcW w:w="4785" w:type="dxa"/>
          </w:tcPr>
          <w:p w:rsidR="005C20DF" w:rsidRDefault="005C20DF" w:rsidP="005C20DF">
            <w:pPr>
              <w:jc w:val="right"/>
            </w:pPr>
            <w:r>
              <w:t>-</w:t>
            </w:r>
          </w:p>
        </w:tc>
      </w:tr>
      <w:tr w:rsidR="005C20DF" w:rsidTr="005C20DF">
        <w:tc>
          <w:tcPr>
            <w:tcW w:w="743" w:type="dxa"/>
          </w:tcPr>
          <w:p w:rsidR="005C20DF" w:rsidRDefault="005C20DF" w:rsidP="005C20DF">
            <w:pPr>
              <w:jc w:val="center"/>
            </w:pPr>
            <w:r>
              <w:t>2</w:t>
            </w:r>
          </w:p>
        </w:tc>
        <w:tc>
          <w:tcPr>
            <w:tcW w:w="2977" w:type="dxa"/>
          </w:tcPr>
          <w:p w:rsidR="005C20DF" w:rsidRDefault="005C20DF" w:rsidP="005C20DF">
            <w:pPr>
              <w:jc w:val="left"/>
            </w:pPr>
            <w:r>
              <w:rPr>
                <w:rFonts w:hint="eastAsia"/>
              </w:rPr>
              <w:t>应收证券清算款</w:t>
            </w:r>
          </w:p>
        </w:tc>
        <w:tc>
          <w:tcPr>
            <w:tcW w:w="4785" w:type="dxa"/>
          </w:tcPr>
          <w:p w:rsidR="005C20DF" w:rsidRDefault="005C20DF" w:rsidP="005C20DF">
            <w:pPr>
              <w:jc w:val="right"/>
            </w:pPr>
            <w:r>
              <w:t>13,948.58</w:t>
            </w:r>
          </w:p>
        </w:tc>
      </w:tr>
      <w:tr w:rsidR="005C20DF" w:rsidTr="005C20DF">
        <w:tc>
          <w:tcPr>
            <w:tcW w:w="743" w:type="dxa"/>
          </w:tcPr>
          <w:p w:rsidR="005C20DF" w:rsidRDefault="005C20DF" w:rsidP="005C20DF">
            <w:pPr>
              <w:jc w:val="center"/>
            </w:pPr>
            <w:r>
              <w:t>3</w:t>
            </w:r>
          </w:p>
        </w:tc>
        <w:tc>
          <w:tcPr>
            <w:tcW w:w="2977" w:type="dxa"/>
          </w:tcPr>
          <w:p w:rsidR="005C20DF" w:rsidRDefault="005C20DF" w:rsidP="005C20DF">
            <w:pPr>
              <w:jc w:val="left"/>
            </w:pPr>
            <w:r>
              <w:rPr>
                <w:rFonts w:hint="eastAsia"/>
              </w:rPr>
              <w:t>应收股利</w:t>
            </w:r>
          </w:p>
        </w:tc>
        <w:tc>
          <w:tcPr>
            <w:tcW w:w="4785" w:type="dxa"/>
          </w:tcPr>
          <w:p w:rsidR="005C20DF" w:rsidRDefault="005C20DF" w:rsidP="005C20DF">
            <w:pPr>
              <w:jc w:val="right"/>
            </w:pPr>
            <w:r>
              <w:t>-</w:t>
            </w:r>
          </w:p>
        </w:tc>
      </w:tr>
      <w:tr w:rsidR="005C20DF" w:rsidTr="005C20DF">
        <w:tc>
          <w:tcPr>
            <w:tcW w:w="743" w:type="dxa"/>
          </w:tcPr>
          <w:p w:rsidR="005C20DF" w:rsidRDefault="005C20DF" w:rsidP="005C20DF">
            <w:pPr>
              <w:jc w:val="center"/>
            </w:pPr>
            <w:r>
              <w:t>4</w:t>
            </w:r>
          </w:p>
        </w:tc>
        <w:tc>
          <w:tcPr>
            <w:tcW w:w="2977" w:type="dxa"/>
          </w:tcPr>
          <w:p w:rsidR="005C20DF" w:rsidRDefault="005C20DF" w:rsidP="005C20DF">
            <w:pPr>
              <w:jc w:val="left"/>
            </w:pPr>
            <w:r>
              <w:rPr>
                <w:rFonts w:hint="eastAsia"/>
              </w:rPr>
              <w:t>应收利息</w:t>
            </w:r>
          </w:p>
        </w:tc>
        <w:tc>
          <w:tcPr>
            <w:tcW w:w="4785" w:type="dxa"/>
          </w:tcPr>
          <w:p w:rsidR="005C20DF" w:rsidRDefault="005C20DF" w:rsidP="005C20DF">
            <w:pPr>
              <w:jc w:val="right"/>
            </w:pPr>
            <w:r>
              <w:t>-</w:t>
            </w:r>
          </w:p>
        </w:tc>
      </w:tr>
      <w:tr w:rsidR="005C20DF" w:rsidTr="005C20DF">
        <w:tc>
          <w:tcPr>
            <w:tcW w:w="743" w:type="dxa"/>
          </w:tcPr>
          <w:p w:rsidR="005C20DF" w:rsidRDefault="005C20DF" w:rsidP="005C20DF">
            <w:pPr>
              <w:jc w:val="center"/>
            </w:pPr>
            <w:r>
              <w:t>5</w:t>
            </w:r>
          </w:p>
        </w:tc>
        <w:tc>
          <w:tcPr>
            <w:tcW w:w="2977" w:type="dxa"/>
          </w:tcPr>
          <w:p w:rsidR="005C20DF" w:rsidRDefault="005C20DF" w:rsidP="005C20DF">
            <w:pPr>
              <w:jc w:val="left"/>
            </w:pPr>
            <w:r>
              <w:rPr>
                <w:rFonts w:hint="eastAsia"/>
              </w:rPr>
              <w:t>应收申购款</w:t>
            </w:r>
          </w:p>
        </w:tc>
        <w:tc>
          <w:tcPr>
            <w:tcW w:w="4785" w:type="dxa"/>
          </w:tcPr>
          <w:p w:rsidR="005C20DF" w:rsidRDefault="005C20DF" w:rsidP="005C20DF">
            <w:pPr>
              <w:jc w:val="right"/>
            </w:pPr>
            <w:r>
              <w:t>-</w:t>
            </w:r>
          </w:p>
        </w:tc>
      </w:tr>
      <w:tr w:rsidR="005C20DF" w:rsidTr="005C20DF">
        <w:tc>
          <w:tcPr>
            <w:tcW w:w="743" w:type="dxa"/>
          </w:tcPr>
          <w:p w:rsidR="005C20DF" w:rsidRDefault="005C20DF" w:rsidP="005C20DF">
            <w:pPr>
              <w:jc w:val="center"/>
            </w:pPr>
            <w:r>
              <w:t>6</w:t>
            </w:r>
          </w:p>
        </w:tc>
        <w:tc>
          <w:tcPr>
            <w:tcW w:w="2977" w:type="dxa"/>
          </w:tcPr>
          <w:p w:rsidR="005C20DF" w:rsidRDefault="005C20DF" w:rsidP="005C20DF">
            <w:pPr>
              <w:jc w:val="left"/>
            </w:pPr>
            <w:r>
              <w:rPr>
                <w:rFonts w:hint="eastAsia"/>
              </w:rPr>
              <w:t>其他应收款</w:t>
            </w:r>
          </w:p>
        </w:tc>
        <w:tc>
          <w:tcPr>
            <w:tcW w:w="4785" w:type="dxa"/>
          </w:tcPr>
          <w:p w:rsidR="005C20DF" w:rsidRDefault="005C20DF" w:rsidP="005C20DF">
            <w:pPr>
              <w:jc w:val="right"/>
            </w:pPr>
            <w:r>
              <w:t>-</w:t>
            </w:r>
          </w:p>
        </w:tc>
      </w:tr>
      <w:tr w:rsidR="005C20DF" w:rsidTr="005C20DF">
        <w:tc>
          <w:tcPr>
            <w:tcW w:w="743" w:type="dxa"/>
          </w:tcPr>
          <w:p w:rsidR="005C20DF" w:rsidRDefault="005C20DF" w:rsidP="005C20DF">
            <w:pPr>
              <w:jc w:val="center"/>
            </w:pPr>
            <w:r>
              <w:t>7</w:t>
            </w:r>
          </w:p>
        </w:tc>
        <w:tc>
          <w:tcPr>
            <w:tcW w:w="2977" w:type="dxa"/>
          </w:tcPr>
          <w:p w:rsidR="005C20DF" w:rsidRDefault="005C20DF" w:rsidP="005C20DF">
            <w:pPr>
              <w:jc w:val="left"/>
            </w:pPr>
            <w:r>
              <w:rPr>
                <w:rFonts w:hint="eastAsia"/>
              </w:rPr>
              <w:t>待摊费用</w:t>
            </w:r>
          </w:p>
        </w:tc>
        <w:tc>
          <w:tcPr>
            <w:tcW w:w="4785" w:type="dxa"/>
          </w:tcPr>
          <w:p w:rsidR="005C20DF" w:rsidRDefault="005C20DF" w:rsidP="005C20DF">
            <w:pPr>
              <w:jc w:val="right"/>
            </w:pPr>
            <w:r>
              <w:t>-</w:t>
            </w:r>
          </w:p>
        </w:tc>
      </w:tr>
      <w:tr w:rsidR="005C20DF" w:rsidTr="005C20DF">
        <w:tc>
          <w:tcPr>
            <w:tcW w:w="743" w:type="dxa"/>
          </w:tcPr>
          <w:p w:rsidR="005C20DF" w:rsidRDefault="005C20DF" w:rsidP="005C20DF">
            <w:pPr>
              <w:jc w:val="center"/>
            </w:pPr>
            <w:r>
              <w:t>8</w:t>
            </w:r>
          </w:p>
        </w:tc>
        <w:tc>
          <w:tcPr>
            <w:tcW w:w="2977" w:type="dxa"/>
          </w:tcPr>
          <w:p w:rsidR="005C20DF" w:rsidRDefault="005C20DF" w:rsidP="005C20DF">
            <w:pPr>
              <w:jc w:val="left"/>
            </w:pPr>
            <w:r>
              <w:rPr>
                <w:rFonts w:hint="eastAsia"/>
              </w:rPr>
              <w:t>其他</w:t>
            </w:r>
          </w:p>
        </w:tc>
        <w:tc>
          <w:tcPr>
            <w:tcW w:w="4785" w:type="dxa"/>
          </w:tcPr>
          <w:p w:rsidR="005C20DF" w:rsidRDefault="005C20DF" w:rsidP="005C20DF">
            <w:pPr>
              <w:jc w:val="right"/>
            </w:pPr>
            <w:r>
              <w:t>-</w:t>
            </w:r>
          </w:p>
        </w:tc>
      </w:tr>
      <w:tr w:rsidR="005C20DF" w:rsidTr="005C20DF">
        <w:tc>
          <w:tcPr>
            <w:tcW w:w="743" w:type="dxa"/>
          </w:tcPr>
          <w:p w:rsidR="005C20DF" w:rsidRDefault="005C20DF" w:rsidP="005C20DF">
            <w:pPr>
              <w:jc w:val="center"/>
            </w:pPr>
            <w:r>
              <w:t>9</w:t>
            </w:r>
          </w:p>
        </w:tc>
        <w:tc>
          <w:tcPr>
            <w:tcW w:w="2977" w:type="dxa"/>
          </w:tcPr>
          <w:p w:rsidR="005C20DF" w:rsidRDefault="005C20DF" w:rsidP="005C20DF">
            <w:pPr>
              <w:jc w:val="left"/>
            </w:pPr>
            <w:r>
              <w:rPr>
                <w:rFonts w:hint="eastAsia"/>
              </w:rPr>
              <w:t>合计</w:t>
            </w:r>
          </w:p>
        </w:tc>
        <w:tc>
          <w:tcPr>
            <w:tcW w:w="4785" w:type="dxa"/>
          </w:tcPr>
          <w:p w:rsidR="005C20DF" w:rsidRDefault="005C20DF" w:rsidP="005C20DF">
            <w:pPr>
              <w:jc w:val="right"/>
            </w:pPr>
            <w:r>
              <w:t>13,948.58</w:t>
            </w:r>
          </w:p>
        </w:tc>
      </w:tr>
    </w:tbl>
    <w:p w:rsidR="005C20DF" w:rsidRDefault="005C20DF" w:rsidP="005C20DF">
      <w:pPr>
        <w:pStyle w:val="-3"/>
        <w:spacing w:before="156" w:after="156"/>
        <w:rPr>
          <w:rFonts w:hint="eastAsia"/>
        </w:rPr>
      </w:pPr>
      <w:r>
        <w:rPr>
          <w:rFonts w:hint="eastAsia"/>
        </w:rPr>
        <w:t>报告期末持有的处于转股期的可转换债券明细</w:t>
      </w:r>
    </w:p>
    <w:p w:rsidR="005C20DF" w:rsidRDefault="005C20DF" w:rsidP="005C20DF">
      <w:pPr>
        <w:pStyle w:val="-"/>
        <w:ind w:firstLine="420"/>
        <w:rPr>
          <w:rFonts w:hint="eastAsia"/>
        </w:rPr>
      </w:pPr>
      <w:r>
        <w:rPr>
          <w:rFonts w:hint="eastAsia"/>
        </w:rPr>
        <w:t>本基金本报告期末未持有处于转股期的可转换债券。</w:t>
      </w:r>
    </w:p>
    <w:p w:rsidR="005C20DF" w:rsidRDefault="005C20DF" w:rsidP="005C20DF">
      <w:pPr>
        <w:pStyle w:val="-3"/>
        <w:spacing w:before="156" w:after="156"/>
        <w:rPr>
          <w:rFonts w:hint="eastAsia"/>
        </w:rPr>
      </w:pPr>
      <w:r>
        <w:rPr>
          <w:rFonts w:hint="eastAsia"/>
        </w:rPr>
        <w:t>报告期末前十名股票中存在流通受限情况的说明</w:t>
      </w:r>
    </w:p>
    <w:p w:rsidR="005C20DF" w:rsidRDefault="005C20DF" w:rsidP="005C20DF">
      <w:pPr>
        <w:pStyle w:val="-4"/>
        <w:spacing w:before="156" w:after="156"/>
        <w:rPr>
          <w:rFonts w:hint="eastAsia"/>
        </w:rPr>
      </w:pPr>
      <w:r>
        <w:rPr>
          <w:rFonts w:hint="eastAsia"/>
        </w:rPr>
        <w:t>报告期末指数投资前十名股票中存在流通受限情况的说明</w:t>
      </w:r>
    </w:p>
    <w:p w:rsidR="005C20DF" w:rsidRDefault="005C20DF" w:rsidP="005C20DF">
      <w:pPr>
        <w:pStyle w:val="-"/>
        <w:ind w:firstLine="420"/>
        <w:rPr>
          <w:rFonts w:hint="eastAsia"/>
        </w:rPr>
      </w:pPr>
      <w:r>
        <w:rPr>
          <w:rFonts w:hint="eastAsia"/>
        </w:rPr>
        <w:t>无。</w:t>
      </w:r>
    </w:p>
    <w:p w:rsidR="005C20DF" w:rsidRDefault="005C20DF" w:rsidP="005C20DF">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C20DF" w:rsidTr="005C20DF">
        <w:trPr>
          <w:cnfStyle w:val="100000000000" w:firstRow="1" w:lastRow="0" w:firstColumn="0" w:lastColumn="0" w:oddVBand="0" w:evenVBand="0" w:oddHBand="0" w:evenHBand="0" w:firstRowFirstColumn="0" w:firstRowLastColumn="0" w:lastRowFirstColumn="0" w:lastRowLastColumn="0"/>
        </w:trPr>
        <w:tc>
          <w:tcPr>
            <w:tcW w:w="652" w:type="dxa"/>
          </w:tcPr>
          <w:p w:rsidR="005C20DF" w:rsidRPr="005C20DF" w:rsidRDefault="005C20DF" w:rsidP="005C20DF">
            <w:pPr>
              <w:jc w:val="center"/>
              <w:rPr>
                <w:b/>
              </w:rPr>
            </w:pPr>
            <w:r w:rsidRPr="005C20DF">
              <w:rPr>
                <w:rFonts w:hint="eastAsia"/>
                <w:b/>
              </w:rPr>
              <w:t>序号</w:t>
            </w:r>
          </w:p>
        </w:tc>
        <w:tc>
          <w:tcPr>
            <w:tcW w:w="1349" w:type="dxa"/>
          </w:tcPr>
          <w:p w:rsidR="005C20DF" w:rsidRPr="005C20DF" w:rsidRDefault="005C20DF" w:rsidP="005C20DF">
            <w:pPr>
              <w:jc w:val="center"/>
              <w:rPr>
                <w:b/>
              </w:rPr>
            </w:pPr>
            <w:r w:rsidRPr="005C20DF">
              <w:rPr>
                <w:rFonts w:hint="eastAsia"/>
                <w:b/>
              </w:rPr>
              <w:t>股票代码</w:t>
            </w:r>
          </w:p>
        </w:tc>
        <w:tc>
          <w:tcPr>
            <w:tcW w:w="1349" w:type="dxa"/>
          </w:tcPr>
          <w:p w:rsidR="005C20DF" w:rsidRPr="005C20DF" w:rsidRDefault="005C20DF" w:rsidP="005C20DF">
            <w:pPr>
              <w:jc w:val="center"/>
              <w:rPr>
                <w:b/>
              </w:rPr>
            </w:pPr>
            <w:r w:rsidRPr="005C20DF">
              <w:rPr>
                <w:rFonts w:hint="eastAsia"/>
                <w:b/>
              </w:rPr>
              <w:t>股票名称</w:t>
            </w:r>
          </w:p>
        </w:tc>
        <w:tc>
          <w:tcPr>
            <w:tcW w:w="1718" w:type="dxa"/>
          </w:tcPr>
          <w:p w:rsidR="005C20DF" w:rsidRPr="005C20DF" w:rsidRDefault="005C20DF" w:rsidP="005C20DF">
            <w:pPr>
              <w:jc w:val="center"/>
              <w:rPr>
                <w:b/>
              </w:rPr>
            </w:pPr>
            <w:r w:rsidRPr="005C20DF">
              <w:rPr>
                <w:rFonts w:hint="eastAsia"/>
                <w:b/>
              </w:rPr>
              <w:t>流通受限部分的公允价值</w:t>
            </w:r>
          </w:p>
        </w:tc>
        <w:tc>
          <w:tcPr>
            <w:tcW w:w="1718" w:type="dxa"/>
          </w:tcPr>
          <w:p w:rsidR="005C20DF" w:rsidRPr="005C20DF" w:rsidRDefault="005C20DF" w:rsidP="005C20DF">
            <w:pPr>
              <w:jc w:val="center"/>
              <w:rPr>
                <w:b/>
              </w:rPr>
            </w:pPr>
            <w:r w:rsidRPr="005C20DF">
              <w:rPr>
                <w:rFonts w:hint="eastAsia"/>
                <w:b/>
              </w:rPr>
              <w:t>占基金资产净值比例（</w:t>
            </w:r>
            <w:r w:rsidRPr="005C20DF">
              <w:rPr>
                <w:rFonts w:hint="eastAsia"/>
                <w:b/>
              </w:rPr>
              <w:t>%</w:t>
            </w:r>
            <w:r w:rsidRPr="005C20DF">
              <w:rPr>
                <w:rFonts w:hint="eastAsia"/>
                <w:b/>
              </w:rPr>
              <w:t>）</w:t>
            </w:r>
          </w:p>
        </w:tc>
        <w:tc>
          <w:tcPr>
            <w:tcW w:w="1718" w:type="dxa"/>
          </w:tcPr>
          <w:p w:rsidR="005C20DF" w:rsidRPr="005C20DF" w:rsidRDefault="005C20DF" w:rsidP="005C20DF">
            <w:pPr>
              <w:jc w:val="center"/>
              <w:rPr>
                <w:b/>
              </w:rPr>
            </w:pPr>
            <w:r w:rsidRPr="005C20DF">
              <w:rPr>
                <w:rFonts w:hint="eastAsia"/>
                <w:b/>
              </w:rPr>
              <w:t>流通受限情况说明</w:t>
            </w:r>
          </w:p>
        </w:tc>
      </w:tr>
      <w:tr w:rsidR="005C20DF" w:rsidTr="005C20DF">
        <w:tc>
          <w:tcPr>
            <w:tcW w:w="652" w:type="dxa"/>
          </w:tcPr>
          <w:p w:rsidR="005C20DF" w:rsidRDefault="005C20DF" w:rsidP="005C20DF">
            <w:pPr>
              <w:jc w:val="center"/>
            </w:pPr>
            <w:r>
              <w:t>1</w:t>
            </w:r>
          </w:p>
        </w:tc>
        <w:tc>
          <w:tcPr>
            <w:tcW w:w="1349" w:type="dxa"/>
          </w:tcPr>
          <w:p w:rsidR="005C20DF" w:rsidRDefault="005C20DF" w:rsidP="005C20DF">
            <w:pPr>
              <w:jc w:val="left"/>
            </w:pPr>
            <w:r>
              <w:t>688809</w:t>
            </w:r>
          </w:p>
        </w:tc>
        <w:tc>
          <w:tcPr>
            <w:tcW w:w="1349" w:type="dxa"/>
          </w:tcPr>
          <w:p w:rsidR="005C20DF" w:rsidRDefault="005C20DF" w:rsidP="005C20DF">
            <w:pPr>
              <w:jc w:val="left"/>
            </w:pPr>
            <w:r>
              <w:rPr>
                <w:rFonts w:hint="eastAsia"/>
              </w:rPr>
              <w:t>强一股份</w:t>
            </w:r>
          </w:p>
        </w:tc>
        <w:tc>
          <w:tcPr>
            <w:tcW w:w="1718" w:type="dxa"/>
          </w:tcPr>
          <w:p w:rsidR="005C20DF" w:rsidRDefault="005C20DF" w:rsidP="005C20DF">
            <w:pPr>
              <w:jc w:val="right"/>
            </w:pPr>
            <w:r>
              <w:t>52,657.29</w:t>
            </w:r>
          </w:p>
        </w:tc>
        <w:tc>
          <w:tcPr>
            <w:tcW w:w="1718" w:type="dxa"/>
          </w:tcPr>
          <w:p w:rsidR="005C20DF" w:rsidRDefault="005C20DF" w:rsidP="005C20DF">
            <w:pPr>
              <w:jc w:val="right"/>
            </w:pPr>
            <w:r>
              <w:t>0.00</w:t>
            </w:r>
          </w:p>
        </w:tc>
        <w:tc>
          <w:tcPr>
            <w:tcW w:w="1718" w:type="dxa"/>
          </w:tcPr>
          <w:p w:rsidR="005C20DF" w:rsidRDefault="005C20DF" w:rsidP="005C20DF">
            <w:pPr>
              <w:jc w:val="left"/>
            </w:pPr>
            <w:r>
              <w:rPr>
                <w:rFonts w:hint="eastAsia"/>
              </w:rPr>
              <w:t>新股锁定期</w:t>
            </w:r>
          </w:p>
        </w:tc>
      </w:tr>
      <w:tr w:rsidR="005C20DF" w:rsidTr="005C20DF">
        <w:tc>
          <w:tcPr>
            <w:tcW w:w="652" w:type="dxa"/>
          </w:tcPr>
          <w:p w:rsidR="005C20DF" w:rsidRDefault="005C20DF" w:rsidP="005C20DF">
            <w:pPr>
              <w:jc w:val="center"/>
            </w:pPr>
            <w:r>
              <w:t>2</w:t>
            </w:r>
          </w:p>
        </w:tc>
        <w:tc>
          <w:tcPr>
            <w:tcW w:w="1349" w:type="dxa"/>
          </w:tcPr>
          <w:p w:rsidR="005C20DF" w:rsidRDefault="005C20DF" w:rsidP="005C20DF">
            <w:pPr>
              <w:jc w:val="left"/>
            </w:pPr>
            <w:r>
              <w:t>301638</w:t>
            </w:r>
          </w:p>
        </w:tc>
        <w:tc>
          <w:tcPr>
            <w:tcW w:w="1349" w:type="dxa"/>
          </w:tcPr>
          <w:p w:rsidR="005C20DF" w:rsidRDefault="005C20DF" w:rsidP="005C20DF">
            <w:pPr>
              <w:jc w:val="left"/>
            </w:pPr>
            <w:r>
              <w:rPr>
                <w:rFonts w:hint="eastAsia"/>
              </w:rPr>
              <w:t>南网数字</w:t>
            </w:r>
          </w:p>
        </w:tc>
        <w:tc>
          <w:tcPr>
            <w:tcW w:w="1718" w:type="dxa"/>
          </w:tcPr>
          <w:p w:rsidR="005C20DF" w:rsidRDefault="005C20DF" w:rsidP="005C20DF">
            <w:pPr>
              <w:jc w:val="right"/>
            </w:pPr>
            <w:r>
              <w:t>32,995.62</w:t>
            </w:r>
          </w:p>
        </w:tc>
        <w:tc>
          <w:tcPr>
            <w:tcW w:w="1718" w:type="dxa"/>
          </w:tcPr>
          <w:p w:rsidR="005C20DF" w:rsidRDefault="005C20DF" w:rsidP="005C20DF">
            <w:pPr>
              <w:jc w:val="right"/>
            </w:pPr>
            <w:r>
              <w:t>0.00</w:t>
            </w:r>
          </w:p>
        </w:tc>
        <w:tc>
          <w:tcPr>
            <w:tcW w:w="1718" w:type="dxa"/>
          </w:tcPr>
          <w:p w:rsidR="005C20DF" w:rsidRDefault="005C20DF" w:rsidP="005C20DF">
            <w:pPr>
              <w:jc w:val="left"/>
            </w:pPr>
            <w:r>
              <w:rPr>
                <w:rFonts w:hint="eastAsia"/>
              </w:rPr>
              <w:t>新股锁定期</w:t>
            </w:r>
          </w:p>
        </w:tc>
      </w:tr>
      <w:tr w:rsidR="005C20DF" w:rsidTr="005C20DF">
        <w:tc>
          <w:tcPr>
            <w:tcW w:w="652" w:type="dxa"/>
          </w:tcPr>
          <w:p w:rsidR="005C20DF" w:rsidRDefault="005C20DF" w:rsidP="005C20DF">
            <w:pPr>
              <w:jc w:val="center"/>
            </w:pPr>
            <w:r>
              <w:t>3</w:t>
            </w:r>
          </w:p>
        </w:tc>
        <w:tc>
          <w:tcPr>
            <w:tcW w:w="1349" w:type="dxa"/>
          </w:tcPr>
          <w:p w:rsidR="005C20DF" w:rsidRDefault="005C20DF" w:rsidP="005C20DF">
            <w:pPr>
              <w:jc w:val="left"/>
            </w:pPr>
            <w:r>
              <w:t>688802</w:t>
            </w:r>
          </w:p>
        </w:tc>
        <w:tc>
          <w:tcPr>
            <w:tcW w:w="1349" w:type="dxa"/>
          </w:tcPr>
          <w:p w:rsidR="005C20DF" w:rsidRDefault="005C20DF" w:rsidP="005C20DF">
            <w:pPr>
              <w:jc w:val="left"/>
            </w:pPr>
            <w:r>
              <w:rPr>
                <w:rFonts w:hint="eastAsia"/>
              </w:rPr>
              <w:t>沐曦股份</w:t>
            </w:r>
          </w:p>
        </w:tc>
        <w:tc>
          <w:tcPr>
            <w:tcW w:w="1718" w:type="dxa"/>
          </w:tcPr>
          <w:p w:rsidR="005C20DF" w:rsidRDefault="005C20DF" w:rsidP="005C20DF">
            <w:pPr>
              <w:jc w:val="right"/>
            </w:pPr>
            <w:r>
              <w:t>23,958.60</w:t>
            </w:r>
          </w:p>
        </w:tc>
        <w:tc>
          <w:tcPr>
            <w:tcW w:w="1718" w:type="dxa"/>
          </w:tcPr>
          <w:p w:rsidR="005C20DF" w:rsidRDefault="005C20DF" w:rsidP="005C20DF">
            <w:pPr>
              <w:jc w:val="right"/>
            </w:pPr>
            <w:r>
              <w:t>0.00</w:t>
            </w:r>
          </w:p>
        </w:tc>
        <w:tc>
          <w:tcPr>
            <w:tcW w:w="1718" w:type="dxa"/>
          </w:tcPr>
          <w:p w:rsidR="005C20DF" w:rsidRDefault="005C20DF" w:rsidP="005C20DF">
            <w:pPr>
              <w:jc w:val="left"/>
            </w:pPr>
            <w:r>
              <w:rPr>
                <w:rFonts w:hint="eastAsia"/>
              </w:rPr>
              <w:t>新股锁定期</w:t>
            </w:r>
          </w:p>
        </w:tc>
      </w:tr>
      <w:tr w:rsidR="005C20DF" w:rsidTr="005C20DF">
        <w:tc>
          <w:tcPr>
            <w:tcW w:w="652" w:type="dxa"/>
          </w:tcPr>
          <w:p w:rsidR="005C20DF" w:rsidRDefault="005C20DF" w:rsidP="005C20DF">
            <w:pPr>
              <w:jc w:val="center"/>
            </w:pPr>
            <w:r>
              <w:lastRenderedPageBreak/>
              <w:t>4</w:t>
            </w:r>
          </w:p>
        </w:tc>
        <w:tc>
          <w:tcPr>
            <w:tcW w:w="1349" w:type="dxa"/>
          </w:tcPr>
          <w:p w:rsidR="005C20DF" w:rsidRDefault="005C20DF" w:rsidP="005C20DF">
            <w:pPr>
              <w:jc w:val="left"/>
            </w:pPr>
            <w:r>
              <w:t>688807</w:t>
            </w:r>
          </w:p>
        </w:tc>
        <w:tc>
          <w:tcPr>
            <w:tcW w:w="1349" w:type="dxa"/>
          </w:tcPr>
          <w:p w:rsidR="005C20DF" w:rsidRDefault="005C20DF" w:rsidP="005C20DF">
            <w:pPr>
              <w:jc w:val="left"/>
            </w:pPr>
            <w:r>
              <w:rPr>
                <w:rFonts w:hint="eastAsia"/>
              </w:rPr>
              <w:t>优迅股份</w:t>
            </w:r>
          </w:p>
        </w:tc>
        <w:tc>
          <w:tcPr>
            <w:tcW w:w="1718" w:type="dxa"/>
          </w:tcPr>
          <w:p w:rsidR="005C20DF" w:rsidRDefault="005C20DF" w:rsidP="005C20DF">
            <w:pPr>
              <w:jc w:val="right"/>
            </w:pPr>
            <w:r>
              <w:t>17,758.36</w:t>
            </w:r>
          </w:p>
        </w:tc>
        <w:tc>
          <w:tcPr>
            <w:tcW w:w="1718" w:type="dxa"/>
          </w:tcPr>
          <w:p w:rsidR="005C20DF" w:rsidRDefault="005C20DF" w:rsidP="005C20DF">
            <w:pPr>
              <w:jc w:val="right"/>
            </w:pPr>
            <w:r>
              <w:t>0.00</w:t>
            </w:r>
          </w:p>
        </w:tc>
        <w:tc>
          <w:tcPr>
            <w:tcW w:w="1718" w:type="dxa"/>
          </w:tcPr>
          <w:p w:rsidR="005C20DF" w:rsidRDefault="005C20DF" w:rsidP="005C20DF">
            <w:pPr>
              <w:jc w:val="left"/>
            </w:pPr>
            <w:r>
              <w:rPr>
                <w:rFonts w:hint="eastAsia"/>
              </w:rPr>
              <w:t>新股锁定期</w:t>
            </w:r>
          </w:p>
        </w:tc>
      </w:tr>
      <w:tr w:rsidR="005C20DF" w:rsidTr="005C20DF">
        <w:tc>
          <w:tcPr>
            <w:tcW w:w="652" w:type="dxa"/>
          </w:tcPr>
          <w:p w:rsidR="005C20DF" w:rsidRDefault="005C20DF" w:rsidP="005C20DF">
            <w:pPr>
              <w:jc w:val="center"/>
            </w:pPr>
            <w:r>
              <w:t>5</w:t>
            </w:r>
          </w:p>
        </w:tc>
        <w:tc>
          <w:tcPr>
            <w:tcW w:w="1349" w:type="dxa"/>
          </w:tcPr>
          <w:p w:rsidR="005C20DF" w:rsidRDefault="005C20DF" w:rsidP="005C20DF">
            <w:pPr>
              <w:jc w:val="left"/>
            </w:pPr>
            <w:r>
              <w:t>301632</w:t>
            </w:r>
          </w:p>
        </w:tc>
        <w:tc>
          <w:tcPr>
            <w:tcW w:w="1349" w:type="dxa"/>
          </w:tcPr>
          <w:p w:rsidR="005C20DF" w:rsidRDefault="005C20DF" w:rsidP="005C20DF">
            <w:pPr>
              <w:jc w:val="left"/>
            </w:pPr>
            <w:r>
              <w:rPr>
                <w:rFonts w:hint="eastAsia"/>
              </w:rPr>
              <w:t>广东建科</w:t>
            </w:r>
          </w:p>
        </w:tc>
        <w:tc>
          <w:tcPr>
            <w:tcW w:w="1718" w:type="dxa"/>
          </w:tcPr>
          <w:p w:rsidR="005C20DF" w:rsidRDefault="005C20DF" w:rsidP="005C20DF">
            <w:pPr>
              <w:jc w:val="right"/>
            </w:pPr>
            <w:r>
              <w:t>15,534.08</w:t>
            </w:r>
          </w:p>
        </w:tc>
        <w:tc>
          <w:tcPr>
            <w:tcW w:w="1718" w:type="dxa"/>
          </w:tcPr>
          <w:p w:rsidR="005C20DF" w:rsidRDefault="005C20DF" w:rsidP="005C20DF">
            <w:pPr>
              <w:jc w:val="right"/>
            </w:pPr>
            <w:r>
              <w:t>0.00</w:t>
            </w:r>
          </w:p>
        </w:tc>
        <w:tc>
          <w:tcPr>
            <w:tcW w:w="1718" w:type="dxa"/>
          </w:tcPr>
          <w:p w:rsidR="005C20DF" w:rsidRDefault="005C20DF" w:rsidP="005C20DF">
            <w:pPr>
              <w:jc w:val="left"/>
            </w:pPr>
            <w:r>
              <w:rPr>
                <w:rFonts w:hint="eastAsia"/>
              </w:rPr>
              <w:t>新股锁定期</w:t>
            </w:r>
          </w:p>
        </w:tc>
      </w:tr>
    </w:tbl>
    <w:p w:rsidR="005C20DF" w:rsidRDefault="005C20DF" w:rsidP="005C20DF">
      <w:pPr>
        <w:pStyle w:val="-1"/>
        <w:ind w:left="281" w:hanging="281"/>
        <w:rPr>
          <w:rFonts w:hint="eastAsia"/>
        </w:rPr>
      </w:pPr>
      <w:r>
        <w:rPr>
          <w:rFonts w:hint="eastAsia"/>
        </w:rPr>
        <w:t>开放式基金份额变动</w:t>
      </w:r>
    </w:p>
    <w:p w:rsidR="005C20DF" w:rsidRDefault="005C20DF" w:rsidP="005C20DF">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5C20DF" w:rsidTr="005C20DF">
        <w:tc>
          <w:tcPr>
            <w:tcW w:w="5670" w:type="dxa"/>
          </w:tcPr>
          <w:p w:rsidR="005C20DF" w:rsidRDefault="005C20DF" w:rsidP="005C20DF">
            <w:pPr>
              <w:jc w:val="left"/>
            </w:pPr>
            <w:r>
              <w:rPr>
                <w:rFonts w:hint="eastAsia"/>
              </w:rPr>
              <w:t>报告期期初基金份额总额</w:t>
            </w:r>
          </w:p>
        </w:tc>
        <w:tc>
          <w:tcPr>
            <w:tcW w:w="2835" w:type="dxa"/>
          </w:tcPr>
          <w:p w:rsidR="005C20DF" w:rsidRDefault="005C20DF" w:rsidP="005C20DF">
            <w:pPr>
              <w:jc w:val="right"/>
            </w:pPr>
            <w:r>
              <w:t>668,948,566.00</w:t>
            </w:r>
          </w:p>
        </w:tc>
      </w:tr>
      <w:tr w:rsidR="005C20DF" w:rsidTr="005C20DF">
        <w:tc>
          <w:tcPr>
            <w:tcW w:w="5670" w:type="dxa"/>
          </w:tcPr>
          <w:p w:rsidR="005C20DF" w:rsidRDefault="005C20DF" w:rsidP="005C20DF">
            <w:pPr>
              <w:jc w:val="left"/>
            </w:pPr>
            <w:r>
              <w:rPr>
                <w:rFonts w:hint="eastAsia"/>
              </w:rPr>
              <w:t>报告期期间基金总申购份额</w:t>
            </w:r>
          </w:p>
        </w:tc>
        <w:tc>
          <w:tcPr>
            <w:tcW w:w="2835" w:type="dxa"/>
          </w:tcPr>
          <w:p w:rsidR="005C20DF" w:rsidRDefault="005C20DF" w:rsidP="005C20DF">
            <w:pPr>
              <w:jc w:val="right"/>
            </w:pPr>
            <w:r>
              <w:t>812,000,000.00</w:t>
            </w:r>
          </w:p>
        </w:tc>
      </w:tr>
      <w:tr w:rsidR="005C20DF" w:rsidTr="005C20DF">
        <w:tc>
          <w:tcPr>
            <w:tcW w:w="5670" w:type="dxa"/>
          </w:tcPr>
          <w:p w:rsidR="005C20DF" w:rsidRDefault="005C20DF" w:rsidP="005C20DF">
            <w:pPr>
              <w:jc w:val="left"/>
            </w:pPr>
            <w:r>
              <w:rPr>
                <w:rFonts w:hint="eastAsia"/>
              </w:rPr>
              <w:t>减：报告期期间基金总赎回份额</w:t>
            </w:r>
          </w:p>
        </w:tc>
        <w:tc>
          <w:tcPr>
            <w:tcW w:w="2835" w:type="dxa"/>
          </w:tcPr>
          <w:p w:rsidR="005C20DF" w:rsidRDefault="005C20DF" w:rsidP="005C20DF">
            <w:pPr>
              <w:jc w:val="right"/>
            </w:pPr>
            <w:r>
              <w:t>48,000,000.00</w:t>
            </w:r>
          </w:p>
        </w:tc>
      </w:tr>
      <w:tr w:rsidR="005C20DF" w:rsidTr="005C20DF">
        <w:tc>
          <w:tcPr>
            <w:tcW w:w="5670" w:type="dxa"/>
          </w:tcPr>
          <w:p w:rsidR="005C20DF" w:rsidRDefault="005C20DF" w:rsidP="005C20DF">
            <w:pPr>
              <w:jc w:val="left"/>
            </w:pPr>
            <w:r>
              <w:rPr>
                <w:rFonts w:hint="eastAsia"/>
              </w:rPr>
              <w:t>报告期期间基金拆分变动份额（份额减少以</w:t>
            </w:r>
            <w:r>
              <w:rPr>
                <w:rFonts w:hint="eastAsia"/>
              </w:rPr>
              <w:t>"-"</w:t>
            </w:r>
            <w:r>
              <w:rPr>
                <w:rFonts w:hint="eastAsia"/>
              </w:rPr>
              <w:t>填列）</w:t>
            </w:r>
          </w:p>
        </w:tc>
        <w:tc>
          <w:tcPr>
            <w:tcW w:w="2835" w:type="dxa"/>
          </w:tcPr>
          <w:p w:rsidR="005C20DF" w:rsidRDefault="005C20DF" w:rsidP="005C20DF">
            <w:pPr>
              <w:jc w:val="right"/>
            </w:pPr>
            <w:r>
              <w:t>-</w:t>
            </w:r>
          </w:p>
        </w:tc>
      </w:tr>
      <w:tr w:rsidR="005C20DF" w:rsidTr="005C20DF">
        <w:tc>
          <w:tcPr>
            <w:tcW w:w="5670" w:type="dxa"/>
          </w:tcPr>
          <w:p w:rsidR="005C20DF" w:rsidRDefault="005C20DF" w:rsidP="005C20DF">
            <w:pPr>
              <w:jc w:val="left"/>
            </w:pPr>
            <w:r>
              <w:rPr>
                <w:rFonts w:hint="eastAsia"/>
              </w:rPr>
              <w:t>报告期期末基金份额总额</w:t>
            </w:r>
          </w:p>
        </w:tc>
        <w:tc>
          <w:tcPr>
            <w:tcW w:w="2835" w:type="dxa"/>
          </w:tcPr>
          <w:p w:rsidR="005C20DF" w:rsidRDefault="005C20DF" w:rsidP="005C20DF">
            <w:pPr>
              <w:jc w:val="right"/>
            </w:pPr>
            <w:r>
              <w:t>1,432,948,566.00</w:t>
            </w:r>
          </w:p>
        </w:tc>
      </w:tr>
    </w:tbl>
    <w:p w:rsidR="005C20DF" w:rsidRDefault="005C20DF" w:rsidP="005C20DF">
      <w:pPr>
        <w:pStyle w:val="-1"/>
        <w:ind w:left="281" w:hanging="281"/>
        <w:rPr>
          <w:rFonts w:hint="eastAsia"/>
        </w:rPr>
      </w:pPr>
      <w:r>
        <w:rPr>
          <w:rFonts w:hint="eastAsia"/>
        </w:rPr>
        <w:t>基金管理人运用固有资金投资本基金情况</w:t>
      </w:r>
    </w:p>
    <w:p w:rsidR="005C20DF" w:rsidRDefault="005C20DF" w:rsidP="005C20DF">
      <w:pPr>
        <w:pStyle w:val="-2"/>
        <w:spacing w:before="312"/>
        <w:rPr>
          <w:rFonts w:hint="eastAsia"/>
        </w:rPr>
      </w:pPr>
      <w:r>
        <w:rPr>
          <w:rFonts w:hint="eastAsia"/>
        </w:rPr>
        <w:t>基金管理人持有本基金份额变动情况</w:t>
      </w:r>
    </w:p>
    <w:p w:rsidR="005C20DF" w:rsidRDefault="005C20DF" w:rsidP="005C20DF">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5C20DF" w:rsidTr="005C20DF">
        <w:trPr>
          <w:cnfStyle w:val="100000000000" w:firstRow="1" w:lastRow="0" w:firstColumn="0" w:lastColumn="0" w:oddVBand="0" w:evenVBand="0" w:oddHBand="0" w:evenHBand="0" w:firstRowFirstColumn="0" w:firstRowLastColumn="0" w:lastRowFirstColumn="0" w:lastRowLastColumn="0"/>
        </w:trPr>
        <w:tc>
          <w:tcPr>
            <w:tcW w:w="5352" w:type="dxa"/>
          </w:tcPr>
          <w:p w:rsidR="005C20DF" w:rsidRPr="005C20DF" w:rsidRDefault="005C20DF" w:rsidP="005C20DF">
            <w:pPr>
              <w:jc w:val="center"/>
              <w:rPr>
                <w:b/>
              </w:rPr>
            </w:pPr>
            <w:r w:rsidRPr="005C20DF">
              <w:rPr>
                <w:rFonts w:hint="eastAsia"/>
                <w:b/>
              </w:rPr>
              <w:t>项目</w:t>
            </w:r>
          </w:p>
        </w:tc>
        <w:tc>
          <w:tcPr>
            <w:tcW w:w="3153" w:type="dxa"/>
          </w:tcPr>
          <w:p w:rsidR="005C20DF" w:rsidRPr="005C20DF" w:rsidRDefault="005C20DF" w:rsidP="005C20DF">
            <w:pPr>
              <w:jc w:val="center"/>
              <w:rPr>
                <w:b/>
              </w:rPr>
            </w:pPr>
            <w:r w:rsidRPr="005C20DF">
              <w:rPr>
                <w:rFonts w:hint="eastAsia"/>
                <w:b/>
              </w:rPr>
              <w:t>份额</w:t>
            </w:r>
          </w:p>
        </w:tc>
      </w:tr>
      <w:tr w:rsidR="005C20DF" w:rsidTr="005C20DF">
        <w:tc>
          <w:tcPr>
            <w:tcW w:w="5352" w:type="dxa"/>
          </w:tcPr>
          <w:p w:rsidR="005C20DF" w:rsidRDefault="005C20DF" w:rsidP="005C20DF">
            <w:pPr>
              <w:jc w:val="left"/>
            </w:pPr>
            <w:r>
              <w:rPr>
                <w:rFonts w:hint="eastAsia"/>
              </w:rPr>
              <w:t>报告期期初管理人持有的本基金份额</w:t>
            </w:r>
          </w:p>
        </w:tc>
        <w:tc>
          <w:tcPr>
            <w:tcW w:w="3153" w:type="dxa"/>
          </w:tcPr>
          <w:p w:rsidR="005C20DF" w:rsidRDefault="005C20DF" w:rsidP="005C20DF">
            <w:pPr>
              <w:jc w:val="right"/>
            </w:pPr>
            <w:r>
              <w:t>51,801,711.00</w:t>
            </w:r>
          </w:p>
        </w:tc>
      </w:tr>
      <w:tr w:rsidR="005C20DF" w:rsidTr="005C20DF">
        <w:tc>
          <w:tcPr>
            <w:tcW w:w="5352" w:type="dxa"/>
          </w:tcPr>
          <w:p w:rsidR="005C20DF" w:rsidRDefault="005C20DF" w:rsidP="005C20DF">
            <w:pPr>
              <w:jc w:val="left"/>
            </w:pPr>
            <w:r>
              <w:rPr>
                <w:rFonts w:hint="eastAsia"/>
              </w:rPr>
              <w:t>报告期期间买入</w:t>
            </w:r>
            <w:r>
              <w:rPr>
                <w:rFonts w:hint="eastAsia"/>
              </w:rPr>
              <w:t>/</w:t>
            </w:r>
            <w:r>
              <w:rPr>
                <w:rFonts w:hint="eastAsia"/>
              </w:rPr>
              <w:t>申购总份额</w:t>
            </w:r>
          </w:p>
        </w:tc>
        <w:tc>
          <w:tcPr>
            <w:tcW w:w="3153" w:type="dxa"/>
          </w:tcPr>
          <w:p w:rsidR="005C20DF" w:rsidRDefault="005C20DF" w:rsidP="005C20DF">
            <w:pPr>
              <w:jc w:val="right"/>
            </w:pPr>
            <w:r>
              <w:t>-</w:t>
            </w:r>
          </w:p>
        </w:tc>
      </w:tr>
      <w:tr w:rsidR="005C20DF" w:rsidTr="005C20DF">
        <w:tc>
          <w:tcPr>
            <w:tcW w:w="5352" w:type="dxa"/>
          </w:tcPr>
          <w:p w:rsidR="005C20DF" w:rsidRDefault="005C20DF" w:rsidP="005C20DF">
            <w:pPr>
              <w:jc w:val="left"/>
            </w:pPr>
            <w:r>
              <w:rPr>
                <w:rFonts w:hint="eastAsia"/>
              </w:rPr>
              <w:t>报告期期间卖出</w:t>
            </w:r>
            <w:r>
              <w:rPr>
                <w:rFonts w:hint="eastAsia"/>
              </w:rPr>
              <w:t>/</w:t>
            </w:r>
            <w:r>
              <w:rPr>
                <w:rFonts w:hint="eastAsia"/>
              </w:rPr>
              <w:t>赎回总份额</w:t>
            </w:r>
          </w:p>
        </w:tc>
        <w:tc>
          <w:tcPr>
            <w:tcW w:w="3153" w:type="dxa"/>
          </w:tcPr>
          <w:p w:rsidR="005C20DF" w:rsidRDefault="005C20DF" w:rsidP="005C20DF">
            <w:pPr>
              <w:jc w:val="right"/>
            </w:pPr>
            <w:r>
              <w:t>-</w:t>
            </w:r>
          </w:p>
        </w:tc>
      </w:tr>
      <w:tr w:rsidR="005C20DF" w:rsidTr="005C20DF">
        <w:tc>
          <w:tcPr>
            <w:tcW w:w="5352" w:type="dxa"/>
          </w:tcPr>
          <w:p w:rsidR="005C20DF" w:rsidRDefault="005C20DF" w:rsidP="005C20DF">
            <w:pPr>
              <w:jc w:val="left"/>
            </w:pPr>
            <w:r>
              <w:rPr>
                <w:rFonts w:hint="eastAsia"/>
              </w:rPr>
              <w:t>报告期期末管理人持有的本基金份额</w:t>
            </w:r>
          </w:p>
        </w:tc>
        <w:tc>
          <w:tcPr>
            <w:tcW w:w="3153" w:type="dxa"/>
          </w:tcPr>
          <w:p w:rsidR="005C20DF" w:rsidRDefault="005C20DF" w:rsidP="005C20DF">
            <w:pPr>
              <w:jc w:val="right"/>
            </w:pPr>
            <w:r>
              <w:t>51,801,711.00</w:t>
            </w:r>
          </w:p>
        </w:tc>
      </w:tr>
      <w:tr w:rsidR="005C20DF" w:rsidTr="005C20DF">
        <w:tc>
          <w:tcPr>
            <w:tcW w:w="5352" w:type="dxa"/>
          </w:tcPr>
          <w:p w:rsidR="005C20DF" w:rsidRDefault="005C20DF" w:rsidP="005C20DF">
            <w:pPr>
              <w:jc w:val="left"/>
            </w:pPr>
            <w:r>
              <w:rPr>
                <w:rFonts w:hint="eastAsia"/>
              </w:rPr>
              <w:t>报告期期末持有的本基金份额占基金总份额比例（</w:t>
            </w:r>
            <w:r>
              <w:rPr>
                <w:rFonts w:hint="eastAsia"/>
              </w:rPr>
              <w:t>%</w:t>
            </w:r>
            <w:r>
              <w:rPr>
                <w:rFonts w:hint="eastAsia"/>
              </w:rPr>
              <w:t>）</w:t>
            </w:r>
          </w:p>
        </w:tc>
        <w:tc>
          <w:tcPr>
            <w:tcW w:w="3153" w:type="dxa"/>
          </w:tcPr>
          <w:p w:rsidR="005C20DF" w:rsidRDefault="005C20DF" w:rsidP="005C20DF">
            <w:pPr>
              <w:jc w:val="right"/>
            </w:pPr>
            <w:r>
              <w:t>3.62</w:t>
            </w:r>
          </w:p>
        </w:tc>
      </w:tr>
    </w:tbl>
    <w:p w:rsidR="005C20DF" w:rsidRDefault="005C20DF" w:rsidP="005C20DF">
      <w:pPr>
        <w:pStyle w:val="-2"/>
        <w:spacing w:before="312"/>
        <w:rPr>
          <w:rFonts w:hint="eastAsia"/>
        </w:rPr>
      </w:pPr>
      <w:r>
        <w:rPr>
          <w:rFonts w:hint="eastAsia"/>
        </w:rPr>
        <w:t>基金管理人运用固有资金投资本基金交易明细</w:t>
      </w:r>
    </w:p>
    <w:p w:rsidR="005C20DF" w:rsidRDefault="005C20DF" w:rsidP="005C20DF">
      <w:pPr>
        <w:pStyle w:val="-"/>
        <w:ind w:firstLine="420"/>
        <w:rPr>
          <w:rFonts w:hint="eastAsia"/>
        </w:rPr>
      </w:pPr>
      <w:r>
        <w:rPr>
          <w:rFonts w:hint="eastAsia"/>
        </w:rPr>
        <w:t>本报告期内，基金管理人不存在申购、赎回或买卖本基金的情况。</w:t>
      </w:r>
    </w:p>
    <w:p w:rsidR="005C20DF" w:rsidRDefault="005C20DF" w:rsidP="005C20DF">
      <w:pPr>
        <w:pStyle w:val="-1"/>
        <w:ind w:left="281" w:hanging="281"/>
        <w:rPr>
          <w:rFonts w:hint="eastAsia"/>
        </w:rPr>
      </w:pPr>
      <w:r>
        <w:rPr>
          <w:rFonts w:hint="eastAsia"/>
        </w:rPr>
        <w:t>影响投资者决策的其他重要信息</w:t>
      </w:r>
    </w:p>
    <w:p w:rsidR="005C20DF" w:rsidRDefault="005C20DF" w:rsidP="005C20DF">
      <w:pPr>
        <w:pStyle w:val="-2"/>
        <w:spacing w:before="312"/>
        <w:rPr>
          <w:rFonts w:hint="eastAsia"/>
        </w:rPr>
      </w:pPr>
      <w:r>
        <w:rPr>
          <w:rFonts w:hint="eastAsia"/>
        </w:rPr>
        <w:t>报告期内单一投资者持有基金份额比例达到或超过20%的情况</w:t>
      </w:r>
    </w:p>
    <w:p w:rsidR="005C20DF" w:rsidRDefault="005C20DF" w:rsidP="005C20DF">
      <w:pPr>
        <w:pStyle w:val="-"/>
        <w:ind w:firstLine="420"/>
        <w:rPr>
          <w:rFonts w:hint="eastAsia"/>
        </w:rPr>
      </w:pPr>
      <w:r>
        <w:rPr>
          <w:rFonts w:hint="eastAsia"/>
        </w:rPr>
        <w:t>报告期内单一投资者持有基金份额比例不存在达到或超过20%的情况。</w:t>
      </w:r>
    </w:p>
    <w:p w:rsidR="005C20DF" w:rsidRDefault="005C20DF" w:rsidP="005C20DF">
      <w:pPr>
        <w:pStyle w:val="-2"/>
        <w:spacing w:before="312"/>
        <w:rPr>
          <w:rFonts w:hint="eastAsia"/>
        </w:rPr>
      </w:pPr>
      <w:r>
        <w:rPr>
          <w:rFonts w:hint="eastAsia"/>
        </w:rPr>
        <w:t>影响投资者决策的其他重要信息</w:t>
      </w:r>
    </w:p>
    <w:p w:rsidR="005C20DF" w:rsidRDefault="005C20DF" w:rsidP="005C20DF">
      <w:pPr>
        <w:pStyle w:val="-"/>
        <w:ind w:firstLine="420"/>
        <w:rPr>
          <w:rFonts w:hint="eastAsia"/>
        </w:rPr>
      </w:pPr>
      <w:r>
        <w:rPr>
          <w:rFonts w:hint="eastAsia"/>
        </w:rPr>
        <w:t>无。</w:t>
      </w:r>
    </w:p>
    <w:p w:rsidR="005C20DF" w:rsidRDefault="005C20DF" w:rsidP="005C20DF">
      <w:pPr>
        <w:pStyle w:val="-1"/>
        <w:ind w:left="281" w:hanging="281"/>
        <w:rPr>
          <w:rFonts w:hint="eastAsia"/>
        </w:rPr>
      </w:pPr>
      <w:r>
        <w:rPr>
          <w:rFonts w:hint="eastAsia"/>
        </w:rPr>
        <w:t>备查文件目录</w:t>
      </w:r>
    </w:p>
    <w:p w:rsidR="005C20DF" w:rsidRDefault="005C20DF" w:rsidP="005C20DF">
      <w:pPr>
        <w:pStyle w:val="-2"/>
        <w:spacing w:before="312"/>
        <w:rPr>
          <w:rFonts w:hint="eastAsia"/>
        </w:rPr>
      </w:pPr>
      <w:r>
        <w:rPr>
          <w:rFonts w:hint="eastAsia"/>
        </w:rPr>
        <w:lastRenderedPageBreak/>
        <w:t>备查文件目录</w:t>
      </w:r>
    </w:p>
    <w:p w:rsidR="005C20DF" w:rsidRDefault="005C20DF" w:rsidP="005C20DF">
      <w:pPr>
        <w:pStyle w:val="-"/>
        <w:ind w:firstLine="420"/>
        <w:rPr>
          <w:rFonts w:hint="eastAsia"/>
        </w:rPr>
      </w:pPr>
      <w:r>
        <w:rPr>
          <w:rFonts w:hint="eastAsia"/>
        </w:rPr>
        <w:t>1、《南方中证全指自由现金流交易型开放式指数证券投资基金基金合同》；</w:t>
      </w:r>
    </w:p>
    <w:p w:rsidR="005C20DF" w:rsidRDefault="005C20DF" w:rsidP="005C20DF">
      <w:pPr>
        <w:pStyle w:val="-"/>
        <w:ind w:firstLine="420"/>
        <w:rPr>
          <w:rFonts w:hint="eastAsia"/>
        </w:rPr>
      </w:pPr>
      <w:r>
        <w:rPr>
          <w:rFonts w:hint="eastAsia"/>
        </w:rPr>
        <w:t>2、《南方中证全指自由现金流交易型开放式指数证券投资基金托管协议》；</w:t>
      </w:r>
    </w:p>
    <w:p w:rsidR="005C20DF" w:rsidRDefault="005C20DF" w:rsidP="005C20DF">
      <w:pPr>
        <w:pStyle w:val="-"/>
        <w:ind w:firstLine="420"/>
        <w:rPr>
          <w:rFonts w:hint="eastAsia"/>
        </w:rPr>
      </w:pPr>
      <w:r>
        <w:rPr>
          <w:rFonts w:hint="eastAsia"/>
        </w:rPr>
        <w:t>3、南方中证全指自由现金流交易型开放式指数证券投资基金2025年4季度报告原文。</w:t>
      </w:r>
    </w:p>
    <w:p w:rsidR="005C20DF" w:rsidRDefault="005C20DF" w:rsidP="005C20DF">
      <w:pPr>
        <w:pStyle w:val="-2"/>
        <w:spacing w:before="312"/>
        <w:rPr>
          <w:rFonts w:hint="eastAsia"/>
        </w:rPr>
      </w:pPr>
      <w:r>
        <w:rPr>
          <w:rFonts w:hint="eastAsia"/>
        </w:rPr>
        <w:t>存放地点</w:t>
      </w:r>
    </w:p>
    <w:p w:rsidR="005C20DF" w:rsidRDefault="005C20DF" w:rsidP="005C20DF">
      <w:pPr>
        <w:pStyle w:val="-"/>
        <w:ind w:firstLine="420"/>
        <w:rPr>
          <w:rFonts w:hint="eastAsia"/>
        </w:rPr>
      </w:pPr>
      <w:r>
        <w:rPr>
          <w:rFonts w:hint="eastAsia"/>
        </w:rPr>
        <w:t>深圳市福田区莲花街道益田路5999号基金大厦32-42楼。</w:t>
      </w:r>
    </w:p>
    <w:p w:rsidR="005C20DF" w:rsidRDefault="005C20DF" w:rsidP="005C20DF">
      <w:pPr>
        <w:pStyle w:val="-2"/>
        <w:spacing w:before="312"/>
        <w:rPr>
          <w:rFonts w:hint="eastAsia"/>
        </w:rPr>
      </w:pPr>
      <w:r>
        <w:rPr>
          <w:rFonts w:hint="eastAsia"/>
        </w:rPr>
        <w:t>查阅方式</w:t>
      </w:r>
    </w:p>
    <w:p w:rsidR="005C20DF" w:rsidRDefault="005C20DF" w:rsidP="005C20DF">
      <w:pPr>
        <w:pStyle w:val="-"/>
        <w:ind w:firstLine="420"/>
        <w:rPr>
          <w:rFonts w:hint="eastAsia"/>
        </w:rPr>
      </w:pPr>
      <w:r>
        <w:rPr>
          <w:rFonts w:hint="eastAsia"/>
        </w:rPr>
        <w:t>网站：http://www.nffund.com</w:t>
      </w:r>
    </w:p>
    <w:p w:rsidR="003C7DC3" w:rsidRDefault="005C20DF" w:rsidP="005C20DF">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0DF" w:rsidRDefault="005C20DF" w:rsidP="00D17C56">
      <w:r>
        <w:separator/>
      </w:r>
    </w:p>
  </w:endnote>
  <w:endnote w:type="continuationSeparator" w:id="0">
    <w:p w:rsidR="005C20DF" w:rsidRDefault="005C20D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0DF" w:rsidRDefault="005C20D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C20DF" w:rsidRPr="005C20DF">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C20DF">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C20DF">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0DF" w:rsidRDefault="005C20D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0DF" w:rsidRDefault="005C20DF" w:rsidP="00D17C56">
      <w:r>
        <w:separator/>
      </w:r>
    </w:p>
  </w:footnote>
  <w:footnote w:type="continuationSeparator" w:id="0">
    <w:p w:rsidR="005C20DF" w:rsidRDefault="005C20D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0DF" w:rsidRDefault="005C20D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C20DF" w:rsidP="00AE3F5B">
    <w:pPr>
      <w:pStyle w:val="a7"/>
      <w:pBdr>
        <w:bottom w:val="single" w:sz="4" w:space="1" w:color="auto"/>
      </w:pBdr>
      <w:jc w:val="right"/>
    </w:pPr>
    <w:r>
      <w:rPr>
        <w:rFonts w:hint="eastAsia"/>
      </w:rPr>
      <w:t>南方中证全指自由现金流交易型开放式指数证券投资基金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0DF"/>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27403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A27CF-3485-475A-8E23-CD90C08CE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1228</Words>
  <Characters>7001</Characters>
  <Application>Microsoft Office Word</Application>
  <DocSecurity>0</DocSecurity>
  <Lines>58</Lines>
  <Paragraphs>16</Paragraphs>
  <ScaleCrop>false</ScaleCrop>
  <Company>MC SYSTEM</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2026-01-20T03:00:00Z</dcterms:created>
  <dcterms:modified xsi:type="dcterms:W3CDTF">2026-01-20T03:00:00Z</dcterms:modified>
</cp:coreProperties>
</file>