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E51F3">
        <w:rPr>
          <w:rFonts w:ascii="宋体" w:hAnsi="宋体" w:hint="eastAsia"/>
          <w:b/>
          <w:bCs/>
          <w:sz w:val="48"/>
          <w:szCs w:val="30"/>
        </w:rPr>
        <w:t>南方上证科创板人工智能指数发起式证券投资基金</w:t>
      </w:r>
      <w:r w:rsidR="00CE51F3">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E51F3"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E51F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E51F3">
        <w:rPr>
          <w:rFonts w:ascii="宋体" w:hAnsi="宋体" w:hint="eastAsia"/>
          <w:b/>
          <w:bCs/>
          <w:sz w:val="28"/>
          <w:szCs w:val="30"/>
        </w:rPr>
        <w:t>中信建投证券股份有限公司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E51F3">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E51F3" w:rsidRDefault="00CE51F3" w:rsidP="00CE51F3">
      <w:pPr>
        <w:pStyle w:val="-1"/>
        <w:ind w:left="281" w:hanging="281"/>
        <w:rPr>
          <w:rFonts w:hint="eastAsia"/>
        </w:rPr>
      </w:pPr>
      <w:r>
        <w:rPr>
          <w:rFonts w:hint="eastAsia"/>
        </w:rPr>
        <w:lastRenderedPageBreak/>
        <w:t>重要提示</w:t>
      </w:r>
    </w:p>
    <w:p w:rsidR="00CE51F3" w:rsidRDefault="00CE51F3" w:rsidP="00CE51F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E51F3" w:rsidRDefault="00CE51F3" w:rsidP="00CE51F3">
      <w:pPr>
        <w:pStyle w:val="-"/>
        <w:ind w:firstLine="420"/>
        <w:rPr>
          <w:rFonts w:hint="eastAsia"/>
        </w:rPr>
      </w:pPr>
      <w:r>
        <w:rPr>
          <w:rFonts w:hint="eastAsia"/>
        </w:rPr>
        <w:t>基金托管人中信建投证券股份有限公司根据本基金合同规定，于2026年1月20日复核了本报告中的财务指标、净值表现和投资组合报告等内容，保证复核内容不存在虚假记载、误导性陈述或者重大遗漏。</w:t>
      </w:r>
    </w:p>
    <w:p w:rsidR="00CE51F3" w:rsidRDefault="00CE51F3" w:rsidP="00CE51F3">
      <w:pPr>
        <w:pStyle w:val="-"/>
        <w:ind w:firstLine="420"/>
        <w:rPr>
          <w:rFonts w:hint="eastAsia"/>
        </w:rPr>
      </w:pPr>
      <w:r>
        <w:rPr>
          <w:rFonts w:hint="eastAsia"/>
        </w:rPr>
        <w:t>基金管理人承诺以诚实信用、勤勉尽责的原则管理和运用基金资产，但不保证基金一定盈利。</w:t>
      </w:r>
    </w:p>
    <w:p w:rsidR="00CE51F3" w:rsidRDefault="00CE51F3" w:rsidP="00CE51F3">
      <w:pPr>
        <w:pStyle w:val="-"/>
        <w:ind w:firstLine="420"/>
        <w:rPr>
          <w:rFonts w:hint="eastAsia"/>
        </w:rPr>
      </w:pPr>
      <w:r>
        <w:rPr>
          <w:rFonts w:hint="eastAsia"/>
        </w:rPr>
        <w:t>基金的过往业绩并不代表其未来表现。投资有风险，投资者在作出投资决策前应仔细阅读本基金的招募说明书。</w:t>
      </w:r>
    </w:p>
    <w:p w:rsidR="00CE51F3" w:rsidRDefault="00CE51F3" w:rsidP="00CE51F3">
      <w:pPr>
        <w:pStyle w:val="-"/>
        <w:ind w:firstLine="420"/>
        <w:rPr>
          <w:rFonts w:hint="eastAsia"/>
        </w:rPr>
      </w:pPr>
      <w:r>
        <w:rPr>
          <w:rFonts w:hint="eastAsia"/>
        </w:rPr>
        <w:t>本报告中财务资料未经审计。</w:t>
      </w:r>
    </w:p>
    <w:p w:rsidR="00CE51F3" w:rsidRDefault="00CE51F3" w:rsidP="00CE51F3">
      <w:pPr>
        <w:pStyle w:val="-"/>
        <w:ind w:firstLine="420"/>
        <w:rPr>
          <w:rFonts w:hint="eastAsia"/>
        </w:rPr>
      </w:pPr>
      <w:r>
        <w:rPr>
          <w:rFonts w:hint="eastAsia"/>
        </w:rPr>
        <w:t>本报告期自2025年10月1日起至12月31日止。</w:t>
      </w:r>
    </w:p>
    <w:p w:rsidR="00CE51F3" w:rsidRDefault="00CE51F3" w:rsidP="00CE51F3">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CE51F3" w:rsidTr="0021438E">
        <w:tc>
          <w:tcPr>
            <w:tcW w:w="2768" w:type="dxa"/>
          </w:tcPr>
          <w:p w:rsidR="00CE51F3" w:rsidRDefault="00CE51F3" w:rsidP="00CE51F3">
            <w:pPr>
              <w:jc w:val="left"/>
            </w:pPr>
            <w:r>
              <w:rPr>
                <w:rFonts w:hint="eastAsia"/>
              </w:rPr>
              <w:t>基金简称</w:t>
            </w:r>
          </w:p>
        </w:tc>
        <w:tc>
          <w:tcPr>
            <w:tcW w:w="5538" w:type="dxa"/>
            <w:gridSpan w:val="2"/>
          </w:tcPr>
          <w:p w:rsidR="00CE51F3" w:rsidRDefault="00CE51F3" w:rsidP="00CE51F3">
            <w:pPr>
              <w:jc w:val="left"/>
            </w:pPr>
            <w:r>
              <w:rPr>
                <w:rFonts w:hint="eastAsia"/>
              </w:rPr>
              <w:t>南方上证科创板人工智能指数发起</w:t>
            </w:r>
          </w:p>
        </w:tc>
      </w:tr>
      <w:tr w:rsidR="00CE51F3" w:rsidTr="00747B5E">
        <w:tc>
          <w:tcPr>
            <w:tcW w:w="2768" w:type="dxa"/>
          </w:tcPr>
          <w:p w:rsidR="00CE51F3" w:rsidRDefault="00CE51F3" w:rsidP="00CE51F3">
            <w:pPr>
              <w:jc w:val="left"/>
            </w:pPr>
            <w:r>
              <w:rPr>
                <w:rFonts w:hint="eastAsia"/>
              </w:rPr>
              <w:t>基金主代码</w:t>
            </w:r>
          </w:p>
        </w:tc>
        <w:tc>
          <w:tcPr>
            <w:tcW w:w="5538" w:type="dxa"/>
            <w:gridSpan w:val="2"/>
          </w:tcPr>
          <w:p w:rsidR="00CE51F3" w:rsidRDefault="00CE51F3" w:rsidP="00CE51F3">
            <w:pPr>
              <w:jc w:val="left"/>
            </w:pPr>
            <w:r>
              <w:t>025105</w:t>
            </w:r>
          </w:p>
        </w:tc>
      </w:tr>
      <w:tr w:rsidR="00CE51F3" w:rsidTr="008775A7">
        <w:tc>
          <w:tcPr>
            <w:tcW w:w="2768" w:type="dxa"/>
          </w:tcPr>
          <w:p w:rsidR="00CE51F3" w:rsidRDefault="00CE51F3" w:rsidP="00CE51F3">
            <w:pPr>
              <w:jc w:val="left"/>
            </w:pPr>
            <w:r>
              <w:rPr>
                <w:rFonts w:hint="eastAsia"/>
              </w:rPr>
              <w:t>交易代码</w:t>
            </w:r>
          </w:p>
        </w:tc>
        <w:tc>
          <w:tcPr>
            <w:tcW w:w="5538" w:type="dxa"/>
            <w:gridSpan w:val="2"/>
          </w:tcPr>
          <w:p w:rsidR="00CE51F3" w:rsidRDefault="00CE51F3" w:rsidP="00CE51F3">
            <w:pPr>
              <w:jc w:val="left"/>
            </w:pPr>
            <w:r>
              <w:t>025105</w:t>
            </w:r>
          </w:p>
        </w:tc>
      </w:tr>
      <w:tr w:rsidR="00CE51F3" w:rsidTr="00031FE7">
        <w:tc>
          <w:tcPr>
            <w:tcW w:w="2768" w:type="dxa"/>
          </w:tcPr>
          <w:p w:rsidR="00CE51F3" w:rsidRDefault="00CE51F3" w:rsidP="00CE51F3">
            <w:pPr>
              <w:jc w:val="left"/>
            </w:pPr>
            <w:r>
              <w:rPr>
                <w:rFonts w:hint="eastAsia"/>
              </w:rPr>
              <w:t>基金运作方式</w:t>
            </w:r>
          </w:p>
        </w:tc>
        <w:tc>
          <w:tcPr>
            <w:tcW w:w="5538" w:type="dxa"/>
            <w:gridSpan w:val="2"/>
          </w:tcPr>
          <w:p w:rsidR="00CE51F3" w:rsidRDefault="00CE51F3" w:rsidP="00CE51F3">
            <w:pPr>
              <w:jc w:val="left"/>
            </w:pPr>
            <w:r>
              <w:rPr>
                <w:rFonts w:hint="eastAsia"/>
              </w:rPr>
              <w:t>契约型开放式</w:t>
            </w:r>
          </w:p>
        </w:tc>
      </w:tr>
      <w:tr w:rsidR="00CE51F3" w:rsidTr="005A07A6">
        <w:tc>
          <w:tcPr>
            <w:tcW w:w="2768" w:type="dxa"/>
          </w:tcPr>
          <w:p w:rsidR="00CE51F3" w:rsidRDefault="00CE51F3" w:rsidP="00CE51F3">
            <w:pPr>
              <w:jc w:val="left"/>
            </w:pPr>
            <w:r>
              <w:rPr>
                <w:rFonts w:hint="eastAsia"/>
              </w:rPr>
              <w:t>基金合同生效日</w:t>
            </w:r>
          </w:p>
        </w:tc>
        <w:tc>
          <w:tcPr>
            <w:tcW w:w="5538" w:type="dxa"/>
            <w:gridSpan w:val="2"/>
          </w:tcPr>
          <w:p w:rsidR="00CE51F3" w:rsidRDefault="00CE51F3" w:rsidP="00CE51F3">
            <w:pPr>
              <w:jc w:val="left"/>
            </w:pPr>
            <w:r>
              <w:rPr>
                <w:rFonts w:hint="eastAsia"/>
              </w:rPr>
              <w:t>2025</w:t>
            </w:r>
            <w:r>
              <w:rPr>
                <w:rFonts w:hint="eastAsia"/>
              </w:rPr>
              <w:t>年</w:t>
            </w:r>
            <w:r>
              <w:rPr>
                <w:rFonts w:hint="eastAsia"/>
              </w:rPr>
              <w:t>9</w:t>
            </w:r>
            <w:r>
              <w:rPr>
                <w:rFonts w:hint="eastAsia"/>
              </w:rPr>
              <w:t>月</w:t>
            </w:r>
            <w:r>
              <w:rPr>
                <w:rFonts w:hint="eastAsia"/>
              </w:rPr>
              <w:t>16</w:t>
            </w:r>
            <w:r>
              <w:rPr>
                <w:rFonts w:hint="eastAsia"/>
              </w:rPr>
              <w:t>日</w:t>
            </w:r>
          </w:p>
        </w:tc>
      </w:tr>
      <w:tr w:rsidR="00CE51F3" w:rsidTr="00491B39">
        <w:tc>
          <w:tcPr>
            <w:tcW w:w="2768" w:type="dxa"/>
          </w:tcPr>
          <w:p w:rsidR="00CE51F3" w:rsidRDefault="00CE51F3" w:rsidP="00CE51F3">
            <w:pPr>
              <w:jc w:val="left"/>
            </w:pPr>
            <w:r>
              <w:rPr>
                <w:rFonts w:hint="eastAsia"/>
              </w:rPr>
              <w:t>报告期末基金份额总额</w:t>
            </w:r>
          </w:p>
        </w:tc>
        <w:tc>
          <w:tcPr>
            <w:tcW w:w="5538" w:type="dxa"/>
            <w:gridSpan w:val="2"/>
          </w:tcPr>
          <w:p w:rsidR="00CE51F3" w:rsidRDefault="00CE51F3" w:rsidP="00CE51F3">
            <w:pPr>
              <w:jc w:val="left"/>
            </w:pPr>
            <w:r>
              <w:rPr>
                <w:rFonts w:hint="eastAsia"/>
              </w:rPr>
              <w:t>48,157,203.63</w:t>
            </w:r>
            <w:r>
              <w:rPr>
                <w:rFonts w:hint="eastAsia"/>
              </w:rPr>
              <w:t>份</w:t>
            </w:r>
          </w:p>
        </w:tc>
      </w:tr>
      <w:tr w:rsidR="00CE51F3" w:rsidTr="00D9279E">
        <w:tc>
          <w:tcPr>
            <w:tcW w:w="2768" w:type="dxa"/>
          </w:tcPr>
          <w:p w:rsidR="00CE51F3" w:rsidRDefault="00CE51F3" w:rsidP="00CE51F3">
            <w:pPr>
              <w:jc w:val="left"/>
            </w:pPr>
            <w:r>
              <w:rPr>
                <w:rFonts w:hint="eastAsia"/>
              </w:rPr>
              <w:t>投资目标</w:t>
            </w:r>
          </w:p>
        </w:tc>
        <w:tc>
          <w:tcPr>
            <w:tcW w:w="5538" w:type="dxa"/>
            <w:gridSpan w:val="2"/>
          </w:tcPr>
          <w:p w:rsidR="00CE51F3" w:rsidRDefault="00CE51F3" w:rsidP="00CE51F3">
            <w:pPr>
              <w:jc w:val="left"/>
            </w:pPr>
            <w:r>
              <w:rPr>
                <w:rFonts w:hint="eastAsia"/>
              </w:rPr>
              <w:t>本基金进行被动式指数化投资，紧密跟踪标的指数，追求与业绩比较基准相似的回报。</w:t>
            </w:r>
          </w:p>
        </w:tc>
      </w:tr>
      <w:tr w:rsidR="00CE51F3" w:rsidTr="00FE3F5F">
        <w:tc>
          <w:tcPr>
            <w:tcW w:w="2768" w:type="dxa"/>
          </w:tcPr>
          <w:p w:rsidR="00CE51F3" w:rsidRDefault="00CE51F3" w:rsidP="00CE51F3">
            <w:pPr>
              <w:jc w:val="left"/>
            </w:pPr>
            <w:r>
              <w:rPr>
                <w:rFonts w:hint="eastAsia"/>
              </w:rPr>
              <w:t>投资策略</w:t>
            </w:r>
          </w:p>
        </w:tc>
        <w:tc>
          <w:tcPr>
            <w:tcW w:w="5538" w:type="dxa"/>
            <w:gridSpan w:val="2"/>
          </w:tcPr>
          <w:p w:rsidR="00CE51F3" w:rsidRDefault="00CE51F3" w:rsidP="00CE51F3">
            <w:r>
              <w:rPr>
                <w:rFonts w:hint="eastAsia"/>
              </w:rPr>
              <w:t>本基金为被动式指数基金，原则上采用完全复制法，按照成份股在标的指数中的基准权重构建指数化投资组合，并根据标的指数成份股及其权重的变化进行相应调整。主要投资策略包括：资产配置策略、股票投资策略、金融衍生品投资策略、债券投资策略、可转换债券及可交换债券投资策略、资产支持证券投资策略、融资及转融通证券出借业务投资策略、存托凭证投资策略等以更好地跟踪标的指数，实现基金投资目标。</w:t>
            </w:r>
          </w:p>
        </w:tc>
      </w:tr>
      <w:tr w:rsidR="00CE51F3" w:rsidTr="00842672">
        <w:tc>
          <w:tcPr>
            <w:tcW w:w="2768" w:type="dxa"/>
          </w:tcPr>
          <w:p w:rsidR="00CE51F3" w:rsidRDefault="00CE51F3" w:rsidP="00CE51F3">
            <w:pPr>
              <w:jc w:val="left"/>
            </w:pPr>
            <w:r>
              <w:rPr>
                <w:rFonts w:hint="eastAsia"/>
              </w:rPr>
              <w:t>业绩比较基准</w:t>
            </w:r>
          </w:p>
        </w:tc>
        <w:tc>
          <w:tcPr>
            <w:tcW w:w="5538" w:type="dxa"/>
            <w:gridSpan w:val="2"/>
          </w:tcPr>
          <w:p w:rsidR="00CE51F3" w:rsidRDefault="00CE51F3" w:rsidP="00CE51F3">
            <w:pPr>
              <w:jc w:val="left"/>
            </w:pPr>
            <w:r>
              <w:rPr>
                <w:rFonts w:hint="eastAsia"/>
              </w:rPr>
              <w:t>上证科创板人工智能指数收益率×</w:t>
            </w:r>
            <w:r>
              <w:rPr>
                <w:rFonts w:hint="eastAsia"/>
              </w:rPr>
              <w:t>95%+</w:t>
            </w:r>
            <w:r>
              <w:rPr>
                <w:rFonts w:hint="eastAsia"/>
              </w:rPr>
              <w:t>银行活期存款利率（税后）×</w:t>
            </w:r>
            <w:r>
              <w:rPr>
                <w:rFonts w:hint="eastAsia"/>
              </w:rPr>
              <w:t>5%</w:t>
            </w:r>
            <w:r>
              <w:rPr>
                <w:rFonts w:hint="eastAsia"/>
              </w:rPr>
              <w:t>。</w:t>
            </w:r>
          </w:p>
        </w:tc>
      </w:tr>
      <w:tr w:rsidR="00CE51F3" w:rsidTr="00C67EE5">
        <w:tc>
          <w:tcPr>
            <w:tcW w:w="2768" w:type="dxa"/>
          </w:tcPr>
          <w:p w:rsidR="00CE51F3" w:rsidRDefault="00CE51F3" w:rsidP="00CE51F3">
            <w:pPr>
              <w:jc w:val="left"/>
            </w:pPr>
            <w:r>
              <w:rPr>
                <w:rFonts w:hint="eastAsia"/>
              </w:rPr>
              <w:t>风险收益特征</w:t>
            </w:r>
          </w:p>
        </w:tc>
        <w:tc>
          <w:tcPr>
            <w:tcW w:w="5538" w:type="dxa"/>
            <w:gridSpan w:val="2"/>
          </w:tcPr>
          <w:p w:rsidR="00CE51F3" w:rsidRDefault="00CE51F3" w:rsidP="00CE51F3">
            <w:r>
              <w:rPr>
                <w:rFonts w:hint="eastAsia"/>
              </w:rPr>
              <w:t>本基金属于股票型基金，一般而言，其长期平均风险与预期收益高于混合型基金、债券型基金与货币市场基金。同时本基金通过跟踪标的指数表现，具有与标的指数以及标的指数所代表的市场相似的风险收益特征。本基金投资于科创板股票，会面临科创板机制下因投资标的、市场制度以及交</w:t>
            </w:r>
            <w:r>
              <w:rPr>
                <w:rFonts w:hint="eastAsia"/>
              </w:rPr>
              <w:lastRenderedPageBreak/>
              <w:t>易规则等差异带来的特有风险，包括股价波动风险、流动性风险、退市风险和投资集中风险等。</w:t>
            </w:r>
          </w:p>
        </w:tc>
      </w:tr>
      <w:tr w:rsidR="00CE51F3" w:rsidTr="0011560A">
        <w:tc>
          <w:tcPr>
            <w:tcW w:w="2768" w:type="dxa"/>
          </w:tcPr>
          <w:p w:rsidR="00CE51F3" w:rsidRDefault="00CE51F3" w:rsidP="00CE51F3">
            <w:pPr>
              <w:jc w:val="left"/>
            </w:pPr>
            <w:r>
              <w:rPr>
                <w:rFonts w:hint="eastAsia"/>
              </w:rPr>
              <w:lastRenderedPageBreak/>
              <w:t>基金管理人</w:t>
            </w:r>
          </w:p>
        </w:tc>
        <w:tc>
          <w:tcPr>
            <w:tcW w:w="5538" w:type="dxa"/>
            <w:gridSpan w:val="2"/>
          </w:tcPr>
          <w:p w:rsidR="00CE51F3" w:rsidRDefault="00CE51F3" w:rsidP="00CE51F3">
            <w:pPr>
              <w:jc w:val="left"/>
            </w:pPr>
            <w:r>
              <w:rPr>
                <w:rFonts w:hint="eastAsia"/>
              </w:rPr>
              <w:t>南方基金管理股份有限公司</w:t>
            </w:r>
          </w:p>
        </w:tc>
      </w:tr>
      <w:tr w:rsidR="00CE51F3" w:rsidTr="00CE51F3">
        <w:tc>
          <w:tcPr>
            <w:tcW w:w="2768" w:type="dxa"/>
          </w:tcPr>
          <w:p w:rsidR="00CE51F3" w:rsidRDefault="00CE51F3" w:rsidP="00CE51F3">
            <w:pPr>
              <w:jc w:val="left"/>
            </w:pPr>
            <w:r>
              <w:rPr>
                <w:rFonts w:hint="eastAsia"/>
              </w:rPr>
              <w:t>基金托管人</w:t>
            </w:r>
          </w:p>
        </w:tc>
        <w:tc>
          <w:tcPr>
            <w:tcW w:w="5538" w:type="dxa"/>
            <w:gridSpan w:val="2"/>
          </w:tcPr>
          <w:p w:rsidR="00CE51F3" w:rsidRDefault="00CE51F3" w:rsidP="00CE51F3">
            <w:pPr>
              <w:jc w:val="left"/>
            </w:pPr>
            <w:r>
              <w:rPr>
                <w:rFonts w:hint="eastAsia"/>
              </w:rPr>
              <w:t>中信建投证券股份有限公司</w:t>
            </w:r>
          </w:p>
        </w:tc>
      </w:tr>
      <w:tr w:rsidR="00CE51F3" w:rsidTr="00CE51F3">
        <w:tc>
          <w:tcPr>
            <w:tcW w:w="2768" w:type="dxa"/>
          </w:tcPr>
          <w:p w:rsidR="00CE51F3" w:rsidRDefault="00CE51F3" w:rsidP="00CE51F3">
            <w:pPr>
              <w:jc w:val="left"/>
            </w:pPr>
            <w:r>
              <w:rPr>
                <w:rFonts w:hint="eastAsia"/>
              </w:rPr>
              <w:t>下属分级基金的基金简称</w:t>
            </w:r>
          </w:p>
        </w:tc>
        <w:tc>
          <w:tcPr>
            <w:tcW w:w="2769" w:type="dxa"/>
          </w:tcPr>
          <w:p w:rsidR="00CE51F3" w:rsidRDefault="00CE51F3" w:rsidP="00CE51F3">
            <w:pPr>
              <w:jc w:val="left"/>
            </w:pPr>
            <w:r>
              <w:rPr>
                <w:rFonts w:hint="eastAsia"/>
              </w:rPr>
              <w:t>南方上证科创板人工智能指数发起</w:t>
            </w:r>
            <w:r>
              <w:rPr>
                <w:rFonts w:hint="eastAsia"/>
              </w:rPr>
              <w:t>A</w:t>
            </w:r>
          </w:p>
        </w:tc>
        <w:tc>
          <w:tcPr>
            <w:tcW w:w="2769" w:type="dxa"/>
          </w:tcPr>
          <w:p w:rsidR="00CE51F3" w:rsidRDefault="00CE51F3" w:rsidP="00CE51F3">
            <w:pPr>
              <w:jc w:val="left"/>
            </w:pPr>
            <w:r>
              <w:rPr>
                <w:rFonts w:hint="eastAsia"/>
              </w:rPr>
              <w:t>南方上证科创板人工智能指数发起</w:t>
            </w:r>
            <w:r>
              <w:rPr>
                <w:rFonts w:hint="eastAsia"/>
              </w:rPr>
              <w:t>C</w:t>
            </w:r>
          </w:p>
        </w:tc>
      </w:tr>
      <w:tr w:rsidR="00CE51F3" w:rsidTr="00CE51F3">
        <w:tc>
          <w:tcPr>
            <w:tcW w:w="2768" w:type="dxa"/>
          </w:tcPr>
          <w:p w:rsidR="00CE51F3" w:rsidRDefault="00CE51F3" w:rsidP="00CE51F3">
            <w:pPr>
              <w:jc w:val="left"/>
            </w:pPr>
            <w:r>
              <w:rPr>
                <w:rFonts w:hint="eastAsia"/>
              </w:rPr>
              <w:t>下属分级基金的交易代码</w:t>
            </w:r>
          </w:p>
        </w:tc>
        <w:tc>
          <w:tcPr>
            <w:tcW w:w="2769" w:type="dxa"/>
          </w:tcPr>
          <w:p w:rsidR="00CE51F3" w:rsidRDefault="00CE51F3" w:rsidP="00CE51F3">
            <w:pPr>
              <w:jc w:val="left"/>
            </w:pPr>
            <w:r>
              <w:t>025105</w:t>
            </w:r>
          </w:p>
        </w:tc>
        <w:tc>
          <w:tcPr>
            <w:tcW w:w="2769" w:type="dxa"/>
          </w:tcPr>
          <w:p w:rsidR="00CE51F3" w:rsidRDefault="00CE51F3" w:rsidP="00CE51F3">
            <w:pPr>
              <w:jc w:val="left"/>
            </w:pPr>
            <w:r>
              <w:t>025106</w:t>
            </w:r>
          </w:p>
        </w:tc>
      </w:tr>
      <w:tr w:rsidR="00CE51F3" w:rsidTr="00CE51F3">
        <w:tc>
          <w:tcPr>
            <w:tcW w:w="2768" w:type="dxa"/>
          </w:tcPr>
          <w:p w:rsidR="00CE51F3" w:rsidRDefault="00CE51F3" w:rsidP="00CE51F3">
            <w:pPr>
              <w:jc w:val="left"/>
            </w:pPr>
            <w:r>
              <w:rPr>
                <w:rFonts w:hint="eastAsia"/>
              </w:rPr>
              <w:t>报告期末下属分级基金的份额总额</w:t>
            </w:r>
          </w:p>
        </w:tc>
        <w:tc>
          <w:tcPr>
            <w:tcW w:w="2769" w:type="dxa"/>
          </w:tcPr>
          <w:p w:rsidR="00CE51F3" w:rsidRDefault="00CE51F3" w:rsidP="00CE51F3">
            <w:pPr>
              <w:jc w:val="left"/>
            </w:pPr>
            <w:r>
              <w:rPr>
                <w:rFonts w:hint="eastAsia"/>
              </w:rPr>
              <w:t>29,180,729.71</w:t>
            </w:r>
            <w:r>
              <w:rPr>
                <w:rFonts w:hint="eastAsia"/>
              </w:rPr>
              <w:t>份</w:t>
            </w:r>
          </w:p>
        </w:tc>
        <w:tc>
          <w:tcPr>
            <w:tcW w:w="2769" w:type="dxa"/>
          </w:tcPr>
          <w:p w:rsidR="00CE51F3" w:rsidRDefault="00CE51F3" w:rsidP="00CE51F3">
            <w:pPr>
              <w:jc w:val="left"/>
            </w:pPr>
            <w:r>
              <w:rPr>
                <w:rFonts w:hint="eastAsia"/>
              </w:rPr>
              <w:t>18,976,473.92</w:t>
            </w:r>
            <w:r>
              <w:rPr>
                <w:rFonts w:hint="eastAsia"/>
              </w:rPr>
              <w:t>份</w:t>
            </w:r>
          </w:p>
        </w:tc>
      </w:tr>
    </w:tbl>
    <w:p w:rsidR="00CE51F3" w:rsidRDefault="00CE51F3" w:rsidP="00CE51F3">
      <w:pPr>
        <w:pStyle w:val="-1"/>
        <w:ind w:left="281" w:hanging="281"/>
        <w:rPr>
          <w:rFonts w:hint="eastAsia"/>
        </w:rPr>
      </w:pPr>
      <w:r>
        <w:rPr>
          <w:rFonts w:hint="eastAsia"/>
        </w:rPr>
        <w:t>主要财务指标和基金净值表现</w:t>
      </w:r>
    </w:p>
    <w:p w:rsidR="00CE51F3" w:rsidRDefault="00CE51F3" w:rsidP="00CE51F3">
      <w:pPr>
        <w:pStyle w:val="-2"/>
        <w:spacing w:before="312"/>
        <w:rPr>
          <w:rFonts w:hint="eastAsia"/>
        </w:rPr>
      </w:pPr>
      <w:r>
        <w:rPr>
          <w:rFonts w:hint="eastAsia"/>
        </w:rPr>
        <w:t>主要财务指标</w:t>
      </w:r>
    </w:p>
    <w:p w:rsidR="00CE51F3" w:rsidRDefault="00CE51F3" w:rsidP="00CE51F3">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E51F3" w:rsidTr="00CE51F3">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E51F3" w:rsidRPr="00CE51F3" w:rsidRDefault="00CE51F3" w:rsidP="00CE51F3">
            <w:pPr>
              <w:jc w:val="center"/>
              <w:rPr>
                <w:b/>
              </w:rPr>
            </w:pPr>
            <w:r w:rsidRPr="00CE51F3">
              <w:rPr>
                <w:rFonts w:hint="eastAsia"/>
                <w:b/>
              </w:rPr>
              <w:t>主要财务指标</w:t>
            </w:r>
          </w:p>
        </w:tc>
        <w:tc>
          <w:tcPr>
            <w:tcW w:w="5538" w:type="dxa"/>
            <w:gridSpan w:val="2"/>
            <w:tcBorders>
              <w:bottom w:val="single" w:sz="4" w:space="0" w:color="auto"/>
            </w:tcBorders>
          </w:tcPr>
          <w:p w:rsidR="00CE51F3" w:rsidRPr="00CE51F3" w:rsidRDefault="00CE51F3" w:rsidP="00CE51F3">
            <w:pPr>
              <w:jc w:val="center"/>
              <w:rPr>
                <w:b/>
              </w:rPr>
            </w:pPr>
            <w:r w:rsidRPr="00CE51F3">
              <w:rPr>
                <w:rFonts w:hint="eastAsia"/>
                <w:b/>
              </w:rPr>
              <w:t>报告期（</w:t>
            </w:r>
            <w:r w:rsidRPr="00CE51F3">
              <w:rPr>
                <w:rFonts w:hint="eastAsia"/>
                <w:b/>
              </w:rPr>
              <w:t>2025</w:t>
            </w:r>
            <w:r w:rsidRPr="00CE51F3">
              <w:rPr>
                <w:rFonts w:hint="eastAsia"/>
                <w:b/>
              </w:rPr>
              <w:t>年</w:t>
            </w:r>
            <w:r w:rsidRPr="00CE51F3">
              <w:rPr>
                <w:rFonts w:hint="eastAsia"/>
                <w:b/>
              </w:rPr>
              <w:t>10</w:t>
            </w:r>
            <w:r w:rsidRPr="00CE51F3">
              <w:rPr>
                <w:rFonts w:hint="eastAsia"/>
                <w:b/>
              </w:rPr>
              <w:t>月</w:t>
            </w:r>
            <w:r w:rsidRPr="00CE51F3">
              <w:rPr>
                <w:rFonts w:hint="eastAsia"/>
                <w:b/>
              </w:rPr>
              <w:t>1</w:t>
            </w:r>
            <w:r w:rsidRPr="00CE51F3">
              <w:rPr>
                <w:rFonts w:hint="eastAsia"/>
                <w:b/>
              </w:rPr>
              <w:t>日－</w:t>
            </w:r>
            <w:r w:rsidRPr="00CE51F3">
              <w:rPr>
                <w:rFonts w:hint="eastAsia"/>
                <w:b/>
              </w:rPr>
              <w:t>2025</w:t>
            </w:r>
            <w:r w:rsidRPr="00CE51F3">
              <w:rPr>
                <w:rFonts w:hint="eastAsia"/>
                <w:b/>
              </w:rPr>
              <w:t>年</w:t>
            </w:r>
            <w:r w:rsidRPr="00CE51F3">
              <w:rPr>
                <w:rFonts w:hint="eastAsia"/>
                <w:b/>
              </w:rPr>
              <w:t>12</w:t>
            </w:r>
            <w:r w:rsidRPr="00CE51F3">
              <w:rPr>
                <w:rFonts w:hint="eastAsia"/>
                <w:b/>
              </w:rPr>
              <w:t>月</w:t>
            </w:r>
            <w:r w:rsidRPr="00CE51F3">
              <w:rPr>
                <w:rFonts w:hint="eastAsia"/>
                <w:b/>
              </w:rPr>
              <w:t>31</w:t>
            </w:r>
            <w:r w:rsidRPr="00CE51F3">
              <w:rPr>
                <w:rFonts w:hint="eastAsia"/>
                <w:b/>
              </w:rPr>
              <w:t>日）</w:t>
            </w:r>
          </w:p>
        </w:tc>
      </w:tr>
      <w:tr w:rsidR="00CE51F3" w:rsidTr="00CE51F3">
        <w:tc>
          <w:tcPr>
            <w:tcW w:w="2768" w:type="dxa"/>
            <w:vMerge/>
          </w:tcPr>
          <w:p w:rsidR="00CE51F3" w:rsidRDefault="00CE51F3" w:rsidP="00CE51F3">
            <w:pPr>
              <w:jc w:val="left"/>
            </w:pPr>
          </w:p>
        </w:tc>
        <w:tc>
          <w:tcPr>
            <w:tcW w:w="2769" w:type="dxa"/>
            <w:shd w:val="clear" w:color="auto" w:fill="BFBFBF"/>
          </w:tcPr>
          <w:p w:rsidR="00CE51F3" w:rsidRPr="00CE51F3" w:rsidRDefault="00CE51F3" w:rsidP="00CE51F3">
            <w:pPr>
              <w:jc w:val="center"/>
              <w:rPr>
                <w:b/>
              </w:rPr>
            </w:pPr>
            <w:r w:rsidRPr="00CE51F3">
              <w:rPr>
                <w:rFonts w:hint="eastAsia"/>
                <w:b/>
              </w:rPr>
              <w:t>南方上证科创板人工智能指数发起</w:t>
            </w:r>
            <w:r w:rsidRPr="00CE51F3">
              <w:rPr>
                <w:rFonts w:hint="eastAsia"/>
                <w:b/>
              </w:rPr>
              <w:t>A</w:t>
            </w:r>
          </w:p>
        </w:tc>
        <w:tc>
          <w:tcPr>
            <w:tcW w:w="2769" w:type="dxa"/>
            <w:shd w:val="clear" w:color="auto" w:fill="BFBFBF"/>
          </w:tcPr>
          <w:p w:rsidR="00CE51F3" w:rsidRPr="00CE51F3" w:rsidRDefault="00CE51F3" w:rsidP="00CE51F3">
            <w:pPr>
              <w:jc w:val="center"/>
              <w:rPr>
                <w:b/>
              </w:rPr>
            </w:pPr>
            <w:r w:rsidRPr="00CE51F3">
              <w:rPr>
                <w:rFonts w:hint="eastAsia"/>
                <w:b/>
              </w:rPr>
              <w:t>南方上证科创板人工智能指数发起</w:t>
            </w:r>
            <w:r w:rsidRPr="00CE51F3">
              <w:rPr>
                <w:rFonts w:hint="eastAsia"/>
                <w:b/>
              </w:rPr>
              <w:t>C</w:t>
            </w:r>
          </w:p>
        </w:tc>
      </w:tr>
      <w:tr w:rsidR="00CE51F3" w:rsidTr="00CE51F3">
        <w:tc>
          <w:tcPr>
            <w:tcW w:w="2768" w:type="dxa"/>
          </w:tcPr>
          <w:p w:rsidR="00CE51F3" w:rsidRDefault="00CE51F3" w:rsidP="00CE51F3">
            <w:pPr>
              <w:jc w:val="left"/>
            </w:pPr>
            <w:r>
              <w:rPr>
                <w:rFonts w:hint="eastAsia"/>
              </w:rPr>
              <w:t>1.</w:t>
            </w:r>
            <w:r>
              <w:rPr>
                <w:rFonts w:hint="eastAsia"/>
              </w:rPr>
              <w:t>本期已实现收益</w:t>
            </w:r>
          </w:p>
        </w:tc>
        <w:tc>
          <w:tcPr>
            <w:tcW w:w="2769" w:type="dxa"/>
          </w:tcPr>
          <w:p w:rsidR="00CE51F3" w:rsidRDefault="00CE51F3" w:rsidP="00CE51F3">
            <w:pPr>
              <w:jc w:val="right"/>
            </w:pPr>
            <w:r>
              <w:t>-203,541.00</w:t>
            </w:r>
          </w:p>
        </w:tc>
        <w:tc>
          <w:tcPr>
            <w:tcW w:w="2769" w:type="dxa"/>
          </w:tcPr>
          <w:p w:rsidR="00CE51F3" w:rsidRDefault="00CE51F3" w:rsidP="00CE51F3">
            <w:pPr>
              <w:jc w:val="right"/>
            </w:pPr>
            <w:r>
              <w:t>-139,866.48</w:t>
            </w:r>
          </w:p>
        </w:tc>
      </w:tr>
      <w:tr w:rsidR="00CE51F3" w:rsidTr="00CE51F3">
        <w:tc>
          <w:tcPr>
            <w:tcW w:w="2768" w:type="dxa"/>
          </w:tcPr>
          <w:p w:rsidR="00CE51F3" w:rsidRDefault="00CE51F3" w:rsidP="00CE51F3">
            <w:pPr>
              <w:jc w:val="left"/>
            </w:pPr>
            <w:r>
              <w:rPr>
                <w:rFonts w:hint="eastAsia"/>
              </w:rPr>
              <w:t>2.</w:t>
            </w:r>
            <w:r>
              <w:rPr>
                <w:rFonts w:hint="eastAsia"/>
              </w:rPr>
              <w:t>本期利润</w:t>
            </w:r>
          </w:p>
        </w:tc>
        <w:tc>
          <w:tcPr>
            <w:tcW w:w="2769" w:type="dxa"/>
          </w:tcPr>
          <w:p w:rsidR="00CE51F3" w:rsidRDefault="00CE51F3" w:rsidP="00CE51F3">
            <w:pPr>
              <w:jc w:val="right"/>
            </w:pPr>
            <w:r>
              <w:t>-2,607,854.81</w:t>
            </w:r>
          </w:p>
        </w:tc>
        <w:tc>
          <w:tcPr>
            <w:tcW w:w="2769" w:type="dxa"/>
          </w:tcPr>
          <w:p w:rsidR="00CE51F3" w:rsidRDefault="00CE51F3" w:rsidP="00CE51F3">
            <w:pPr>
              <w:jc w:val="right"/>
            </w:pPr>
            <w:r>
              <w:t>-1,582,480.05</w:t>
            </w:r>
          </w:p>
        </w:tc>
      </w:tr>
      <w:tr w:rsidR="00CE51F3" w:rsidTr="00CE51F3">
        <w:tc>
          <w:tcPr>
            <w:tcW w:w="2768" w:type="dxa"/>
          </w:tcPr>
          <w:p w:rsidR="00CE51F3" w:rsidRDefault="00CE51F3" w:rsidP="00CE51F3">
            <w:pPr>
              <w:jc w:val="left"/>
            </w:pPr>
            <w:r>
              <w:rPr>
                <w:rFonts w:hint="eastAsia"/>
              </w:rPr>
              <w:t>3.</w:t>
            </w:r>
            <w:r>
              <w:rPr>
                <w:rFonts w:hint="eastAsia"/>
              </w:rPr>
              <w:t>加权平均基金份额本期利润</w:t>
            </w:r>
          </w:p>
        </w:tc>
        <w:tc>
          <w:tcPr>
            <w:tcW w:w="2769" w:type="dxa"/>
          </w:tcPr>
          <w:p w:rsidR="00CE51F3" w:rsidRDefault="00CE51F3" w:rsidP="00CE51F3">
            <w:pPr>
              <w:jc w:val="right"/>
            </w:pPr>
            <w:r>
              <w:t>-0.0937</w:t>
            </w:r>
          </w:p>
        </w:tc>
        <w:tc>
          <w:tcPr>
            <w:tcW w:w="2769" w:type="dxa"/>
          </w:tcPr>
          <w:p w:rsidR="00CE51F3" w:rsidRDefault="00CE51F3" w:rsidP="00CE51F3">
            <w:pPr>
              <w:jc w:val="right"/>
            </w:pPr>
            <w:r>
              <w:t>-0.0880</w:t>
            </w:r>
          </w:p>
        </w:tc>
      </w:tr>
      <w:tr w:rsidR="00CE51F3" w:rsidTr="00CE51F3">
        <w:tc>
          <w:tcPr>
            <w:tcW w:w="2768" w:type="dxa"/>
          </w:tcPr>
          <w:p w:rsidR="00CE51F3" w:rsidRDefault="00CE51F3" w:rsidP="00CE51F3">
            <w:pPr>
              <w:jc w:val="left"/>
            </w:pPr>
            <w:r>
              <w:rPr>
                <w:rFonts w:hint="eastAsia"/>
              </w:rPr>
              <w:t>4.</w:t>
            </w:r>
            <w:r>
              <w:rPr>
                <w:rFonts w:hint="eastAsia"/>
              </w:rPr>
              <w:t>期末基金资产净值</w:t>
            </w:r>
          </w:p>
        </w:tc>
        <w:tc>
          <w:tcPr>
            <w:tcW w:w="2769" w:type="dxa"/>
          </w:tcPr>
          <w:p w:rsidR="00CE51F3" w:rsidRDefault="00CE51F3" w:rsidP="00CE51F3">
            <w:pPr>
              <w:jc w:val="right"/>
            </w:pPr>
            <w:r>
              <w:t>27,304,959.81</w:t>
            </w:r>
          </w:p>
        </w:tc>
        <w:tc>
          <w:tcPr>
            <w:tcW w:w="2769" w:type="dxa"/>
          </w:tcPr>
          <w:p w:rsidR="00CE51F3" w:rsidRDefault="00CE51F3" w:rsidP="00CE51F3">
            <w:pPr>
              <w:jc w:val="right"/>
            </w:pPr>
            <w:r>
              <w:t>17,746,972.09</w:t>
            </w:r>
          </w:p>
        </w:tc>
      </w:tr>
      <w:tr w:rsidR="00CE51F3" w:rsidTr="00CE51F3">
        <w:tc>
          <w:tcPr>
            <w:tcW w:w="2768" w:type="dxa"/>
          </w:tcPr>
          <w:p w:rsidR="00CE51F3" w:rsidRDefault="00CE51F3" w:rsidP="00CE51F3">
            <w:pPr>
              <w:jc w:val="left"/>
            </w:pPr>
            <w:r>
              <w:rPr>
                <w:rFonts w:hint="eastAsia"/>
              </w:rPr>
              <w:t>5.</w:t>
            </w:r>
            <w:r>
              <w:rPr>
                <w:rFonts w:hint="eastAsia"/>
              </w:rPr>
              <w:t>期末基金份额净值</w:t>
            </w:r>
          </w:p>
        </w:tc>
        <w:tc>
          <w:tcPr>
            <w:tcW w:w="2769" w:type="dxa"/>
          </w:tcPr>
          <w:p w:rsidR="00CE51F3" w:rsidRDefault="00CE51F3" w:rsidP="00CE51F3">
            <w:pPr>
              <w:jc w:val="right"/>
            </w:pPr>
            <w:r>
              <w:t>0.9357</w:t>
            </w:r>
          </w:p>
        </w:tc>
        <w:tc>
          <w:tcPr>
            <w:tcW w:w="2769" w:type="dxa"/>
          </w:tcPr>
          <w:p w:rsidR="00CE51F3" w:rsidRDefault="00CE51F3" w:rsidP="00CE51F3">
            <w:pPr>
              <w:jc w:val="right"/>
            </w:pPr>
            <w:r>
              <w:t>0.9352</w:t>
            </w:r>
          </w:p>
        </w:tc>
      </w:tr>
    </w:tbl>
    <w:p w:rsidR="00CE51F3" w:rsidRDefault="00CE51F3" w:rsidP="00CE51F3">
      <w:pPr>
        <w:pStyle w:val="-8"/>
        <w:rPr>
          <w:rFonts w:hint="eastAsia"/>
        </w:rPr>
      </w:pPr>
      <w:r>
        <w:rPr>
          <w:rFonts w:hint="eastAsia"/>
        </w:rPr>
        <w:t>注：1、基金业绩指标不包括持有人认（申）购或交易基金的各项费用，计入费用后实际收益水平要低于所列数字；</w:t>
      </w:r>
    </w:p>
    <w:p w:rsidR="00CE51F3" w:rsidRDefault="00CE51F3" w:rsidP="00CE51F3">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E51F3" w:rsidRDefault="00CE51F3" w:rsidP="00CE51F3">
      <w:pPr>
        <w:pStyle w:val="-2"/>
        <w:spacing w:before="312"/>
        <w:rPr>
          <w:rFonts w:hint="eastAsia"/>
        </w:rPr>
      </w:pPr>
      <w:r>
        <w:rPr>
          <w:rFonts w:hint="eastAsia"/>
        </w:rPr>
        <w:t>基金净值表现</w:t>
      </w:r>
    </w:p>
    <w:p w:rsidR="00CE51F3" w:rsidRDefault="00CE51F3" w:rsidP="00CE51F3">
      <w:pPr>
        <w:pStyle w:val="-3"/>
        <w:spacing w:before="156" w:after="156"/>
        <w:rPr>
          <w:rFonts w:hint="eastAsia"/>
        </w:rPr>
      </w:pPr>
      <w:r>
        <w:rPr>
          <w:rFonts w:hint="eastAsia"/>
        </w:rPr>
        <w:t>本报告期基金份额净值增长率及其与同期业绩比较基准收益率的比较</w:t>
      </w:r>
    </w:p>
    <w:p w:rsidR="00CE51F3" w:rsidRDefault="00CE51F3" w:rsidP="00CE51F3">
      <w:pPr>
        <w:pStyle w:val="-"/>
        <w:ind w:firstLine="420"/>
        <w:rPr>
          <w:rFonts w:hint="eastAsia"/>
        </w:rPr>
      </w:pPr>
      <w:r>
        <w:rPr>
          <w:rFonts w:hint="eastAsia"/>
        </w:rPr>
        <w:t>南方上证科创板人工智能指数发起A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E51F3" w:rsidTr="00CE51F3">
        <w:trPr>
          <w:cnfStyle w:val="100000000000" w:firstRow="1" w:lastRow="0" w:firstColumn="0" w:lastColumn="0" w:oddVBand="0" w:evenVBand="0" w:oddHBand="0" w:evenHBand="0" w:firstRowFirstColumn="0" w:firstRowLastColumn="0" w:lastRowFirstColumn="0" w:lastRowLastColumn="0"/>
        </w:trPr>
        <w:tc>
          <w:tcPr>
            <w:tcW w:w="1429" w:type="dxa"/>
          </w:tcPr>
          <w:p w:rsidR="00CE51F3" w:rsidRPr="00CE51F3" w:rsidRDefault="00CE51F3" w:rsidP="00CE51F3">
            <w:pPr>
              <w:jc w:val="center"/>
              <w:rPr>
                <w:b/>
              </w:rPr>
            </w:pPr>
            <w:r w:rsidRPr="00CE51F3">
              <w:rPr>
                <w:rFonts w:hint="eastAsia"/>
                <w:b/>
              </w:rPr>
              <w:t>阶段</w:t>
            </w:r>
          </w:p>
        </w:tc>
        <w:tc>
          <w:tcPr>
            <w:tcW w:w="1315" w:type="dxa"/>
          </w:tcPr>
          <w:p w:rsidR="00CE51F3" w:rsidRPr="00CE51F3" w:rsidRDefault="00CE51F3" w:rsidP="00CE51F3">
            <w:pPr>
              <w:jc w:val="center"/>
              <w:rPr>
                <w:b/>
              </w:rPr>
            </w:pPr>
            <w:r w:rsidRPr="00CE51F3">
              <w:rPr>
                <w:rFonts w:hint="eastAsia"/>
                <w:b/>
              </w:rPr>
              <w:t>净值增长率①</w:t>
            </w:r>
          </w:p>
        </w:tc>
        <w:tc>
          <w:tcPr>
            <w:tcW w:w="1315" w:type="dxa"/>
          </w:tcPr>
          <w:p w:rsidR="00CE51F3" w:rsidRPr="00CE51F3" w:rsidRDefault="00CE51F3" w:rsidP="00CE51F3">
            <w:pPr>
              <w:jc w:val="center"/>
              <w:rPr>
                <w:b/>
              </w:rPr>
            </w:pPr>
            <w:r w:rsidRPr="00CE51F3">
              <w:rPr>
                <w:rFonts w:hint="eastAsia"/>
                <w:b/>
              </w:rPr>
              <w:t>净值增长率标准差②</w:t>
            </w:r>
          </w:p>
        </w:tc>
        <w:tc>
          <w:tcPr>
            <w:tcW w:w="1315" w:type="dxa"/>
          </w:tcPr>
          <w:p w:rsidR="00CE51F3" w:rsidRPr="00CE51F3" w:rsidRDefault="00CE51F3" w:rsidP="00CE51F3">
            <w:pPr>
              <w:jc w:val="center"/>
              <w:rPr>
                <w:b/>
              </w:rPr>
            </w:pPr>
            <w:r w:rsidRPr="00CE51F3">
              <w:rPr>
                <w:rFonts w:hint="eastAsia"/>
                <w:b/>
              </w:rPr>
              <w:t>业绩比较基准收益率③</w:t>
            </w:r>
          </w:p>
        </w:tc>
        <w:tc>
          <w:tcPr>
            <w:tcW w:w="1315" w:type="dxa"/>
          </w:tcPr>
          <w:p w:rsidR="00CE51F3" w:rsidRPr="00CE51F3" w:rsidRDefault="00CE51F3" w:rsidP="00CE51F3">
            <w:pPr>
              <w:jc w:val="center"/>
              <w:rPr>
                <w:b/>
              </w:rPr>
            </w:pPr>
            <w:r w:rsidRPr="00CE51F3">
              <w:rPr>
                <w:rFonts w:hint="eastAsia"/>
                <w:b/>
              </w:rPr>
              <w:t>业绩比较基准收益率标准差④</w:t>
            </w:r>
          </w:p>
        </w:tc>
        <w:tc>
          <w:tcPr>
            <w:tcW w:w="907" w:type="dxa"/>
          </w:tcPr>
          <w:p w:rsidR="00CE51F3" w:rsidRPr="00CE51F3" w:rsidRDefault="00CE51F3" w:rsidP="00CE51F3">
            <w:pPr>
              <w:jc w:val="center"/>
              <w:rPr>
                <w:b/>
              </w:rPr>
            </w:pPr>
            <w:r w:rsidRPr="00CE51F3">
              <w:rPr>
                <w:rFonts w:hint="eastAsia"/>
                <w:b/>
              </w:rPr>
              <w:t>①</w:t>
            </w:r>
            <w:r w:rsidRPr="00CE51F3">
              <w:rPr>
                <w:rFonts w:hint="eastAsia"/>
                <w:b/>
              </w:rPr>
              <w:t>-</w:t>
            </w:r>
            <w:r w:rsidRPr="00CE51F3">
              <w:rPr>
                <w:rFonts w:hint="eastAsia"/>
                <w:b/>
              </w:rPr>
              <w:t>③</w:t>
            </w:r>
          </w:p>
        </w:tc>
        <w:tc>
          <w:tcPr>
            <w:tcW w:w="907" w:type="dxa"/>
          </w:tcPr>
          <w:p w:rsidR="00CE51F3" w:rsidRPr="00CE51F3" w:rsidRDefault="00CE51F3" w:rsidP="00CE51F3">
            <w:pPr>
              <w:jc w:val="center"/>
              <w:rPr>
                <w:b/>
              </w:rPr>
            </w:pPr>
            <w:r w:rsidRPr="00CE51F3">
              <w:rPr>
                <w:rFonts w:hint="eastAsia"/>
                <w:b/>
              </w:rPr>
              <w:t>②</w:t>
            </w:r>
            <w:r w:rsidRPr="00CE51F3">
              <w:rPr>
                <w:rFonts w:hint="eastAsia"/>
                <w:b/>
              </w:rPr>
              <w:t>-</w:t>
            </w:r>
            <w:r w:rsidRPr="00CE51F3">
              <w:rPr>
                <w:rFonts w:hint="eastAsia"/>
                <w:b/>
              </w:rPr>
              <w:t>④</w:t>
            </w:r>
          </w:p>
        </w:tc>
      </w:tr>
      <w:tr w:rsidR="00CE51F3" w:rsidTr="00CE51F3">
        <w:tc>
          <w:tcPr>
            <w:tcW w:w="1429" w:type="dxa"/>
          </w:tcPr>
          <w:p w:rsidR="00CE51F3" w:rsidRDefault="00CE51F3" w:rsidP="00CE51F3">
            <w:pPr>
              <w:jc w:val="left"/>
            </w:pPr>
            <w:r>
              <w:rPr>
                <w:rFonts w:hint="eastAsia"/>
              </w:rPr>
              <w:t>过去三个月</w:t>
            </w:r>
          </w:p>
        </w:tc>
        <w:tc>
          <w:tcPr>
            <w:tcW w:w="1315" w:type="dxa"/>
          </w:tcPr>
          <w:p w:rsidR="00CE51F3" w:rsidRDefault="00CE51F3" w:rsidP="00CE51F3">
            <w:pPr>
              <w:jc w:val="right"/>
            </w:pPr>
            <w:r>
              <w:t>-10.11%</w:t>
            </w:r>
          </w:p>
        </w:tc>
        <w:tc>
          <w:tcPr>
            <w:tcW w:w="1315" w:type="dxa"/>
          </w:tcPr>
          <w:p w:rsidR="00CE51F3" w:rsidRDefault="00CE51F3" w:rsidP="00CE51F3">
            <w:pPr>
              <w:jc w:val="right"/>
            </w:pPr>
            <w:r>
              <w:t>1.76%</w:t>
            </w:r>
          </w:p>
        </w:tc>
        <w:tc>
          <w:tcPr>
            <w:tcW w:w="1315" w:type="dxa"/>
          </w:tcPr>
          <w:p w:rsidR="00CE51F3" w:rsidRDefault="00CE51F3" w:rsidP="00CE51F3">
            <w:pPr>
              <w:jc w:val="right"/>
            </w:pPr>
            <w:r>
              <w:t>-10.26%</w:t>
            </w:r>
          </w:p>
        </w:tc>
        <w:tc>
          <w:tcPr>
            <w:tcW w:w="1315" w:type="dxa"/>
          </w:tcPr>
          <w:p w:rsidR="00CE51F3" w:rsidRDefault="00CE51F3" w:rsidP="00CE51F3">
            <w:pPr>
              <w:jc w:val="right"/>
            </w:pPr>
            <w:r>
              <w:t>1.78%</w:t>
            </w:r>
          </w:p>
        </w:tc>
        <w:tc>
          <w:tcPr>
            <w:tcW w:w="907" w:type="dxa"/>
          </w:tcPr>
          <w:p w:rsidR="00CE51F3" w:rsidRDefault="00CE51F3" w:rsidP="00CE51F3">
            <w:pPr>
              <w:jc w:val="right"/>
            </w:pPr>
            <w:r>
              <w:t>0.15%</w:t>
            </w:r>
          </w:p>
        </w:tc>
        <w:tc>
          <w:tcPr>
            <w:tcW w:w="907" w:type="dxa"/>
          </w:tcPr>
          <w:p w:rsidR="00CE51F3" w:rsidRDefault="00CE51F3" w:rsidP="00CE51F3">
            <w:pPr>
              <w:jc w:val="right"/>
            </w:pPr>
            <w:r>
              <w:t>-0.02%</w:t>
            </w:r>
          </w:p>
        </w:tc>
      </w:tr>
      <w:tr w:rsidR="00CE51F3" w:rsidTr="00CE51F3">
        <w:tc>
          <w:tcPr>
            <w:tcW w:w="1429" w:type="dxa"/>
          </w:tcPr>
          <w:p w:rsidR="00CE51F3" w:rsidRDefault="00CE51F3" w:rsidP="00CE51F3">
            <w:pPr>
              <w:jc w:val="left"/>
            </w:pPr>
            <w:r>
              <w:rPr>
                <w:rFonts w:hint="eastAsia"/>
              </w:rPr>
              <w:t>自基金合同生效起至今</w:t>
            </w:r>
          </w:p>
        </w:tc>
        <w:tc>
          <w:tcPr>
            <w:tcW w:w="1315" w:type="dxa"/>
          </w:tcPr>
          <w:p w:rsidR="00CE51F3" w:rsidRDefault="00CE51F3" w:rsidP="00CE51F3">
            <w:pPr>
              <w:jc w:val="right"/>
            </w:pPr>
            <w:r>
              <w:t>-6.43%</w:t>
            </w:r>
          </w:p>
        </w:tc>
        <w:tc>
          <w:tcPr>
            <w:tcW w:w="1315" w:type="dxa"/>
          </w:tcPr>
          <w:p w:rsidR="00CE51F3" w:rsidRDefault="00CE51F3" w:rsidP="00CE51F3">
            <w:pPr>
              <w:jc w:val="right"/>
            </w:pPr>
            <w:r>
              <w:t>1.71%</w:t>
            </w:r>
          </w:p>
        </w:tc>
        <w:tc>
          <w:tcPr>
            <w:tcW w:w="1315" w:type="dxa"/>
          </w:tcPr>
          <w:p w:rsidR="00CE51F3" w:rsidRDefault="00CE51F3" w:rsidP="00CE51F3">
            <w:pPr>
              <w:jc w:val="right"/>
            </w:pPr>
            <w:r>
              <w:t>-4.30%</w:t>
            </w:r>
          </w:p>
        </w:tc>
        <w:tc>
          <w:tcPr>
            <w:tcW w:w="1315" w:type="dxa"/>
          </w:tcPr>
          <w:p w:rsidR="00CE51F3" w:rsidRDefault="00CE51F3" w:rsidP="00CE51F3">
            <w:pPr>
              <w:jc w:val="right"/>
            </w:pPr>
            <w:r>
              <w:t>1.85%</w:t>
            </w:r>
          </w:p>
        </w:tc>
        <w:tc>
          <w:tcPr>
            <w:tcW w:w="907" w:type="dxa"/>
          </w:tcPr>
          <w:p w:rsidR="00CE51F3" w:rsidRDefault="00CE51F3" w:rsidP="00CE51F3">
            <w:pPr>
              <w:jc w:val="right"/>
            </w:pPr>
            <w:r>
              <w:t>-2.13%</w:t>
            </w:r>
          </w:p>
        </w:tc>
        <w:tc>
          <w:tcPr>
            <w:tcW w:w="907" w:type="dxa"/>
          </w:tcPr>
          <w:p w:rsidR="00CE51F3" w:rsidRDefault="00CE51F3" w:rsidP="00CE51F3">
            <w:pPr>
              <w:jc w:val="right"/>
            </w:pPr>
            <w:r>
              <w:t>-0.14%</w:t>
            </w:r>
          </w:p>
        </w:tc>
      </w:tr>
    </w:tbl>
    <w:p w:rsidR="00CE51F3" w:rsidRDefault="00CE51F3" w:rsidP="00CE51F3">
      <w:pPr>
        <w:pStyle w:val="-"/>
        <w:ind w:firstLine="420"/>
        <w:rPr>
          <w:rFonts w:hint="eastAsia"/>
        </w:rPr>
      </w:pPr>
      <w:r>
        <w:rPr>
          <w:rFonts w:hint="eastAsia"/>
        </w:rPr>
        <w:t>南方上证科创板人工智能指数发起C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E51F3" w:rsidTr="00CE51F3">
        <w:trPr>
          <w:cnfStyle w:val="100000000000" w:firstRow="1" w:lastRow="0" w:firstColumn="0" w:lastColumn="0" w:oddVBand="0" w:evenVBand="0" w:oddHBand="0" w:evenHBand="0" w:firstRowFirstColumn="0" w:firstRowLastColumn="0" w:lastRowFirstColumn="0" w:lastRowLastColumn="0"/>
        </w:trPr>
        <w:tc>
          <w:tcPr>
            <w:tcW w:w="1429" w:type="dxa"/>
          </w:tcPr>
          <w:p w:rsidR="00CE51F3" w:rsidRPr="00CE51F3" w:rsidRDefault="00CE51F3" w:rsidP="00CE51F3">
            <w:pPr>
              <w:jc w:val="center"/>
              <w:rPr>
                <w:b/>
              </w:rPr>
            </w:pPr>
            <w:r w:rsidRPr="00CE51F3">
              <w:rPr>
                <w:rFonts w:hint="eastAsia"/>
                <w:b/>
              </w:rPr>
              <w:lastRenderedPageBreak/>
              <w:t>阶段</w:t>
            </w:r>
          </w:p>
        </w:tc>
        <w:tc>
          <w:tcPr>
            <w:tcW w:w="1315" w:type="dxa"/>
          </w:tcPr>
          <w:p w:rsidR="00CE51F3" w:rsidRPr="00CE51F3" w:rsidRDefault="00CE51F3" w:rsidP="00CE51F3">
            <w:pPr>
              <w:jc w:val="center"/>
              <w:rPr>
                <w:b/>
              </w:rPr>
            </w:pPr>
            <w:r w:rsidRPr="00CE51F3">
              <w:rPr>
                <w:rFonts w:hint="eastAsia"/>
                <w:b/>
              </w:rPr>
              <w:t>净值增长率①</w:t>
            </w:r>
          </w:p>
        </w:tc>
        <w:tc>
          <w:tcPr>
            <w:tcW w:w="1315" w:type="dxa"/>
          </w:tcPr>
          <w:p w:rsidR="00CE51F3" w:rsidRPr="00CE51F3" w:rsidRDefault="00CE51F3" w:rsidP="00CE51F3">
            <w:pPr>
              <w:jc w:val="center"/>
              <w:rPr>
                <w:b/>
              </w:rPr>
            </w:pPr>
            <w:r w:rsidRPr="00CE51F3">
              <w:rPr>
                <w:rFonts w:hint="eastAsia"/>
                <w:b/>
              </w:rPr>
              <w:t>净值增长率标准差②</w:t>
            </w:r>
          </w:p>
        </w:tc>
        <w:tc>
          <w:tcPr>
            <w:tcW w:w="1315" w:type="dxa"/>
          </w:tcPr>
          <w:p w:rsidR="00CE51F3" w:rsidRPr="00CE51F3" w:rsidRDefault="00CE51F3" w:rsidP="00CE51F3">
            <w:pPr>
              <w:jc w:val="center"/>
              <w:rPr>
                <w:b/>
              </w:rPr>
            </w:pPr>
            <w:r w:rsidRPr="00CE51F3">
              <w:rPr>
                <w:rFonts w:hint="eastAsia"/>
                <w:b/>
              </w:rPr>
              <w:t>业绩比较基准收益率③</w:t>
            </w:r>
          </w:p>
        </w:tc>
        <w:tc>
          <w:tcPr>
            <w:tcW w:w="1315" w:type="dxa"/>
          </w:tcPr>
          <w:p w:rsidR="00CE51F3" w:rsidRPr="00CE51F3" w:rsidRDefault="00CE51F3" w:rsidP="00CE51F3">
            <w:pPr>
              <w:jc w:val="center"/>
              <w:rPr>
                <w:b/>
              </w:rPr>
            </w:pPr>
            <w:r w:rsidRPr="00CE51F3">
              <w:rPr>
                <w:rFonts w:hint="eastAsia"/>
                <w:b/>
              </w:rPr>
              <w:t>业绩比较基准收益率标准差④</w:t>
            </w:r>
          </w:p>
        </w:tc>
        <w:tc>
          <w:tcPr>
            <w:tcW w:w="907" w:type="dxa"/>
          </w:tcPr>
          <w:p w:rsidR="00CE51F3" w:rsidRPr="00CE51F3" w:rsidRDefault="00CE51F3" w:rsidP="00CE51F3">
            <w:pPr>
              <w:jc w:val="center"/>
              <w:rPr>
                <w:b/>
              </w:rPr>
            </w:pPr>
            <w:r w:rsidRPr="00CE51F3">
              <w:rPr>
                <w:rFonts w:hint="eastAsia"/>
                <w:b/>
              </w:rPr>
              <w:t>①</w:t>
            </w:r>
            <w:r w:rsidRPr="00CE51F3">
              <w:rPr>
                <w:rFonts w:hint="eastAsia"/>
                <w:b/>
              </w:rPr>
              <w:t>-</w:t>
            </w:r>
            <w:r w:rsidRPr="00CE51F3">
              <w:rPr>
                <w:rFonts w:hint="eastAsia"/>
                <w:b/>
              </w:rPr>
              <w:t>③</w:t>
            </w:r>
          </w:p>
        </w:tc>
        <w:tc>
          <w:tcPr>
            <w:tcW w:w="907" w:type="dxa"/>
          </w:tcPr>
          <w:p w:rsidR="00CE51F3" w:rsidRPr="00CE51F3" w:rsidRDefault="00CE51F3" w:rsidP="00CE51F3">
            <w:pPr>
              <w:jc w:val="center"/>
              <w:rPr>
                <w:b/>
              </w:rPr>
            </w:pPr>
            <w:r w:rsidRPr="00CE51F3">
              <w:rPr>
                <w:rFonts w:hint="eastAsia"/>
                <w:b/>
              </w:rPr>
              <w:t>②</w:t>
            </w:r>
            <w:r w:rsidRPr="00CE51F3">
              <w:rPr>
                <w:rFonts w:hint="eastAsia"/>
                <w:b/>
              </w:rPr>
              <w:t>-</w:t>
            </w:r>
            <w:r w:rsidRPr="00CE51F3">
              <w:rPr>
                <w:rFonts w:hint="eastAsia"/>
                <w:b/>
              </w:rPr>
              <w:t>④</w:t>
            </w:r>
          </w:p>
        </w:tc>
      </w:tr>
      <w:tr w:rsidR="00CE51F3" w:rsidTr="00CE51F3">
        <w:tc>
          <w:tcPr>
            <w:tcW w:w="1429" w:type="dxa"/>
          </w:tcPr>
          <w:p w:rsidR="00CE51F3" w:rsidRDefault="00CE51F3" w:rsidP="00CE51F3">
            <w:pPr>
              <w:jc w:val="left"/>
            </w:pPr>
            <w:r>
              <w:rPr>
                <w:rFonts w:hint="eastAsia"/>
              </w:rPr>
              <w:t>过去三个月</w:t>
            </w:r>
          </w:p>
        </w:tc>
        <w:tc>
          <w:tcPr>
            <w:tcW w:w="1315" w:type="dxa"/>
          </w:tcPr>
          <w:p w:rsidR="00CE51F3" w:rsidRDefault="00CE51F3" w:rsidP="00CE51F3">
            <w:pPr>
              <w:jc w:val="right"/>
            </w:pPr>
            <w:r>
              <w:t>-10.15%</w:t>
            </w:r>
          </w:p>
        </w:tc>
        <w:tc>
          <w:tcPr>
            <w:tcW w:w="1315" w:type="dxa"/>
          </w:tcPr>
          <w:p w:rsidR="00CE51F3" w:rsidRDefault="00CE51F3" w:rsidP="00CE51F3">
            <w:pPr>
              <w:jc w:val="right"/>
            </w:pPr>
            <w:r>
              <w:t>1.76%</w:t>
            </w:r>
          </w:p>
        </w:tc>
        <w:tc>
          <w:tcPr>
            <w:tcW w:w="1315" w:type="dxa"/>
          </w:tcPr>
          <w:p w:rsidR="00CE51F3" w:rsidRDefault="00CE51F3" w:rsidP="00CE51F3">
            <w:pPr>
              <w:jc w:val="right"/>
            </w:pPr>
            <w:r>
              <w:t>-10.26%</w:t>
            </w:r>
          </w:p>
        </w:tc>
        <w:tc>
          <w:tcPr>
            <w:tcW w:w="1315" w:type="dxa"/>
          </w:tcPr>
          <w:p w:rsidR="00CE51F3" w:rsidRDefault="00CE51F3" w:rsidP="00CE51F3">
            <w:pPr>
              <w:jc w:val="right"/>
            </w:pPr>
            <w:r>
              <w:t>1.78%</w:t>
            </w:r>
          </w:p>
        </w:tc>
        <w:tc>
          <w:tcPr>
            <w:tcW w:w="907" w:type="dxa"/>
          </w:tcPr>
          <w:p w:rsidR="00CE51F3" w:rsidRDefault="00CE51F3" w:rsidP="00CE51F3">
            <w:pPr>
              <w:jc w:val="right"/>
            </w:pPr>
            <w:r>
              <w:t>0.11%</w:t>
            </w:r>
          </w:p>
        </w:tc>
        <w:tc>
          <w:tcPr>
            <w:tcW w:w="907" w:type="dxa"/>
          </w:tcPr>
          <w:p w:rsidR="00CE51F3" w:rsidRDefault="00CE51F3" w:rsidP="00CE51F3">
            <w:pPr>
              <w:jc w:val="right"/>
            </w:pPr>
            <w:r>
              <w:t>-0.02%</w:t>
            </w:r>
          </w:p>
        </w:tc>
      </w:tr>
      <w:tr w:rsidR="00CE51F3" w:rsidTr="00CE51F3">
        <w:tc>
          <w:tcPr>
            <w:tcW w:w="1429" w:type="dxa"/>
          </w:tcPr>
          <w:p w:rsidR="00CE51F3" w:rsidRDefault="00CE51F3" w:rsidP="00CE51F3">
            <w:pPr>
              <w:jc w:val="left"/>
            </w:pPr>
            <w:r>
              <w:rPr>
                <w:rFonts w:hint="eastAsia"/>
              </w:rPr>
              <w:t>自基金合同生效起至今</w:t>
            </w:r>
          </w:p>
        </w:tc>
        <w:tc>
          <w:tcPr>
            <w:tcW w:w="1315" w:type="dxa"/>
          </w:tcPr>
          <w:p w:rsidR="00CE51F3" w:rsidRDefault="00CE51F3" w:rsidP="00CE51F3">
            <w:pPr>
              <w:jc w:val="right"/>
            </w:pPr>
            <w:r>
              <w:t>-6.48%</w:t>
            </w:r>
          </w:p>
        </w:tc>
        <w:tc>
          <w:tcPr>
            <w:tcW w:w="1315" w:type="dxa"/>
          </w:tcPr>
          <w:p w:rsidR="00CE51F3" w:rsidRDefault="00CE51F3" w:rsidP="00CE51F3">
            <w:pPr>
              <w:jc w:val="right"/>
            </w:pPr>
            <w:r>
              <w:t>1.71%</w:t>
            </w:r>
          </w:p>
        </w:tc>
        <w:tc>
          <w:tcPr>
            <w:tcW w:w="1315" w:type="dxa"/>
          </w:tcPr>
          <w:p w:rsidR="00CE51F3" w:rsidRDefault="00CE51F3" w:rsidP="00CE51F3">
            <w:pPr>
              <w:jc w:val="right"/>
            </w:pPr>
            <w:r>
              <w:t>-4.30%</w:t>
            </w:r>
          </w:p>
        </w:tc>
        <w:tc>
          <w:tcPr>
            <w:tcW w:w="1315" w:type="dxa"/>
          </w:tcPr>
          <w:p w:rsidR="00CE51F3" w:rsidRDefault="00CE51F3" w:rsidP="00CE51F3">
            <w:pPr>
              <w:jc w:val="right"/>
            </w:pPr>
            <w:r>
              <w:t>1.85%</w:t>
            </w:r>
          </w:p>
        </w:tc>
        <w:tc>
          <w:tcPr>
            <w:tcW w:w="907" w:type="dxa"/>
          </w:tcPr>
          <w:p w:rsidR="00CE51F3" w:rsidRDefault="00CE51F3" w:rsidP="00CE51F3">
            <w:pPr>
              <w:jc w:val="right"/>
            </w:pPr>
            <w:r>
              <w:t>-2.18%</w:t>
            </w:r>
          </w:p>
        </w:tc>
        <w:tc>
          <w:tcPr>
            <w:tcW w:w="907" w:type="dxa"/>
          </w:tcPr>
          <w:p w:rsidR="00CE51F3" w:rsidRDefault="00CE51F3" w:rsidP="00CE51F3">
            <w:pPr>
              <w:jc w:val="right"/>
            </w:pPr>
            <w:r>
              <w:t>-0.14%</w:t>
            </w:r>
          </w:p>
        </w:tc>
      </w:tr>
    </w:tbl>
    <w:p w:rsidR="00CE51F3" w:rsidRDefault="00CE51F3" w:rsidP="00CE51F3">
      <w:pPr>
        <w:pStyle w:val="-3"/>
        <w:spacing w:before="156" w:after="156"/>
        <w:rPr>
          <w:rFonts w:hint="eastAsia"/>
        </w:rPr>
      </w:pPr>
      <w:r>
        <w:rPr>
          <w:rFonts w:hint="eastAsia"/>
        </w:rPr>
        <w:t>自基金合同生效以来基金份额累计净值增长率变动及其与同期业绩比较基准收益率变动的比较</w:t>
      </w:r>
    </w:p>
    <w:p w:rsidR="00CE51F3" w:rsidRDefault="00CE51F3" w:rsidP="00CE51F3">
      <w:r>
        <w:rPr>
          <w:noProof/>
        </w:rPr>
        <w:drawing>
          <wp:inline distT="0" distB="0" distL="0" distR="0">
            <wp:extent cx="5274310" cy="334010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40100"/>
                    </a:xfrm>
                    <a:prstGeom prst="rect">
                      <a:avLst/>
                    </a:prstGeom>
                  </pic:spPr>
                </pic:pic>
              </a:graphicData>
            </a:graphic>
          </wp:inline>
        </w:drawing>
      </w:r>
    </w:p>
    <w:p w:rsidR="00CE51F3" w:rsidRDefault="00CE51F3" w:rsidP="00CE51F3">
      <w:r>
        <w:rPr>
          <w:noProof/>
        </w:rPr>
        <w:drawing>
          <wp:inline distT="0" distB="0" distL="0" distR="0">
            <wp:extent cx="5274310" cy="334010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340100"/>
                    </a:xfrm>
                    <a:prstGeom prst="rect">
                      <a:avLst/>
                    </a:prstGeom>
                  </pic:spPr>
                </pic:pic>
              </a:graphicData>
            </a:graphic>
          </wp:inline>
        </w:drawing>
      </w:r>
    </w:p>
    <w:p w:rsidR="00CE51F3" w:rsidRDefault="00CE51F3" w:rsidP="00CE51F3">
      <w:pPr>
        <w:pStyle w:val="-8"/>
        <w:rPr>
          <w:rFonts w:hint="eastAsia"/>
        </w:rPr>
      </w:pPr>
      <w:r>
        <w:rPr>
          <w:rFonts w:hint="eastAsia"/>
        </w:rPr>
        <w:lastRenderedPageBreak/>
        <w:t>注：本基金合同于2025年9月16日生效，截至本报告期末基金成立未满一年；自基金成立日起6个月内为建仓期，截至报告期末建仓期尚未结束。</w:t>
      </w:r>
    </w:p>
    <w:p w:rsidR="00CE51F3" w:rsidRDefault="00CE51F3" w:rsidP="00CE51F3">
      <w:pPr>
        <w:pStyle w:val="-1"/>
        <w:ind w:left="281" w:hanging="281"/>
        <w:rPr>
          <w:rFonts w:hint="eastAsia"/>
        </w:rPr>
      </w:pPr>
      <w:r>
        <w:rPr>
          <w:rFonts w:hint="eastAsia"/>
        </w:rPr>
        <w:t>管理人报告</w:t>
      </w:r>
    </w:p>
    <w:p w:rsidR="00CE51F3" w:rsidRDefault="00CE51F3" w:rsidP="00CE51F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E51F3" w:rsidTr="00DE62B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E51F3" w:rsidRPr="00CE51F3" w:rsidRDefault="00CE51F3" w:rsidP="00CE51F3">
            <w:pPr>
              <w:jc w:val="center"/>
              <w:rPr>
                <w:b/>
              </w:rPr>
            </w:pPr>
            <w:r w:rsidRPr="00CE51F3">
              <w:rPr>
                <w:rFonts w:hint="eastAsia"/>
                <w:b/>
              </w:rPr>
              <w:t>姓名</w:t>
            </w:r>
          </w:p>
        </w:tc>
        <w:tc>
          <w:tcPr>
            <w:tcW w:w="851" w:type="dxa"/>
            <w:vMerge w:val="restart"/>
          </w:tcPr>
          <w:p w:rsidR="00CE51F3" w:rsidRPr="00CE51F3" w:rsidRDefault="00CE51F3" w:rsidP="00CE51F3">
            <w:pPr>
              <w:jc w:val="center"/>
              <w:rPr>
                <w:b/>
              </w:rPr>
            </w:pPr>
            <w:r w:rsidRPr="00CE51F3">
              <w:rPr>
                <w:rFonts w:hint="eastAsia"/>
                <w:b/>
              </w:rPr>
              <w:t>职务</w:t>
            </w:r>
          </w:p>
        </w:tc>
        <w:tc>
          <w:tcPr>
            <w:tcW w:w="2234" w:type="dxa"/>
            <w:gridSpan w:val="2"/>
            <w:tcBorders>
              <w:bottom w:val="single" w:sz="4" w:space="0" w:color="auto"/>
            </w:tcBorders>
          </w:tcPr>
          <w:p w:rsidR="00CE51F3" w:rsidRPr="00CE51F3" w:rsidRDefault="00CE51F3" w:rsidP="00CE51F3">
            <w:pPr>
              <w:jc w:val="center"/>
              <w:rPr>
                <w:b/>
              </w:rPr>
            </w:pPr>
            <w:r w:rsidRPr="00CE51F3">
              <w:rPr>
                <w:rFonts w:hint="eastAsia"/>
                <w:b/>
              </w:rPr>
              <w:t>任本基金的基金经理期限</w:t>
            </w:r>
          </w:p>
        </w:tc>
        <w:tc>
          <w:tcPr>
            <w:tcW w:w="703" w:type="dxa"/>
            <w:vMerge w:val="restart"/>
          </w:tcPr>
          <w:p w:rsidR="00CE51F3" w:rsidRPr="00CE51F3" w:rsidRDefault="00CE51F3" w:rsidP="00CE51F3">
            <w:pPr>
              <w:jc w:val="center"/>
              <w:rPr>
                <w:b/>
              </w:rPr>
            </w:pPr>
            <w:r w:rsidRPr="00CE51F3">
              <w:rPr>
                <w:rFonts w:hint="eastAsia"/>
                <w:b/>
              </w:rPr>
              <w:t>证券从业年限</w:t>
            </w:r>
          </w:p>
        </w:tc>
        <w:tc>
          <w:tcPr>
            <w:tcW w:w="3856" w:type="dxa"/>
            <w:vMerge w:val="restart"/>
          </w:tcPr>
          <w:p w:rsidR="00CE51F3" w:rsidRPr="00CE51F3" w:rsidRDefault="00CE51F3" w:rsidP="00CE51F3">
            <w:pPr>
              <w:jc w:val="center"/>
              <w:rPr>
                <w:b/>
              </w:rPr>
            </w:pPr>
            <w:r w:rsidRPr="00CE51F3">
              <w:rPr>
                <w:rFonts w:hint="eastAsia"/>
                <w:b/>
              </w:rPr>
              <w:t>说明</w:t>
            </w:r>
          </w:p>
        </w:tc>
      </w:tr>
      <w:tr w:rsidR="00CE51F3" w:rsidTr="00CE51F3">
        <w:tc>
          <w:tcPr>
            <w:tcW w:w="862" w:type="dxa"/>
            <w:vMerge/>
          </w:tcPr>
          <w:p w:rsidR="00CE51F3" w:rsidRDefault="00CE51F3" w:rsidP="00CE51F3">
            <w:pPr>
              <w:jc w:val="left"/>
            </w:pPr>
          </w:p>
        </w:tc>
        <w:tc>
          <w:tcPr>
            <w:tcW w:w="851" w:type="dxa"/>
            <w:vMerge/>
          </w:tcPr>
          <w:p w:rsidR="00CE51F3" w:rsidRDefault="00CE51F3" w:rsidP="00CE51F3">
            <w:pPr>
              <w:jc w:val="left"/>
            </w:pPr>
          </w:p>
        </w:tc>
        <w:tc>
          <w:tcPr>
            <w:tcW w:w="1117" w:type="dxa"/>
            <w:shd w:val="clear" w:color="auto" w:fill="BFBFBF"/>
          </w:tcPr>
          <w:p w:rsidR="00CE51F3" w:rsidRPr="00CE51F3" w:rsidRDefault="00CE51F3" w:rsidP="00CE51F3">
            <w:pPr>
              <w:jc w:val="center"/>
              <w:rPr>
                <w:b/>
              </w:rPr>
            </w:pPr>
            <w:r w:rsidRPr="00CE51F3">
              <w:rPr>
                <w:rFonts w:hint="eastAsia"/>
                <w:b/>
              </w:rPr>
              <w:t>任职日期</w:t>
            </w:r>
          </w:p>
        </w:tc>
        <w:tc>
          <w:tcPr>
            <w:tcW w:w="1117" w:type="dxa"/>
            <w:shd w:val="clear" w:color="auto" w:fill="BFBFBF"/>
          </w:tcPr>
          <w:p w:rsidR="00CE51F3" w:rsidRPr="00CE51F3" w:rsidRDefault="00CE51F3" w:rsidP="00CE51F3">
            <w:pPr>
              <w:jc w:val="center"/>
              <w:rPr>
                <w:b/>
              </w:rPr>
            </w:pPr>
            <w:r w:rsidRPr="00CE51F3">
              <w:rPr>
                <w:rFonts w:hint="eastAsia"/>
                <w:b/>
              </w:rPr>
              <w:t>离任日期</w:t>
            </w:r>
          </w:p>
        </w:tc>
        <w:tc>
          <w:tcPr>
            <w:tcW w:w="703" w:type="dxa"/>
            <w:vMerge/>
          </w:tcPr>
          <w:p w:rsidR="00CE51F3" w:rsidRDefault="00CE51F3" w:rsidP="00CE51F3">
            <w:pPr>
              <w:jc w:val="left"/>
            </w:pPr>
          </w:p>
        </w:tc>
        <w:tc>
          <w:tcPr>
            <w:tcW w:w="3856" w:type="dxa"/>
            <w:vMerge/>
          </w:tcPr>
          <w:p w:rsidR="00CE51F3" w:rsidRDefault="00CE51F3" w:rsidP="00CE51F3">
            <w:pPr>
              <w:jc w:val="left"/>
            </w:pPr>
          </w:p>
        </w:tc>
      </w:tr>
      <w:tr w:rsidR="00CE51F3" w:rsidTr="00CE51F3">
        <w:tc>
          <w:tcPr>
            <w:tcW w:w="862" w:type="dxa"/>
          </w:tcPr>
          <w:p w:rsidR="00CE51F3" w:rsidRDefault="00CE51F3" w:rsidP="00CE51F3">
            <w:pPr>
              <w:jc w:val="left"/>
            </w:pPr>
            <w:r>
              <w:rPr>
                <w:rFonts w:hint="eastAsia"/>
              </w:rPr>
              <w:t>李佳亮</w:t>
            </w:r>
          </w:p>
        </w:tc>
        <w:tc>
          <w:tcPr>
            <w:tcW w:w="851" w:type="dxa"/>
          </w:tcPr>
          <w:p w:rsidR="00CE51F3" w:rsidRDefault="00CE51F3" w:rsidP="00CE51F3">
            <w:pPr>
              <w:jc w:val="left"/>
            </w:pPr>
            <w:r>
              <w:rPr>
                <w:rFonts w:hint="eastAsia"/>
              </w:rPr>
              <w:t>本基金基金经理</w:t>
            </w:r>
          </w:p>
        </w:tc>
        <w:tc>
          <w:tcPr>
            <w:tcW w:w="1117" w:type="dxa"/>
          </w:tcPr>
          <w:p w:rsidR="00CE51F3" w:rsidRDefault="00CE51F3" w:rsidP="00CE51F3">
            <w:pPr>
              <w:jc w:val="left"/>
            </w:pPr>
            <w:r>
              <w:rPr>
                <w:rFonts w:hint="eastAsia"/>
              </w:rPr>
              <w:t>2025</w:t>
            </w:r>
            <w:r>
              <w:rPr>
                <w:rFonts w:hint="eastAsia"/>
              </w:rPr>
              <w:t>年</w:t>
            </w:r>
            <w:r>
              <w:rPr>
                <w:rFonts w:hint="eastAsia"/>
              </w:rPr>
              <w:t>9</w:t>
            </w:r>
            <w:r>
              <w:rPr>
                <w:rFonts w:hint="eastAsia"/>
              </w:rPr>
              <w:t>月</w:t>
            </w:r>
            <w:r>
              <w:rPr>
                <w:rFonts w:hint="eastAsia"/>
              </w:rPr>
              <w:t>16</w:t>
            </w:r>
            <w:r>
              <w:rPr>
                <w:rFonts w:hint="eastAsia"/>
              </w:rPr>
              <w:t>日</w:t>
            </w:r>
          </w:p>
        </w:tc>
        <w:tc>
          <w:tcPr>
            <w:tcW w:w="1117" w:type="dxa"/>
          </w:tcPr>
          <w:p w:rsidR="00CE51F3" w:rsidRDefault="00CE51F3" w:rsidP="00CE51F3">
            <w:pPr>
              <w:jc w:val="right"/>
            </w:pPr>
            <w:r>
              <w:t>-</w:t>
            </w:r>
          </w:p>
        </w:tc>
        <w:tc>
          <w:tcPr>
            <w:tcW w:w="703" w:type="dxa"/>
          </w:tcPr>
          <w:p w:rsidR="00CE51F3" w:rsidRDefault="00CE51F3" w:rsidP="00CE51F3">
            <w:pPr>
              <w:jc w:val="left"/>
            </w:pPr>
            <w:r>
              <w:rPr>
                <w:rFonts w:hint="eastAsia"/>
              </w:rPr>
              <w:t>13</w:t>
            </w:r>
            <w:r>
              <w:rPr>
                <w:rFonts w:hint="eastAsia"/>
              </w:rPr>
              <w:t>年</w:t>
            </w:r>
          </w:p>
        </w:tc>
        <w:tc>
          <w:tcPr>
            <w:tcW w:w="3856" w:type="dxa"/>
          </w:tcPr>
          <w:p w:rsidR="00CE51F3" w:rsidRDefault="00CE51F3" w:rsidP="00CE51F3">
            <w:r>
              <w:rPr>
                <w:rFonts w:hint="eastAsia"/>
              </w:rPr>
              <w:t>美国南加州大学金融工程硕士，具有基金从业资格。</w:t>
            </w:r>
            <w:r>
              <w:rPr>
                <w:rFonts w:hint="eastAsia"/>
              </w:rPr>
              <w:t>2012</w:t>
            </w:r>
            <w:r>
              <w:rPr>
                <w:rFonts w:hint="eastAsia"/>
              </w:rPr>
              <w:t>年</w:t>
            </w:r>
            <w:r>
              <w:rPr>
                <w:rFonts w:hint="eastAsia"/>
              </w:rPr>
              <w:t>8</w:t>
            </w:r>
            <w:r>
              <w:rPr>
                <w:rFonts w:hint="eastAsia"/>
              </w:rPr>
              <w:t>月加入南方基金，任数量化投资部研究员；</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日，任投资经理助理；</w:t>
            </w:r>
            <w:r>
              <w:rPr>
                <w:rFonts w:hint="eastAsia"/>
              </w:rPr>
              <w:t>2017</w:t>
            </w:r>
            <w:r>
              <w:rPr>
                <w:rFonts w:hint="eastAsia"/>
              </w:rPr>
              <w:t>年</w:t>
            </w:r>
            <w:r>
              <w:rPr>
                <w:rFonts w:hint="eastAsia"/>
              </w:rPr>
              <w:t>4</w:t>
            </w:r>
            <w:r>
              <w:rPr>
                <w:rFonts w:hint="eastAsia"/>
              </w:rPr>
              <w:t>月</w:t>
            </w:r>
            <w:r>
              <w:rPr>
                <w:rFonts w:hint="eastAsia"/>
              </w:rPr>
              <w:t>13</w:t>
            </w:r>
            <w:r>
              <w:rPr>
                <w:rFonts w:hint="eastAsia"/>
              </w:rPr>
              <w:t>日至</w:t>
            </w:r>
            <w:r>
              <w:rPr>
                <w:rFonts w:hint="eastAsia"/>
              </w:rPr>
              <w:t>2018</w:t>
            </w:r>
            <w:r>
              <w:rPr>
                <w:rFonts w:hint="eastAsia"/>
              </w:rPr>
              <w:t>年</w:t>
            </w:r>
            <w:r>
              <w:rPr>
                <w:rFonts w:hint="eastAsia"/>
              </w:rPr>
              <w:t>9</w:t>
            </w:r>
            <w:r>
              <w:rPr>
                <w:rFonts w:hint="eastAsia"/>
              </w:rPr>
              <w:t>月</w:t>
            </w:r>
            <w:r>
              <w:rPr>
                <w:rFonts w:hint="eastAsia"/>
              </w:rPr>
              <w:t>4</w:t>
            </w:r>
            <w:r>
              <w:rPr>
                <w:rFonts w:hint="eastAsia"/>
              </w:rPr>
              <w:t>日，任南方荣优基金经理；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6</w:t>
            </w:r>
            <w:r>
              <w:rPr>
                <w:rFonts w:hint="eastAsia"/>
              </w:rPr>
              <w:t>月</w:t>
            </w:r>
            <w:r>
              <w:rPr>
                <w:rFonts w:hint="eastAsia"/>
              </w:rPr>
              <w:t>28</w:t>
            </w:r>
            <w:r>
              <w:rPr>
                <w:rFonts w:hint="eastAsia"/>
              </w:rPr>
              <w:t>日，任大数据</w:t>
            </w:r>
            <w:r>
              <w:rPr>
                <w:rFonts w:hint="eastAsia"/>
              </w:rPr>
              <w:t>100</w:t>
            </w:r>
            <w:r>
              <w:rPr>
                <w:rFonts w:hint="eastAsia"/>
              </w:rPr>
              <w:t>、大数据</w:t>
            </w:r>
            <w:r>
              <w:rPr>
                <w:rFonts w:hint="eastAsia"/>
              </w:rPr>
              <w:t>300</w:t>
            </w:r>
            <w:r>
              <w:rPr>
                <w:rFonts w:hint="eastAsia"/>
              </w:rPr>
              <w:t>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日，任南方中证</w:t>
            </w:r>
            <w:r>
              <w:rPr>
                <w:rFonts w:hint="eastAsia"/>
              </w:rPr>
              <w:t>500</w:t>
            </w:r>
            <w:r>
              <w:rPr>
                <w:rFonts w:hint="eastAsia"/>
              </w:rPr>
              <w:t>增强基金经理；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日，任南方量化成长基金经理；</w:t>
            </w:r>
            <w:r>
              <w:rPr>
                <w:rFonts w:hint="eastAsia"/>
              </w:rPr>
              <w:t>2020</w:t>
            </w:r>
            <w:r>
              <w:rPr>
                <w:rFonts w:hint="eastAsia"/>
              </w:rPr>
              <w:t>年</w:t>
            </w:r>
            <w:r>
              <w:rPr>
                <w:rFonts w:hint="eastAsia"/>
              </w:rPr>
              <w:t>4</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日，任南方上证</w:t>
            </w:r>
            <w:r>
              <w:rPr>
                <w:rFonts w:hint="eastAsia"/>
              </w:rPr>
              <w:t>50</w:t>
            </w:r>
            <w:r>
              <w:rPr>
                <w:rFonts w:hint="eastAsia"/>
              </w:rPr>
              <w:t>增强基金经理；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2024</w:t>
            </w:r>
            <w:r>
              <w:rPr>
                <w:rFonts w:hint="eastAsia"/>
              </w:rPr>
              <w:t>年</w:t>
            </w:r>
            <w:r>
              <w:rPr>
                <w:rFonts w:hint="eastAsia"/>
              </w:rPr>
              <w:t>5</w:t>
            </w:r>
            <w:r>
              <w:rPr>
                <w:rFonts w:hint="eastAsia"/>
              </w:rPr>
              <w:t>月</w:t>
            </w:r>
            <w:r>
              <w:rPr>
                <w:rFonts w:hint="eastAsia"/>
              </w:rPr>
              <w:t>31</w:t>
            </w:r>
            <w:r>
              <w:rPr>
                <w:rFonts w:hint="eastAsia"/>
              </w:rPr>
              <w:t>日，任南方绝对收益基金经理；</w:t>
            </w:r>
            <w:r>
              <w:rPr>
                <w:rFonts w:hint="eastAsia"/>
              </w:rPr>
              <w:t>2023</w:t>
            </w:r>
            <w:r>
              <w:rPr>
                <w:rFonts w:hint="eastAsia"/>
              </w:rPr>
              <w:t>年</w:t>
            </w:r>
            <w:r>
              <w:rPr>
                <w:rFonts w:hint="eastAsia"/>
              </w:rPr>
              <w:t>3</w:t>
            </w:r>
            <w:r>
              <w:rPr>
                <w:rFonts w:hint="eastAsia"/>
              </w:rPr>
              <w:t>月</w:t>
            </w:r>
            <w:r>
              <w:rPr>
                <w:rFonts w:hint="eastAsia"/>
              </w:rPr>
              <w:t>23</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日，任南方标普</w:t>
            </w:r>
            <w:r>
              <w:rPr>
                <w:rFonts w:hint="eastAsia"/>
              </w:rPr>
              <w:t>500ETF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日，任南方基金南方东英富时亚太低碳精选</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日，任南方富时亚太低碳精选</w:t>
            </w:r>
            <w:r>
              <w:rPr>
                <w:rFonts w:hint="eastAsia"/>
              </w:rPr>
              <w:t>ETF</w:t>
            </w:r>
            <w:r>
              <w:rPr>
                <w:rFonts w:hint="eastAsia"/>
              </w:rPr>
              <w:t>发起联接（</w:t>
            </w:r>
            <w:r>
              <w:rPr>
                <w:rFonts w:hint="eastAsia"/>
              </w:rPr>
              <w:t>QDII</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29</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10</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联接基金经理；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2022</w:t>
            </w:r>
            <w:r>
              <w:rPr>
                <w:rFonts w:hint="eastAsia"/>
              </w:rPr>
              <w:t>年</w:t>
            </w:r>
            <w:r>
              <w:rPr>
                <w:rFonts w:hint="eastAsia"/>
              </w:rPr>
              <w:t>12</w:t>
            </w:r>
            <w:r>
              <w:rPr>
                <w:rFonts w:hint="eastAsia"/>
              </w:rPr>
              <w:t>月</w:t>
            </w:r>
            <w:r>
              <w:rPr>
                <w:rFonts w:hint="eastAsia"/>
              </w:rPr>
              <w:t>23</w:t>
            </w:r>
            <w:r>
              <w:rPr>
                <w:rFonts w:hint="eastAsia"/>
              </w:rPr>
              <w:t>日至今，任南方北证</w:t>
            </w:r>
            <w:r>
              <w:rPr>
                <w:rFonts w:hint="eastAsia"/>
              </w:rPr>
              <w:t>50</w:t>
            </w:r>
            <w:r>
              <w:rPr>
                <w:rFonts w:hint="eastAsia"/>
              </w:rPr>
              <w:t>成份指数发起基金经理；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日至今，任南方中证主要消费</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日至今，任南方沪深</w:t>
            </w:r>
            <w:r>
              <w:rPr>
                <w:rFonts w:hint="eastAsia"/>
              </w:rPr>
              <w:t>300ESG</w:t>
            </w:r>
            <w:r>
              <w:rPr>
                <w:rFonts w:hint="eastAsia"/>
              </w:rPr>
              <w:t>基准</w:t>
            </w:r>
            <w:r>
              <w:rPr>
                <w:rFonts w:hint="eastAsia"/>
              </w:rPr>
              <w:lastRenderedPageBreak/>
              <w:t>ETF</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21</w:t>
            </w:r>
            <w:r>
              <w:rPr>
                <w:rFonts w:hint="eastAsia"/>
              </w:rPr>
              <w:t>日至今，任南方中证国新央企科技引领</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28</w:t>
            </w:r>
            <w:r>
              <w:rPr>
                <w:rFonts w:hint="eastAsia"/>
              </w:rPr>
              <w:t>日至今，任南方中证通信服务</w:t>
            </w:r>
            <w:r>
              <w:rPr>
                <w:rFonts w:hint="eastAsia"/>
              </w:rPr>
              <w:t>ETF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7</w:t>
            </w:r>
            <w:r>
              <w:rPr>
                <w:rFonts w:hint="eastAsia"/>
              </w:rPr>
              <w:t>日至今，任南方中证</w:t>
            </w:r>
            <w:r>
              <w:rPr>
                <w:rFonts w:hint="eastAsia"/>
              </w:rPr>
              <w:t>2000ETF</w:t>
            </w:r>
            <w:r>
              <w:rPr>
                <w:rFonts w:hint="eastAsia"/>
              </w:rPr>
              <w:t>基金经理；</w:t>
            </w:r>
            <w:r>
              <w:rPr>
                <w:rFonts w:hint="eastAsia"/>
              </w:rPr>
              <w:t>2023</w:t>
            </w:r>
            <w:r>
              <w:rPr>
                <w:rFonts w:hint="eastAsia"/>
              </w:rPr>
              <w:t>年</w:t>
            </w:r>
            <w:r>
              <w:rPr>
                <w:rFonts w:hint="eastAsia"/>
              </w:rPr>
              <w:t>12</w:t>
            </w:r>
            <w:r>
              <w:rPr>
                <w:rFonts w:hint="eastAsia"/>
              </w:rPr>
              <w:t>月</w:t>
            </w:r>
            <w:r>
              <w:rPr>
                <w:rFonts w:hint="eastAsia"/>
              </w:rPr>
              <w:t>5</w:t>
            </w:r>
            <w:r>
              <w:rPr>
                <w:rFonts w:hint="eastAsia"/>
              </w:rPr>
              <w:t>日至今，任南方中证电池主题指数发起基金经理；</w:t>
            </w:r>
            <w:r>
              <w:rPr>
                <w:rFonts w:hint="eastAsia"/>
              </w:rPr>
              <w:t>2024</w:t>
            </w:r>
            <w:r>
              <w:rPr>
                <w:rFonts w:hint="eastAsia"/>
              </w:rPr>
              <w:t>年</w:t>
            </w:r>
            <w:r>
              <w:rPr>
                <w:rFonts w:hint="eastAsia"/>
              </w:rPr>
              <w:t>2</w:t>
            </w:r>
            <w:r>
              <w:rPr>
                <w:rFonts w:hint="eastAsia"/>
              </w:rPr>
              <w:t>月</w:t>
            </w:r>
            <w:r>
              <w:rPr>
                <w:rFonts w:hint="eastAsia"/>
              </w:rPr>
              <w:t>28</w:t>
            </w:r>
            <w:r>
              <w:rPr>
                <w:rFonts w:hint="eastAsia"/>
              </w:rPr>
              <w:t>日至今，任南方中证国新央企科技引领</w:t>
            </w:r>
            <w:r>
              <w:rPr>
                <w:rFonts w:hint="eastAsia"/>
              </w:rPr>
              <w:t>ETF</w:t>
            </w:r>
            <w:r>
              <w:rPr>
                <w:rFonts w:hint="eastAsia"/>
              </w:rPr>
              <w:t>联接基金经理；</w:t>
            </w:r>
            <w:r>
              <w:rPr>
                <w:rFonts w:hint="eastAsia"/>
              </w:rPr>
              <w:t>2024</w:t>
            </w:r>
            <w:r>
              <w:rPr>
                <w:rFonts w:hint="eastAsia"/>
              </w:rPr>
              <w:t>年</w:t>
            </w:r>
            <w:r>
              <w:rPr>
                <w:rFonts w:hint="eastAsia"/>
              </w:rPr>
              <w:t>3</w:t>
            </w:r>
            <w:r>
              <w:rPr>
                <w:rFonts w:hint="eastAsia"/>
              </w:rPr>
              <w:t>月</w:t>
            </w:r>
            <w:r>
              <w:rPr>
                <w:rFonts w:hint="eastAsia"/>
              </w:rPr>
              <w:t>19</w:t>
            </w:r>
            <w:r>
              <w:rPr>
                <w:rFonts w:hint="eastAsia"/>
              </w:rPr>
              <w:t>日至今，任南方中证光伏产业指数发起基金经理；</w:t>
            </w:r>
            <w:r>
              <w:rPr>
                <w:rFonts w:hint="eastAsia"/>
              </w:rPr>
              <w:t>2024</w:t>
            </w:r>
            <w:r>
              <w:rPr>
                <w:rFonts w:hint="eastAsia"/>
              </w:rPr>
              <w:t>年</w:t>
            </w:r>
            <w:r>
              <w:rPr>
                <w:rFonts w:hint="eastAsia"/>
              </w:rPr>
              <w:t>3</w:t>
            </w:r>
            <w:r>
              <w:rPr>
                <w:rFonts w:hint="eastAsia"/>
              </w:rPr>
              <w:t>月</w:t>
            </w:r>
            <w:r>
              <w:rPr>
                <w:rFonts w:hint="eastAsia"/>
              </w:rPr>
              <w:t>29</w:t>
            </w:r>
            <w:r>
              <w:rPr>
                <w:rFonts w:hint="eastAsia"/>
              </w:rPr>
              <w:t>日至今，任南方中证半导体产业指数发起基金经理；</w:t>
            </w:r>
            <w:r>
              <w:rPr>
                <w:rFonts w:hint="eastAsia"/>
              </w:rPr>
              <w:t>2024</w:t>
            </w:r>
            <w:r>
              <w:rPr>
                <w:rFonts w:hint="eastAsia"/>
              </w:rPr>
              <w:t>年</w:t>
            </w:r>
            <w:r>
              <w:rPr>
                <w:rFonts w:hint="eastAsia"/>
              </w:rPr>
              <w:t>4</w:t>
            </w:r>
            <w:r>
              <w:rPr>
                <w:rFonts w:hint="eastAsia"/>
              </w:rPr>
              <w:t>月</w:t>
            </w:r>
            <w:r>
              <w:rPr>
                <w:rFonts w:hint="eastAsia"/>
              </w:rPr>
              <w:t>15</w:t>
            </w:r>
            <w:r>
              <w:rPr>
                <w:rFonts w:hint="eastAsia"/>
              </w:rPr>
              <w:t>日至今，任南方上证科创板芯片</w:t>
            </w:r>
            <w:r>
              <w:rPr>
                <w:rFonts w:hint="eastAsia"/>
              </w:rPr>
              <w:t>ETF</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14</w:t>
            </w:r>
            <w:r>
              <w:rPr>
                <w:rFonts w:hint="eastAsia"/>
              </w:rPr>
              <w:t>日至今，任南方中证通信服务</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8</w:t>
            </w:r>
            <w:r>
              <w:rPr>
                <w:rFonts w:hint="eastAsia"/>
              </w:rPr>
              <w:t>日至今，任南方上证科创板芯片</w:t>
            </w:r>
            <w:r>
              <w:rPr>
                <w:rFonts w:hint="eastAsia"/>
              </w:rPr>
              <w:t>ETF</w:t>
            </w:r>
            <w:r>
              <w:rPr>
                <w:rFonts w:hint="eastAsia"/>
              </w:rPr>
              <w:t>发起联接基金经理；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日至今，任南方上证科创板人工智能指数发起基金经理。</w:t>
            </w:r>
          </w:p>
        </w:tc>
      </w:tr>
    </w:tbl>
    <w:p w:rsidR="00CE51F3" w:rsidRDefault="00CE51F3" w:rsidP="00CE51F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E51F3" w:rsidRDefault="00CE51F3" w:rsidP="00CE51F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E51F3" w:rsidRDefault="00CE51F3" w:rsidP="00CE51F3">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CE51F3" w:rsidTr="00CE51F3">
        <w:tc>
          <w:tcPr>
            <w:tcW w:w="1661" w:type="dxa"/>
          </w:tcPr>
          <w:p w:rsidR="00CE51F3" w:rsidRDefault="00CE51F3" w:rsidP="00CE51F3">
            <w:pPr>
              <w:jc w:val="left"/>
            </w:pPr>
            <w:r>
              <w:rPr>
                <w:rFonts w:hint="eastAsia"/>
              </w:rPr>
              <w:t>姓名</w:t>
            </w:r>
          </w:p>
        </w:tc>
        <w:tc>
          <w:tcPr>
            <w:tcW w:w="1661" w:type="dxa"/>
          </w:tcPr>
          <w:p w:rsidR="00CE51F3" w:rsidRDefault="00CE51F3" w:rsidP="00CE51F3">
            <w:pPr>
              <w:jc w:val="left"/>
            </w:pPr>
            <w:r>
              <w:rPr>
                <w:rFonts w:hint="eastAsia"/>
              </w:rPr>
              <w:t>产品类型</w:t>
            </w:r>
          </w:p>
        </w:tc>
        <w:tc>
          <w:tcPr>
            <w:tcW w:w="1661" w:type="dxa"/>
          </w:tcPr>
          <w:p w:rsidR="00CE51F3" w:rsidRDefault="00CE51F3" w:rsidP="00CE51F3">
            <w:pPr>
              <w:jc w:val="left"/>
            </w:pPr>
            <w:r>
              <w:rPr>
                <w:rFonts w:hint="eastAsia"/>
              </w:rPr>
              <w:t>产品数量（只）</w:t>
            </w:r>
          </w:p>
        </w:tc>
        <w:tc>
          <w:tcPr>
            <w:tcW w:w="1661" w:type="dxa"/>
          </w:tcPr>
          <w:p w:rsidR="00CE51F3" w:rsidRDefault="00CE51F3" w:rsidP="00CE51F3">
            <w:pPr>
              <w:jc w:val="left"/>
            </w:pPr>
            <w:r>
              <w:rPr>
                <w:rFonts w:hint="eastAsia"/>
              </w:rPr>
              <w:t>资产净值</w:t>
            </w:r>
            <w:r>
              <w:rPr>
                <w:rFonts w:hint="eastAsia"/>
              </w:rPr>
              <w:t>(</w:t>
            </w:r>
            <w:r>
              <w:rPr>
                <w:rFonts w:hint="eastAsia"/>
              </w:rPr>
              <w:t>元</w:t>
            </w:r>
            <w:r>
              <w:rPr>
                <w:rFonts w:hint="eastAsia"/>
              </w:rPr>
              <w:t>)</w:t>
            </w:r>
          </w:p>
        </w:tc>
        <w:tc>
          <w:tcPr>
            <w:tcW w:w="1662" w:type="dxa"/>
          </w:tcPr>
          <w:p w:rsidR="00CE51F3" w:rsidRDefault="00CE51F3" w:rsidP="00CE51F3">
            <w:pPr>
              <w:jc w:val="left"/>
            </w:pPr>
            <w:r>
              <w:rPr>
                <w:rFonts w:hint="eastAsia"/>
              </w:rPr>
              <w:t>任职时间</w:t>
            </w:r>
          </w:p>
        </w:tc>
      </w:tr>
      <w:tr w:rsidR="00CE51F3" w:rsidTr="00CE51F3">
        <w:tc>
          <w:tcPr>
            <w:tcW w:w="1661" w:type="dxa"/>
            <w:vMerge w:val="restart"/>
          </w:tcPr>
          <w:p w:rsidR="00CE51F3" w:rsidRDefault="00CE51F3" w:rsidP="00CE51F3">
            <w:pPr>
              <w:jc w:val="left"/>
            </w:pPr>
            <w:r>
              <w:rPr>
                <w:rFonts w:hint="eastAsia"/>
              </w:rPr>
              <w:t>李佳亮</w:t>
            </w:r>
          </w:p>
        </w:tc>
        <w:tc>
          <w:tcPr>
            <w:tcW w:w="1661" w:type="dxa"/>
          </w:tcPr>
          <w:p w:rsidR="00CE51F3" w:rsidRDefault="00CE51F3" w:rsidP="00CE51F3">
            <w:pPr>
              <w:jc w:val="left"/>
            </w:pPr>
            <w:r>
              <w:rPr>
                <w:rFonts w:hint="eastAsia"/>
              </w:rPr>
              <w:t>公募基金</w:t>
            </w:r>
          </w:p>
        </w:tc>
        <w:tc>
          <w:tcPr>
            <w:tcW w:w="1661" w:type="dxa"/>
          </w:tcPr>
          <w:p w:rsidR="00CE51F3" w:rsidRDefault="00CE51F3" w:rsidP="00CE51F3">
            <w:pPr>
              <w:jc w:val="right"/>
            </w:pPr>
            <w:r>
              <w:t>16</w:t>
            </w:r>
          </w:p>
        </w:tc>
        <w:tc>
          <w:tcPr>
            <w:tcW w:w="1661" w:type="dxa"/>
          </w:tcPr>
          <w:p w:rsidR="00CE51F3" w:rsidRDefault="00CE51F3" w:rsidP="00CE51F3">
            <w:pPr>
              <w:jc w:val="right"/>
            </w:pPr>
            <w:r>
              <w:t>9,188,562,922.13</w:t>
            </w:r>
          </w:p>
        </w:tc>
        <w:tc>
          <w:tcPr>
            <w:tcW w:w="1662" w:type="dxa"/>
          </w:tcPr>
          <w:p w:rsidR="00CE51F3" w:rsidRDefault="00CE51F3" w:rsidP="00CE51F3">
            <w:pPr>
              <w:jc w:val="left"/>
            </w:pPr>
            <w:r>
              <w:rPr>
                <w:rFonts w:hint="eastAsia"/>
              </w:rPr>
              <w:t>2016</w:t>
            </w:r>
            <w:r>
              <w:rPr>
                <w:rFonts w:hint="eastAsia"/>
              </w:rPr>
              <w:t>年</w:t>
            </w:r>
            <w:r>
              <w:rPr>
                <w:rFonts w:hint="eastAsia"/>
              </w:rPr>
              <w:t>08</w:t>
            </w:r>
            <w:r>
              <w:rPr>
                <w:rFonts w:hint="eastAsia"/>
              </w:rPr>
              <w:t>月</w:t>
            </w:r>
            <w:r>
              <w:rPr>
                <w:rFonts w:hint="eastAsia"/>
              </w:rPr>
              <w:t>05</w:t>
            </w:r>
            <w:r>
              <w:rPr>
                <w:rFonts w:hint="eastAsia"/>
              </w:rPr>
              <w:t>日</w:t>
            </w:r>
          </w:p>
        </w:tc>
      </w:tr>
      <w:tr w:rsidR="00CE51F3" w:rsidTr="00CE51F3">
        <w:tc>
          <w:tcPr>
            <w:tcW w:w="1661" w:type="dxa"/>
            <w:vMerge/>
          </w:tcPr>
          <w:p w:rsidR="00CE51F3" w:rsidRDefault="00CE51F3" w:rsidP="00CE51F3">
            <w:pPr>
              <w:jc w:val="left"/>
            </w:pPr>
          </w:p>
        </w:tc>
        <w:tc>
          <w:tcPr>
            <w:tcW w:w="1661" w:type="dxa"/>
          </w:tcPr>
          <w:p w:rsidR="00CE51F3" w:rsidRDefault="00CE51F3" w:rsidP="00CE51F3">
            <w:pPr>
              <w:jc w:val="left"/>
            </w:pPr>
            <w:r>
              <w:rPr>
                <w:rFonts w:hint="eastAsia"/>
              </w:rPr>
              <w:t>私募资产管理计划</w:t>
            </w:r>
          </w:p>
        </w:tc>
        <w:tc>
          <w:tcPr>
            <w:tcW w:w="1661" w:type="dxa"/>
          </w:tcPr>
          <w:p w:rsidR="00CE51F3" w:rsidRDefault="00CE51F3" w:rsidP="00CE51F3">
            <w:pPr>
              <w:jc w:val="right"/>
            </w:pPr>
            <w:r>
              <w:t>7</w:t>
            </w:r>
          </w:p>
        </w:tc>
        <w:tc>
          <w:tcPr>
            <w:tcW w:w="1661" w:type="dxa"/>
          </w:tcPr>
          <w:p w:rsidR="00CE51F3" w:rsidRDefault="00CE51F3" w:rsidP="00CE51F3">
            <w:pPr>
              <w:jc w:val="right"/>
            </w:pPr>
            <w:r>
              <w:t>116,071,170.21</w:t>
            </w:r>
          </w:p>
        </w:tc>
        <w:tc>
          <w:tcPr>
            <w:tcW w:w="1662" w:type="dxa"/>
          </w:tcPr>
          <w:p w:rsidR="00CE51F3" w:rsidRDefault="00CE51F3" w:rsidP="00CE51F3">
            <w:pPr>
              <w:jc w:val="left"/>
            </w:pPr>
            <w:r>
              <w:rPr>
                <w:rFonts w:hint="eastAsia"/>
              </w:rPr>
              <w:t>2024</w:t>
            </w:r>
            <w:r>
              <w:rPr>
                <w:rFonts w:hint="eastAsia"/>
              </w:rPr>
              <w:t>年</w:t>
            </w:r>
            <w:r>
              <w:rPr>
                <w:rFonts w:hint="eastAsia"/>
              </w:rPr>
              <w:t>06</w:t>
            </w:r>
            <w:r>
              <w:rPr>
                <w:rFonts w:hint="eastAsia"/>
              </w:rPr>
              <w:t>月</w:t>
            </w:r>
            <w:r>
              <w:rPr>
                <w:rFonts w:hint="eastAsia"/>
              </w:rPr>
              <w:t>28</w:t>
            </w:r>
            <w:r>
              <w:rPr>
                <w:rFonts w:hint="eastAsia"/>
              </w:rPr>
              <w:t>日</w:t>
            </w:r>
          </w:p>
        </w:tc>
      </w:tr>
      <w:tr w:rsidR="00CE51F3" w:rsidTr="00CE51F3">
        <w:tc>
          <w:tcPr>
            <w:tcW w:w="1661" w:type="dxa"/>
            <w:vMerge/>
          </w:tcPr>
          <w:p w:rsidR="00CE51F3" w:rsidRDefault="00CE51F3" w:rsidP="00CE51F3">
            <w:pPr>
              <w:jc w:val="left"/>
            </w:pPr>
          </w:p>
        </w:tc>
        <w:tc>
          <w:tcPr>
            <w:tcW w:w="1661" w:type="dxa"/>
          </w:tcPr>
          <w:p w:rsidR="00CE51F3" w:rsidRDefault="00CE51F3" w:rsidP="00CE51F3">
            <w:pPr>
              <w:jc w:val="left"/>
            </w:pPr>
            <w:r>
              <w:rPr>
                <w:rFonts w:hint="eastAsia"/>
              </w:rPr>
              <w:t>其他组合</w:t>
            </w:r>
          </w:p>
        </w:tc>
        <w:tc>
          <w:tcPr>
            <w:tcW w:w="1661" w:type="dxa"/>
          </w:tcPr>
          <w:p w:rsidR="00CE51F3" w:rsidRDefault="00CE51F3" w:rsidP="00CE51F3">
            <w:pPr>
              <w:jc w:val="right"/>
            </w:pPr>
            <w:r>
              <w:t>-</w:t>
            </w:r>
          </w:p>
        </w:tc>
        <w:tc>
          <w:tcPr>
            <w:tcW w:w="1661" w:type="dxa"/>
          </w:tcPr>
          <w:p w:rsidR="00CE51F3" w:rsidRDefault="00CE51F3" w:rsidP="00CE51F3">
            <w:pPr>
              <w:jc w:val="right"/>
            </w:pPr>
            <w:r>
              <w:t>-</w:t>
            </w:r>
          </w:p>
        </w:tc>
        <w:tc>
          <w:tcPr>
            <w:tcW w:w="1662" w:type="dxa"/>
          </w:tcPr>
          <w:p w:rsidR="00CE51F3" w:rsidRDefault="00CE51F3" w:rsidP="00CE51F3">
            <w:pPr>
              <w:jc w:val="right"/>
            </w:pPr>
            <w:r>
              <w:t>-</w:t>
            </w:r>
          </w:p>
        </w:tc>
      </w:tr>
      <w:tr w:rsidR="00CE51F3" w:rsidTr="00CE51F3">
        <w:tc>
          <w:tcPr>
            <w:tcW w:w="1661" w:type="dxa"/>
            <w:vMerge/>
          </w:tcPr>
          <w:p w:rsidR="00CE51F3" w:rsidRDefault="00CE51F3" w:rsidP="00CE51F3">
            <w:pPr>
              <w:jc w:val="left"/>
            </w:pPr>
          </w:p>
        </w:tc>
        <w:tc>
          <w:tcPr>
            <w:tcW w:w="1661" w:type="dxa"/>
          </w:tcPr>
          <w:p w:rsidR="00CE51F3" w:rsidRDefault="00CE51F3" w:rsidP="00CE51F3">
            <w:pPr>
              <w:jc w:val="left"/>
            </w:pPr>
            <w:r>
              <w:rPr>
                <w:rFonts w:hint="eastAsia"/>
              </w:rPr>
              <w:t>合计</w:t>
            </w:r>
          </w:p>
        </w:tc>
        <w:tc>
          <w:tcPr>
            <w:tcW w:w="1661" w:type="dxa"/>
          </w:tcPr>
          <w:p w:rsidR="00CE51F3" w:rsidRDefault="00CE51F3" w:rsidP="00CE51F3">
            <w:pPr>
              <w:jc w:val="right"/>
            </w:pPr>
            <w:r>
              <w:t>23</w:t>
            </w:r>
          </w:p>
        </w:tc>
        <w:tc>
          <w:tcPr>
            <w:tcW w:w="1661" w:type="dxa"/>
          </w:tcPr>
          <w:p w:rsidR="00CE51F3" w:rsidRDefault="00CE51F3" w:rsidP="00CE51F3">
            <w:pPr>
              <w:jc w:val="right"/>
            </w:pPr>
            <w:r>
              <w:t>9,304,634,092.34</w:t>
            </w:r>
          </w:p>
        </w:tc>
        <w:tc>
          <w:tcPr>
            <w:tcW w:w="1662" w:type="dxa"/>
          </w:tcPr>
          <w:p w:rsidR="00CE51F3" w:rsidRDefault="00CE51F3" w:rsidP="00CE51F3">
            <w:pPr>
              <w:jc w:val="right"/>
            </w:pPr>
            <w:r>
              <w:t>-</w:t>
            </w:r>
          </w:p>
        </w:tc>
      </w:tr>
    </w:tbl>
    <w:p w:rsidR="00CE51F3" w:rsidRDefault="00CE51F3" w:rsidP="00CE51F3">
      <w:pPr>
        <w:pStyle w:val="-2"/>
        <w:spacing w:before="312"/>
        <w:rPr>
          <w:rFonts w:hint="eastAsia"/>
        </w:rPr>
      </w:pPr>
      <w:r>
        <w:rPr>
          <w:rFonts w:hint="eastAsia"/>
        </w:rPr>
        <w:t>管理人对报告期内本基金运作遵规守信情况的说明</w:t>
      </w:r>
    </w:p>
    <w:p w:rsidR="00CE51F3" w:rsidRDefault="00CE51F3" w:rsidP="00CE51F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CE51F3" w:rsidRDefault="00CE51F3" w:rsidP="00CE51F3">
      <w:pPr>
        <w:pStyle w:val="-2"/>
        <w:spacing w:before="312"/>
        <w:rPr>
          <w:rFonts w:hint="eastAsia"/>
        </w:rPr>
      </w:pPr>
      <w:r>
        <w:rPr>
          <w:rFonts w:hint="eastAsia"/>
        </w:rPr>
        <w:t>公平交易专项说明</w:t>
      </w:r>
    </w:p>
    <w:p w:rsidR="00CE51F3" w:rsidRDefault="00CE51F3" w:rsidP="00CE51F3">
      <w:pPr>
        <w:pStyle w:val="-3"/>
        <w:spacing w:before="156" w:after="156"/>
        <w:rPr>
          <w:rFonts w:hint="eastAsia"/>
        </w:rPr>
      </w:pPr>
      <w:r>
        <w:rPr>
          <w:rFonts w:hint="eastAsia"/>
        </w:rPr>
        <w:t>公平交易制度的执行情况</w:t>
      </w:r>
    </w:p>
    <w:p w:rsidR="00CE51F3" w:rsidRDefault="00CE51F3" w:rsidP="00CE51F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E51F3" w:rsidRDefault="00CE51F3" w:rsidP="00CE51F3">
      <w:pPr>
        <w:pStyle w:val="-3"/>
        <w:spacing w:before="156" w:after="156"/>
        <w:rPr>
          <w:rFonts w:hint="eastAsia"/>
        </w:rPr>
      </w:pPr>
      <w:r>
        <w:rPr>
          <w:rFonts w:hint="eastAsia"/>
        </w:rPr>
        <w:t>异常交易行为的专项说明</w:t>
      </w:r>
    </w:p>
    <w:p w:rsidR="00CE51F3" w:rsidRDefault="00CE51F3" w:rsidP="00CE51F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E51F3" w:rsidRDefault="00CE51F3" w:rsidP="00CE51F3">
      <w:pPr>
        <w:pStyle w:val="-2"/>
        <w:spacing w:before="312"/>
        <w:rPr>
          <w:rFonts w:hint="eastAsia"/>
        </w:rPr>
      </w:pPr>
      <w:r>
        <w:rPr>
          <w:rFonts w:hint="eastAsia"/>
        </w:rPr>
        <w:t>报告期内基金投资策略和运作分析</w:t>
      </w:r>
    </w:p>
    <w:p w:rsidR="00CE51F3" w:rsidRDefault="00CE51F3" w:rsidP="00CE51F3">
      <w:pPr>
        <w:pStyle w:val="-"/>
        <w:ind w:firstLine="420"/>
        <w:rPr>
          <w:rFonts w:hint="eastAsia"/>
        </w:rPr>
      </w:pPr>
      <w:r>
        <w:rPr>
          <w:rFonts w:hint="eastAsia"/>
        </w:rPr>
        <w:t>本产品跟踪上证科创板人工智能指数，上证科创板人工智能指数从科创板市场中选取 30 只市值较大且业务涉及为人工智能提供基础资源、技术以及应用支持的上市公司证券作为指数样本，反映科创板市场代表性人工智能产业上市公司证券的整体表现。2025年四季度，市场整体先跌后涨，上证科创板人工智能指数涨跌幅为-10.82%。</w:t>
      </w:r>
    </w:p>
    <w:p w:rsidR="00CE51F3" w:rsidRDefault="00CE51F3" w:rsidP="00CE51F3">
      <w:pPr>
        <w:pStyle w:val="-"/>
        <w:ind w:firstLine="420"/>
        <w:rPr>
          <w:rFonts w:hint="eastAsia"/>
        </w:rPr>
      </w:pPr>
      <w:r>
        <w:rPr>
          <w:rFonts w:hint="eastAsia"/>
        </w:rPr>
        <w:t>本季度，上证科创板人工智能指数震荡下行。展望2026年，人工智能板块产业方向清晰、高景气有望延续。政策层面，“十五五”规划首次将“科技自立自强水平大幅提高”纳入发展目标，并将“深化拓展‘人工智能+’”列为核心任务，政策支持力度空前，AI产业正形成技术迭代、应用落地与业绩兑现的正向循环。综合来看，人工智能板块作为科技创新与中美科技博弈的关键领域，在政策加持、产业基本面稳固、国产替代提速等多重利好驱动下，长期投资价值值得持续关注。</w:t>
      </w:r>
    </w:p>
    <w:p w:rsidR="00CE51F3" w:rsidRDefault="00CE51F3" w:rsidP="00CE51F3">
      <w:pPr>
        <w:pStyle w:val="-"/>
        <w:ind w:firstLine="420"/>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rsidR="00CE51F3" w:rsidRDefault="00CE51F3" w:rsidP="00CE51F3">
      <w:pPr>
        <w:pStyle w:val="-"/>
        <w:ind w:firstLine="420"/>
        <w:rPr>
          <w:rFonts w:hint="eastAsia"/>
        </w:rPr>
      </w:pPr>
      <w:r>
        <w:rPr>
          <w:rFonts w:hint="eastAsia"/>
        </w:rPr>
        <w:t>我们对本基金报告期内跟踪误差归因分析如下：</w:t>
      </w:r>
    </w:p>
    <w:p w:rsidR="00CE51F3" w:rsidRDefault="00CE51F3" w:rsidP="00CE51F3">
      <w:pPr>
        <w:pStyle w:val="-"/>
        <w:ind w:firstLine="420"/>
        <w:rPr>
          <w:rFonts w:hint="eastAsia"/>
        </w:rPr>
      </w:pPr>
      <w:r>
        <w:rPr>
          <w:rFonts w:hint="eastAsia"/>
        </w:rPr>
        <w:t>（1）接受申购赎回所带来的仓位偏离，对此我们通过日内择时交易争取跟踪误差最小化；</w:t>
      </w:r>
    </w:p>
    <w:p w:rsidR="00CE51F3" w:rsidRDefault="00CE51F3" w:rsidP="00CE51F3">
      <w:pPr>
        <w:pStyle w:val="-"/>
        <w:ind w:firstLine="420"/>
        <w:rPr>
          <w:rFonts w:hint="eastAsia"/>
        </w:rPr>
      </w:pPr>
      <w:r>
        <w:rPr>
          <w:rFonts w:hint="eastAsia"/>
        </w:rPr>
        <w:t>（2）根据指数成份股调整进行的基金调仓，事前我们制定了详细的调仓方案，在实施过程中引入多方校验机制防范风险发生，将跟踪误差控制在理想范围内。</w:t>
      </w:r>
    </w:p>
    <w:p w:rsidR="00CE51F3" w:rsidRDefault="00CE51F3" w:rsidP="00CE51F3">
      <w:pPr>
        <w:pStyle w:val="-2"/>
        <w:spacing w:before="312"/>
        <w:rPr>
          <w:rFonts w:hint="eastAsia"/>
        </w:rPr>
      </w:pPr>
      <w:r>
        <w:rPr>
          <w:rFonts w:hint="eastAsia"/>
        </w:rPr>
        <w:lastRenderedPageBreak/>
        <w:t>报告期内基金的业绩表现</w:t>
      </w:r>
    </w:p>
    <w:p w:rsidR="00CE51F3" w:rsidRDefault="00CE51F3" w:rsidP="00CE51F3">
      <w:pPr>
        <w:pStyle w:val="-"/>
        <w:ind w:firstLine="420"/>
        <w:rPr>
          <w:rFonts w:hint="eastAsia"/>
        </w:rPr>
      </w:pPr>
      <w:r>
        <w:rPr>
          <w:rFonts w:hint="eastAsia"/>
        </w:rPr>
        <w:t>截至报告期末，本基金A份额净值为0.9357元，报告期内，份额净值增长率为-10.11%，同期业绩基准增长率为-10.26%；本基金C份额净值为0.9352元，报告期内，份额净值增长率为-10.15%，同期业绩基准增长率为-10.26%。</w:t>
      </w:r>
    </w:p>
    <w:p w:rsidR="00CE51F3" w:rsidRDefault="00CE51F3" w:rsidP="00CE51F3">
      <w:pPr>
        <w:pStyle w:val="-2"/>
        <w:spacing w:before="312"/>
        <w:rPr>
          <w:rFonts w:hint="eastAsia"/>
        </w:rPr>
      </w:pPr>
      <w:r>
        <w:rPr>
          <w:rFonts w:hint="eastAsia"/>
        </w:rPr>
        <w:t>报告期内基金持有人数或基金资产净值预警说明</w:t>
      </w:r>
    </w:p>
    <w:p w:rsidR="00CE51F3" w:rsidRDefault="00CE51F3" w:rsidP="00CE51F3">
      <w:pPr>
        <w:pStyle w:val="-"/>
        <w:ind w:firstLine="420"/>
        <w:rPr>
          <w:rFonts w:hint="eastAsia"/>
        </w:rPr>
      </w:pPr>
      <w:r>
        <w:rPr>
          <w:rFonts w:hint="eastAsia"/>
        </w:rPr>
        <w:t>不适用。</w:t>
      </w:r>
    </w:p>
    <w:p w:rsidR="00CE51F3" w:rsidRDefault="00CE51F3" w:rsidP="00CE51F3">
      <w:pPr>
        <w:pStyle w:val="-1"/>
        <w:ind w:left="281" w:hanging="281"/>
        <w:rPr>
          <w:rFonts w:hint="eastAsia"/>
        </w:rPr>
      </w:pPr>
      <w:r>
        <w:rPr>
          <w:rFonts w:hint="eastAsia"/>
        </w:rPr>
        <w:t>投资组合报告</w:t>
      </w:r>
    </w:p>
    <w:p w:rsidR="00CE51F3" w:rsidRDefault="00CE51F3" w:rsidP="00CE51F3">
      <w:pPr>
        <w:pStyle w:val="-2"/>
        <w:spacing w:before="312"/>
        <w:rPr>
          <w:rFonts w:hint="eastAsia"/>
        </w:rPr>
      </w:pPr>
      <w:r>
        <w:rPr>
          <w:rFonts w:hint="eastAsia"/>
        </w:rPr>
        <w:t>报告期末基金资产组合情况</w:t>
      </w:r>
    </w:p>
    <w:p w:rsidR="00CE51F3" w:rsidRDefault="00CE51F3" w:rsidP="00CE51F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E51F3" w:rsidTr="00CE51F3">
        <w:trPr>
          <w:cnfStyle w:val="100000000000" w:firstRow="1" w:lastRow="0" w:firstColumn="0" w:lastColumn="0" w:oddVBand="0" w:evenVBand="0" w:oddHBand="0" w:evenHBand="0" w:firstRowFirstColumn="0" w:firstRowLastColumn="0" w:lastRowFirstColumn="0" w:lastRowLastColumn="0"/>
        </w:trPr>
        <w:tc>
          <w:tcPr>
            <w:tcW w:w="646" w:type="dxa"/>
          </w:tcPr>
          <w:p w:rsidR="00CE51F3" w:rsidRPr="00CE51F3" w:rsidRDefault="00CE51F3" w:rsidP="00CE51F3">
            <w:pPr>
              <w:jc w:val="center"/>
              <w:rPr>
                <w:b/>
              </w:rPr>
            </w:pPr>
            <w:r w:rsidRPr="00CE51F3">
              <w:rPr>
                <w:rFonts w:hint="eastAsia"/>
                <w:b/>
              </w:rPr>
              <w:t>序号</w:t>
            </w:r>
          </w:p>
        </w:tc>
        <w:tc>
          <w:tcPr>
            <w:tcW w:w="2971" w:type="dxa"/>
          </w:tcPr>
          <w:p w:rsidR="00CE51F3" w:rsidRPr="00CE51F3" w:rsidRDefault="00CE51F3" w:rsidP="00CE51F3">
            <w:pPr>
              <w:jc w:val="center"/>
              <w:rPr>
                <w:b/>
              </w:rPr>
            </w:pPr>
            <w:r w:rsidRPr="00CE51F3">
              <w:rPr>
                <w:rFonts w:hint="eastAsia"/>
                <w:b/>
              </w:rPr>
              <w:t>项目</w:t>
            </w:r>
          </w:p>
        </w:tc>
        <w:tc>
          <w:tcPr>
            <w:tcW w:w="2381" w:type="dxa"/>
          </w:tcPr>
          <w:p w:rsidR="00CE51F3" w:rsidRPr="00CE51F3" w:rsidRDefault="00CE51F3" w:rsidP="00CE51F3">
            <w:pPr>
              <w:jc w:val="center"/>
              <w:rPr>
                <w:b/>
              </w:rPr>
            </w:pPr>
            <w:r w:rsidRPr="00CE51F3">
              <w:rPr>
                <w:rFonts w:hint="eastAsia"/>
                <w:b/>
              </w:rPr>
              <w:t>金额（元）</w:t>
            </w:r>
          </w:p>
        </w:tc>
        <w:tc>
          <w:tcPr>
            <w:tcW w:w="2506" w:type="dxa"/>
          </w:tcPr>
          <w:p w:rsidR="00CE51F3" w:rsidRPr="00CE51F3" w:rsidRDefault="00CE51F3" w:rsidP="00CE51F3">
            <w:pPr>
              <w:jc w:val="center"/>
              <w:rPr>
                <w:b/>
              </w:rPr>
            </w:pPr>
            <w:r w:rsidRPr="00CE51F3">
              <w:rPr>
                <w:rFonts w:hint="eastAsia"/>
                <w:b/>
              </w:rPr>
              <w:t>占基金总资产的比例（</w:t>
            </w:r>
            <w:r w:rsidRPr="00CE51F3">
              <w:rPr>
                <w:rFonts w:hint="eastAsia"/>
                <w:b/>
              </w:rPr>
              <w:t>%</w:t>
            </w:r>
            <w:r w:rsidRPr="00CE51F3">
              <w:rPr>
                <w:rFonts w:hint="eastAsia"/>
                <w:b/>
              </w:rPr>
              <w:t>）</w:t>
            </w:r>
          </w:p>
        </w:tc>
      </w:tr>
      <w:tr w:rsidR="00CE51F3" w:rsidTr="00CE51F3">
        <w:tc>
          <w:tcPr>
            <w:tcW w:w="646" w:type="dxa"/>
          </w:tcPr>
          <w:p w:rsidR="00CE51F3" w:rsidRDefault="00CE51F3" w:rsidP="00CE51F3">
            <w:pPr>
              <w:jc w:val="center"/>
            </w:pPr>
            <w:r>
              <w:t>1</w:t>
            </w:r>
          </w:p>
        </w:tc>
        <w:tc>
          <w:tcPr>
            <w:tcW w:w="2971" w:type="dxa"/>
          </w:tcPr>
          <w:p w:rsidR="00CE51F3" w:rsidRDefault="00CE51F3" w:rsidP="00CE51F3">
            <w:pPr>
              <w:jc w:val="left"/>
            </w:pPr>
            <w:r>
              <w:rPr>
                <w:rFonts w:hint="eastAsia"/>
              </w:rPr>
              <w:t>权益投资</w:t>
            </w:r>
          </w:p>
        </w:tc>
        <w:tc>
          <w:tcPr>
            <w:tcW w:w="2381" w:type="dxa"/>
          </w:tcPr>
          <w:p w:rsidR="00CE51F3" w:rsidRDefault="00CE51F3" w:rsidP="00CE51F3">
            <w:pPr>
              <w:jc w:val="right"/>
            </w:pPr>
            <w:r>
              <w:t>42,711,437.80</w:t>
            </w:r>
          </w:p>
        </w:tc>
        <w:tc>
          <w:tcPr>
            <w:tcW w:w="2506" w:type="dxa"/>
          </w:tcPr>
          <w:p w:rsidR="00CE51F3" w:rsidRDefault="00CE51F3" w:rsidP="00CE51F3">
            <w:pPr>
              <w:jc w:val="right"/>
            </w:pPr>
            <w:r>
              <w:t>93.09</w:t>
            </w:r>
          </w:p>
        </w:tc>
      </w:tr>
      <w:tr w:rsidR="00CE51F3" w:rsidTr="00CE51F3">
        <w:tc>
          <w:tcPr>
            <w:tcW w:w="646" w:type="dxa"/>
          </w:tcPr>
          <w:p w:rsidR="00CE51F3" w:rsidRDefault="00CE51F3" w:rsidP="00CE51F3">
            <w:pPr>
              <w:jc w:val="center"/>
            </w:pPr>
          </w:p>
        </w:tc>
        <w:tc>
          <w:tcPr>
            <w:tcW w:w="2971" w:type="dxa"/>
          </w:tcPr>
          <w:p w:rsidR="00CE51F3" w:rsidRDefault="00CE51F3" w:rsidP="00CE51F3">
            <w:pPr>
              <w:jc w:val="left"/>
            </w:pPr>
            <w:r>
              <w:rPr>
                <w:rFonts w:hint="eastAsia"/>
              </w:rPr>
              <w:t>其中：股票</w:t>
            </w:r>
          </w:p>
        </w:tc>
        <w:tc>
          <w:tcPr>
            <w:tcW w:w="2381" w:type="dxa"/>
          </w:tcPr>
          <w:p w:rsidR="00CE51F3" w:rsidRDefault="00CE51F3" w:rsidP="00CE51F3">
            <w:pPr>
              <w:jc w:val="right"/>
            </w:pPr>
            <w:r>
              <w:t>42,711,437.80</w:t>
            </w:r>
          </w:p>
        </w:tc>
        <w:tc>
          <w:tcPr>
            <w:tcW w:w="2506" w:type="dxa"/>
          </w:tcPr>
          <w:p w:rsidR="00CE51F3" w:rsidRDefault="00CE51F3" w:rsidP="00CE51F3">
            <w:pPr>
              <w:jc w:val="right"/>
            </w:pPr>
            <w:r>
              <w:t>93.09</w:t>
            </w:r>
          </w:p>
        </w:tc>
      </w:tr>
      <w:tr w:rsidR="00CE51F3" w:rsidTr="00CE51F3">
        <w:tc>
          <w:tcPr>
            <w:tcW w:w="646" w:type="dxa"/>
          </w:tcPr>
          <w:p w:rsidR="00CE51F3" w:rsidRDefault="00CE51F3" w:rsidP="00CE51F3">
            <w:pPr>
              <w:jc w:val="center"/>
            </w:pPr>
            <w:r>
              <w:t>2</w:t>
            </w:r>
          </w:p>
        </w:tc>
        <w:tc>
          <w:tcPr>
            <w:tcW w:w="2971" w:type="dxa"/>
          </w:tcPr>
          <w:p w:rsidR="00CE51F3" w:rsidRDefault="00CE51F3" w:rsidP="00CE51F3">
            <w:pPr>
              <w:jc w:val="left"/>
            </w:pPr>
            <w:r>
              <w:rPr>
                <w:rFonts w:hint="eastAsia"/>
              </w:rPr>
              <w:t>基金投资</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center"/>
            </w:pPr>
            <w:r>
              <w:t>3</w:t>
            </w:r>
          </w:p>
        </w:tc>
        <w:tc>
          <w:tcPr>
            <w:tcW w:w="2971" w:type="dxa"/>
          </w:tcPr>
          <w:p w:rsidR="00CE51F3" w:rsidRDefault="00CE51F3" w:rsidP="00CE51F3">
            <w:pPr>
              <w:jc w:val="left"/>
            </w:pPr>
            <w:r>
              <w:rPr>
                <w:rFonts w:hint="eastAsia"/>
              </w:rPr>
              <w:t>固定收益投资</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center"/>
            </w:pPr>
          </w:p>
        </w:tc>
        <w:tc>
          <w:tcPr>
            <w:tcW w:w="2971" w:type="dxa"/>
          </w:tcPr>
          <w:p w:rsidR="00CE51F3" w:rsidRDefault="00CE51F3" w:rsidP="00CE51F3">
            <w:pPr>
              <w:jc w:val="left"/>
            </w:pPr>
            <w:r>
              <w:rPr>
                <w:rFonts w:hint="eastAsia"/>
              </w:rPr>
              <w:t>其中：债券</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center"/>
            </w:pPr>
          </w:p>
        </w:tc>
        <w:tc>
          <w:tcPr>
            <w:tcW w:w="2971" w:type="dxa"/>
          </w:tcPr>
          <w:p w:rsidR="00CE51F3" w:rsidRDefault="00CE51F3" w:rsidP="00CE51F3">
            <w:pPr>
              <w:jc w:val="left"/>
            </w:pPr>
            <w:r>
              <w:rPr>
                <w:rFonts w:hint="eastAsia"/>
              </w:rPr>
              <w:t xml:space="preserve">      </w:t>
            </w:r>
            <w:r>
              <w:rPr>
                <w:rFonts w:hint="eastAsia"/>
              </w:rPr>
              <w:t>资产支持证券</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center"/>
            </w:pPr>
            <w:r>
              <w:t>4</w:t>
            </w:r>
          </w:p>
        </w:tc>
        <w:tc>
          <w:tcPr>
            <w:tcW w:w="2971" w:type="dxa"/>
          </w:tcPr>
          <w:p w:rsidR="00CE51F3" w:rsidRDefault="00CE51F3" w:rsidP="00CE51F3">
            <w:pPr>
              <w:jc w:val="left"/>
            </w:pPr>
            <w:r>
              <w:rPr>
                <w:rFonts w:hint="eastAsia"/>
              </w:rPr>
              <w:t>贵金属投资</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center"/>
            </w:pPr>
            <w:r>
              <w:t>5</w:t>
            </w:r>
          </w:p>
        </w:tc>
        <w:tc>
          <w:tcPr>
            <w:tcW w:w="2971" w:type="dxa"/>
          </w:tcPr>
          <w:p w:rsidR="00CE51F3" w:rsidRDefault="00CE51F3" w:rsidP="00CE51F3">
            <w:pPr>
              <w:jc w:val="left"/>
            </w:pPr>
            <w:r>
              <w:rPr>
                <w:rFonts w:hint="eastAsia"/>
              </w:rPr>
              <w:t>金融衍生品投资</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center"/>
            </w:pPr>
            <w:r>
              <w:t>6</w:t>
            </w:r>
          </w:p>
        </w:tc>
        <w:tc>
          <w:tcPr>
            <w:tcW w:w="2971" w:type="dxa"/>
          </w:tcPr>
          <w:p w:rsidR="00CE51F3" w:rsidRDefault="00CE51F3" w:rsidP="00CE51F3">
            <w:pPr>
              <w:jc w:val="left"/>
            </w:pPr>
            <w:r>
              <w:rPr>
                <w:rFonts w:hint="eastAsia"/>
              </w:rPr>
              <w:t>买入返售金融资产</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center"/>
            </w:pPr>
          </w:p>
        </w:tc>
        <w:tc>
          <w:tcPr>
            <w:tcW w:w="2971" w:type="dxa"/>
          </w:tcPr>
          <w:p w:rsidR="00CE51F3" w:rsidRDefault="00CE51F3" w:rsidP="00CE51F3">
            <w:pPr>
              <w:jc w:val="left"/>
            </w:pPr>
            <w:r>
              <w:rPr>
                <w:rFonts w:hint="eastAsia"/>
              </w:rPr>
              <w:t>其中：买断式回购的买入返售金融资产</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center"/>
            </w:pPr>
            <w:r>
              <w:t>7</w:t>
            </w:r>
          </w:p>
        </w:tc>
        <w:tc>
          <w:tcPr>
            <w:tcW w:w="2971" w:type="dxa"/>
          </w:tcPr>
          <w:p w:rsidR="00CE51F3" w:rsidRDefault="00CE51F3" w:rsidP="00CE51F3">
            <w:pPr>
              <w:jc w:val="left"/>
            </w:pPr>
            <w:r>
              <w:rPr>
                <w:rFonts w:hint="eastAsia"/>
              </w:rPr>
              <w:t>银行存款和结算备付金合计</w:t>
            </w:r>
          </w:p>
        </w:tc>
        <w:tc>
          <w:tcPr>
            <w:tcW w:w="2381" w:type="dxa"/>
          </w:tcPr>
          <w:p w:rsidR="00CE51F3" w:rsidRDefault="00CE51F3" w:rsidP="00CE51F3">
            <w:pPr>
              <w:jc w:val="right"/>
            </w:pPr>
            <w:r>
              <w:t>2,822,819.99</w:t>
            </w:r>
          </w:p>
        </w:tc>
        <w:tc>
          <w:tcPr>
            <w:tcW w:w="2506" w:type="dxa"/>
          </w:tcPr>
          <w:p w:rsidR="00CE51F3" w:rsidRDefault="00CE51F3" w:rsidP="00CE51F3">
            <w:pPr>
              <w:jc w:val="right"/>
            </w:pPr>
            <w:r>
              <w:t>6.15</w:t>
            </w:r>
          </w:p>
        </w:tc>
      </w:tr>
      <w:tr w:rsidR="00CE51F3" w:rsidTr="00CE51F3">
        <w:tc>
          <w:tcPr>
            <w:tcW w:w="646" w:type="dxa"/>
          </w:tcPr>
          <w:p w:rsidR="00CE51F3" w:rsidRDefault="00CE51F3" w:rsidP="00CE51F3">
            <w:pPr>
              <w:jc w:val="center"/>
            </w:pPr>
            <w:r>
              <w:t>8</w:t>
            </w:r>
          </w:p>
        </w:tc>
        <w:tc>
          <w:tcPr>
            <w:tcW w:w="2971" w:type="dxa"/>
          </w:tcPr>
          <w:p w:rsidR="00CE51F3" w:rsidRDefault="00CE51F3" w:rsidP="00CE51F3">
            <w:pPr>
              <w:jc w:val="left"/>
            </w:pPr>
            <w:r>
              <w:rPr>
                <w:rFonts w:hint="eastAsia"/>
              </w:rPr>
              <w:t>其他资产</w:t>
            </w:r>
          </w:p>
        </w:tc>
        <w:tc>
          <w:tcPr>
            <w:tcW w:w="2381" w:type="dxa"/>
          </w:tcPr>
          <w:p w:rsidR="00CE51F3" w:rsidRDefault="00CE51F3" w:rsidP="00CE51F3">
            <w:pPr>
              <w:jc w:val="right"/>
            </w:pPr>
            <w:r>
              <w:t>347,479.42</w:t>
            </w:r>
          </w:p>
        </w:tc>
        <w:tc>
          <w:tcPr>
            <w:tcW w:w="2506" w:type="dxa"/>
          </w:tcPr>
          <w:p w:rsidR="00CE51F3" w:rsidRDefault="00CE51F3" w:rsidP="00CE51F3">
            <w:pPr>
              <w:jc w:val="right"/>
            </w:pPr>
            <w:r>
              <w:t>0.76</w:t>
            </w:r>
          </w:p>
        </w:tc>
      </w:tr>
      <w:tr w:rsidR="00CE51F3" w:rsidTr="00CE51F3">
        <w:tc>
          <w:tcPr>
            <w:tcW w:w="646" w:type="dxa"/>
          </w:tcPr>
          <w:p w:rsidR="00CE51F3" w:rsidRDefault="00CE51F3" w:rsidP="00CE51F3">
            <w:pPr>
              <w:jc w:val="center"/>
            </w:pPr>
            <w:r>
              <w:t>9</w:t>
            </w:r>
          </w:p>
        </w:tc>
        <w:tc>
          <w:tcPr>
            <w:tcW w:w="2971" w:type="dxa"/>
          </w:tcPr>
          <w:p w:rsidR="00CE51F3" w:rsidRDefault="00CE51F3" w:rsidP="00CE51F3">
            <w:pPr>
              <w:jc w:val="left"/>
            </w:pPr>
            <w:r>
              <w:rPr>
                <w:rFonts w:hint="eastAsia"/>
              </w:rPr>
              <w:t>合计</w:t>
            </w:r>
          </w:p>
        </w:tc>
        <w:tc>
          <w:tcPr>
            <w:tcW w:w="2381" w:type="dxa"/>
          </w:tcPr>
          <w:p w:rsidR="00CE51F3" w:rsidRDefault="00CE51F3" w:rsidP="00CE51F3">
            <w:pPr>
              <w:jc w:val="right"/>
            </w:pPr>
            <w:r>
              <w:t>45,881,737.21</w:t>
            </w:r>
          </w:p>
        </w:tc>
        <w:tc>
          <w:tcPr>
            <w:tcW w:w="2506" w:type="dxa"/>
          </w:tcPr>
          <w:p w:rsidR="00CE51F3" w:rsidRDefault="00CE51F3" w:rsidP="00CE51F3">
            <w:pPr>
              <w:jc w:val="right"/>
            </w:pPr>
            <w:r>
              <w:t>100.00</w:t>
            </w:r>
          </w:p>
        </w:tc>
      </w:tr>
    </w:tbl>
    <w:p w:rsidR="00CE51F3" w:rsidRDefault="00CE51F3" w:rsidP="00CE51F3">
      <w:pPr>
        <w:pStyle w:val="-2"/>
        <w:spacing w:before="312"/>
        <w:rPr>
          <w:rFonts w:hint="eastAsia"/>
        </w:rPr>
      </w:pPr>
      <w:r>
        <w:rPr>
          <w:rFonts w:hint="eastAsia"/>
        </w:rPr>
        <w:t>报告期末按行业分类的股票投资组合</w:t>
      </w:r>
    </w:p>
    <w:p w:rsidR="00CE51F3" w:rsidRDefault="00CE51F3" w:rsidP="00CE51F3">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CE51F3" w:rsidTr="00CE51F3">
        <w:trPr>
          <w:cnfStyle w:val="100000000000" w:firstRow="1" w:lastRow="0" w:firstColumn="0" w:lastColumn="0" w:oddVBand="0" w:evenVBand="0" w:oddHBand="0" w:evenHBand="0" w:firstRowFirstColumn="0" w:firstRowLastColumn="0" w:lastRowFirstColumn="0" w:lastRowLastColumn="0"/>
        </w:trPr>
        <w:tc>
          <w:tcPr>
            <w:tcW w:w="646" w:type="dxa"/>
          </w:tcPr>
          <w:p w:rsidR="00CE51F3" w:rsidRPr="00CE51F3" w:rsidRDefault="00CE51F3" w:rsidP="00CE51F3">
            <w:pPr>
              <w:jc w:val="center"/>
              <w:rPr>
                <w:b/>
              </w:rPr>
            </w:pPr>
            <w:r w:rsidRPr="00CE51F3">
              <w:rPr>
                <w:rFonts w:hint="eastAsia"/>
                <w:b/>
              </w:rPr>
              <w:t>代码</w:t>
            </w:r>
          </w:p>
        </w:tc>
        <w:tc>
          <w:tcPr>
            <w:tcW w:w="2971" w:type="dxa"/>
          </w:tcPr>
          <w:p w:rsidR="00CE51F3" w:rsidRPr="00CE51F3" w:rsidRDefault="00CE51F3" w:rsidP="00CE51F3">
            <w:pPr>
              <w:jc w:val="center"/>
              <w:rPr>
                <w:b/>
              </w:rPr>
            </w:pPr>
            <w:r w:rsidRPr="00CE51F3">
              <w:rPr>
                <w:rFonts w:hint="eastAsia"/>
                <w:b/>
              </w:rPr>
              <w:t>行业类别</w:t>
            </w:r>
          </w:p>
        </w:tc>
        <w:tc>
          <w:tcPr>
            <w:tcW w:w="2381" w:type="dxa"/>
          </w:tcPr>
          <w:p w:rsidR="00CE51F3" w:rsidRPr="00CE51F3" w:rsidRDefault="00CE51F3" w:rsidP="00CE51F3">
            <w:pPr>
              <w:jc w:val="center"/>
              <w:rPr>
                <w:b/>
              </w:rPr>
            </w:pPr>
            <w:r w:rsidRPr="00CE51F3">
              <w:rPr>
                <w:rFonts w:hint="eastAsia"/>
                <w:b/>
              </w:rPr>
              <w:t>公允价值（元）</w:t>
            </w:r>
          </w:p>
        </w:tc>
        <w:tc>
          <w:tcPr>
            <w:tcW w:w="2506" w:type="dxa"/>
          </w:tcPr>
          <w:p w:rsidR="00CE51F3" w:rsidRPr="00CE51F3" w:rsidRDefault="00CE51F3" w:rsidP="00CE51F3">
            <w:pPr>
              <w:jc w:val="center"/>
              <w:rPr>
                <w:b/>
              </w:rPr>
            </w:pPr>
            <w:r w:rsidRPr="00CE51F3">
              <w:rPr>
                <w:rFonts w:hint="eastAsia"/>
                <w:b/>
              </w:rPr>
              <w:t>占基金资产净值比例</w:t>
            </w:r>
            <w:r w:rsidRPr="00CE51F3">
              <w:rPr>
                <w:rFonts w:hint="eastAsia"/>
                <w:b/>
              </w:rPr>
              <w:t>(%)</w:t>
            </w:r>
          </w:p>
        </w:tc>
      </w:tr>
      <w:tr w:rsidR="00CE51F3" w:rsidTr="00CE51F3">
        <w:tc>
          <w:tcPr>
            <w:tcW w:w="646" w:type="dxa"/>
          </w:tcPr>
          <w:p w:rsidR="00CE51F3" w:rsidRDefault="00CE51F3" w:rsidP="00CE51F3">
            <w:pPr>
              <w:jc w:val="left"/>
            </w:pPr>
            <w:r>
              <w:t>A</w:t>
            </w:r>
          </w:p>
        </w:tc>
        <w:tc>
          <w:tcPr>
            <w:tcW w:w="2971" w:type="dxa"/>
          </w:tcPr>
          <w:p w:rsidR="00CE51F3" w:rsidRDefault="00CE51F3" w:rsidP="00CE51F3">
            <w:pPr>
              <w:jc w:val="left"/>
            </w:pPr>
            <w:r>
              <w:rPr>
                <w:rFonts w:hint="eastAsia"/>
              </w:rPr>
              <w:t>农、林、牧、渔业</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left"/>
            </w:pPr>
            <w:r>
              <w:t>B</w:t>
            </w:r>
          </w:p>
        </w:tc>
        <w:tc>
          <w:tcPr>
            <w:tcW w:w="2971" w:type="dxa"/>
          </w:tcPr>
          <w:p w:rsidR="00CE51F3" w:rsidRDefault="00CE51F3" w:rsidP="00CE51F3">
            <w:pPr>
              <w:jc w:val="left"/>
            </w:pPr>
            <w:r>
              <w:rPr>
                <w:rFonts w:hint="eastAsia"/>
              </w:rPr>
              <w:t>采矿业</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left"/>
            </w:pPr>
            <w:r>
              <w:t>C</w:t>
            </w:r>
          </w:p>
        </w:tc>
        <w:tc>
          <w:tcPr>
            <w:tcW w:w="2971" w:type="dxa"/>
          </w:tcPr>
          <w:p w:rsidR="00CE51F3" w:rsidRDefault="00CE51F3" w:rsidP="00CE51F3">
            <w:pPr>
              <w:jc w:val="left"/>
            </w:pPr>
            <w:r>
              <w:rPr>
                <w:rFonts w:hint="eastAsia"/>
              </w:rPr>
              <w:t>制造业</w:t>
            </w:r>
          </w:p>
        </w:tc>
        <w:tc>
          <w:tcPr>
            <w:tcW w:w="2381" w:type="dxa"/>
          </w:tcPr>
          <w:p w:rsidR="00CE51F3" w:rsidRDefault="00CE51F3" w:rsidP="00CE51F3">
            <w:pPr>
              <w:jc w:val="right"/>
            </w:pPr>
            <w:r>
              <w:t>16,493,540.59</w:t>
            </w:r>
          </w:p>
        </w:tc>
        <w:tc>
          <w:tcPr>
            <w:tcW w:w="2506" w:type="dxa"/>
          </w:tcPr>
          <w:p w:rsidR="00CE51F3" w:rsidRDefault="00CE51F3" w:rsidP="00CE51F3">
            <w:pPr>
              <w:jc w:val="right"/>
            </w:pPr>
            <w:r>
              <w:t>36.61</w:t>
            </w:r>
          </w:p>
        </w:tc>
      </w:tr>
      <w:tr w:rsidR="00CE51F3" w:rsidTr="00CE51F3">
        <w:tc>
          <w:tcPr>
            <w:tcW w:w="646" w:type="dxa"/>
          </w:tcPr>
          <w:p w:rsidR="00CE51F3" w:rsidRDefault="00CE51F3" w:rsidP="00CE51F3">
            <w:pPr>
              <w:jc w:val="left"/>
            </w:pPr>
            <w:r>
              <w:t>D</w:t>
            </w:r>
          </w:p>
        </w:tc>
        <w:tc>
          <w:tcPr>
            <w:tcW w:w="2971" w:type="dxa"/>
          </w:tcPr>
          <w:p w:rsidR="00CE51F3" w:rsidRDefault="00CE51F3" w:rsidP="00CE51F3">
            <w:pPr>
              <w:jc w:val="left"/>
            </w:pPr>
            <w:r>
              <w:rPr>
                <w:rFonts w:hint="eastAsia"/>
              </w:rPr>
              <w:t>电力、热力、燃气及水生产和供应业</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left"/>
            </w:pPr>
            <w:r>
              <w:t>E</w:t>
            </w:r>
          </w:p>
        </w:tc>
        <w:tc>
          <w:tcPr>
            <w:tcW w:w="2971" w:type="dxa"/>
          </w:tcPr>
          <w:p w:rsidR="00CE51F3" w:rsidRDefault="00CE51F3" w:rsidP="00CE51F3">
            <w:pPr>
              <w:jc w:val="left"/>
            </w:pPr>
            <w:r>
              <w:rPr>
                <w:rFonts w:hint="eastAsia"/>
              </w:rPr>
              <w:t>建筑业</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left"/>
            </w:pPr>
            <w:r>
              <w:lastRenderedPageBreak/>
              <w:t>F</w:t>
            </w:r>
          </w:p>
        </w:tc>
        <w:tc>
          <w:tcPr>
            <w:tcW w:w="2971" w:type="dxa"/>
          </w:tcPr>
          <w:p w:rsidR="00CE51F3" w:rsidRDefault="00CE51F3" w:rsidP="00CE51F3">
            <w:pPr>
              <w:jc w:val="left"/>
            </w:pPr>
            <w:r>
              <w:rPr>
                <w:rFonts w:hint="eastAsia"/>
              </w:rPr>
              <w:t>批发和零售业</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left"/>
            </w:pPr>
            <w:r>
              <w:t>G</w:t>
            </w:r>
          </w:p>
        </w:tc>
        <w:tc>
          <w:tcPr>
            <w:tcW w:w="2971" w:type="dxa"/>
          </w:tcPr>
          <w:p w:rsidR="00CE51F3" w:rsidRDefault="00CE51F3" w:rsidP="00CE51F3">
            <w:pPr>
              <w:jc w:val="left"/>
            </w:pPr>
            <w:r>
              <w:rPr>
                <w:rFonts w:hint="eastAsia"/>
              </w:rPr>
              <w:t>交通运输、仓储和邮政业</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left"/>
            </w:pPr>
            <w:r>
              <w:t>H</w:t>
            </w:r>
          </w:p>
        </w:tc>
        <w:tc>
          <w:tcPr>
            <w:tcW w:w="2971" w:type="dxa"/>
          </w:tcPr>
          <w:p w:rsidR="00CE51F3" w:rsidRDefault="00CE51F3" w:rsidP="00CE51F3">
            <w:pPr>
              <w:jc w:val="left"/>
            </w:pPr>
            <w:r>
              <w:rPr>
                <w:rFonts w:hint="eastAsia"/>
              </w:rPr>
              <w:t>住宿和餐饮业</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left"/>
            </w:pPr>
            <w:r>
              <w:t>I</w:t>
            </w:r>
          </w:p>
        </w:tc>
        <w:tc>
          <w:tcPr>
            <w:tcW w:w="2971" w:type="dxa"/>
          </w:tcPr>
          <w:p w:rsidR="00CE51F3" w:rsidRDefault="00CE51F3" w:rsidP="00CE51F3">
            <w:pPr>
              <w:jc w:val="left"/>
            </w:pPr>
            <w:r>
              <w:rPr>
                <w:rFonts w:hint="eastAsia"/>
              </w:rPr>
              <w:t>信息传输、软件和信息技术服务业</w:t>
            </w:r>
          </w:p>
        </w:tc>
        <w:tc>
          <w:tcPr>
            <w:tcW w:w="2381" w:type="dxa"/>
          </w:tcPr>
          <w:p w:rsidR="00CE51F3" w:rsidRDefault="00CE51F3" w:rsidP="00CE51F3">
            <w:pPr>
              <w:jc w:val="right"/>
            </w:pPr>
            <w:r>
              <w:t>26,217,897.21</w:t>
            </w:r>
          </w:p>
        </w:tc>
        <w:tc>
          <w:tcPr>
            <w:tcW w:w="2506" w:type="dxa"/>
          </w:tcPr>
          <w:p w:rsidR="00CE51F3" w:rsidRDefault="00CE51F3" w:rsidP="00CE51F3">
            <w:pPr>
              <w:jc w:val="right"/>
            </w:pPr>
            <w:r>
              <w:t>58.19</w:t>
            </w:r>
          </w:p>
        </w:tc>
      </w:tr>
      <w:tr w:rsidR="00CE51F3" w:rsidTr="00CE51F3">
        <w:tc>
          <w:tcPr>
            <w:tcW w:w="646" w:type="dxa"/>
          </w:tcPr>
          <w:p w:rsidR="00CE51F3" w:rsidRDefault="00CE51F3" w:rsidP="00CE51F3">
            <w:pPr>
              <w:jc w:val="left"/>
            </w:pPr>
            <w:r>
              <w:t>J</w:t>
            </w:r>
          </w:p>
        </w:tc>
        <w:tc>
          <w:tcPr>
            <w:tcW w:w="2971" w:type="dxa"/>
          </w:tcPr>
          <w:p w:rsidR="00CE51F3" w:rsidRDefault="00CE51F3" w:rsidP="00CE51F3">
            <w:pPr>
              <w:jc w:val="left"/>
            </w:pPr>
            <w:r>
              <w:rPr>
                <w:rFonts w:hint="eastAsia"/>
              </w:rPr>
              <w:t>金融业</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left"/>
            </w:pPr>
            <w:r>
              <w:t>K</w:t>
            </w:r>
          </w:p>
        </w:tc>
        <w:tc>
          <w:tcPr>
            <w:tcW w:w="2971" w:type="dxa"/>
          </w:tcPr>
          <w:p w:rsidR="00CE51F3" w:rsidRDefault="00CE51F3" w:rsidP="00CE51F3">
            <w:pPr>
              <w:jc w:val="left"/>
            </w:pPr>
            <w:r>
              <w:rPr>
                <w:rFonts w:hint="eastAsia"/>
              </w:rPr>
              <w:t>房地产业</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left"/>
            </w:pPr>
            <w:r>
              <w:t>L</w:t>
            </w:r>
          </w:p>
        </w:tc>
        <w:tc>
          <w:tcPr>
            <w:tcW w:w="2971" w:type="dxa"/>
          </w:tcPr>
          <w:p w:rsidR="00CE51F3" w:rsidRDefault="00CE51F3" w:rsidP="00CE51F3">
            <w:pPr>
              <w:jc w:val="left"/>
            </w:pPr>
            <w:r>
              <w:rPr>
                <w:rFonts w:hint="eastAsia"/>
              </w:rPr>
              <w:t>租赁和商务服务业</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left"/>
            </w:pPr>
            <w:r>
              <w:t>M</w:t>
            </w:r>
          </w:p>
        </w:tc>
        <w:tc>
          <w:tcPr>
            <w:tcW w:w="2971" w:type="dxa"/>
          </w:tcPr>
          <w:p w:rsidR="00CE51F3" w:rsidRDefault="00CE51F3" w:rsidP="00CE51F3">
            <w:pPr>
              <w:jc w:val="left"/>
            </w:pPr>
            <w:r>
              <w:rPr>
                <w:rFonts w:hint="eastAsia"/>
              </w:rPr>
              <w:t>科学研究和技术服务业</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left"/>
            </w:pPr>
            <w:r>
              <w:t>N</w:t>
            </w:r>
          </w:p>
        </w:tc>
        <w:tc>
          <w:tcPr>
            <w:tcW w:w="2971" w:type="dxa"/>
          </w:tcPr>
          <w:p w:rsidR="00CE51F3" w:rsidRDefault="00CE51F3" w:rsidP="00CE51F3">
            <w:pPr>
              <w:jc w:val="left"/>
            </w:pPr>
            <w:r>
              <w:rPr>
                <w:rFonts w:hint="eastAsia"/>
              </w:rPr>
              <w:t>水利、环境和公共设施管理业</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left"/>
            </w:pPr>
            <w:r>
              <w:t>O</w:t>
            </w:r>
          </w:p>
        </w:tc>
        <w:tc>
          <w:tcPr>
            <w:tcW w:w="2971" w:type="dxa"/>
          </w:tcPr>
          <w:p w:rsidR="00CE51F3" w:rsidRDefault="00CE51F3" w:rsidP="00CE51F3">
            <w:pPr>
              <w:jc w:val="left"/>
            </w:pPr>
            <w:r>
              <w:rPr>
                <w:rFonts w:hint="eastAsia"/>
              </w:rPr>
              <w:t>居民服务、修理和其他服务业</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left"/>
            </w:pPr>
            <w:r>
              <w:t>P</w:t>
            </w:r>
          </w:p>
        </w:tc>
        <w:tc>
          <w:tcPr>
            <w:tcW w:w="2971" w:type="dxa"/>
          </w:tcPr>
          <w:p w:rsidR="00CE51F3" w:rsidRDefault="00CE51F3" w:rsidP="00CE51F3">
            <w:pPr>
              <w:jc w:val="left"/>
            </w:pPr>
            <w:r>
              <w:rPr>
                <w:rFonts w:hint="eastAsia"/>
              </w:rPr>
              <w:t>教育</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left"/>
            </w:pPr>
            <w:r>
              <w:t>Q</w:t>
            </w:r>
          </w:p>
        </w:tc>
        <w:tc>
          <w:tcPr>
            <w:tcW w:w="2971" w:type="dxa"/>
          </w:tcPr>
          <w:p w:rsidR="00CE51F3" w:rsidRDefault="00CE51F3" w:rsidP="00CE51F3">
            <w:pPr>
              <w:jc w:val="left"/>
            </w:pPr>
            <w:r>
              <w:rPr>
                <w:rFonts w:hint="eastAsia"/>
              </w:rPr>
              <w:t>卫生和社会工作</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left"/>
            </w:pPr>
            <w:r>
              <w:t>R</w:t>
            </w:r>
          </w:p>
        </w:tc>
        <w:tc>
          <w:tcPr>
            <w:tcW w:w="2971" w:type="dxa"/>
          </w:tcPr>
          <w:p w:rsidR="00CE51F3" w:rsidRDefault="00CE51F3" w:rsidP="00CE51F3">
            <w:pPr>
              <w:jc w:val="left"/>
            </w:pPr>
            <w:r>
              <w:rPr>
                <w:rFonts w:hint="eastAsia"/>
              </w:rPr>
              <w:t>文化、体育和娱乐业</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left"/>
            </w:pPr>
            <w:r>
              <w:t>S</w:t>
            </w:r>
          </w:p>
        </w:tc>
        <w:tc>
          <w:tcPr>
            <w:tcW w:w="2971" w:type="dxa"/>
          </w:tcPr>
          <w:p w:rsidR="00CE51F3" w:rsidRDefault="00CE51F3" w:rsidP="00CE51F3">
            <w:pPr>
              <w:jc w:val="left"/>
            </w:pPr>
            <w:r>
              <w:rPr>
                <w:rFonts w:hint="eastAsia"/>
              </w:rPr>
              <w:t>综合</w:t>
            </w:r>
          </w:p>
        </w:tc>
        <w:tc>
          <w:tcPr>
            <w:tcW w:w="2381" w:type="dxa"/>
          </w:tcPr>
          <w:p w:rsidR="00CE51F3" w:rsidRDefault="00CE51F3" w:rsidP="00CE51F3">
            <w:pPr>
              <w:jc w:val="right"/>
            </w:pPr>
            <w:r>
              <w:t>-</w:t>
            </w:r>
          </w:p>
        </w:tc>
        <w:tc>
          <w:tcPr>
            <w:tcW w:w="2506" w:type="dxa"/>
          </w:tcPr>
          <w:p w:rsidR="00CE51F3" w:rsidRDefault="00CE51F3" w:rsidP="00CE51F3">
            <w:pPr>
              <w:jc w:val="right"/>
            </w:pPr>
            <w:r>
              <w:t>-</w:t>
            </w:r>
          </w:p>
        </w:tc>
      </w:tr>
      <w:tr w:rsidR="00CE51F3" w:rsidTr="00CE51F3">
        <w:tc>
          <w:tcPr>
            <w:tcW w:w="646" w:type="dxa"/>
          </w:tcPr>
          <w:p w:rsidR="00CE51F3" w:rsidRDefault="00CE51F3" w:rsidP="00CE51F3">
            <w:pPr>
              <w:jc w:val="left"/>
            </w:pPr>
          </w:p>
        </w:tc>
        <w:tc>
          <w:tcPr>
            <w:tcW w:w="2971" w:type="dxa"/>
          </w:tcPr>
          <w:p w:rsidR="00CE51F3" w:rsidRDefault="00CE51F3" w:rsidP="00CE51F3">
            <w:pPr>
              <w:jc w:val="left"/>
            </w:pPr>
            <w:r>
              <w:rPr>
                <w:rFonts w:hint="eastAsia"/>
              </w:rPr>
              <w:t>合计</w:t>
            </w:r>
          </w:p>
        </w:tc>
        <w:tc>
          <w:tcPr>
            <w:tcW w:w="2381" w:type="dxa"/>
          </w:tcPr>
          <w:p w:rsidR="00CE51F3" w:rsidRDefault="00CE51F3" w:rsidP="00CE51F3">
            <w:pPr>
              <w:jc w:val="right"/>
            </w:pPr>
            <w:r>
              <w:t>42,711,437.80</w:t>
            </w:r>
          </w:p>
        </w:tc>
        <w:tc>
          <w:tcPr>
            <w:tcW w:w="2506" w:type="dxa"/>
          </w:tcPr>
          <w:p w:rsidR="00CE51F3" w:rsidRDefault="00CE51F3" w:rsidP="00CE51F3">
            <w:pPr>
              <w:jc w:val="right"/>
            </w:pPr>
            <w:r>
              <w:t>94.80</w:t>
            </w:r>
          </w:p>
        </w:tc>
      </w:tr>
    </w:tbl>
    <w:p w:rsidR="00CE51F3" w:rsidRDefault="00CE51F3" w:rsidP="00CE51F3">
      <w:pPr>
        <w:pStyle w:val="-3"/>
        <w:spacing w:before="156" w:after="156"/>
        <w:rPr>
          <w:rFonts w:hint="eastAsia"/>
        </w:rPr>
      </w:pPr>
      <w:r>
        <w:rPr>
          <w:rFonts w:hint="eastAsia"/>
        </w:rPr>
        <w:t>报告期末积极投资按行业分类的境内股票投资组合</w:t>
      </w:r>
    </w:p>
    <w:p w:rsidR="00CE51F3" w:rsidRDefault="00CE51F3" w:rsidP="00CE51F3">
      <w:pPr>
        <w:pStyle w:val="-"/>
        <w:ind w:firstLine="420"/>
        <w:rPr>
          <w:rFonts w:hint="eastAsia"/>
        </w:rPr>
      </w:pPr>
      <w:r>
        <w:rPr>
          <w:rFonts w:hint="eastAsia"/>
        </w:rPr>
        <w:t>无。</w:t>
      </w:r>
    </w:p>
    <w:p w:rsidR="00CE51F3" w:rsidRDefault="00CE51F3" w:rsidP="00CE51F3">
      <w:pPr>
        <w:pStyle w:val="-3"/>
        <w:spacing w:before="156" w:after="156"/>
        <w:rPr>
          <w:rFonts w:hint="eastAsia"/>
        </w:rPr>
      </w:pPr>
      <w:r>
        <w:rPr>
          <w:rFonts w:hint="eastAsia"/>
        </w:rPr>
        <w:t>报告期末按行业分类的港股通投资股票投资组合</w:t>
      </w:r>
    </w:p>
    <w:p w:rsidR="00CE51F3" w:rsidRDefault="00CE51F3" w:rsidP="00CE51F3">
      <w:pPr>
        <w:pStyle w:val="-"/>
        <w:ind w:firstLine="420"/>
        <w:rPr>
          <w:rFonts w:hint="eastAsia"/>
        </w:rPr>
      </w:pPr>
      <w:r>
        <w:rPr>
          <w:rFonts w:hint="eastAsia"/>
        </w:rPr>
        <w:t>无。</w:t>
      </w:r>
    </w:p>
    <w:p w:rsidR="00CE51F3" w:rsidRDefault="00CE51F3" w:rsidP="00CE51F3">
      <w:pPr>
        <w:pStyle w:val="-2"/>
        <w:spacing w:before="312"/>
        <w:rPr>
          <w:rFonts w:hint="eastAsia"/>
        </w:rPr>
      </w:pPr>
      <w:r>
        <w:rPr>
          <w:rFonts w:hint="eastAsia"/>
        </w:rPr>
        <w:t>报告期末按公允价值占基金资产净值比例大小排序的前十名股票投资明细</w:t>
      </w:r>
    </w:p>
    <w:p w:rsidR="00CE51F3" w:rsidRDefault="00CE51F3" w:rsidP="00CE51F3">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E51F3" w:rsidTr="00CE51F3">
        <w:trPr>
          <w:cnfStyle w:val="100000000000" w:firstRow="1" w:lastRow="0" w:firstColumn="0" w:lastColumn="0" w:oddVBand="0" w:evenVBand="0" w:oddHBand="0" w:evenHBand="0" w:firstRowFirstColumn="0" w:firstRowLastColumn="0" w:lastRowFirstColumn="0" w:lastRowLastColumn="0"/>
        </w:trPr>
        <w:tc>
          <w:tcPr>
            <w:tcW w:w="652" w:type="dxa"/>
          </w:tcPr>
          <w:p w:rsidR="00CE51F3" w:rsidRPr="00CE51F3" w:rsidRDefault="00CE51F3" w:rsidP="00CE51F3">
            <w:pPr>
              <w:jc w:val="center"/>
              <w:rPr>
                <w:b/>
              </w:rPr>
            </w:pPr>
            <w:r w:rsidRPr="00CE51F3">
              <w:rPr>
                <w:rFonts w:hint="eastAsia"/>
                <w:b/>
              </w:rPr>
              <w:t>序号</w:t>
            </w:r>
          </w:p>
        </w:tc>
        <w:tc>
          <w:tcPr>
            <w:tcW w:w="1349" w:type="dxa"/>
          </w:tcPr>
          <w:p w:rsidR="00CE51F3" w:rsidRPr="00CE51F3" w:rsidRDefault="00CE51F3" w:rsidP="00CE51F3">
            <w:pPr>
              <w:jc w:val="center"/>
              <w:rPr>
                <w:b/>
              </w:rPr>
            </w:pPr>
            <w:r w:rsidRPr="00CE51F3">
              <w:rPr>
                <w:rFonts w:hint="eastAsia"/>
                <w:b/>
              </w:rPr>
              <w:t>股票代码</w:t>
            </w:r>
          </w:p>
        </w:tc>
        <w:tc>
          <w:tcPr>
            <w:tcW w:w="1349" w:type="dxa"/>
          </w:tcPr>
          <w:p w:rsidR="00CE51F3" w:rsidRPr="00CE51F3" w:rsidRDefault="00CE51F3" w:rsidP="00CE51F3">
            <w:pPr>
              <w:jc w:val="center"/>
              <w:rPr>
                <w:b/>
              </w:rPr>
            </w:pPr>
            <w:r w:rsidRPr="00CE51F3">
              <w:rPr>
                <w:rFonts w:hint="eastAsia"/>
                <w:b/>
              </w:rPr>
              <w:t>股票名称</w:t>
            </w:r>
          </w:p>
        </w:tc>
        <w:tc>
          <w:tcPr>
            <w:tcW w:w="1718" w:type="dxa"/>
          </w:tcPr>
          <w:p w:rsidR="00CE51F3" w:rsidRPr="00CE51F3" w:rsidRDefault="00CE51F3" w:rsidP="00CE51F3">
            <w:pPr>
              <w:jc w:val="center"/>
              <w:rPr>
                <w:b/>
              </w:rPr>
            </w:pPr>
            <w:r w:rsidRPr="00CE51F3">
              <w:rPr>
                <w:rFonts w:hint="eastAsia"/>
                <w:b/>
              </w:rPr>
              <w:t>数量（股）</w:t>
            </w:r>
          </w:p>
        </w:tc>
        <w:tc>
          <w:tcPr>
            <w:tcW w:w="1718" w:type="dxa"/>
          </w:tcPr>
          <w:p w:rsidR="00CE51F3" w:rsidRPr="00CE51F3" w:rsidRDefault="00CE51F3" w:rsidP="00CE51F3">
            <w:pPr>
              <w:jc w:val="center"/>
              <w:rPr>
                <w:b/>
              </w:rPr>
            </w:pPr>
            <w:r w:rsidRPr="00CE51F3">
              <w:rPr>
                <w:rFonts w:hint="eastAsia"/>
                <w:b/>
              </w:rPr>
              <w:t>公允价值（元）</w:t>
            </w:r>
          </w:p>
        </w:tc>
        <w:tc>
          <w:tcPr>
            <w:tcW w:w="1718" w:type="dxa"/>
          </w:tcPr>
          <w:p w:rsidR="00CE51F3" w:rsidRPr="00CE51F3" w:rsidRDefault="00CE51F3" w:rsidP="00CE51F3">
            <w:pPr>
              <w:jc w:val="center"/>
              <w:rPr>
                <w:b/>
              </w:rPr>
            </w:pPr>
            <w:r w:rsidRPr="00CE51F3">
              <w:rPr>
                <w:rFonts w:hint="eastAsia"/>
                <w:b/>
              </w:rPr>
              <w:t>占基金资产净值比例（％）</w:t>
            </w:r>
          </w:p>
        </w:tc>
      </w:tr>
      <w:tr w:rsidR="00CE51F3" w:rsidTr="00CE51F3">
        <w:tc>
          <w:tcPr>
            <w:tcW w:w="652" w:type="dxa"/>
          </w:tcPr>
          <w:p w:rsidR="00CE51F3" w:rsidRDefault="00CE51F3" w:rsidP="00CE51F3">
            <w:pPr>
              <w:jc w:val="center"/>
            </w:pPr>
            <w:r>
              <w:t>1</w:t>
            </w:r>
          </w:p>
        </w:tc>
        <w:tc>
          <w:tcPr>
            <w:tcW w:w="1349" w:type="dxa"/>
          </w:tcPr>
          <w:p w:rsidR="00CE51F3" w:rsidRDefault="00CE51F3" w:rsidP="00CE51F3">
            <w:pPr>
              <w:jc w:val="left"/>
            </w:pPr>
            <w:r>
              <w:t>688111</w:t>
            </w:r>
          </w:p>
        </w:tc>
        <w:tc>
          <w:tcPr>
            <w:tcW w:w="1349" w:type="dxa"/>
          </w:tcPr>
          <w:p w:rsidR="00CE51F3" w:rsidRDefault="00CE51F3" w:rsidP="00CE51F3">
            <w:pPr>
              <w:jc w:val="left"/>
            </w:pPr>
            <w:r>
              <w:rPr>
                <w:rFonts w:hint="eastAsia"/>
              </w:rPr>
              <w:t>金山办公</w:t>
            </w:r>
          </w:p>
        </w:tc>
        <w:tc>
          <w:tcPr>
            <w:tcW w:w="1718" w:type="dxa"/>
          </w:tcPr>
          <w:p w:rsidR="00CE51F3" w:rsidRDefault="00CE51F3" w:rsidP="00CE51F3">
            <w:pPr>
              <w:jc w:val="right"/>
            </w:pPr>
            <w:r>
              <w:t>13,643</w:t>
            </w:r>
          </w:p>
        </w:tc>
        <w:tc>
          <w:tcPr>
            <w:tcW w:w="1718" w:type="dxa"/>
          </w:tcPr>
          <w:p w:rsidR="00CE51F3" w:rsidRDefault="00CE51F3" w:rsidP="00CE51F3">
            <w:pPr>
              <w:jc w:val="right"/>
            </w:pPr>
            <w:r>
              <w:t>4,189,356.01</w:t>
            </w:r>
          </w:p>
        </w:tc>
        <w:tc>
          <w:tcPr>
            <w:tcW w:w="1718" w:type="dxa"/>
          </w:tcPr>
          <w:p w:rsidR="00CE51F3" w:rsidRDefault="00CE51F3" w:rsidP="00CE51F3">
            <w:pPr>
              <w:jc w:val="right"/>
            </w:pPr>
            <w:r>
              <w:t>9.30</w:t>
            </w:r>
          </w:p>
        </w:tc>
      </w:tr>
      <w:tr w:rsidR="00CE51F3" w:rsidTr="00CE51F3">
        <w:tc>
          <w:tcPr>
            <w:tcW w:w="652" w:type="dxa"/>
          </w:tcPr>
          <w:p w:rsidR="00CE51F3" w:rsidRDefault="00CE51F3" w:rsidP="00CE51F3">
            <w:pPr>
              <w:jc w:val="center"/>
            </w:pPr>
            <w:r>
              <w:t>2</w:t>
            </w:r>
          </w:p>
        </w:tc>
        <w:tc>
          <w:tcPr>
            <w:tcW w:w="1349" w:type="dxa"/>
          </w:tcPr>
          <w:p w:rsidR="00CE51F3" w:rsidRDefault="00CE51F3" w:rsidP="00CE51F3">
            <w:pPr>
              <w:jc w:val="left"/>
            </w:pPr>
            <w:r>
              <w:t>688008</w:t>
            </w:r>
          </w:p>
        </w:tc>
        <w:tc>
          <w:tcPr>
            <w:tcW w:w="1349" w:type="dxa"/>
          </w:tcPr>
          <w:p w:rsidR="00CE51F3" w:rsidRDefault="00CE51F3" w:rsidP="00CE51F3">
            <w:pPr>
              <w:jc w:val="left"/>
            </w:pPr>
            <w:r>
              <w:rPr>
                <w:rFonts w:hint="eastAsia"/>
              </w:rPr>
              <w:t>澜起科技</w:t>
            </w:r>
          </w:p>
        </w:tc>
        <w:tc>
          <w:tcPr>
            <w:tcW w:w="1718" w:type="dxa"/>
          </w:tcPr>
          <w:p w:rsidR="00CE51F3" w:rsidRDefault="00CE51F3" w:rsidP="00CE51F3">
            <w:pPr>
              <w:jc w:val="right"/>
            </w:pPr>
            <w:r>
              <w:t>34,049</w:t>
            </w:r>
          </w:p>
        </w:tc>
        <w:tc>
          <w:tcPr>
            <w:tcW w:w="1718" w:type="dxa"/>
          </w:tcPr>
          <w:p w:rsidR="00CE51F3" w:rsidRDefault="00CE51F3" w:rsidP="00CE51F3">
            <w:pPr>
              <w:jc w:val="right"/>
            </w:pPr>
            <w:r>
              <w:t>4,010,972.20</w:t>
            </w:r>
          </w:p>
        </w:tc>
        <w:tc>
          <w:tcPr>
            <w:tcW w:w="1718" w:type="dxa"/>
          </w:tcPr>
          <w:p w:rsidR="00CE51F3" w:rsidRDefault="00CE51F3" w:rsidP="00CE51F3">
            <w:pPr>
              <w:jc w:val="right"/>
            </w:pPr>
            <w:r>
              <w:t>8.90</w:t>
            </w:r>
          </w:p>
        </w:tc>
      </w:tr>
      <w:tr w:rsidR="00CE51F3" w:rsidTr="00CE51F3">
        <w:tc>
          <w:tcPr>
            <w:tcW w:w="652" w:type="dxa"/>
          </w:tcPr>
          <w:p w:rsidR="00CE51F3" w:rsidRDefault="00CE51F3" w:rsidP="00CE51F3">
            <w:pPr>
              <w:jc w:val="center"/>
            </w:pPr>
            <w:r>
              <w:t>3</w:t>
            </w:r>
          </w:p>
        </w:tc>
        <w:tc>
          <w:tcPr>
            <w:tcW w:w="1349" w:type="dxa"/>
          </w:tcPr>
          <w:p w:rsidR="00CE51F3" w:rsidRDefault="00CE51F3" w:rsidP="00CE51F3">
            <w:pPr>
              <w:jc w:val="left"/>
            </w:pPr>
            <w:r>
              <w:t>688256</w:t>
            </w:r>
          </w:p>
        </w:tc>
        <w:tc>
          <w:tcPr>
            <w:tcW w:w="1349" w:type="dxa"/>
          </w:tcPr>
          <w:p w:rsidR="00CE51F3" w:rsidRDefault="00CE51F3" w:rsidP="00CE51F3">
            <w:pPr>
              <w:jc w:val="left"/>
            </w:pPr>
            <w:r>
              <w:rPr>
                <w:rFonts w:hint="eastAsia"/>
              </w:rPr>
              <w:t>寒武纪</w:t>
            </w:r>
          </w:p>
        </w:tc>
        <w:tc>
          <w:tcPr>
            <w:tcW w:w="1718" w:type="dxa"/>
          </w:tcPr>
          <w:p w:rsidR="00CE51F3" w:rsidRDefault="00CE51F3" w:rsidP="00CE51F3">
            <w:pPr>
              <w:jc w:val="right"/>
            </w:pPr>
            <w:r>
              <w:t>2,952</w:t>
            </w:r>
          </w:p>
        </w:tc>
        <w:tc>
          <w:tcPr>
            <w:tcW w:w="1718" w:type="dxa"/>
          </w:tcPr>
          <w:p w:rsidR="00CE51F3" w:rsidRDefault="00CE51F3" w:rsidP="00CE51F3">
            <w:pPr>
              <w:jc w:val="right"/>
            </w:pPr>
            <w:r>
              <w:t>4,001,583.60</w:t>
            </w:r>
          </w:p>
        </w:tc>
        <w:tc>
          <w:tcPr>
            <w:tcW w:w="1718" w:type="dxa"/>
          </w:tcPr>
          <w:p w:rsidR="00CE51F3" w:rsidRDefault="00CE51F3" w:rsidP="00CE51F3">
            <w:pPr>
              <w:jc w:val="right"/>
            </w:pPr>
            <w:r>
              <w:t>8.88</w:t>
            </w:r>
          </w:p>
        </w:tc>
      </w:tr>
      <w:tr w:rsidR="00CE51F3" w:rsidTr="00CE51F3">
        <w:tc>
          <w:tcPr>
            <w:tcW w:w="652" w:type="dxa"/>
          </w:tcPr>
          <w:p w:rsidR="00CE51F3" w:rsidRDefault="00CE51F3" w:rsidP="00CE51F3">
            <w:pPr>
              <w:jc w:val="center"/>
            </w:pPr>
            <w:r>
              <w:t>4</w:t>
            </w:r>
          </w:p>
        </w:tc>
        <w:tc>
          <w:tcPr>
            <w:tcW w:w="1349" w:type="dxa"/>
          </w:tcPr>
          <w:p w:rsidR="00CE51F3" w:rsidRDefault="00CE51F3" w:rsidP="00CE51F3">
            <w:pPr>
              <w:jc w:val="left"/>
            </w:pPr>
            <w:r>
              <w:t>688521</w:t>
            </w:r>
          </w:p>
        </w:tc>
        <w:tc>
          <w:tcPr>
            <w:tcW w:w="1349" w:type="dxa"/>
          </w:tcPr>
          <w:p w:rsidR="00CE51F3" w:rsidRDefault="00CE51F3" w:rsidP="00CE51F3">
            <w:pPr>
              <w:jc w:val="left"/>
            </w:pPr>
            <w:r>
              <w:rPr>
                <w:rFonts w:hint="eastAsia"/>
              </w:rPr>
              <w:t>芯原股份</w:t>
            </w:r>
          </w:p>
        </w:tc>
        <w:tc>
          <w:tcPr>
            <w:tcW w:w="1718" w:type="dxa"/>
          </w:tcPr>
          <w:p w:rsidR="00CE51F3" w:rsidRDefault="00CE51F3" w:rsidP="00CE51F3">
            <w:pPr>
              <w:jc w:val="right"/>
            </w:pPr>
            <w:r>
              <w:t>29,101</w:t>
            </w:r>
          </w:p>
        </w:tc>
        <w:tc>
          <w:tcPr>
            <w:tcW w:w="1718" w:type="dxa"/>
          </w:tcPr>
          <w:p w:rsidR="00CE51F3" w:rsidRDefault="00CE51F3" w:rsidP="00CE51F3">
            <w:pPr>
              <w:jc w:val="right"/>
            </w:pPr>
            <w:r>
              <w:t>3,985,963.97</w:t>
            </w:r>
          </w:p>
        </w:tc>
        <w:tc>
          <w:tcPr>
            <w:tcW w:w="1718" w:type="dxa"/>
          </w:tcPr>
          <w:p w:rsidR="00CE51F3" w:rsidRDefault="00CE51F3" w:rsidP="00CE51F3">
            <w:pPr>
              <w:jc w:val="right"/>
            </w:pPr>
            <w:r>
              <w:t>8.85</w:t>
            </w:r>
          </w:p>
        </w:tc>
      </w:tr>
      <w:tr w:rsidR="00CE51F3" w:rsidTr="00CE51F3">
        <w:tc>
          <w:tcPr>
            <w:tcW w:w="652" w:type="dxa"/>
          </w:tcPr>
          <w:p w:rsidR="00CE51F3" w:rsidRDefault="00CE51F3" w:rsidP="00CE51F3">
            <w:pPr>
              <w:jc w:val="center"/>
            </w:pPr>
            <w:r>
              <w:t>5</w:t>
            </w:r>
          </w:p>
        </w:tc>
        <w:tc>
          <w:tcPr>
            <w:tcW w:w="1349" w:type="dxa"/>
          </w:tcPr>
          <w:p w:rsidR="00CE51F3" w:rsidRDefault="00CE51F3" w:rsidP="00CE51F3">
            <w:pPr>
              <w:jc w:val="left"/>
            </w:pPr>
            <w:r>
              <w:t>688169</w:t>
            </w:r>
          </w:p>
        </w:tc>
        <w:tc>
          <w:tcPr>
            <w:tcW w:w="1349" w:type="dxa"/>
          </w:tcPr>
          <w:p w:rsidR="00CE51F3" w:rsidRDefault="00CE51F3" w:rsidP="00CE51F3">
            <w:pPr>
              <w:jc w:val="left"/>
            </w:pPr>
            <w:r>
              <w:rPr>
                <w:rFonts w:hint="eastAsia"/>
              </w:rPr>
              <w:t>石头科技</w:t>
            </w:r>
          </w:p>
        </w:tc>
        <w:tc>
          <w:tcPr>
            <w:tcW w:w="1718" w:type="dxa"/>
          </w:tcPr>
          <w:p w:rsidR="00CE51F3" w:rsidRDefault="00CE51F3" w:rsidP="00CE51F3">
            <w:pPr>
              <w:jc w:val="right"/>
            </w:pPr>
            <w:r>
              <w:t>16,275</w:t>
            </w:r>
          </w:p>
        </w:tc>
        <w:tc>
          <w:tcPr>
            <w:tcW w:w="1718" w:type="dxa"/>
          </w:tcPr>
          <w:p w:rsidR="00CE51F3" w:rsidRDefault="00CE51F3" w:rsidP="00CE51F3">
            <w:pPr>
              <w:jc w:val="right"/>
            </w:pPr>
            <w:r>
              <w:t>2,474,776.50</w:t>
            </w:r>
          </w:p>
        </w:tc>
        <w:tc>
          <w:tcPr>
            <w:tcW w:w="1718" w:type="dxa"/>
          </w:tcPr>
          <w:p w:rsidR="00CE51F3" w:rsidRDefault="00CE51F3" w:rsidP="00CE51F3">
            <w:pPr>
              <w:jc w:val="right"/>
            </w:pPr>
            <w:r>
              <w:t>5.49</w:t>
            </w:r>
          </w:p>
        </w:tc>
      </w:tr>
      <w:tr w:rsidR="00CE51F3" w:rsidTr="00CE51F3">
        <w:tc>
          <w:tcPr>
            <w:tcW w:w="652" w:type="dxa"/>
          </w:tcPr>
          <w:p w:rsidR="00CE51F3" w:rsidRDefault="00CE51F3" w:rsidP="00CE51F3">
            <w:pPr>
              <w:jc w:val="center"/>
            </w:pPr>
            <w:r>
              <w:t>6</w:t>
            </w:r>
          </w:p>
        </w:tc>
        <w:tc>
          <w:tcPr>
            <w:tcW w:w="1349" w:type="dxa"/>
          </w:tcPr>
          <w:p w:rsidR="00CE51F3" w:rsidRDefault="00CE51F3" w:rsidP="00CE51F3">
            <w:pPr>
              <w:jc w:val="left"/>
            </w:pPr>
            <w:r>
              <w:t>688099</w:t>
            </w:r>
          </w:p>
        </w:tc>
        <w:tc>
          <w:tcPr>
            <w:tcW w:w="1349" w:type="dxa"/>
          </w:tcPr>
          <w:p w:rsidR="00CE51F3" w:rsidRDefault="00CE51F3" w:rsidP="00CE51F3">
            <w:pPr>
              <w:jc w:val="left"/>
            </w:pPr>
            <w:r>
              <w:rPr>
                <w:rFonts w:hint="eastAsia"/>
              </w:rPr>
              <w:t>晶晨股份</w:t>
            </w:r>
          </w:p>
        </w:tc>
        <w:tc>
          <w:tcPr>
            <w:tcW w:w="1718" w:type="dxa"/>
          </w:tcPr>
          <w:p w:rsidR="00CE51F3" w:rsidRDefault="00CE51F3" w:rsidP="00CE51F3">
            <w:pPr>
              <w:jc w:val="right"/>
            </w:pPr>
            <w:r>
              <w:t>26,564</w:t>
            </w:r>
          </w:p>
        </w:tc>
        <w:tc>
          <w:tcPr>
            <w:tcW w:w="1718" w:type="dxa"/>
          </w:tcPr>
          <w:p w:rsidR="00CE51F3" w:rsidRDefault="00CE51F3" w:rsidP="00CE51F3">
            <w:pPr>
              <w:jc w:val="right"/>
            </w:pPr>
            <w:r>
              <w:t>2,317,177.72</w:t>
            </w:r>
          </w:p>
        </w:tc>
        <w:tc>
          <w:tcPr>
            <w:tcW w:w="1718" w:type="dxa"/>
          </w:tcPr>
          <w:p w:rsidR="00CE51F3" w:rsidRDefault="00CE51F3" w:rsidP="00CE51F3">
            <w:pPr>
              <w:jc w:val="right"/>
            </w:pPr>
            <w:r>
              <w:t>5.14</w:t>
            </w:r>
          </w:p>
        </w:tc>
      </w:tr>
      <w:tr w:rsidR="00CE51F3" w:rsidTr="00CE51F3">
        <w:tc>
          <w:tcPr>
            <w:tcW w:w="652" w:type="dxa"/>
          </w:tcPr>
          <w:p w:rsidR="00CE51F3" w:rsidRDefault="00CE51F3" w:rsidP="00CE51F3">
            <w:pPr>
              <w:jc w:val="center"/>
            </w:pPr>
            <w:r>
              <w:t>7</w:t>
            </w:r>
          </w:p>
        </w:tc>
        <w:tc>
          <w:tcPr>
            <w:tcW w:w="1349" w:type="dxa"/>
          </w:tcPr>
          <w:p w:rsidR="00CE51F3" w:rsidRDefault="00CE51F3" w:rsidP="00CE51F3">
            <w:pPr>
              <w:jc w:val="left"/>
            </w:pPr>
            <w:r>
              <w:t>688385</w:t>
            </w:r>
          </w:p>
        </w:tc>
        <w:tc>
          <w:tcPr>
            <w:tcW w:w="1349" w:type="dxa"/>
          </w:tcPr>
          <w:p w:rsidR="00CE51F3" w:rsidRDefault="00CE51F3" w:rsidP="00CE51F3">
            <w:pPr>
              <w:jc w:val="left"/>
            </w:pPr>
            <w:r>
              <w:rPr>
                <w:rFonts w:hint="eastAsia"/>
              </w:rPr>
              <w:t>复旦微电</w:t>
            </w:r>
          </w:p>
        </w:tc>
        <w:tc>
          <w:tcPr>
            <w:tcW w:w="1718" w:type="dxa"/>
          </w:tcPr>
          <w:p w:rsidR="00CE51F3" w:rsidRDefault="00CE51F3" w:rsidP="00CE51F3">
            <w:pPr>
              <w:jc w:val="right"/>
            </w:pPr>
            <w:r>
              <w:t>29,719</w:t>
            </w:r>
          </w:p>
        </w:tc>
        <w:tc>
          <w:tcPr>
            <w:tcW w:w="1718" w:type="dxa"/>
          </w:tcPr>
          <w:p w:rsidR="00CE51F3" w:rsidRDefault="00CE51F3" w:rsidP="00CE51F3">
            <w:pPr>
              <w:jc w:val="right"/>
            </w:pPr>
            <w:r>
              <w:t>2,190,290.30</w:t>
            </w:r>
          </w:p>
        </w:tc>
        <w:tc>
          <w:tcPr>
            <w:tcW w:w="1718" w:type="dxa"/>
          </w:tcPr>
          <w:p w:rsidR="00CE51F3" w:rsidRDefault="00CE51F3" w:rsidP="00CE51F3">
            <w:pPr>
              <w:jc w:val="right"/>
            </w:pPr>
            <w:r>
              <w:t>4.86</w:t>
            </w:r>
          </w:p>
        </w:tc>
      </w:tr>
      <w:tr w:rsidR="00CE51F3" w:rsidTr="00CE51F3">
        <w:tc>
          <w:tcPr>
            <w:tcW w:w="652" w:type="dxa"/>
          </w:tcPr>
          <w:p w:rsidR="00CE51F3" w:rsidRDefault="00CE51F3" w:rsidP="00CE51F3">
            <w:pPr>
              <w:jc w:val="center"/>
            </w:pPr>
            <w:r>
              <w:t>8</w:t>
            </w:r>
          </w:p>
        </w:tc>
        <w:tc>
          <w:tcPr>
            <w:tcW w:w="1349" w:type="dxa"/>
          </w:tcPr>
          <w:p w:rsidR="00CE51F3" w:rsidRDefault="00CE51F3" w:rsidP="00CE51F3">
            <w:pPr>
              <w:jc w:val="left"/>
            </w:pPr>
            <w:r>
              <w:t>688608</w:t>
            </w:r>
          </w:p>
        </w:tc>
        <w:tc>
          <w:tcPr>
            <w:tcW w:w="1349" w:type="dxa"/>
          </w:tcPr>
          <w:p w:rsidR="00CE51F3" w:rsidRDefault="00CE51F3" w:rsidP="00CE51F3">
            <w:pPr>
              <w:jc w:val="left"/>
            </w:pPr>
            <w:r>
              <w:rPr>
                <w:rFonts w:hint="eastAsia"/>
              </w:rPr>
              <w:t>恒玄科技</w:t>
            </w:r>
          </w:p>
        </w:tc>
        <w:tc>
          <w:tcPr>
            <w:tcW w:w="1718" w:type="dxa"/>
          </w:tcPr>
          <w:p w:rsidR="00CE51F3" w:rsidRDefault="00CE51F3" w:rsidP="00CE51F3">
            <w:pPr>
              <w:jc w:val="right"/>
            </w:pPr>
            <w:r>
              <w:t>9,246</w:t>
            </w:r>
          </w:p>
        </w:tc>
        <w:tc>
          <w:tcPr>
            <w:tcW w:w="1718" w:type="dxa"/>
          </w:tcPr>
          <w:p w:rsidR="00CE51F3" w:rsidRDefault="00CE51F3" w:rsidP="00CE51F3">
            <w:pPr>
              <w:jc w:val="right"/>
            </w:pPr>
            <w:r>
              <w:t>2,098,287.24</w:t>
            </w:r>
          </w:p>
        </w:tc>
        <w:tc>
          <w:tcPr>
            <w:tcW w:w="1718" w:type="dxa"/>
          </w:tcPr>
          <w:p w:rsidR="00CE51F3" w:rsidRDefault="00CE51F3" w:rsidP="00CE51F3">
            <w:pPr>
              <w:jc w:val="right"/>
            </w:pPr>
            <w:r>
              <w:t>4.66</w:t>
            </w:r>
          </w:p>
        </w:tc>
      </w:tr>
      <w:tr w:rsidR="00CE51F3" w:rsidTr="00CE51F3">
        <w:tc>
          <w:tcPr>
            <w:tcW w:w="652" w:type="dxa"/>
          </w:tcPr>
          <w:p w:rsidR="00CE51F3" w:rsidRDefault="00CE51F3" w:rsidP="00CE51F3">
            <w:pPr>
              <w:jc w:val="center"/>
            </w:pPr>
            <w:r>
              <w:t>9</w:t>
            </w:r>
          </w:p>
        </w:tc>
        <w:tc>
          <w:tcPr>
            <w:tcW w:w="1349" w:type="dxa"/>
          </w:tcPr>
          <w:p w:rsidR="00CE51F3" w:rsidRDefault="00CE51F3" w:rsidP="00CE51F3">
            <w:pPr>
              <w:jc w:val="left"/>
            </w:pPr>
            <w:r>
              <w:t>688568</w:t>
            </w:r>
          </w:p>
        </w:tc>
        <w:tc>
          <w:tcPr>
            <w:tcW w:w="1349" w:type="dxa"/>
          </w:tcPr>
          <w:p w:rsidR="00CE51F3" w:rsidRDefault="00CE51F3" w:rsidP="00CE51F3">
            <w:pPr>
              <w:jc w:val="left"/>
            </w:pPr>
            <w:r>
              <w:rPr>
                <w:rFonts w:hint="eastAsia"/>
              </w:rPr>
              <w:t>中科星图</w:t>
            </w:r>
          </w:p>
        </w:tc>
        <w:tc>
          <w:tcPr>
            <w:tcW w:w="1718" w:type="dxa"/>
          </w:tcPr>
          <w:p w:rsidR="00CE51F3" w:rsidRDefault="00CE51F3" w:rsidP="00CE51F3">
            <w:pPr>
              <w:jc w:val="right"/>
            </w:pPr>
            <w:r>
              <w:t>31,792</w:t>
            </w:r>
          </w:p>
        </w:tc>
        <w:tc>
          <w:tcPr>
            <w:tcW w:w="1718" w:type="dxa"/>
          </w:tcPr>
          <w:p w:rsidR="00CE51F3" w:rsidRDefault="00CE51F3" w:rsidP="00CE51F3">
            <w:pPr>
              <w:jc w:val="right"/>
            </w:pPr>
            <w:r>
              <w:t>1,875,728.00</w:t>
            </w:r>
          </w:p>
        </w:tc>
        <w:tc>
          <w:tcPr>
            <w:tcW w:w="1718" w:type="dxa"/>
          </w:tcPr>
          <w:p w:rsidR="00CE51F3" w:rsidRDefault="00CE51F3" w:rsidP="00CE51F3">
            <w:pPr>
              <w:jc w:val="right"/>
            </w:pPr>
            <w:r>
              <w:t>4.16</w:t>
            </w:r>
          </w:p>
        </w:tc>
      </w:tr>
      <w:tr w:rsidR="00CE51F3" w:rsidTr="00CE51F3">
        <w:tc>
          <w:tcPr>
            <w:tcW w:w="652" w:type="dxa"/>
          </w:tcPr>
          <w:p w:rsidR="00CE51F3" w:rsidRDefault="00CE51F3" w:rsidP="00CE51F3">
            <w:pPr>
              <w:jc w:val="center"/>
            </w:pPr>
            <w:r>
              <w:t>10</w:t>
            </w:r>
          </w:p>
        </w:tc>
        <w:tc>
          <w:tcPr>
            <w:tcW w:w="1349" w:type="dxa"/>
          </w:tcPr>
          <w:p w:rsidR="00CE51F3" w:rsidRDefault="00CE51F3" w:rsidP="00CE51F3">
            <w:pPr>
              <w:jc w:val="left"/>
            </w:pPr>
            <w:r>
              <w:t>688343</w:t>
            </w:r>
          </w:p>
        </w:tc>
        <w:tc>
          <w:tcPr>
            <w:tcW w:w="1349" w:type="dxa"/>
          </w:tcPr>
          <w:p w:rsidR="00CE51F3" w:rsidRDefault="00CE51F3" w:rsidP="00CE51F3">
            <w:pPr>
              <w:jc w:val="left"/>
            </w:pPr>
            <w:r>
              <w:rPr>
                <w:rFonts w:hint="eastAsia"/>
              </w:rPr>
              <w:t>云天励飞</w:t>
            </w:r>
          </w:p>
        </w:tc>
        <w:tc>
          <w:tcPr>
            <w:tcW w:w="1718" w:type="dxa"/>
          </w:tcPr>
          <w:p w:rsidR="00CE51F3" w:rsidRDefault="00CE51F3" w:rsidP="00CE51F3">
            <w:pPr>
              <w:jc w:val="right"/>
            </w:pPr>
            <w:r>
              <w:t>19,721</w:t>
            </w:r>
          </w:p>
        </w:tc>
        <w:tc>
          <w:tcPr>
            <w:tcW w:w="1718" w:type="dxa"/>
          </w:tcPr>
          <w:p w:rsidR="00CE51F3" w:rsidRDefault="00CE51F3" w:rsidP="00CE51F3">
            <w:pPr>
              <w:jc w:val="right"/>
            </w:pPr>
            <w:r>
              <w:t>1,500,373.68</w:t>
            </w:r>
          </w:p>
        </w:tc>
        <w:tc>
          <w:tcPr>
            <w:tcW w:w="1718" w:type="dxa"/>
          </w:tcPr>
          <w:p w:rsidR="00CE51F3" w:rsidRDefault="00CE51F3" w:rsidP="00CE51F3">
            <w:pPr>
              <w:jc w:val="right"/>
            </w:pPr>
            <w:r>
              <w:t>3.33</w:t>
            </w:r>
          </w:p>
        </w:tc>
      </w:tr>
    </w:tbl>
    <w:p w:rsidR="00CE51F3" w:rsidRDefault="00CE51F3" w:rsidP="00CE51F3">
      <w:pPr>
        <w:pStyle w:val="-3"/>
        <w:spacing w:before="156" w:after="156"/>
        <w:rPr>
          <w:rFonts w:hint="eastAsia"/>
        </w:rPr>
      </w:pPr>
      <w:r>
        <w:rPr>
          <w:rFonts w:hint="eastAsia"/>
        </w:rPr>
        <w:t>报告期末积极投资按公允价值占基金资产净值比例大小排序的前五名股票投资明细</w:t>
      </w:r>
    </w:p>
    <w:p w:rsidR="00CE51F3" w:rsidRDefault="00CE51F3" w:rsidP="00CE51F3">
      <w:pPr>
        <w:pStyle w:val="-"/>
        <w:ind w:firstLine="420"/>
        <w:rPr>
          <w:rFonts w:hint="eastAsia"/>
        </w:rPr>
      </w:pPr>
      <w:r>
        <w:rPr>
          <w:rFonts w:hint="eastAsia"/>
        </w:rPr>
        <w:t>无。</w:t>
      </w:r>
    </w:p>
    <w:p w:rsidR="00CE51F3" w:rsidRDefault="00CE51F3" w:rsidP="00CE51F3">
      <w:pPr>
        <w:pStyle w:val="-2"/>
        <w:spacing w:before="312"/>
        <w:rPr>
          <w:rFonts w:hint="eastAsia"/>
        </w:rPr>
      </w:pPr>
      <w:r>
        <w:rPr>
          <w:rFonts w:hint="eastAsia"/>
        </w:rPr>
        <w:lastRenderedPageBreak/>
        <w:t>报告期末按债券品种分类的债券投资组合</w:t>
      </w:r>
    </w:p>
    <w:p w:rsidR="00CE51F3" w:rsidRDefault="00CE51F3" w:rsidP="00CE51F3">
      <w:pPr>
        <w:pStyle w:val="-"/>
        <w:ind w:firstLine="420"/>
        <w:rPr>
          <w:rFonts w:hint="eastAsia"/>
        </w:rPr>
      </w:pPr>
      <w:r>
        <w:rPr>
          <w:rFonts w:hint="eastAsia"/>
        </w:rPr>
        <w:t>无。</w:t>
      </w:r>
    </w:p>
    <w:p w:rsidR="00CE51F3" w:rsidRDefault="00CE51F3" w:rsidP="00CE51F3">
      <w:pPr>
        <w:pStyle w:val="-2"/>
        <w:spacing w:before="312"/>
        <w:rPr>
          <w:rFonts w:hint="eastAsia"/>
        </w:rPr>
      </w:pPr>
      <w:r>
        <w:rPr>
          <w:rFonts w:hint="eastAsia"/>
        </w:rPr>
        <w:t>报告期末按公允价值占基金资产净值比例大小排名的前五名债券投资明细</w:t>
      </w:r>
    </w:p>
    <w:p w:rsidR="00CE51F3" w:rsidRDefault="00CE51F3" w:rsidP="00CE51F3">
      <w:pPr>
        <w:pStyle w:val="-"/>
        <w:ind w:firstLine="420"/>
        <w:rPr>
          <w:rFonts w:hint="eastAsia"/>
        </w:rPr>
      </w:pPr>
      <w:r>
        <w:rPr>
          <w:rFonts w:hint="eastAsia"/>
        </w:rPr>
        <w:t>无。</w:t>
      </w:r>
    </w:p>
    <w:p w:rsidR="00CE51F3" w:rsidRDefault="00CE51F3" w:rsidP="00CE51F3">
      <w:pPr>
        <w:pStyle w:val="-2"/>
        <w:spacing w:before="312"/>
        <w:rPr>
          <w:rFonts w:hint="eastAsia"/>
        </w:rPr>
      </w:pPr>
      <w:r>
        <w:rPr>
          <w:rFonts w:hint="eastAsia"/>
        </w:rPr>
        <w:t>报告期末按公允价值占基金资产净值比例大小排名的前十名资产支持证券投资明细</w:t>
      </w:r>
    </w:p>
    <w:p w:rsidR="00CE51F3" w:rsidRDefault="00CE51F3" w:rsidP="00CE51F3">
      <w:pPr>
        <w:pStyle w:val="-"/>
        <w:ind w:firstLine="420"/>
        <w:rPr>
          <w:rFonts w:hint="eastAsia"/>
        </w:rPr>
      </w:pPr>
      <w:r>
        <w:rPr>
          <w:rFonts w:hint="eastAsia"/>
        </w:rPr>
        <w:t>本基金本报告期末未持有资产支持证券。</w:t>
      </w:r>
    </w:p>
    <w:p w:rsidR="00CE51F3" w:rsidRDefault="00CE51F3" w:rsidP="00CE51F3">
      <w:pPr>
        <w:pStyle w:val="-2"/>
        <w:spacing w:before="312"/>
        <w:rPr>
          <w:rFonts w:hint="eastAsia"/>
        </w:rPr>
      </w:pPr>
      <w:r>
        <w:rPr>
          <w:rFonts w:hint="eastAsia"/>
        </w:rPr>
        <w:t>报告期末按公允价值占基金资产净值比例大小排序的前五名贵金属投资明细</w:t>
      </w:r>
    </w:p>
    <w:p w:rsidR="00CE51F3" w:rsidRDefault="00CE51F3" w:rsidP="00CE51F3">
      <w:pPr>
        <w:pStyle w:val="-"/>
        <w:ind w:firstLine="420"/>
        <w:rPr>
          <w:rFonts w:hint="eastAsia"/>
        </w:rPr>
      </w:pPr>
      <w:r>
        <w:rPr>
          <w:rFonts w:hint="eastAsia"/>
        </w:rPr>
        <w:t>无。</w:t>
      </w:r>
    </w:p>
    <w:p w:rsidR="00CE51F3" w:rsidRDefault="00CE51F3" w:rsidP="00CE51F3">
      <w:pPr>
        <w:pStyle w:val="-2"/>
        <w:spacing w:before="312"/>
        <w:rPr>
          <w:rFonts w:hint="eastAsia"/>
        </w:rPr>
      </w:pPr>
      <w:r>
        <w:rPr>
          <w:rFonts w:hint="eastAsia"/>
        </w:rPr>
        <w:t>报告期末按公允价值占基金资产净值比例大小排名的前五名权证投资明细</w:t>
      </w:r>
    </w:p>
    <w:p w:rsidR="00CE51F3" w:rsidRDefault="00CE51F3" w:rsidP="00CE51F3">
      <w:pPr>
        <w:pStyle w:val="-"/>
        <w:ind w:firstLine="420"/>
        <w:rPr>
          <w:rFonts w:hint="eastAsia"/>
        </w:rPr>
      </w:pPr>
      <w:r>
        <w:rPr>
          <w:rFonts w:hint="eastAsia"/>
        </w:rPr>
        <w:t>无。</w:t>
      </w:r>
    </w:p>
    <w:p w:rsidR="00CE51F3" w:rsidRDefault="00CE51F3" w:rsidP="00CE51F3">
      <w:pPr>
        <w:pStyle w:val="-2"/>
        <w:spacing w:before="312"/>
        <w:rPr>
          <w:rFonts w:hint="eastAsia"/>
        </w:rPr>
      </w:pPr>
      <w:r>
        <w:rPr>
          <w:rFonts w:hint="eastAsia"/>
        </w:rPr>
        <w:t>报告期末本基金投资的股指期货交易情况说明</w:t>
      </w:r>
    </w:p>
    <w:p w:rsidR="00CE51F3" w:rsidRDefault="00CE51F3" w:rsidP="00CE51F3">
      <w:pPr>
        <w:pStyle w:val="-3"/>
        <w:spacing w:before="156" w:after="156"/>
        <w:rPr>
          <w:rFonts w:hint="eastAsia"/>
        </w:rPr>
      </w:pPr>
      <w:r>
        <w:rPr>
          <w:rFonts w:hint="eastAsia"/>
        </w:rPr>
        <w:t>报告期末本基金投资的股指期货持仓和损益明细</w:t>
      </w:r>
    </w:p>
    <w:p w:rsidR="00CE51F3" w:rsidRDefault="00CE51F3" w:rsidP="00CE51F3">
      <w:pPr>
        <w:pStyle w:val="-"/>
        <w:ind w:firstLine="420"/>
        <w:rPr>
          <w:rFonts w:hint="eastAsia"/>
        </w:rPr>
      </w:pPr>
      <w:r>
        <w:rPr>
          <w:rFonts w:hint="eastAsia"/>
        </w:rPr>
        <w:t>无。</w:t>
      </w:r>
    </w:p>
    <w:p w:rsidR="00CE51F3" w:rsidRDefault="00CE51F3" w:rsidP="00CE51F3">
      <w:pPr>
        <w:pStyle w:val="-3"/>
        <w:spacing w:before="156" w:after="156"/>
        <w:rPr>
          <w:rFonts w:hint="eastAsia"/>
        </w:rPr>
      </w:pPr>
      <w:r>
        <w:rPr>
          <w:rFonts w:hint="eastAsia"/>
        </w:rPr>
        <w:t>本基金投资股指期货的投资政策</w:t>
      </w:r>
    </w:p>
    <w:p w:rsidR="00CE51F3" w:rsidRDefault="00CE51F3" w:rsidP="00CE51F3">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rsidR="00CE51F3" w:rsidRDefault="00CE51F3" w:rsidP="00CE51F3">
      <w:pPr>
        <w:pStyle w:val="-2"/>
        <w:spacing w:before="312"/>
        <w:rPr>
          <w:rFonts w:hint="eastAsia"/>
        </w:rPr>
      </w:pPr>
      <w:r>
        <w:rPr>
          <w:rFonts w:hint="eastAsia"/>
        </w:rPr>
        <w:t>报告期末本基金投资的国债期货交易情况说明</w:t>
      </w:r>
    </w:p>
    <w:p w:rsidR="00CE51F3" w:rsidRDefault="00CE51F3" w:rsidP="00CE51F3">
      <w:pPr>
        <w:pStyle w:val="-3"/>
        <w:spacing w:before="156" w:after="156"/>
        <w:rPr>
          <w:rFonts w:hint="eastAsia"/>
        </w:rPr>
      </w:pPr>
      <w:r>
        <w:rPr>
          <w:rFonts w:hint="eastAsia"/>
        </w:rPr>
        <w:t>本期国债期货投资政策</w:t>
      </w:r>
    </w:p>
    <w:p w:rsidR="00CE51F3" w:rsidRDefault="00CE51F3" w:rsidP="00CE51F3">
      <w:pPr>
        <w:pStyle w:val="-"/>
        <w:ind w:firstLine="420"/>
        <w:rPr>
          <w:rFonts w:hint="eastAsia"/>
        </w:rPr>
      </w:pPr>
      <w:r>
        <w:rPr>
          <w:rFonts w:hint="eastAsia"/>
        </w:rPr>
        <w:t>无。</w:t>
      </w:r>
    </w:p>
    <w:p w:rsidR="00CE51F3" w:rsidRDefault="00CE51F3" w:rsidP="00CE51F3">
      <w:pPr>
        <w:pStyle w:val="-3"/>
        <w:spacing w:before="156" w:after="156"/>
        <w:rPr>
          <w:rFonts w:hint="eastAsia"/>
        </w:rPr>
      </w:pPr>
      <w:r>
        <w:rPr>
          <w:rFonts w:hint="eastAsia"/>
        </w:rPr>
        <w:t>报告期末本基金投资的国债期货持仓和损益明细</w:t>
      </w:r>
    </w:p>
    <w:p w:rsidR="00CE51F3" w:rsidRDefault="00CE51F3" w:rsidP="00CE51F3">
      <w:pPr>
        <w:pStyle w:val="-"/>
        <w:ind w:firstLine="420"/>
        <w:rPr>
          <w:rFonts w:hint="eastAsia"/>
        </w:rPr>
      </w:pPr>
      <w:r>
        <w:rPr>
          <w:rFonts w:hint="eastAsia"/>
        </w:rPr>
        <w:t>无。</w:t>
      </w:r>
    </w:p>
    <w:p w:rsidR="00CE51F3" w:rsidRDefault="00CE51F3" w:rsidP="00CE51F3">
      <w:pPr>
        <w:pStyle w:val="-3"/>
        <w:spacing w:before="156" w:after="156"/>
        <w:rPr>
          <w:rFonts w:hint="eastAsia"/>
        </w:rPr>
      </w:pPr>
      <w:r>
        <w:rPr>
          <w:rFonts w:hint="eastAsia"/>
        </w:rPr>
        <w:t>本期国债期货投资评价</w:t>
      </w:r>
    </w:p>
    <w:p w:rsidR="00CE51F3" w:rsidRDefault="00CE51F3" w:rsidP="00CE51F3">
      <w:pPr>
        <w:pStyle w:val="-"/>
        <w:ind w:firstLine="420"/>
        <w:rPr>
          <w:rFonts w:hint="eastAsia"/>
        </w:rPr>
      </w:pPr>
      <w:r>
        <w:rPr>
          <w:rFonts w:hint="eastAsia"/>
        </w:rPr>
        <w:lastRenderedPageBreak/>
        <w:t>无。</w:t>
      </w:r>
    </w:p>
    <w:p w:rsidR="00CE51F3" w:rsidRDefault="00CE51F3" w:rsidP="00CE51F3">
      <w:pPr>
        <w:pStyle w:val="-2"/>
        <w:spacing w:before="312"/>
        <w:rPr>
          <w:rFonts w:hint="eastAsia"/>
        </w:rPr>
      </w:pPr>
      <w:r>
        <w:rPr>
          <w:rFonts w:hint="eastAsia"/>
        </w:rPr>
        <w:t>投资组合报告附注</w:t>
      </w:r>
    </w:p>
    <w:p w:rsidR="00CE51F3" w:rsidRDefault="00CE51F3" w:rsidP="00CE51F3">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E51F3" w:rsidRDefault="00CE51F3" w:rsidP="00CE51F3">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CE51F3" w:rsidRDefault="00CE51F3" w:rsidP="00CE51F3">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CE51F3" w:rsidRDefault="00CE51F3" w:rsidP="00CE51F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E51F3" w:rsidRDefault="00CE51F3" w:rsidP="00CE51F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E51F3" w:rsidTr="00CE51F3">
        <w:trPr>
          <w:cnfStyle w:val="100000000000" w:firstRow="1" w:lastRow="0" w:firstColumn="0" w:lastColumn="0" w:oddVBand="0" w:evenVBand="0" w:oddHBand="0" w:evenHBand="0" w:firstRowFirstColumn="0" w:firstRowLastColumn="0" w:lastRowFirstColumn="0" w:lastRowLastColumn="0"/>
        </w:trPr>
        <w:tc>
          <w:tcPr>
            <w:tcW w:w="743" w:type="dxa"/>
          </w:tcPr>
          <w:p w:rsidR="00CE51F3" w:rsidRPr="00CE51F3" w:rsidRDefault="00CE51F3" w:rsidP="00CE51F3">
            <w:pPr>
              <w:jc w:val="center"/>
              <w:rPr>
                <w:b/>
              </w:rPr>
            </w:pPr>
            <w:r w:rsidRPr="00CE51F3">
              <w:rPr>
                <w:rFonts w:hint="eastAsia"/>
                <w:b/>
              </w:rPr>
              <w:t>序号</w:t>
            </w:r>
          </w:p>
        </w:tc>
        <w:tc>
          <w:tcPr>
            <w:tcW w:w="2977" w:type="dxa"/>
          </w:tcPr>
          <w:p w:rsidR="00CE51F3" w:rsidRPr="00CE51F3" w:rsidRDefault="00CE51F3" w:rsidP="00CE51F3">
            <w:pPr>
              <w:jc w:val="center"/>
              <w:rPr>
                <w:b/>
              </w:rPr>
            </w:pPr>
            <w:r w:rsidRPr="00CE51F3">
              <w:rPr>
                <w:rFonts w:hint="eastAsia"/>
                <w:b/>
              </w:rPr>
              <w:t>名称</w:t>
            </w:r>
          </w:p>
        </w:tc>
        <w:tc>
          <w:tcPr>
            <w:tcW w:w="4785" w:type="dxa"/>
          </w:tcPr>
          <w:p w:rsidR="00CE51F3" w:rsidRPr="00CE51F3" w:rsidRDefault="00CE51F3" w:rsidP="00CE51F3">
            <w:pPr>
              <w:jc w:val="center"/>
              <w:rPr>
                <w:b/>
              </w:rPr>
            </w:pPr>
            <w:r w:rsidRPr="00CE51F3">
              <w:rPr>
                <w:rFonts w:hint="eastAsia"/>
                <w:b/>
              </w:rPr>
              <w:t>金额（元）</w:t>
            </w:r>
          </w:p>
        </w:tc>
      </w:tr>
      <w:tr w:rsidR="00CE51F3" w:rsidTr="00CE51F3">
        <w:tc>
          <w:tcPr>
            <w:tcW w:w="743" w:type="dxa"/>
          </w:tcPr>
          <w:p w:rsidR="00CE51F3" w:rsidRDefault="00CE51F3" w:rsidP="00CE51F3">
            <w:pPr>
              <w:jc w:val="center"/>
            </w:pPr>
            <w:r>
              <w:t>1</w:t>
            </w:r>
          </w:p>
        </w:tc>
        <w:tc>
          <w:tcPr>
            <w:tcW w:w="2977" w:type="dxa"/>
          </w:tcPr>
          <w:p w:rsidR="00CE51F3" w:rsidRDefault="00CE51F3" w:rsidP="00CE51F3">
            <w:pPr>
              <w:jc w:val="left"/>
            </w:pPr>
            <w:r>
              <w:rPr>
                <w:rFonts w:hint="eastAsia"/>
              </w:rPr>
              <w:t>存出保证金</w:t>
            </w:r>
          </w:p>
        </w:tc>
        <w:tc>
          <w:tcPr>
            <w:tcW w:w="4785" w:type="dxa"/>
          </w:tcPr>
          <w:p w:rsidR="00CE51F3" w:rsidRDefault="00CE51F3" w:rsidP="00CE51F3">
            <w:pPr>
              <w:jc w:val="right"/>
            </w:pPr>
            <w:r>
              <w:t>-</w:t>
            </w:r>
          </w:p>
        </w:tc>
      </w:tr>
      <w:tr w:rsidR="00CE51F3" w:rsidTr="00CE51F3">
        <w:tc>
          <w:tcPr>
            <w:tcW w:w="743" w:type="dxa"/>
          </w:tcPr>
          <w:p w:rsidR="00CE51F3" w:rsidRDefault="00CE51F3" w:rsidP="00CE51F3">
            <w:pPr>
              <w:jc w:val="center"/>
            </w:pPr>
            <w:r>
              <w:t>2</w:t>
            </w:r>
          </w:p>
        </w:tc>
        <w:tc>
          <w:tcPr>
            <w:tcW w:w="2977" w:type="dxa"/>
          </w:tcPr>
          <w:p w:rsidR="00CE51F3" w:rsidRDefault="00CE51F3" w:rsidP="00CE51F3">
            <w:pPr>
              <w:jc w:val="left"/>
            </w:pPr>
            <w:r>
              <w:rPr>
                <w:rFonts w:hint="eastAsia"/>
              </w:rPr>
              <w:t>应收证券清算款</w:t>
            </w:r>
          </w:p>
        </w:tc>
        <w:tc>
          <w:tcPr>
            <w:tcW w:w="4785" w:type="dxa"/>
          </w:tcPr>
          <w:p w:rsidR="00CE51F3" w:rsidRDefault="00CE51F3" w:rsidP="00CE51F3">
            <w:pPr>
              <w:jc w:val="right"/>
            </w:pPr>
            <w:r>
              <w:t>-</w:t>
            </w:r>
          </w:p>
        </w:tc>
      </w:tr>
      <w:tr w:rsidR="00CE51F3" w:rsidTr="00CE51F3">
        <w:tc>
          <w:tcPr>
            <w:tcW w:w="743" w:type="dxa"/>
          </w:tcPr>
          <w:p w:rsidR="00CE51F3" w:rsidRDefault="00CE51F3" w:rsidP="00CE51F3">
            <w:pPr>
              <w:jc w:val="center"/>
            </w:pPr>
            <w:r>
              <w:t>3</w:t>
            </w:r>
          </w:p>
        </w:tc>
        <w:tc>
          <w:tcPr>
            <w:tcW w:w="2977" w:type="dxa"/>
          </w:tcPr>
          <w:p w:rsidR="00CE51F3" w:rsidRDefault="00CE51F3" w:rsidP="00CE51F3">
            <w:pPr>
              <w:jc w:val="left"/>
            </w:pPr>
            <w:r>
              <w:rPr>
                <w:rFonts w:hint="eastAsia"/>
              </w:rPr>
              <w:t>应收股利</w:t>
            </w:r>
          </w:p>
        </w:tc>
        <w:tc>
          <w:tcPr>
            <w:tcW w:w="4785" w:type="dxa"/>
          </w:tcPr>
          <w:p w:rsidR="00CE51F3" w:rsidRDefault="00CE51F3" w:rsidP="00CE51F3">
            <w:pPr>
              <w:jc w:val="right"/>
            </w:pPr>
            <w:r>
              <w:t>-</w:t>
            </w:r>
          </w:p>
        </w:tc>
      </w:tr>
      <w:tr w:rsidR="00CE51F3" w:rsidTr="00CE51F3">
        <w:tc>
          <w:tcPr>
            <w:tcW w:w="743" w:type="dxa"/>
          </w:tcPr>
          <w:p w:rsidR="00CE51F3" w:rsidRDefault="00CE51F3" w:rsidP="00CE51F3">
            <w:pPr>
              <w:jc w:val="center"/>
            </w:pPr>
            <w:r>
              <w:t>4</w:t>
            </w:r>
          </w:p>
        </w:tc>
        <w:tc>
          <w:tcPr>
            <w:tcW w:w="2977" w:type="dxa"/>
          </w:tcPr>
          <w:p w:rsidR="00CE51F3" w:rsidRDefault="00CE51F3" w:rsidP="00CE51F3">
            <w:pPr>
              <w:jc w:val="left"/>
            </w:pPr>
            <w:r>
              <w:rPr>
                <w:rFonts w:hint="eastAsia"/>
              </w:rPr>
              <w:t>应收利息</w:t>
            </w:r>
          </w:p>
        </w:tc>
        <w:tc>
          <w:tcPr>
            <w:tcW w:w="4785" w:type="dxa"/>
          </w:tcPr>
          <w:p w:rsidR="00CE51F3" w:rsidRDefault="00CE51F3" w:rsidP="00CE51F3">
            <w:pPr>
              <w:jc w:val="right"/>
            </w:pPr>
            <w:r>
              <w:t>-</w:t>
            </w:r>
          </w:p>
        </w:tc>
      </w:tr>
      <w:tr w:rsidR="00CE51F3" w:rsidTr="00CE51F3">
        <w:tc>
          <w:tcPr>
            <w:tcW w:w="743" w:type="dxa"/>
          </w:tcPr>
          <w:p w:rsidR="00CE51F3" w:rsidRDefault="00CE51F3" w:rsidP="00CE51F3">
            <w:pPr>
              <w:jc w:val="center"/>
            </w:pPr>
            <w:r>
              <w:t>5</w:t>
            </w:r>
          </w:p>
        </w:tc>
        <w:tc>
          <w:tcPr>
            <w:tcW w:w="2977" w:type="dxa"/>
          </w:tcPr>
          <w:p w:rsidR="00CE51F3" w:rsidRDefault="00CE51F3" w:rsidP="00CE51F3">
            <w:pPr>
              <w:jc w:val="left"/>
            </w:pPr>
            <w:r>
              <w:rPr>
                <w:rFonts w:hint="eastAsia"/>
              </w:rPr>
              <w:t>应收申购款</w:t>
            </w:r>
          </w:p>
        </w:tc>
        <w:tc>
          <w:tcPr>
            <w:tcW w:w="4785" w:type="dxa"/>
          </w:tcPr>
          <w:p w:rsidR="00CE51F3" w:rsidRDefault="00CE51F3" w:rsidP="00CE51F3">
            <w:pPr>
              <w:jc w:val="right"/>
            </w:pPr>
            <w:r>
              <w:t>347,479.42</w:t>
            </w:r>
          </w:p>
        </w:tc>
      </w:tr>
      <w:tr w:rsidR="00CE51F3" w:rsidTr="00CE51F3">
        <w:tc>
          <w:tcPr>
            <w:tcW w:w="743" w:type="dxa"/>
          </w:tcPr>
          <w:p w:rsidR="00CE51F3" w:rsidRDefault="00CE51F3" w:rsidP="00CE51F3">
            <w:pPr>
              <w:jc w:val="center"/>
            </w:pPr>
            <w:r>
              <w:t>6</w:t>
            </w:r>
          </w:p>
        </w:tc>
        <w:tc>
          <w:tcPr>
            <w:tcW w:w="2977" w:type="dxa"/>
          </w:tcPr>
          <w:p w:rsidR="00CE51F3" w:rsidRDefault="00CE51F3" w:rsidP="00CE51F3">
            <w:pPr>
              <w:jc w:val="left"/>
            </w:pPr>
            <w:r>
              <w:rPr>
                <w:rFonts w:hint="eastAsia"/>
              </w:rPr>
              <w:t>其他应收款</w:t>
            </w:r>
          </w:p>
        </w:tc>
        <w:tc>
          <w:tcPr>
            <w:tcW w:w="4785" w:type="dxa"/>
          </w:tcPr>
          <w:p w:rsidR="00CE51F3" w:rsidRDefault="00CE51F3" w:rsidP="00CE51F3">
            <w:pPr>
              <w:jc w:val="right"/>
            </w:pPr>
            <w:r>
              <w:t>-</w:t>
            </w:r>
          </w:p>
        </w:tc>
      </w:tr>
      <w:tr w:rsidR="00CE51F3" w:rsidTr="00CE51F3">
        <w:tc>
          <w:tcPr>
            <w:tcW w:w="743" w:type="dxa"/>
          </w:tcPr>
          <w:p w:rsidR="00CE51F3" w:rsidRDefault="00CE51F3" w:rsidP="00CE51F3">
            <w:pPr>
              <w:jc w:val="center"/>
            </w:pPr>
            <w:r>
              <w:t>7</w:t>
            </w:r>
          </w:p>
        </w:tc>
        <w:tc>
          <w:tcPr>
            <w:tcW w:w="2977" w:type="dxa"/>
          </w:tcPr>
          <w:p w:rsidR="00CE51F3" w:rsidRDefault="00CE51F3" w:rsidP="00CE51F3">
            <w:pPr>
              <w:jc w:val="left"/>
            </w:pPr>
            <w:r>
              <w:rPr>
                <w:rFonts w:hint="eastAsia"/>
              </w:rPr>
              <w:t>待摊费用</w:t>
            </w:r>
          </w:p>
        </w:tc>
        <w:tc>
          <w:tcPr>
            <w:tcW w:w="4785" w:type="dxa"/>
          </w:tcPr>
          <w:p w:rsidR="00CE51F3" w:rsidRDefault="00CE51F3" w:rsidP="00CE51F3">
            <w:pPr>
              <w:jc w:val="right"/>
            </w:pPr>
            <w:r>
              <w:t>-</w:t>
            </w:r>
          </w:p>
        </w:tc>
      </w:tr>
      <w:tr w:rsidR="00CE51F3" w:rsidTr="00CE51F3">
        <w:tc>
          <w:tcPr>
            <w:tcW w:w="743" w:type="dxa"/>
          </w:tcPr>
          <w:p w:rsidR="00CE51F3" w:rsidRDefault="00CE51F3" w:rsidP="00CE51F3">
            <w:pPr>
              <w:jc w:val="center"/>
            </w:pPr>
            <w:r>
              <w:t>8</w:t>
            </w:r>
          </w:p>
        </w:tc>
        <w:tc>
          <w:tcPr>
            <w:tcW w:w="2977" w:type="dxa"/>
          </w:tcPr>
          <w:p w:rsidR="00CE51F3" w:rsidRDefault="00CE51F3" w:rsidP="00CE51F3">
            <w:pPr>
              <w:jc w:val="left"/>
            </w:pPr>
            <w:r>
              <w:rPr>
                <w:rFonts w:hint="eastAsia"/>
              </w:rPr>
              <w:t>其他</w:t>
            </w:r>
          </w:p>
        </w:tc>
        <w:tc>
          <w:tcPr>
            <w:tcW w:w="4785" w:type="dxa"/>
          </w:tcPr>
          <w:p w:rsidR="00CE51F3" w:rsidRDefault="00CE51F3" w:rsidP="00CE51F3">
            <w:pPr>
              <w:jc w:val="right"/>
            </w:pPr>
            <w:r>
              <w:t>-</w:t>
            </w:r>
          </w:p>
        </w:tc>
      </w:tr>
      <w:tr w:rsidR="00CE51F3" w:rsidTr="00CE51F3">
        <w:tc>
          <w:tcPr>
            <w:tcW w:w="743" w:type="dxa"/>
          </w:tcPr>
          <w:p w:rsidR="00CE51F3" w:rsidRDefault="00CE51F3" w:rsidP="00CE51F3">
            <w:pPr>
              <w:jc w:val="center"/>
            </w:pPr>
            <w:r>
              <w:t>9</w:t>
            </w:r>
          </w:p>
        </w:tc>
        <w:tc>
          <w:tcPr>
            <w:tcW w:w="2977" w:type="dxa"/>
          </w:tcPr>
          <w:p w:rsidR="00CE51F3" w:rsidRDefault="00CE51F3" w:rsidP="00CE51F3">
            <w:pPr>
              <w:jc w:val="left"/>
            </w:pPr>
            <w:r>
              <w:rPr>
                <w:rFonts w:hint="eastAsia"/>
              </w:rPr>
              <w:t>合计</w:t>
            </w:r>
          </w:p>
        </w:tc>
        <w:tc>
          <w:tcPr>
            <w:tcW w:w="4785" w:type="dxa"/>
          </w:tcPr>
          <w:p w:rsidR="00CE51F3" w:rsidRDefault="00CE51F3" w:rsidP="00CE51F3">
            <w:pPr>
              <w:jc w:val="right"/>
            </w:pPr>
            <w:r>
              <w:t>347,479.42</w:t>
            </w:r>
          </w:p>
        </w:tc>
      </w:tr>
    </w:tbl>
    <w:p w:rsidR="00CE51F3" w:rsidRDefault="00CE51F3" w:rsidP="00CE51F3">
      <w:pPr>
        <w:pStyle w:val="-3"/>
        <w:spacing w:before="156" w:after="156"/>
        <w:rPr>
          <w:rFonts w:hint="eastAsia"/>
        </w:rPr>
      </w:pPr>
      <w:r>
        <w:rPr>
          <w:rFonts w:hint="eastAsia"/>
        </w:rPr>
        <w:t>报告期末持有的处于转股期的可转换债券明细</w:t>
      </w:r>
    </w:p>
    <w:p w:rsidR="00CE51F3" w:rsidRDefault="00CE51F3" w:rsidP="00CE51F3">
      <w:pPr>
        <w:pStyle w:val="-"/>
        <w:ind w:firstLine="420"/>
        <w:rPr>
          <w:rFonts w:hint="eastAsia"/>
        </w:rPr>
      </w:pPr>
      <w:r>
        <w:rPr>
          <w:rFonts w:hint="eastAsia"/>
        </w:rPr>
        <w:t>本基金本报告期末未持有处于转股期的可转换债券。</w:t>
      </w:r>
    </w:p>
    <w:p w:rsidR="00CE51F3" w:rsidRDefault="00CE51F3" w:rsidP="00CE51F3">
      <w:pPr>
        <w:pStyle w:val="-3"/>
        <w:spacing w:before="156" w:after="156"/>
        <w:rPr>
          <w:rFonts w:hint="eastAsia"/>
        </w:rPr>
      </w:pPr>
      <w:r>
        <w:rPr>
          <w:rFonts w:hint="eastAsia"/>
        </w:rPr>
        <w:t>报告期末前十名股票中存在流通受限情况的说明</w:t>
      </w:r>
    </w:p>
    <w:p w:rsidR="00CE51F3" w:rsidRDefault="00CE51F3" w:rsidP="00CE51F3">
      <w:pPr>
        <w:pStyle w:val="-4"/>
        <w:spacing w:before="156" w:after="156"/>
        <w:rPr>
          <w:rFonts w:hint="eastAsia"/>
        </w:rPr>
      </w:pPr>
      <w:r>
        <w:rPr>
          <w:rFonts w:hint="eastAsia"/>
        </w:rPr>
        <w:t>报告期末指数投资前十名股票中存在流通受限情况的说明</w:t>
      </w:r>
    </w:p>
    <w:p w:rsidR="00CE51F3" w:rsidRDefault="00CE51F3" w:rsidP="00CE51F3">
      <w:pPr>
        <w:pStyle w:val="-"/>
        <w:ind w:firstLine="420"/>
        <w:rPr>
          <w:rFonts w:hint="eastAsia"/>
        </w:rPr>
      </w:pPr>
      <w:r>
        <w:rPr>
          <w:rFonts w:hint="eastAsia"/>
        </w:rPr>
        <w:t>无。</w:t>
      </w:r>
    </w:p>
    <w:p w:rsidR="00CE51F3" w:rsidRDefault="00CE51F3" w:rsidP="00CE51F3">
      <w:pPr>
        <w:pStyle w:val="-4"/>
        <w:spacing w:before="156" w:after="156"/>
        <w:rPr>
          <w:rFonts w:hint="eastAsia"/>
        </w:rPr>
      </w:pPr>
      <w:r>
        <w:rPr>
          <w:rFonts w:hint="eastAsia"/>
        </w:rPr>
        <w:t>期末积极投资前五名股票中存在流通受限情况的说明</w:t>
      </w:r>
    </w:p>
    <w:p w:rsidR="00CE51F3" w:rsidRDefault="00CE51F3" w:rsidP="00CE51F3">
      <w:pPr>
        <w:pStyle w:val="-"/>
        <w:ind w:firstLine="420"/>
        <w:rPr>
          <w:rFonts w:hint="eastAsia"/>
        </w:rPr>
      </w:pPr>
      <w:r>
        <w:rPr>
          <w:rFonts w:hint="eastAsia"/>
        </w:rPr>
        <w:t>无。</w:t>
      </w:r>
    </w:p>
    <w:p w:rsidR="00CE51F3" w:rsidRDefault="00CE51F3" w:rsidP="00CE51F3">
      <w:pPr>
        <w:pStyle w:val="-1"/>
        <w:ind w:left="281" w:hanging="281"/>
        <w:rPr>
          <w:rFonts w:hint="eastAsia"/>
        </w:rPr>
      </w:pPr>
      <w:r>
        <w:rPr>
          <w:rFonts w:hint="eastAsia"/>
        </w:rPr>
        <w:t>开放式基金份额变动</w:t>
      </w:r>
    </w:p>
    <w:p w:rsidR="00CE51F3" w:rsidRDefault="00CE51F3" w:rsidP="00CE51F3">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CE51F3" w:rsidTr="00CE51F3">
        <w:trPr>
          <w:cnfStyle w:val="100000000000" w:firstRow="1" w:lastRow="0" w:firstColumn="0" w:lastColumn="0" w:oddVBand="0" w:evenVBand="0" w:oddHBand="0" w:evenHBand="0" w:firstRowFirstColumn="0" w:firstRowLastColumn="0" w:lastRowFirstColumn="0" w:lastRowLastColumn="0"/>
        </w:trPr>
        <w:tc>
          <w:tcPr>
            <w:tcW w:w="2768" w:type="dxa"/>
          </w:tcPr>
          <w:p w:rsidR="00CE51F3" w:rsidRPr="00CE51F3" w:rsidRDefault="00CE51F3" w:rsidP="00CE51F3">
            <w:pPr>
              <w:jc w:val="center"/>
              <w:rPr>
                <w:b/>
              </w:rPr>
            </w:pPr>
            <w:r w:rsidRPr="00CE51F3">
              <w:rPr>
                <w:rFonts w:hint="eastAsia"/>
                <w:b/>
              </w:rPr>
              <w:lastRenderedPageBreak/>
              <w:t>项目</w:t>
            </w:r>
          </w:p>
        </w:tc>
        <w:tc>
          <w:tcPr>
            <w:tcW w:w="2769" w:type="dxa"/>
          </w:tcPr>
          <w:p w:rsidR="00CE51F3" w:rsidRPr="00CE51F3" w:rsidRDefault="00CE51F3" w:rsidP="00CE51F3">
            <w:pPr>
              <w:jc w:val="center"/>
              <w:rPr>
                <w:b/>
              </w:rPr>
            </w:pPr>
            <w:r w:rsidRPr="00CE51F3">
              <w:rPr>
                <w:rFonts w:hint="eastAsia"/>
                <w:b/>
              </w:rPr>
              <w:t>南方上证科创板人工智能指数发起</w:t>
            </w:r>
            <w:r w:rsidRPr="00CE51F3">
              <w:rPr>
                <w:rFonts w:hint="eastAsia"/>
                <w:b/>
              </w:rPr>
              <w:t>A</w:t>
            </w:r>
          </w:p>
        </w:tc>
        <w:tc>
          <w:tcPr>
            <w:tcW w:w="2769" w:type="dxa"/>
          </w:tcPr>
          <w:p w:rsidR="00CE51F3" w:rsidRPr="00CE51F3" w:rsidRDefault="00CE51F3" w:rsidP="00CE51F3">
            <w:pPr>
              <w:jc w:val="center"/>
              <w:rPr>
                <w:b/>
              </w:rPr>
            </w:pPr>
            <w:r w:rsidRPr="00CE51F3">
              <w:rPr>
                <w:rFonts w:hint="eastAsia"/>
                <w:b/>
              </w:rPr>
              <w:t>南方上证科创板人工智能指数发起</w:t>
            </w:r>
            <w:r w:rsidRPr="00CE51F3">
              <w:rPr>
                <w:rFonts w:hint="eastAsia"/>
                <w:b/>
              </w:rPr>
              <w:t>C</w:t>
            </w:r>
          </w:p>
        </w:tc>
      </w:tr>
      <w:tr w:rsidR="00CE51F3" w:rsidTr="00CE51F3">
        <w:tc>
          <w:tcPr>
            <w:tcW w:w="2768" w:type="dxa"/>
          </w:tcPr>
          <w:p w:rsidR="00CE51F3" w:rsidRDefault="00CE51F3" w:rsidP="00CE51F3">
            <w:pPr>
              <w:jc w:val="left"/>
            </w:pPr>
            <w:r>
              <w:rPr>
                <w:rFonts w:hint="eastAsia"/>
              </w:rPr>
              <w:t>报告期期初基金份额总额</w:t>
            </w:r>
          </w:p>
        </w:tc>
        <w:tc>
          <w:tcPr>
            <w:tcW w:w="2769" w:type="dxa"/>
          </w:tcPr>
          <w:p w:rsidR="00CE51F3" w:rsidRDefault="00CE51F3" w:rsidP="00CE51F3">
            <w:pPr>
              <w:jc w:val="right"/>
            </w:pPr>
            <w:r>
              <w:t>22,342,064.64</w:t>
            </w:r>
          </w:p>
        </w:tc>
        <w:tc>
          <w:tcPr>
            <w:tcW w:w="2769" w:type="dxa"/>
          </w:tcPr>
          <w:p w:rsidR="00CE51F3" w:rsidRDefault="00CE51F3" w:rsidP="00CE51F3">
            <w:pPr>
              <w:jc w:val="right"/>
            </w:pPr>
            <w:r>
              <w:t>12,112,216.82</w:t>
            </w:r>
          </w:p>
        </w:tc>
      </w:tr>
      <w:tr w:rsidR="00CE51F3" w:rsidTr="00CE51F3">
        <w:tc>
          <w:tcPr>
            <w:tcW w:w="2768" w:type="dxa"/>
          </w:tcPr>
          <w:p w:rsidR="00CE51F3" w:rsidRDefault="00CE51F3" w:rsidP="00CE51F3">
            <w:pPr>
              <w:jc w:val="left"/>
            </w:pPr>
            <w:r>
              <w:rPr>
                <w:rFonts w:hint="eastAsia"/>
              </w:rPr>
              <w:t>报告期期间基金总申购份额</w:t>
            </w:r>
          </w:p>
        </w:tc>
        <w:tc>
          <w:tcPr>
            <w:tcW w:w="2769" w:type="dxa"/>
          </w:tcPr>
          <w:p w:rsidR="00CE51F3" w:rsidRDefault="00CE51F3" w:rsidP="00CE51F3">
            <w:pPr>
              <w:jc w:val="right"/>
            </w:pPr>
            <w:r>
              <w:t>12,308,199.06</w:t>
            </w:r>
          </w:p>
        </w:tc>
        <w:tc>
          <w:tcPr>
            <w:tcW w:w="2769" w:type="dxa"/>
          </w:tcPr>
          <w:p w:rsidR="00CE51F3" w:rsidRDefault="00CE51F3" w:rsidP="00CE51F3">
            <w:pPr>
              <w:jc w:val="right"/>
            </w:pPr>
            <w:r>
              <w:t>23,646,025.20</w:t>
            </w:r>
          </w:p>
        </w:tc>
      </w:tr>
      <w:tr w:rsidR="00CE51F3" w:rsidTr="00CE51F3">
        <w:tc>
          <w:tcPr>
            <w:tcW w:w="2768" w:type="dxa"/>
          </w:tcPr>
          <w:p w:rsidR="00CE51F3" w:rsidRDefault="00CE51F3" w:rsidP="00CE51F3">
            <w:pPr>
              <w:jc w:val="left"/>
            </w:pPr>
            <w:r>
              <w:rPr>
                <w:rFonts w:hint="eastAsia"/>
              </w:rPr>
              <w:t>减：报告期期间基金总赎回份额</w:t>
            </w:r>
          </w:p>
        </w:tc>
        <w:tc>
          <w:tcPr>
            <w:tcW w:w="2769" w:type="dxa"/>
          </w:tcPr>
          <w:p w:rsidR="00CE51F3" w:rsidRDefault="00CE51F3" w:rsidP="00CE51F3">
            <w:pPr>
              <w:jc w:val="right"/>
            </w:pPr>
            <w:r>
              <w:t>5,469,533.99</w:t>
            </w:r>
          </w:p>
        </w:tc>
        <w:tc>
          <w:tcPr>
            <w:tcW w:w="2769" w:type="dxa"/>
          </w:tcPr>
          <w:p w:rsidR="00CE51F3" w:rsidRDefault="00CE51F3" w:rsidP="00CE51F3">
            <w:pPr>
              <w:jc w:val="right"/>
            </w:pPr>
            <w:r>
              <w:t>16,781,768.10</w:t>
            </w:r>
          </w:p>
        </w:tc>
      </w:tr>
      <w:tr w:rsidR="00CE51F3" w:rsidTr="00CE51F3">
        <w:tc>
          <w:tcPr>
            <w:tcW w:w="2768" w:type="dxa"/>
          </w:tcPr>
          <w:p w:rsidR="00CE51F3" w:rsidRDefault="00CE51F3" w:rsidP="00CE51F3">
            <w:pPr>
              <w:jc w:val="left"/>
            </w:pPr>
            <w:r>
              <w:rPr>
                <w:rFonts w:hint="eastAsia"/>
              </w:rPr>
              <w:t>报告期期间基金拆分变动份额（份额减少以</w:t>
            </w:r>
            <w:r>
              <w:rPr>
                <w:rFonts w:hint="eastAsia"/>
              </w:rPr>
              <w:t>"-"</w:t>
            </w:r>
            <w:r>
              <w:rPr>
                <w:rFonts w:hint="eastAsia"/>
              </w:rPr>
              <w:t>填列）</w:t>
            </w:r>
          </w:p>
        </w:tc>
        <w:tc>
          <w:tcPr>
            <w:tcW w:w="2769" w:type="dxa"/>
          </w:tcPr>
          <w:p w:rsidR="00CE51F3" w:rsidRDefault="00CE51F3" w:rsidP="00CE51F3">
            <w:pPr>
              <w:jc w:val="right"/>
            </w:pPr>
            <w:r>
              <w:t>-</w:t>
            </w:r>
          </w:p>
        </w:tc>
        <w:tc>
          <w:tcPr>
            <w:tcW w:w="2769" w:type="dxa"/>
          </w:tcPr>
          <w:p w:rsidR="00CE51F3" w:rsidRDefault="00CE51F3" w:rsidP="00CE51F3">
            <w:pPr>
              <w:jc w:val="right"/>
            </w:pPr>
            <w:r>
              <w:t>-</w:t>
            </w:r>
          </w:p>
        </w:tc>
      </w:tr>
      <w:tr w:rsidR="00CE51F3" w:rsidTr="00CE51F3">
        <w:tc>
          <w:tcPr>
            <w:tcW w:w="2768" w:type="dxa"/>
          </w:tcPr>
          <w:p w:rsidR="00CE51F3" w:rsidRDefault="00CE51F3" w:rsidP="00CE51F3">
            <w:pPr>
              <w:jc w:val="left"/>
            </w:pPr>
            <w:r>
              <w:rPr>
                <w:rFonts w:hint="eastAsia"/>
              </w:rPr>
              <w:t>报告期期末基金份额总额</w:t>
            </w:r>
          </w:p>
        </w:tc>
        <w:tc>
          <w:tcPr>
            <w:tcW w:w="2769" w:type="dxa"/>
          </w:tcPr>
          <w:p w:rsidR="00CE51F3" w:rsidRDefault="00CE51F3" w:rsidP="00CE51F3">
            <w:pPr>
              <w:jc w:val="right"/>
            </w:pPr>
            <w:r>
              <w:t>29,180,729.71</w:t>
            </w:r>
          </w:p>
        </w:tc>
        <w:tc>
          <w:tcPr>
            <w:tcW w:w="2769" w:type="dxa"/>
          </w:tcPr>
          <w:p w:rsidR="00CE51F3" w:rsidRDefault="00CE51F3" w:rsidP="00CE51F3">
            <w:pPr>
              <w:jc w:val="right"/>
            </w:pPr>
            <w:r>
              <w:t>18,976,473.92</w:t>
            </w:r>
          </w:p>
        </w:tc>
      </w:tr>
    </w:tbl>
    <w:p w:rsidR="00CE51F3" w:rsidRDefault="00CE51F3" w:rsidP="00CE51F3">
      <w:pPr>
        <w:pStyle w:val="-1"/>
        <w:ind w:left="281" w:hanging="281"/>
        <w:rPr>
          <w:rFonts w:hint="eastAsia"/>
        </w:rPr>
      </w:pPr>
      <w:r>
        <w:rPr>
          <w:rFonts w:hint="eastAsia"/>
        </w:rPr>
        <w:t>基金管理人运用固有资金投资本基金情况</w:t>
      </w:r>
    </w:p>
    <w:p w:rsidR="00CE51F3" w:rsidRDefault="00CE51F3" w:rsidP="00CE51F3">
      <w:pPr>
        <w:pStyle w:val="-2"/>
        <w:spacing w:before="312"/>
        <w:rPr>
          <w:rFonts w:hint="eastAsia"/>
        </w:rPr>
      </w:pPr>
      <w:r>
        <w:rPr>
          <w:rFonts w:hint="eastAsia"/>
        </w:rPr>
        <w:t>基金管理人持有本基金份额变动情况</w:t>
      </w:r>
    </w:p>
    <w:p w:rsidR="00CE51F3" w:rsidRDefault="00CE51F3" w:rsidP="00CE51F3">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CE51F3" w:rsidTr="00CE51F3">
        <w:trPr>
          <w:cnfStyle w:val="100000000000" w:firstRow="1" w:lastRow="0" w:firstColumn="0" w:lastColumn="0" w:oddVBand="0" w:evenVBand="0" w:oddHBand="0" w:evenHBand="0" w:firstRowFirstColumn="0" w:firstRowLastColumn="0" w:lastRowFirstColumn="0" w:lastRowLastColumn="0"/>
        </w:trPr>
        <w:tc>
          <w:tcPr>
            <w:tcW w:w="5352" w:type="dxa"/>
          </w:tcPr>
          <w:p w:rsidR="00CE51F3" w:rsidRPr="00CE51F3" w:rsidRDefault="00CE51F3" w:rsidP="00CE51F3">
            <w:pPr>
              <w:jc w:val="center"/>
              <w:rPr>
                <w:b/>
              </w:rPr>
            </w:pPr>
            <w:r w:rsidRPr="00CE51F3">
              <w:rPr>
                <w:rFonts w:hint="eastAsia"/>
                <w:b/>
              </w:rPr>
              <w:t>项目</w:t>
            </w:r>
          </w:p>
        </w:tc>
        <w:tc>
          <w:tcPr>
            <w:tcW w:w="3153" w:type="dxa"/>
          </w:tcPr>
          <w:p w:rsidR="00CE51F3" w:rsidRPr="00CE51F3" w:rsidRDefault="00CE51F3" w:rsidP="00CE51F3">
            <w:pPr>
              <w:jc w:val="center"/>
              <w:rPr>
                <w:b/>
              </w:rPr>
            </w:pPr>
            <w:r w:rsidRPr="00CE51F3">
              <w:rPr>
                <w:rFonts w:hint="eastAsia"/>
                <w:b/>
              </w:rPr>
              <w:t>份额</w:t>
            </w:r>
          </w:p>
        </w:tc>
      </w:tr>
      <w:tr w:rsidR="00CE51F3" w:rsidTr="00CE51F3">
        <w:tc>
          <w:tcPr>
            <w:tcW w:w="5352" w:type="dxa"/>
          </w:tcPr>
          <w:p w:rsidR="00CE51F3" w:rsidRDefault="00CE51F3" w:rsidP="00CE51F3">
            <w:pPr>
              <w:jc w:val="left"/>
            </w:pPr>
            <w:r>
              <w:rPr>
                <w:rFonts w:hint="eastAsia"/>
              </w:rPr>
              <w:t>报告期期初管理人持有的本基金份额</w:t>
            </w:r>
          </w:p>
        </w:tc>
        <w:tc>
          <w:tcPr>
            <w:tcW w:w="3153" w:type="dxa"/>
          </w:tcPr>
          <w:p w:rsidR="00CE51F3" w:rsidRDefault="00CE51F3" w:rsidP="00CE51F3">
            <w:pPr>
              <w:jc w:val="right"/>
            </w:pPr>
            <w:r>
              <w:t>10,001,944.63</w:t>
            </w:r>
          </w:p>
        </w:tc>
      </w:tr>
      <w:tr w:rsidR="00CE51F3" w:rsidTr="00CE51F3">
        <w:tc>
          <w:tcPr>
            <w:tcW w:w="5352" w:type="dxa"/>
          </w:tcPr>
          <w:p w:rsidR="00CE51F3" w:rsidRDefault="00CE51F3" w:rsidP="00CE51F3">
            <w:pPr>
              <w:jc w:val="left"/>
            </w:pPr>
            <w:r>
              <w:rPr>
                <w:rFonts w:hint="eastAsia"/>
              </w:rPr>
              <w:t>报告期期间买入</w:t>
            </w:r>
            <w:r>
              <w:rPr>
                <w:rFonts w:hint="eastAsia"/>
              </w:rPr>
              <w:t>/</w:t>
            </w:r>
            <w:r>
              <w:rPr>
                <w:rFonts w:hint="eastAsia"/>
              </w:rPr>
              <w:t>申购总份额</w:t>
            </w:r>
          </w:p>
        </w:tc>
        <w:tc>
          <w:tcPr>
            <w:tcW w:w="3153" w:type="dxa"/>
          </w:tcPr>
          <w:p w:rsidR="00CE51F3" w:rsidRDefault="00CE51F3" w:rsidP="00CE51F3">
            <w:pPr>
              <w:jc w:val="right"/>
            </w:pPr>
            <w:r>
              <w:t>-</w:t>
            </w:r>
          </w:p>
        </w:tc>
      </w:tr>
      <w:tr w:rsidR="00CE51F3" w:rsidTr="00CE51F3">
        <w:tc>
          <w:tcPr>
            <w:tcW w:w="5352" w:type="dxa"/>
          </w:tcPr>
          <w:p w:rsidR="00CE51F3" w:rsidRDefault="00CE51F3" w:rsidP="00CE51F3">
            <w:pPr>
              <w:jc w:val="left"/>
            </w:pPr>
            <w:r>
              <w:rPr>
                <w:rFonts w:hint="eastAsia"/>
              </w:rPr>
              <w:t>报告期期间卖出</w:t>
            </w:r>
            <w:r>
              <w:rPr>
                <w:rFonts w:hint="eastAsia"/>
              </w:rPr>
              <w:t>/</w:t>
            </w:r>
            <w:r>
              <w:rPr>
                <w:rFonts w:hint="eastAsia"/>
              </w:rPr>
              <w:t>赎回总份额</w:t>
            </w:r>
          </w:p>
        </w:tc>
        <w:tc>
          <w:tcPr>
            <w:tcW w:w="3153" w:type="dxa"/>
          </w:tcPr>
          <w:p w:rsidR="00CE51F3" w:rsidRDefault="00CE51F3" w:rsidP="00CE51F3">
            <w:pPr>
              <w:jc w:val="right"/>
            </w:pPr>
            <w:r>
              <w:t>-</w:t>
            </w:r>
          </w:p>
        </w:tc>
      </w:tr>
      <w:tr w:rsidR="00CE51F3" w:rsidTr="00CE51F3">
        <w:tc>
          <w:tcPr>
            <w:tcW w:w="5352" w:type="dxa"/>
          </w:tcPr>
          <w:p w:rsidR="00CE51F3" w:rsidRDefault="00CE51F3" w:rsidP="00CE51F3">
            <w:pPr>
              <w:jc w:val="left"/>
            </w:pPr>
            <w:r>
              <w:rPr>
                <w:rFonts w:hint="eastAsia"/>
              </w:rPr>
              <w:t>报告期期末管理人持有的本基金份额</w:t>
            </w:r>
          </w:p>
        </w:tc>
        <w:tc>
          <w:tcPr>
            <w:tcW w:w="3153" w:type="dxa"/>
          </w:tcPr>
          <w:p w:rsidR="00CE51F3" w:rsidRDefault="00CE51F3" w:rsidP="00CE51F3">
            <w:pPr>
              <w:jc w:val="right"/>
            </w:pPr>
            <w:r>
              <w:t>10,001,944.63</w:t>
            </w:r>
          </w:p>
        </w:tc>
      </w:tr>
      <w:tr w:rsidR="00CE51F3" w:rsidTr="00CE51F3">
        <w:tc>
          <w:tcPr>
            <w:tcW w:w="5352" w:type="dxa"/>
          </w:tcPr>
          <w:p w:rsidR="00CE51F3" w:rsidRDefault="00CE51F3" w:rsidP="00CE51F3">
            <w:pPr>
              <w:jc w:val="left"/>
            </w:pPr>
            <w:r>
              <w:rPr>
                <w:rFonts w:hint="eastAsia"/>
              </w:rPr>
              <w:t>报告期期末持有的本基金份额占基金总份额比例（</w:t>
            </w:r>
            <w:r>
              <w:rPr>
                <w:rFonts w:hint="eastAsia"/>
              </w:rPr>
              <w:t>%</w:t>
            </w:r>
            <w:r>
              <w:rPr>
                <w:rFonts w:hint="eastAsia"/>
              </w:rPr>
              <w:t>）</w:t>
            </w:r>
          </w:p>
        </w:tc>
        <w:tc>
          <w:tcPr>
            <w:tcW w:w="3153" w:type="dxa"/>
          </w:tcPr>
          <w:p w:rsidR="00CE51F3" w:rsidRDefault="00CE51F3" w:rsidP="00CE51F3">
            <w:pPr>
              <w:jc w:val="right"/>
            </w:pPr>
            <w:r>
              <w:t>20.77</w:t>
            </w:r>
          </w:p>
        </w:tc>
      </w:tr>
    </w:tbl>
    <w:p w:rsidR="00CE51F3" w:rsidRDefault="00CE51F3" w:rsidP="00CE51F3">
      <w:pPr>
        <w:pStyle w:val="-2"/>
        <w:spacing w:before="312"/>
        <w:rPr>
          <w:rFonts w:hint="eastAsia"/>
        </w:rPr>
      </w:pPr>
      <w:r>
        <w:rPr>
          <w:rFonts w:hint="eastAsia"/>
        </w:rPr>
        <w:t>基金管理人运用固有资金投资本基金交易明细</w:t>
      </w:r>
    </w:p>
    <w:p w:rsidR="00CE51F3" w:rsidRDefault="00CE51F3" w:rsidP="00CE51F3">
      <w:pPr>
        <w:pStyle w:val="-"/>
        <w:ind w:firstLine="420"/>
        <w:rPr>
          <w:rFonts w:hint="eastAsia"/>
        </w:rPr>
      </w:pPr>
      <w:r>
        <w:rPr>
          <w:rFonts w:hint="eastAsia"/>
        </w:rPr>
        <w:t>本报告期内，基金管理人不存在申购、赎回或买卖本基金的情况。</w:t>
      </w:r>
    </w:p>
    <w:p w:rsidR="00CE51F3" w:rsidRDefault="00CE51F3" w:rsidP="00CE51F3">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CE51F3" w:rsidTr="00CE51F3">
        <w:trPr>
          <w:cnfStyle w:val="100000000000" w:firstRow="1" w:lastRow="0" w:firstColumn="0" w:lastColumn="0" w:oddVBand="0" w:evenVBand="0" w:oddHBand="0" w:evenHBand="0" w:firstRowFirstColumn="0" w:firstRowLastColumn="0" w:lastRowFirstColumn="0" w:lastRowLastColumn="0"/>
        </w:trPr>
        <w:tc>
          <w:tcPr>
            <w:tcW w:w="1361" w:type="dxa"/>
          </w:tcPr>
          <w:p w:rsidR="00CE51F3" w:rsidRPr="00CE51F3" w:rsidRDefault="00CE51F3" w:rsidP="00CE51F3">
            <w:pPr>
              <w:jc w:val="center"/>
              <w:rPr>
                <w:b/>
              </w:rPr>
            </w:pPr>
            <w:r w:rsidRPr="00CE51F3">
              <w:rPr>
                <w:rFonts w:hint="eastAsia"/>
                <w:b/>
              </w:rPr>
              <w:t>项目</w:t>
            </w:r>
          </w:p>
        </w:tc>
        <w:tc>
          <w:tcPr>
            <w:tcW w:w="1588" w:type="dxa"/>
          </w:tcPr>
          <w:p w:rsidR="00CE51F3" w:rsidRPr="00CE51F3" w:rsidRDefault="00CE51F3" w:rsidP="00CE51F3">
            <w:pPr>
              <w:jc w:val="center"/>
              <w:rPr>
                <w:b/>
              </w:rPr>
            </w:pPr>
            <w:r w:rsidRPr="00CE51F3">
              <w:rPr>
                <w:rFonts w:hint="eastAsia"/>
                <w:b/>
              </w:rPr>
              <w:t>持有份额总数</w:t>
            </w:r>
          </w:p>
        </w:tc>
        <w:tc>
          <w:tcPr>
            <w:tcW w:w="1361" w:type="dxa"/>
          </w:tcPr>
          <w:p w:rsidR="00CE51F3" w:rsidRPr="00CE51F3" w:rsidRDefault="00CE51F3" w:rsidP="00CE51F3">
            <w:pPr>
              <w:jc w:val="center"/>
              <w:rPr>
                <w:b/>
              </w:rPr>
            </w:pPr>
            <w:r w:rsidRPr="00CE51F3">
              <w:rPr>
                <w:rFonts w:hint="eastAsia"/>
                <w:b/>
              </w:rPr>
              <w:t>持有份额占基金总份额比例（</w:t>
            </w:r>
            <w:r w:rsidRPr="00CE51F3">
              <w:rPr>
                <w:rFonts w:hint="eastAsia"/>
                <w:b/>
              </w:rPr>
              <w:t>%</w:t>
            </w:r>
            <w:r w:rsidRPr="00CE51F3">
              <w:rPr>
                <w:rFonts w:hint="eastAsia"/>
                <w:b/>
              </w:rPr>
              <w:t>）</w:t>
            </w:r>
          </w:p>
        </w:tc>
        <w:tc>
          <w:tcPr>
            <w:tcW w:w="1588" w:type="dxa"/>
          </w:tcPr>
          <w:p w:rsidR="00CE51F3" w:rsidRPr="00CE51F3" w:rsidRDefault="00CE51F3" w:rsidP="00CE51F3">
            <w:pPr>
              <w:jc w:val="center"/>
              <w:rPr>
                <w:b/>
              </w:rPr>
            </w:pPr>
            <w:r w:rsidRPr="00CE51F3">
              <w:rPr>
                <w:rFonts w:hint="eastAsia"/>
                <w:b/>
              </w:rPr>
              <w:t>发起份额总数</w:t>
            </w:r>
          </w:p>
        </w:tc>
        <w:tc>
          <w:tcPr>
            <w:tcW w:w="1304" w:type="dxa"/>
          </w:tcPr>
          <w:p w:rsidR="00CE51F3" w:rsidRPr="00CE51F3" w:rsidRDefault="00CE51F3" w:rsidP="00CE51F3">
            <w:pPr>
              <w:jc w:val="center"/>
              <w:rPr>
                <w:b/>
              </w:rPr>
            </w:pPr>
            <w:r w:rsidRPr="00CE51F3">
              <w:rPr>
                <w:rFonts w:hint="eastAsia"/>
                <w:b/>
              </w:rPr>
              <w:t>发起份额占基金总份额比例（</w:t>
            </w:r>
            <w:r w:rsidRPr="00CE51F3">
              <w:rPr>
                <w:rFonts w:hint="eastAsia"/>
                <w:b/>
              </w:rPr>
              <w:t>%</w:t>
            </w:r>
            <w:r w:rsidRPr="00CE51F3">
              <w:rPr>
                <w:rFonts w:hint="eastAsia"/>
                <w:b/>
              </w:rPr>
              <w:t>）</w:t>
            </w:r>
          </w:p>
        </w:tc>
        <w:tc>
          <w:tcPr>
            <w:tcW w:w="1304" w:type="dxa"/>
          </w:tcPr>
          <w:p w:rsidR="00CE51F3" w:rsidRPr="00CE51F3" w:rsidRDefault="00CE51F3" w:rsidP="00CE51F3">
            <w:pPr>
              <w:jc w:val="center"/>
              <w:rPr>
                <w:b/>
              </w:rPr>
            </w:pPr>
            <w:r w:rsidRPr="00CE51F3">
              <w:rPr>
                <w:rFonts w:hint="eastAsia"/>
                <w:b/>
              </w:rPr>
              <w:t>发起份额承诺持有期限</w:t>
            </w:r>
          </w:p>
        </w:tc>
      </w:tr>
      <w:tr w:rsidR="00CE51F3" w:rsidTr="00CE51F3">
        <w:tc>
          <w:tcPr>
            <w:tcW w:w="1361" w:type="dxa"/>
          </w:tcPr>
          <w:p w:rsidR="00CE51F3" w:rsidRDefault="00CE51F3" w:rsidP="00CE51F3">
            <w:pPr>
              <w:jc w:val="left"/>
            </w:pPr>
            <w:r>
              <w:rPr>
                <w:rFonts w:hint="eastAsia"/>
              </w:rPr>
              <w:t>基金管理人固有资金</w:t>
            </w:r>
          </w:p>
        </w:tc>
        <w:tc>
          <w:tcPr>
            <w:tcW w:w="1588" w:type="dxa"/>
          </w:tcPr>
          <w:p w:rsidR="00CE51F3" w:rsidRDefault="00CE51F3" w:rsidP="00CE51F3">
            <w:pPr>
              <w:jc w:val="right"/>
            </w:pPr>
            <w:r>
              <w:t>10,001,944.63</w:t>
            </w:r>
          </w:p>
        </w:tc>
        <w:tc>
          <w:tcPr>
            <w:tcW w:w="1361" w:type="dxa"/>
          </w:tcPr>
          <w:p w:rsidR="00CE51F3" w:rsidRDefault="00CE51F3" w:rsidP="00CE51F3">
            <w:pPr>
              <w:jc w:val="right"/>
            </w:pPr>
            <w:r>
              <w:t>20.77</w:t>
            </w:r>
          </w:p>
        </w:tc>
        <w:tc>
          <w:tcPr>
            <w:tcW w:w="1588" w:type="dxa"/>
          </w:tcPr>
          <w:p w:rsidR="00CE51F3" w:rsidRDefault="00CE51F3" w:rsidP="00CE51F3">
            <w:pPr>
              <w:jc w:val="right"/>
            </w:pPr>
            <w:r>
              <w:t>10,000,000.00</w:t>
            </w:r>
          </w:p>
        </w:tc>
        <w:tc>
          <w:tcPr>
            <w:tcW w:w="1304" w:type="dxa"/>
          </w:tcPr>
          <w:p w:rsidR="00CE51F3" w:rsidRDefault="00CE51F3" w:rsidP="00CE51F3">
            <w:pPr>
              <w:jc w:val="right"/>
            </w:pPr>
            <w:r>
              <w:t>20.77</w:t>
            </w:r>
          </w:p>
        </w:tc>
        <w:tc>
          <w:tcPr>
            <w:tcW w:w="1304" w:type="dxa"/>
          </w:tcPr>
          <w:p w:rsidR="00CE51F3" w:rsidRDefault="00CE51F3" w:rsidP="00CE51F3">
            <w:pPr>
              <w:jc w:val="left"/>
            </w:pPr>
            <w:r>
              <w:rPr>
                <w:rFonts w:hint="eastAsia"/>
              </w:rPr>
              <w:t>自合同生效之日起不少于</w:t>
            </w:r>
            <w:r>
              <w:rPr>
                <w:rFonts w:hint="eastAsia"/>
              </w:rPr>
              <w:t>3</w:t>
            </w:r>
            <w:r>
              <w:rPr>
                <w:rFonts w:hint="eastAsia"/>
              </w:rPr>
              <w:t>年</w:t>
            </w:r>
          </w:p>
        </w:tc>
      </w:tr>
      <w:tr w:rsidR="00CE51F3" w:rsidTr="00CE51F3">
        <w:tc>
          <w:tcPr>
            <w:tcW w:w="1361" w:type="dxa"/>
          </w:tcPr>
          <w:p w:rsidR="00CE51F3" w:rsidRDefault="00CE51F3" w:rsidP="00CE51F3">
            <w:pPr>
              <w:jc w:val="left"/>
            </w:pPr>
            <w:r>
              <w:rPr>
                <w:rFonts w:hint="eastAsia"/>
              </w:rPr>
              <w:t>基金管理人高级管理人员</w:t>
            </w:r>
          </w:p>
        </w:tc>
        <w:tc>
          <w:tcPr>
            <w:tcW w:w="1588" w:type="dxa"/>
          </w:tcPr>
          <w:p w:rsidR="00CE51F3" w:rsidRDefault="00CE51F3" w:rsidP="00CE51F3">
            <w:pPr>
              <w:jc w:val="right"/>
            </w:pPr>
            <w:r>
              <w:t>-</w:t>
            </w:r>
          </w:p>
        </w:tc>
        <w:tc>
          <w:tcPr>
            <w:tcW w:w="1361" w:type="dxa"/>
          </w:tcPr>
          <w:p w:rsidR="00CE51F3" w:rsidRDefault="00CE51F3" w:rsidP="00CE51F3">
            <w:pPr>
              <w:jc w:val="right"/>
            </w:pPr>
            <w:r>
              <w:t>-</w:t>
            </w:r>
          </w:p>
        </w:tc>
        <w:tc>
          <w:tcPr>
            <w:tcW w:w="1588" w:type="dxa"/>
          </w:tcPr>
          <w:p w:rsidR="00CE51F3" w:rsidRDefault="00CE51F3" w:rsidP="00CE51F3">
            <w:pPr>
              <w:jc w:val="right"/>
            </w:pPr>
            <w:r>
              <w:t>-</w:t>
            </w:r>
          </w:p>
        </w:tc>
        <w:tc>
          <w:tcPr>
            <w:tcW w:w="1304" w:type="dxa"/>
          </w:tcPr>
          <w:p w:rsidR="00CE51F3" w:rsidRDefault="00CE51F3" w:rsidP="00CE51F3">
            <w:pPr>
              <w:jc w:val="right"/>
            </w:pPr>
            <w:r>
              <w:t>-</w:t>
            </w:r>
          </w:p>
        </w:tc>
        <w:tc>
          <w:tcPr>
            <w:tcW w:w="1304" w:type="dxa"/>
          </w:tcPr>
          <w:p w:rsidR="00CE51F3" w:rsidRDefault="00CE51F3" w:rsidP="00CE51F3">
            <w:pPr>
              <w:jc w:val="right"/>
            </w:pPr>
            <w:r>
              <w:t>-</w:t>
            </w:r>
          </w:p>
        </w:tc>
      </w:tr>
      <w:tr w:rsidR="00CE51F3" w:rsidTr="00CE51F3">
        <w:tc>
          <w:tcPr>
            <w:tcW w:w="1361" w:type="dxa"/>
          </w:tcPr>
          <w:p w:rsidR="00CE51F3" w:rsidRDefault="00CE51F3" w:rsidP="00CE51F3">
            <w:pPr>
              <w:jc w:val="left"/>
            </w:pPr>
            <w:r>
              <w:rPr>
                <w:rFonts w:hint="eastAsia"/>
              </w:rPr>
              <w:t>基金经理等人员</w:t>
            </w:r>
          </w:p>
        </w:tc>
        <w:tc>
          <w:tcPr>
            <w:tcW w:w="1588" w:type="dxa"/>
          </w:tcPr>
          <w:p w:rsidR="00CE51F3" w:rsidRDefault="00CE51F3" w:rsidP="00CE51F3">
            <w:pPr>
              <w:jc w:val="right"/>
            </w:pPr>
            <w:r>
              <w:t>-</w:t>
            </w:r>
          </w:p>
        </w:tc>
        <w:tc>
          <w:tcPr>
            <w:tcW w:w="1361" w:type="dxa"/>
          </w:tcPr>
          <w:p w:rsidR="00CE51F3" w:rsidRDefault="00CE51F3" w:rsidP="00CE51F3">
            <w:pPr>
              <w:jc w:val="right"/>
            </w:pPr>
            <w:r>
              <w:t>-</w:t>
            </w:r>
          </w:p>
        </w:tc>
        <w:tc>
          <w:tcPr>
            <w:tcW w:w="1588" w:type="dxa"/>
          </w:tcPr>
          <w:p w:rsidR="00CE51F3" w:rsidRDefault="00CE51F3" w:rsidP="00CE51F3">
            <w:pPr>
              <w:jc w:val="right"/>
            </w:pPr>
            <w:r>
              <w:t>-</w:t>
            </w:r>
          </w:p>
        </w:tc>
        <w:tc>
          <w:tcPr>
            <w:tcW w:w="1304" w:type="dxa"/>
          </w:tcPr>
          <w:p w:rsidR="00CE51F3" w:rsidRDefault="00CE51F3" w:rsidP="00CE51F3">
            <w:pPr>
              <w:jc w:val="right"/>
            </w:pPr>
            <w:r>
              <w:t>-</w:t>
            </w:r>
          </w:p>
        </w:tc>
        <w:tc>
          <w:tcPr>
            <w:tcW w:w="1304" w:type="dxa"/>
          </w:tcPr>
          <w:p w:rsidR="00CE51F3" w:rsidRDefault="00CE51F3" w:rsidP="00CE51F3">
            <w:pPr>
              <w:jc w:val="right"/>
            </w:pPr>
            <w:r>
              <w:t>-</w:t>
            </w:r>
          </w:p>
        </w:tc>
      </w:tr>
      <w:tr w:rsidR="00CE51F3" w:rsidTr="00CE51F3">
        <w:tc>
          <w:tcPr>
            <w:tcW w:w="1361" w:type="dxa"/>
          </w:tcPr>
          <w:p w:rsidR="00CE51F3" w:rsidRDefault="00CE51F3" w:rsidP="00CE51F3">
            <w:pPr>
              <w:jc w:val="left"/>
            </w:pPr>
            <w:r>
              <w:rPr>
                <w:rFonts w:hint="eastAsia"/>
              </w:rPr>
              <w:t>基金管理人股东</w:t>
            </w:r>
          </w:p>
        </w:tc>
        <w:tc>
          <w:tcPr>
            <w:tcW w:w="1588" w:type="dxa"/>
          </w:tcPr>
          <w:p w:rsidR="00CE51F3" w:rsidRDefault="00CE51F3" w:rsidP="00CE51F3">
            <w:pPr>
              <w:jc w:val="right"/>
            </w:pPr>
            <w:r>
              <w:t>-</w:t>
            </w:r>
          </w:p>
        </w:tc>
        <w:tc>
          <w:tcPr>
            <w:tcW w:w="1361" w:type="dxa"/>
          </w:tcPr>
          <w:p w:rsidR="00CE51F3" w:rsidRDefault="00CE51F3" w:rsidP="00CE51F3">
            <w:pPr>
              <w:jc w:val="right"/>
            </w:pPr>
            <w:r>
              <w:t>-</w:t>
            </w:r>
          </w:p>
        </w:tc>
        <w:tc>
          <w:tcPr>
            <w:tcW w:w="1588" w:type="dxa"/>
          </w:tcPr>
          <w:p w:rsidR="00CE51F3" w:rsidRDefault="00CE51F3" w:rsidP="00CE51F3">
            <w:pPr>
              <w:jc w:val="right"/>
            </w:pPr>
            <w:r>
              <w:t>-</w:t>
            </w:r>
          </w:p>
        </w:tc>
        <w:tc>
          <w:tcPr>
            <w:tcW w:w="1304" w:type="dxa"/>
          </w:tcPr>
          <w:p w:rsidR="00CE51F3" w:rsidRDefault="00CE51F3" w:rsidP="00CE51F3">
            <w:pPr>
              <w:jc w:val="right"/>
            </w:pPr>
            <w:r>
              <w:t>-</w:t>
            </w:r>
          </w:p>
        </w:tc>
        <w:tc>
          <w:tcPr>
            <w:tcW w:w="1304" w:type="dxa"/>
          </w:tcPr>
          <w:p w:rsidR="00CE51F3" w:rsidRDefault="00CE51F3" w:rsidP="00CE51F3">
            <w:pPr>
              <w:jc w:val="right"/>
            </w:pPr>
            <w:r>
              <w:t>-</w:t>
            </w:r>
          </w:p>
        </w:tc>
      </w:tr>
      <w:tr w:rsidR="00CE51F3" w:rsidTr="00CE51F3">
        <w:tc>
          <w:tcPr>
            <w:tcW w:w="1361" w:type="dxa"/>
          </w:tcPr>
          <w:p w:rsidR="00CE51F3" w:rsidRDefault="00CE51F3" w:rsidP="00CE51F3">
            <w:pPr>
              <w:jc w:val="left"/>
            </w:pPr>
            <w:r>
              <w:rPr>
                <w:rFonts w:hint="eastAsia"/>
              </w:rPr>
              <w:t>其他</w:t>
            </w:r>
          </w:p>
        </w:tc>
        <w:tc>
          <w:tcPr>
            <w:tcW w:w="1588" w:type="dxa"/>
          </w:tcPr>
          <w:p w:rsidR="00CE51F3" w:rsidRDefault="00CE51F3" w:rsidP="00CE51F3">
            <w:pPr>
              <w:jc w:val="right"/>
            </w:pPr>
            <w:r>
              <w:t>-</w:t>
            </w:r>
          </w:p>
        </w:tc>
        <w:tc>
          <w:tcPr>
            <w:tcW w:w="1361" w:type="dxa"/>
          </w:tcPr>
          <w:p w:rsidR="00CE51F3" w:rsidRDefault="00CE51F3" w:rsidP="00CE51F3">
            <w:pPr>
              <w:jc w:val="right"/>
            </w:pPr>
            <w:r>
              <w:t>-</w:t>
            </w:r>
          </w:p>
        </w:tc>
        <w:tc>
          <w:tcPr>
            <w:tcW w:w="1588" w:type="dxa"/>
          </w:tcPr>
          <w:p w:rsidR="00CE51F3" w:rsidRDefault="00CE51F3" w:rsidP="00CE51F3">
            <w:pPr>
              <w:jc w:val="right"/>
            </w:pPr>
            <w:r>
              <w:t>-</w:t>
            </w:r>
          </w:p>
        </w:tc>
        <w:tc>
          <w:tcPr>
            <w:tcW w:w="1304" w:type="dxa"/>
          </w:tcPr>
          <w:p w:rsidR="00CE51F3" w:rsidRDefault="00CE51F3" w:rsidP="00CE51F3">
            <w:pPr>
              <w:jc w:val="right"/>
            </w:pPr>
            <w:r>
              <w:t>-</w:t>
            </w:r>
          </w:p>
        </w:tc>
        <w:tc>
          <w:tcPr>
            <w:tcW w:w="1304" w:type="dxa"/>
          </w:tcPr>
          <w:p w:rsidR="00CE51F3" w:rsidRDefault="00CE51F3" w:rsidP="00CE51F3">
            <w:pPr>
              <w:jc w:val="right"/>
            </w:pPr>
            <w:r>
              <w:t>-</w:t>
            </w:r>
          </w:p>
        </w:tc>
      </w:tr>
      <w:tr w:rsidR="00CE51F3" w:rsidTr="00CE51F3">
        <w:tc>
          <w:tcPr>
            <w:tcW w:w="1361" w:type="dxa"/>
          </w:tcPr>
          <w:p w:rsidR="00CE51F3" w:rsidRDefault="00CE51F3" w:rsidP="00CE51F3">
            <w:pPr>
              <w:jc w:val="left"/>
            </w:pPr>
            <w:r>
              <w:rPr>
                <w:rFonts w:hint="eastAsia"/>
              </w:rPr>
              <w:lastRenderedPageBreak/>
              <w:t>合计</w:t>
            </w:r>
          </w:p>
        </w:tc>
        <w:tc>
          <w:tcPr>
            <w:tcW w:w="1588" w:type="dxa"/>
          </w:tcPr>
          <w:p w:rsidR="00CE51F3" w:rsidRDefault="00CE51F3" w:rsidP="00CE51F3">
            <w:pPr>
              <w:jc w:val="right"/>
            </w:pPr>
            <w:r>
              <w:t>10,001,944.63</w:t>
            </w:r>
          </w:p>
        </w:tc>
        <w:tc>
          <w:tcPr>
            <w:tcW w:w="1361" w:type="dxa"/>
          </w:tcPr>
          <w:p w:rsidR="00CE51F3" w:rsidRDefault="00CE51F3" w:rsidP="00CE51F3">
            <w:pPr>
              <w:jc w:val="right"/>
            </w:pPr>
            <w:r>
              <w:t>20.77</w:t>
            </w:r>
          </w:p>
        </w:tc>
        <w:tc>
          <w:tcPr>
            <w:tcW w:w="1588" w:type="dxa"/>
          </w:tcPr>
          <w:p w:rsidR="00CE51F3" w:rsidRDefault="00CE51F3" w:rsidP="00CE51F3">
            <w:pPr>
              <w:jc w:val="right"/>
            </w:pPr>
            <w:r>
              <w:t>10,000,000.00</w:t>
            </w:r>
          </w:p>
        </w:tc>
        <w:tc>
          <w:tcPr>
            <w:tcW w:w="1304" w:type="dxa"/>
          </w:tcPr>
          <w:p w:rsidR="00CE51F3" w:rsidRDefault="00CE51F3" w:rsidP="00CE51F3">
            <w:pPr>
              <w:jc w:val="right"/>
            </w:pPr>
            <w:r>
              <w:t>20.77</w:t>
            </w:r>
          </w:p>
        </w:tc>
        <w:tc>
          <w:tcPr>
            <w:tcW w:w="1304" w:type="dxa"/>
          </w:tcPr>
          <w:p w:rsidR="00CE51F3" w:rsidRDefault="00CE51F3" w:rsidP="00CE51F3">
            <w:pPr>
              <w:jc w:val="right"/>
            </w:pPr>
            <w:r>
              <w:t>-</w:t>
            </w:r>
          </w:p>
        </w:tc>
      </w:tr>
    </w:tbl>
    <w:p w:rsidR="00CE51F3" w:rsidRDefault="00CE51F3" w:rsidP="00CE51F3">
      <w:pPr>
        <w:pStyle w:val="-1"/>
        <w:ind w:left="281" w:hanging="281"/>
        <w:rPr>
          <w:rFonts w:hint="eastAsia"/>
        </w:rPr>
      </w:pPr>
      <w:r>
        <w:rPr>
          <w:rFonts w:hint="eastAsia"/>
        </w:rPr>
        <w:t>影响投资者决策的其他重要信息</w:t>
      </w:r>
    </w:p>
    <w:p w:rsidR="00CE51F3" w:rsidRDefault="00CE51F3" w:rsidP="00CE51F3">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CE51F3" w:rsidTr="00CE51F3">
        <w:tc>
          <w:tcPr>
            <w:tcW w:w="1021" w:type="dxa"/>
            <w:vMerge w:val="restart"/>
          </w:tcPr>
          <w:p w:rsidR="00CE51F3" w:rsidRDefault="00CE51F3" w:rsidP="00CE51F3">
            <w:pPr>
              <w:jc w:val="left"/>
            </w:pPr>
            <w:r>
              <w:rPr>
                <w:rFonts w:hint="eastAsia"/>
              </w:rPr>
              <w:t>投资者类别</w:t>
            </w:r>
          </w:p>
        </w:tc>
        <w:tc>
          <w:tcPr>
            <w:tcW w:w="7484" w:type="dxa"/>
            <w:gridSpan w:val="5"/>
          </w:tcPr>
          <w:p w:rsidR="00CE51F3" w:rsidRDefault="00CE51F3" w:rsidP="00CE51F3">
            <w:pPr>
              <w:jc w:val="left"/>
            </w:pPr>
            <w:r>
              <w:rPr>
                <w:rFonts w:hint="eastAsia"/>
              </w:rPr>
              <w:t>报告期内持有基金份额变化情况</w:t>
            </w:r>
          </w:p>
        </w:tc>
        <w:tc>
          <w:tcPr>
            <w:tcW w:w="2778" w:type="dxa"/>
            <w:gridSpan w:val="2"/>
          </w:tcPr>
          <w:p w:rsidR="00CE51F3" w:rsidRDefault="00CE51F3" w:rsidP="00CE51F3">
            <w:pPr>
              <w:jc w:val="left"/>
            </w:pPr>
            <w:r>
              <w:rPr>
                <w:rFonts w:hint="eastAsia"/>
              </w:rPr>
              <w:t>报告期末持有基金情况</w:t>
            </w:r>
          </w:p>
        </w:tc>
      </w:tr>
      <w:tr w:rsidR="00CE51F3" w:rsidTr="00CE51F3">
        <w:tc>
          <w:tcPr>
            <w:tcW w:w="1021" w:type="dxa"/>
            <w:vMerge/>
          </w:tcPr>
          <w:p w:rsidR="00CE51F3" w:rsidRDefault="00CE51F3" w:rsidP="00CE51F3">
            <w:pPr>
              <w:jc w:val="left"/>
            </w:pPr>
          </w:p>
        </w:tc>
        <w:tc>
          <w:tcPr>
            <w:tcW w:w="680" w:type="dxa"/>
          </w:tcPr>
          <w:p w:rsidR="00CE51F3" w:rsidRDefault="00CE51F3" w:rsidP="00CE51F3">
            <w:pPr>
              <w:jc w:val="left"/>
            </w:pPr>
            <w:r>
              <w:rPr>
                <w:rFonts w:hint="eastAsia"/>
              </w:rPr>
              <w:t>序号</w:t>
            </w:r>
          </w:p>
        </w:tc>
        <w:tc>
          <w:tcPr>
            <w:tcW w:w="1191" w:type="dxa"/>
          </w:tcPr>
          <w:p w:rsidR="00CE51F3" w:rsidRDefault="00CE51F3" w:rsidP="00CE51F3">
            <w:pPr>
              <w:jc w:val="left"/>
            </w:pPr>
            <w:r>
              <w:rPr>
                <w:rFonts w:hint="eastAsia"/>
              </w:rPr>
              <w:t>持有基金份额比例达到或者超过</w:t>
            </w:r>
            <w:r>
              <w:rPr>
                <w:rFonts w:hint="eastAsia"/>
              </w:rPr>
              <w:t>20%</w:t>
            </w:r>
            <w:r>
              <w:rPr>
                <w:rFonts w:hint="eastAsia"/>
              </w:rPr>
              <w:t>的时间区间</w:t>
            </w:r>
          </w:p>
        </w:tc>
        <w:tc>
          <w:tcPr>
            <w:tcW w:w="1871" w:type="dxa"/>
          </w:tcPr>
          <w:p w:rsidR="00CE51F3" w:rsidRDefault="00CE51F3" w:rsidP="00CE51F3">
            <w:pPr>
              <w:jc w:val="left"/>
            </w:pPr>
            <w:r>
              <w:rPr>
                <w:rFonts w:hint="eastAsia"/>
              </w:rPr>
              <w:t>期初份额</w:t>
            </w:r>
          </w:p>
        </w:tc>
        <w:tc>
          <w:tcPr>
            <w:tcW w:w="1871" w:type="dxa"/>
          </w:tcPr>
          <w:p w:rsidR="00CE51F3" w:rsidRDefault="00CE51F3" w:rsidP="00CE51F3">
            <w:pPr>
              <w:jc w:val="left"/>
            </w:pPr>
            <w:r>
              <w:rPr>
                <w:rFonts w:hint="eastAsia"/>
              </w:rPr>
              <w:t>申购份额</w:t>
            </w:r>
          </w:p>
        </w:tc>
        <w:tc>
          <w:tcPr>
            <w:tcW w:w="1871" w:type="dxa"/>
          </w:tcPr>
          <w:p w:rsidR="00CE51F3" w:rsidRDefault="00CE51F3" w:rsidP="00CE51F3">
            <w:pPr>
              <w:jc w:val="left"/>
            </w:pPr>
            <w:r>
              <w:rPr>
                <w:rFonts w:hint="eastAsia"/>
              </w:rPr>
              <w:t>赎回份额</w:t>
            </w:r>
          </w:p>
        </w:tc>
        <w:tc>
          <w:tcPr>
            <w:tcW w:w="1871" w:type="dxa"/>
          </w:tcPr>
          <w:p w:rsidR="00CE51F3" w:rsidRDefault="00CE51F3" w:rsidP="00CE51F3">
            <w:pPr>
              <w:jc w:val="left"/>
            </w:pPr>
            <w:r>
              <w:rPr>
                <w:rFonts w:hint="eastAsia"/>
              </w:rPr>
              <w:t>持有份额</w:t>
            </w:r>
          </w:p>
        </w:tc>
        <w:tc>
          <w:tcPr>
            <w:tcW w:w="907" w:type="dxa"/>
          </w:tcPr>
          <w:p w:rsidR="00CE51F3" w:rsidRDefault="00CE51F3" w:rsidP="00CE51F3">
            <w:pPr>
              <w:jc w:val="left"/>
            </w:pPr>
            <w:r>
              <w:rPr>
                <w:rFonts w:hint="eastAsia"/>
              </w:rPr>
              <w:t>份额占比</w:t>
            </w:r>
          </w:p>
        </w:tc>
      </w:tr>
      <w:tr w:rsidR="00CE51F3" w:rsidTr="00CE51F3">
        <w:tc>
          <w:tcPr>
            <w:tcW w:w="1021" w:type="dxa"/>
          </w:tcPr>
          <w:p w:rsidR="00CE51F3" w:rsidRDefault="00CE51F3" w:rsidP="00CE51F3">
            <w:pPr>
              <w:jc w:val="left"/>
            </w:pPr>
            <w:r>
              <w:rPr>
                <w:rFonts w:hint="eastAsia"/>
              </w:rPr>
              <w:t>机构</w:t>
            </w:r>
          </w:p>
        </w:tc>
        <w:tc>
          <w:tcPr>
            <w:tcW w:w="680" w:type="dxa"/>
          </w:tcPr>
          <w:p w:rsidR="00CE51F3" w:rsidRDefault="00CE51F3" w:rsidP="00CE51F3">
            <w:pPr>
              <w:jc w:val="right"/>
            </w:pPr>
            <w:r>
              <w:t>1</w:t>
            </w:r>
          </w:p>
        </w:tc>
        <w:tc>
          <w:tcPr>
            <w:tcW w:w="1191" w:type="dxa"/>
          </w:tcPr>
          <w:p w:rsidR="00CE51F3" w:rsidRDefault="00CE51F3" w:rsidP="00CE51F3">
            <w:pPr>
              <w:jc w:val="left"/>
            </w:pPr>
            <w:r>
              <w:t>20251001-20251231</w:t>
            </w:r>
          </w:p>
        </w:tc>
        <w:tc>
          <w:tcPr>
            <w:tcW w:w="1871" w:type="dxa"/>
          </w:tcPr>
          <w:p w:rsidR="00CE51F3" w:rsidRDefault="00CE51F3" w:rsidP="00CE51F3">
            <w:pPr>
              <w:jc w:val="right"/>
            </w:pPr>
            <w:r>
              <w:t>10,001,944.63</w:t>
            </w:r>
          </w:p>
        </w:tc>
        <w:tc>
          <w:tcPr>
            <w:tcW w:w="1871" w:type="dxa"/>
          </w:tcPr>
          <w:p w:rsidR="00CE51F3" w:rsidRDefault="00CE51F3" w:rsidP="00CE51F3">
            <w:pPr>
              <w:jc w:val="right"/>
            </w:pPr>
            <w:r>
              <w:t>-</w:t>
            </w:r>
          </w:p>
        </w:tc>
        <w:tc>
          <w:tcPr>
            <w:tcW w:w="1871" w:type="dxa"/>
          </w:tcPr>
          <w:p w:rsidR="00CE51F3" w:rsidRDefault="00CE51F3" w:rsidP="00CE51F3">
            <w:pPr>
              <w:jc w:val="right"/>
            </w:pPr>
            <w:r>
              <w:t>-</w:t>
            </w:r>
          </w:p>
        </w:tc>
        <w:tc>
          <w:tcPr>
            <w:tcW w:w="1871" w:type="dxa"/>
          </w:tcPr>
          <w:p w:rsidR="00CE51F3" w:rsidRDefault="00CE51F3" w:rsidP="00CE51F3">
            <w:pPr>
              <w:jc w:val="right"/>
            </w:pPr>
            <w:r>
              <w:t>10,001,944.63</w:t>
            </w:r>
          </w:p>
        </w:tc>
        <w:tc>
          <w:tcPr>
            <w:tcW w:w="907" w:type="dxa"/>
          </w:tcPr>
          <w:p w:rsidR="00CE51F3" w:rsidRDefault="00CE51F3" w:rsidP="00CE51F3">
            <w:pPr>
              <w:jc w:val="right"/>
            </w:pPr>
            <w:r>
              <w:t>20.77%</w:t>
            </w:r>
          </w:p>
        </w:tc>
      </w:tr>
      <w:tr w:rsidR="00CE51F3" w:rsidTr="00CE51F3">
        <w:tc>
          <w:tcPr>
            <w:tcW w:w="11283" w:type="dxa"/>
            <w:gridSpan w:val="8"/>
          </w:tcPr>
          <w:p w:rsidR="00CE51F3" w:rsidRDefault="00CE51F3" w:rsidP="00CE51F3">
            <w:pPr>
              <w:jc w:val="left"/>
            </w:pPr>
            <w:r>
              <w:rPr>
                <w:rFonts w:hint="eastAsia"/>
              </w:rPr>
              <w:t>产品特有风险</w:t>
            </w:r>
          </w:p>
        </w:tc>
      </w:tr>
      <w:tr w:rsidR="00CE51F3" w:rsidTr="00CE51F3">
        <w:tc>
          <w:tcPr>
            <w:tcW w:w="11283" w:type="dxa"/>
            <w:gridSpan w:val="8"/>
          </w:tcPr>
          <w:p w:rsidR="00CE51F3" w:rsidRDefault="00CE51F3" w:rsidP="00CE51F3">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CE51F3" w:rsidRDefault="00CE51F3" w:rsidP="00CE51F3">
      <w:pPr>
        <w:pStyle w:val="-2"/>
        <w:spacing w:before="312"/>
        <w:rPr>
          <w:rFonts w:hint="eastAsia"/>
        </w:rPr>
      </w:pPr>
      <w:r>
        <w:rPr>
          <w:rFonts w:hint="eastAsia"/>
        </w:rPr>
        <w:t>影响投资者决策的其他重要信息</w:t>
      </w:r>
    </w:p>
    <w:p w:rsidR="00CE51F3" w:rsidRDefault="00CE51F3" w:rsidP="00CE51F3">
      <w:pPr>
        <w:pStyle w:val="-"/>
        <w:ind w:firstLine="420"/>
        <w:rPr>
          <w:rFonts w:hint="eastAsia"/>
        </w:rPr>
      </w:pPr>
      <w:r>
        <w:rPr>
          <w:rFonts w:hint="eastAsia"/>
        </w:rPr>
        <w:t>无。</w:t>
      </w:r>
    </w:p>
    <w:p w:rsidR="00CE51F3" w:rsidRDefault="00CE51F3" w:rsidP="00CE51F3">
      <w:pPr>
        <w:pStyle w:val="-1"/>
        <w:ind w:left="281" w:hanging="281"/>
        <w:rPr>
          <w:rFonts w:hint="eastAsia"/>
        </w:rPr>
      </w:pPr>
      <w:r>
        <w:rPr>
          <w:rFonts w:hint="eastAsia"/>
        </w:rPr>
        <w:t>备查文件目录</w:t>
      </w:r>
    </w:p>
    <w:p w:rsidR="00CE51F3" w:rsidRDefault="00CE51F3" w:rsidP="00CE51F3">
      <w:pPr>
        <w:pStyle w:val="-2"/>
        <w:spacing w:before="312"/>
        <w:rPr>
          <w:rFonts w:hint="eastAsia"/>
        </w:rPr>
      </w:pPr>
      <w:r>
        <w:rPr>
          <w:rFonts w:hint="eastAsia"/>
        </w:rPr>
        <w:t>备查文件目录</w:t>
      </w:r>
    </w:p>
    <w:p w:rsidR="00CE51F3" w:rsidRDefault="00CE51F3" w:rsidP="00CE51F3">
      <w:pPr>
        <w:pStyle w:val="-"/>
        <w:ind w:firstLine="420"/>
        <w:rPr>
          <w:rFonts w:hint="eastAsia"/>
        </w:rPr>
      </w:pPr>
      <w:r>
        <w:rPr>
          <w:rFonts w:hint="eastAsia"/>
        </w:rPr>
        <w:t>1、《南方上证科创板人工智能指数发起式证券投资基金基金合同》；</w:t>
      </w:r>
    </w:p>
    <w:p w:rsidR="00CE51F3" w:rsidRDefault="00CE51F3" w:rsidP="00CE51F3">
      <w:pPr>
        <w:pStyle w:val="-"/>
        <w:ind w:firstLine="420"/>
        <w:rPr>
          <w:rFonts w:hint="eastAsia"/>
        </w:rPr>
      </w:pPr>
      <w:r>
        <w:rPr>
          <w:rFonts w:hint="eastAsia"/>
        </w:rPr>
        <w:t>2、《南方上证科创板人工智能指数发起式证券投资基金托管协议》；</w:t>
      </w:r>
    </w:p>
    <w:p w:rsidR="00CE51F3" w:rsidRDefault="00CE51F3" w:rsidP="00CE51F3">
      <w:pPr>
        <w:pStyle w:val="-"/>
        <w:ind w:firstLine="420"/>
        <w:rPr>
          <w:rFonts w:hint="eastAsia"/>
        </w:rPr>
      </w:pPr>
      <w:r>
        <w:rPr>
          <w:rFonts w:hint="eastAsia"/>
        </w:rPr>
        <w:t>3、南方上证科创板人工智能指数发起式证券投资基金2025年4季度报告原文。</w:t>
      </w:r>
    </w:p>
    <w:p w:rsidR="00CE51F3" w:rsidRDefault="00CE51F3" w:rsidP="00CE51F3">
      <w:pPr>
        <w:pStyle w:val="-2"/>
        <w:spacing w:before="312"/>
        <w:rPr>
          <w:rFonts w:hint="eastAsia"/>
        </w:rPr>
      </w:pPr>
      <w:r>
        <w:rPr>
          <w:rFonts w:hint="eastAsia"/>
        </w:rPr>
        <w:t>存放地点</w:t>
      </w:r>
    </w:p>
    <w:p w:rsidR="00CE51F3" w:rsidRDefault="00CE51F3" w:rsidP="00CE51F3">
      <w:pPr>
        <w:pStyle w:val="-"/>
        <w:ind w:firstLine="420"/>
        <w:rPr>
          <w:rFonts w:hint="eastAsia"/>
        </w:rPr>
      </w:pPr>
      <w:r>
        <w:rPr>
          <w:rFonts w:hint="eastAsia"/>
        </w:rPr>
        <w:t>深圳市福田区莲花街道益田路5999号基金大厦32-42楼。</w:t>
      </w:r>
    </w:p>
    <w:p w:rsidR="00CE51F3" w:rsidRDefault="00CE51F3" w:rsidP="00CE51F3">
      <w:pPr>
        <w:pStyle w:val="-2"/>
        <w:spacing w:before="312"/>
        <w:rPr>
          <w:rFonts w:hint="eastAsia"/>
        </w:rPr>
      </w:pPr>
      <w:r>
        <w:rPr>
          <w:rFonts w:hint="eastAsia"/>
        </w:rPr>
        <w:t>查阅方式</w:t>
      </w:r>
    </w:p>
    <w:p w:rsidR="00CE51F3" w:rsidRDefault="00CE51F3" w:rsidP="00CE51F3">
      <w:pPr>
        <w:pStyle w:val="-"/>
        <w:ind w:firstLine="420"/>
        <w:rPr>
          <w:rFonts w:hint="eastAsia"/>
        </w:rPr>
      </w:pPr>
      <w:r>
        <w:rPr>
          <w:rFonts w:hint="eastAsia"/>
        </w:rPr>
        <w:t>网站：http://www.nffund.com</w:t>
      </w:r>
    </w:p>
    <w:p w:rsidR="003C7DC3" w:rsidRDefault="00CE51F3" w:rsidP="00CE51F3">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1F3" w:rsidRDefault="00CE51F3" w:rsidP="00D17C56">
      <w:r>
        <w:separator/>
      </w:r>
    </w:p>
  </w:endnote>
  <w:endnote w:type="continuationSeparator" w:id="0">
    <w:p w:rsidR="00CE51F3" w:rsidRDefault="00CE51F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1F3" w:rsidRDefault="00CE51F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E51F3" w:rsidRPr="00CE51F3">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E51F3">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E51F3">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1F3" w:rsidRDefault="00CE51F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1F3" w:rsidRDefault="00CE51F3" w:rsidP="00D17C56">
      <w:r>
        <w:separator/>
      </w:r>
    </w:p>
  </w:footnote>
  <w:footnote w:type="continuationSeparator" w:id="0">
    <w:p w:rsidR="00CE51F3" w:rsidRDefault="00CE51F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1F3" w:rsidRDefault="00CE51F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E51F3" w:rsidP="00AE3F5B">
    <w:pPr>
      <w:pStyle w:val="a7"/>
      <w:pBdr>
        <w:bottom w:val="single" w:sz="4" w:space="1" w:color="auto"/>
      </w:pBdr>
      <w:jc w:val="right"/>
    </w:pPr>
    <w:r>
      <w:rPr>
        <w:rFonts w:hint="eastAsia"/>
      </w:rPr>
      <w:t>南方上证科创板人工智能指数发起式证券投资基金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E51F3"/>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8E2D9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9EF1A-CCCE-4953-88ED-0D892827A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1227</Words>
  <Characters>6995</Characters>
  <Application>Microsoft Office Word</Application>
  <DocSecurity>0</DocSecurity>
  <Lines>58</Lines>
  <Paragraphs>16</Paragraphs>
  <ScaleCrop>false</ScaleCrop>
  <Company>MC SYSTEM</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2026-01-20T05:14:00Z</dcterms:created>
  <dcterms:modified xsi:type="dcterms:W3CDTF">2026-01-20T05:14:00Z</dcterms:modified>
</cp:coreProperties>
</file>