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A2F7F">
        <w:rPr>
          <w:rFonts w:ascii="宋体" w:hAnsi="宋体" w:hint="eastAsia"/>
          <w:b/>
          <w:bCs/>
          <w:sz w:val="48"/>
          <w:szCs w:val="30"/>
        </w:rPr>
        <w:t>南方上证科创板综合交易型开放式指数证券投资基金联接基金</w:t>
      </w:r>
      <w:r w:rsidR="00BA2F7F">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A2F7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A2F7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A2F7F">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A2F7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A2F7F" w:rsidRDefault="00BA2F7F" w:rsidP="00BA2F7F">
      <w:pPr>
        <w:pStyle w:val="-1"/>
        <w:ind w:left="281" w:hanging="281"/>
        <w:rPr>
          <w:rFonts w:hint="eastAsia"/>
        </w:rPr>
      </w:pPr>
      <w:r>
        <w:rPr>
          <w:rFonts w:hint="eastAsia"/>
        </w:rPr>
        <w:lastRenderedPageBreak/>
        <w:t>重要提示</w:t>
      </w:r>
    </w:p>
    <w:p w:rsidR="00BA2F7F" w:rsidRDefault="00BA2F7F" w:rsidP="00BA2F7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A2F7F" w:rsidRDefault="00BA2F7F" w:rsidP="00BA2F7F">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BA2F7F" w:rsidRDefault="00BA2F7F" w:rsidP="00BA2F7F">
      <w:pPr>
        <w:pStyle w:val="-"/>
        <w:ind w:firstLine="420"/>
        <w:rPr>
          <w:rFonts w:hint="eastAsia"/>
        </w:rPr>
      </w:pPr>
      <w:r>
        <w:rPr>
          <w:rFonts w:hint="eastAsia"/>
        </w:rPr>
        <w:t>基金管理人承诺以诚实信用、勤勉尽责的原则管理和运用基金资产，但不保证基金一定盈利。</w:t>
      </w:r>
    </w:p>
    <w:p w:rsidR="00BA2F7F" w:rsidRDefault="00BA2F7F" w:rsidP="00BA2F7F">
      <w:pPr>
        <w:pStyle w:val="-"/>
        <w:ind w:firstLine="420"/>
        <w:rPr>
          <w:rFonts w:hint="eastAsia"/>
        </w:rPr>
      </w:pPr>
      <w:r>
        <w:rPr>
          <w:rFonts w:hint="eastAsia"/>
        </w:rPr>
        <w:t>基金的过往业绩并不代表其未来表现。投资有风险，投资者在作出投资决策前应仔细阅读本基金的招募说明书。</w:t>
      </w:r>
    </w:p>
    <w:p w:rsidR="00BA2F7F" w:rsidRDefault="00BA2F7F" w:rsidP="00BA2F7F">
      <w:pPr>
        <w:pStyle w:val="-"/>
        <w:ind w:firstLine="420"/>
        <w:rPr>
          <w:rFonts w:hint="eastAsia"/>
        </w:rPr>
      </w:pPr>
      <w:r>
        <w:rPr>
          <w:rFonts w:hint="eastAsia"/>
        </w:rPr>
        <w:t>本报告中财务资料未经审计。</w:t>
      </w:r>
    </w:p>
    <w:p w:rsidR="00BA2F7F" w:rsidRDefault="00BA2F7F" w:rsidP="00BA2F7F">
      <w:pPr>
        <w:pStyle w:val="-"/>
        <w:ind w:firstLine="420"/>
        <w:rPr>
          <w:rFonts w:hint="eastAsia"/>
        </w:rPr>
      </w:pPr>
      <w:r>
        <w:rPr>
          <w:rFonts w:hint="eastAsia"/>
        </w:rPr>
        <w:t>本报告期自2025年10月1日起至12月31日止。</w:t>
      </w:r>
    </w:p>
    <w:p w:rsidR="00BA2F7F" w:rsidRDefault="00BA2F7F" w:rsidP="00BA2F7F">
      <w:pPr>
        <w:pStyle w:val="-1"/>
        <w:ind w:left="281" w:hanging="281"/>
        <w:rPr>
          <w:rFonts w:hint="eastAsia"/>
        </w:rPr>
      </w:pPr>
      <w:r>
        <w:rPr>
          <w:rFonts w:hint="eastAsia"/>
        </w:rPr>
        <w:t>基金产品概况</w:t>
      </w:r>
    </w:p>
    <w:p w:rsidR="00BA2F7F" w:rsidRDefault="00BA2F7F" w:rsidP="00BA2F7F">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BA2F7F" w:rsidTr="00F742EA">
        <w:tc>
          <w:tcPr>
            <w:tcW w:w="2768" w:type="dxa"/>
          </w:tcPr>
          <w:p w:rsidR="00BA2F7F" w:rsidRDefault="00BA2F7F" w:rsidP="00BA2F7F">
            <w:pPr>
              <w:jc w:val="left"/>
            </w:pPr>
            <w:r>
              <w:rPr>
                <w:rFonts w:hint="eastAsia"/>
              </w:rPr>
              <w:t>基金简称</w:t>
            </w:r>
          </w:p>
        </w:tc>
        <w:tc>
          <w:tcPr>
            <w:tcW w:w="5538" w:type="dxa"/>
            <w:gridSpan w:val="2"/>
          </w:tcPr>
          <w:p w:rsidR="00BA2F7F" w:rsidRDefault="00BA2F7F" w:rsidP="00BA2F7F">
            <w:pPr>
              <w:jc w:val="left"/>
            </w:pPr>
            <w:r>
              <w:rPr>
                <w:rFonts w:hint="eastAsia"/>
              </w:rPr>
              <w:t>南方上证科创板综合</w:t>
            </w:r>
            <w:r>
              <w:rPr>
                <w:rFonts w:hint="eastAsia"/>
              </w:rPr>
              <w:t>ETF</w:t>
            </w:r>
            <w:r>
              <w:rPr>
                <w:rFonts w:hint="eastAsia"/>
              </w:rPr>
              <w:t>联接</w:t>
            </w:r>
          </w:p>
        </w:tc>
      </w:tr>
      <w:tr w:rsidR="00BA2F7F" w:rsidTr="00F42E86">
        <w:tc>
          <w:tcPr>
            <w:tcW w:w="2768" w:type="dxa"/>
          </w:tcPr>
          <w:p w:rsidR="00BA2F7F" w:rsidRDefault="00BA2F7F" w:rsidP="00BA2F7F">
            <w:pPr>
              <w:jc w:val="left"/>
            </w:pPr>
            <w:r>
              <w:rPr>
                <w:rFonts w:hint="eastAsia"/>
              </w:rPr>
              <w:t>基金主代码</w:t>
            </w:r>
          </w:p>
        </w:tc>
        <w:tc>
          <w:tcPr>
            <w:tcW w:w="5538" w:type="dxa"/>
            <w:gridSpan w:val="2"/>
          </w:tcPr>
          <w:p w:rsidR="00BA2F7F" w:rsidRDefault="00BA2F7F" w:rsidP="00BA2F7F">
            <w:pPr>
              <w:jc w:val="left"/>
            </w:pPr>
            <w:r>
              <w:t>023731</w:t>
            </w:r>
          </w:p>
        </w:tc>
      </w:tr>
      <w:tr w:rsidR="00BA2F7F" w:rsidTr="00943174">
        <w:tc>
          <w:tcPr>
            <w:tcW w:w="2768" w:type="dxa"/>
          </w:tcPr>
          <w:p w:rsidR="00BA2F7F" w:rsidRDefault="00BA2F7F" w:rsidP="00BA2F7F">
            <w:pPr>
              <w:jc w:val="left"/>
            </w:pPr>
            <w:r>
              <w:rPr>
                <w:rFonts w:hint="eastAsia"/>
              </w:rPr>
              <w:t>交易代码</w:t>
            </w:r>
          </w:p>
        </w:tc>
        <w:tc>
          <w:tcPr>
            <w:tcW w:w="5538" w:type="dxa"/>
            <w:gridSpan w:val="2"/>
          </w:tcPr>
          <w:p w:rsidR="00BA2F7F" w:rsidRDefault="00BA2F7F" w:rsidP="00BA2F7F">
            <w:pPr>
              <w:jc w:val="left"/>
            </w:pPr>
            <w:r>
              <w:t>023731</w:t>
            </w:r>
          </w:p>
        </w:tc>
      </w:tr>
      <w:tr w:rsidR="00BA2F7F" w:rsidTr="00C634A0">
        <w:tc>
          <w:tcPr>
            <w:tcW w:w="2768" w:type="dxa"/>
          </w:tcPr>
          <w:p w:rsidR="00BA2F7F" w:rsidRDefault="00BA2F7F" w:rsidP="00BA2F7F">
            <w:pPr>
              <w:jc w:val="left"/>
            </w:pPr>
            <w:r>
              <w:rPr>
                <w:rFonts w:hint="eastAsia"/>
              </w:rPr>
              <w:t>基金运作方式</w:t>
            </w:r>
          </w:p>
        </w:tc>
        <w:tc>
          <w:tcPr>
            <w:tcW w:w="5538" w:type="dxa"/>
            <w:gridSpan w:val="2"/>
          </w:tcPr>
          <w:p w:rsidR="00BA2F7F" w:rsidRDefault="00BA2F7F" w:rsidP="00BA2F7F">
            <w:pPr>
              <w:jc w:val="left"/>
            </w:pPr>
            <w:r>
              <w:rPr>
                <w:rFonts w:hint="eastAsia"/>
              </w:rPr>
              <w:t>契约型开放式</w:t>
            </w:r>
          </w:p>
        </w:tc>
      </w:tr>
      <w:tr w:rsidR="00BA2F7F" w:rsidTr="00B536E3">
        <w:tc>
          <w:tcPr>
            <w:tcW w:w="2768" w:type="dxa"/>
          </w:tcPr>
          <w:p w:rsidR="00BA2F7F" w:rsidRDefault="00BA2F7F" w:rsidP="00BA2F7F">
            <w:pPr>
              <w:jc w:val="left"/>
            </w:pPr>
            <w:r>
              <w:rPr>
                <w:rFonts w:hint="eastAsia"/>
              </w:rPr>
              <w:t>基金合同生效日</w:t>
            </w:r>
          </w:p>
        </w:tc>
        <w:tc>
          <w:tcPr>
            <w:tcW w:w="5538" w:type="dxa"/>
            <w:gridSpan w:val="2"/>
          </w:tcPr>
          <w:p w:rsidR="00BA2F7F" w:rsidRDefault="00BA2F7F" w:rsidP="00BA2F7F">
            <w:pPr>
              <w:jc w:val="left"/>
            </w:pPr>
            <w:r>
              <w:rPr>
                <w:rFonts w:hint="eastAsia"/>
              </w:rPr>
              <w:t>2025</w:t>
            </w:r>
            <w:r>
              <w:rPr>
                <w:rFonts w:hint="eastAsia"/>
              </w:rPr>
              <w:t>年</w:t>
            </w:r>
            <w:r>
              <w:rPr>
                <w:rFonts w:hint="eastAsia"/>
              </w:rPr>
              <w:t>4</w:t>
            </w:r>
            <w:r>
              <w:rPr>
                <w:rFonts w:hint="eastAsia"/>
              </w:rPr>
              <w:t>月</w:t>
            </w:r>
            <w:r>
              <w:rPr>
                <w:rFonts w:hint="eastAsia"/>
              </w:rPr>
              <w:t>8</w:t>
            </w:r>
            <w:r>
              <w:rPr>
                <w:rFonts w:hint="eastAsia"/>
              </w:rPr>
              <w:t>日</w:t>
            </w:r>
          </w:p>
        </w:tc>
      </w:tr>
      <w:tr w:rsidR="00BA2F7F" w:rsidTr="000B3A00">
        <w:tc>
          <w:tcPr>
            <w:tcW w:w="2768" w:type="dxa"/>
          </w:tcPr>
          <w:p w:rsidR="00BA2F7F" w:rsidRDefault="00BA2F7F" w:rsidP="00BA2F7F">
            <w:pPr>
              <w:jc w:val="left"/>
            </w:pPr>
            <w:r>
              <w:rPr>
                <w:rFonts w:hint="eastAsia"/>
              </w:rPr>
              <w:t>报告期末基金份额总额</w:t>
            </w:r>
          </w:p>
        </w:tc>
        <w:tc>
          <w:tcPr>
            <w:tcW w:w="5538" w:type="dxa"/>
            <w:gridSpan w:val="2"/>
          </w:tcPr>
          <w:p w:rsidR="00BA2F7F" w:rsidRDefault="00BA2F7F" w:rsidP="00BA2F7F">
            <w:pPr>
              <w:jc w:val="left"/>
            </w:pPr>
            <w:r>
              <w:rPr>
                <w:rFonts w:hint="eastAsia"/>
              </w:rPr>
              <w:t>207,625,101.04</w:t>
            </w:r>
            <w:r>
              <w:rPr>
                <w:rFonts w:hint="eastAsia"/>
              </w:rPr>
              <w:t>份</w:t>
            </w:r>
          </w:p>
        </w:tc>
      </w:tr>
      <w:tr w:rsidR="00BA2F7F" w:rsidTr="008C4C1A">
        <w:tc>
          <w:tcPr>
            <w:tcW w:w="2768" w:type="dxa"/>
          </w:tcPr>
          <w:p w:rsidR="00BA2F7F" w:rsidRDefault="00BA2F7F" w:rsidP="00BA2F7F">
            <w:pPr>
              <w:jc w:val="left"/>
            </w:pPr>
            <w:r>
              <w:rPr>
                <w:rFonts w:hint="eastAsia"/>
              </w:rPr>
              <w:t>投资目标</w:t>
            </w:r>
          </w:p>
        </w:tc>
        <w:tc>
          <w:tcPr>
            <w:tcW w:w="5538" w:type="dxa"/>
            <w:gridSpan w:val="2"/>
          </w:tcPr>
          <w:p w:rsidR="00BA2F7F" w:rsidRDefault="00BA2F7F" w:rsidP="00BA2F7F">
            <w:pPr>
              <w:jc w:val="left"/>
            </w:pPr>
            <w:r>
              <w:rPr>
                <w:rFonts w:hint="eastAsia"/>
              </w:rPr>
              <w:t>本基金通过投资于目标</w:t>
            </w:r>
            <w:r>
              <w:rPr>
                <w:rFonts w:hint="eastAsia"/>
              </w:rPr>
              <w:t>ETF</w:t>
            </w:r>
            <w:r>
              <w:rPr>
                <w:rFonts w:hint="eastAsia"/>
              </w:rPr>
              <w:t>，紧密跟踪标的指数，追求与业绩比较基准相似的回报。</w:t>
            </w:r>
          </w:p>
        </w:tc>
      </w:tr>
      <w:tr w:rsidR="00BA2F7F" w:rsidTr="00477399">
        <w:tc>
          <w:tcPr>
            <w:tcW w:w="2768" w:type="dxa"/>
          </w:tcPr>
          <w:p w:rsidR="00BA2F7F" w:rsidRDefault="00BA2F7F" w:rsidP="00BA2F7F">
            <w:pPr>
              <w:jc w:val="left"/>
            </w:pPr>
            <w:r>
              <w:rPr>
                <w:rFonts w:hint="eastAsia"/>
              </w:rPr>
              <w:t>投资策略</w:t>
            </w:r>
          </w:p>
        </w:tc>
        <w:tc>
          <w:tcPr>
            <w:tcW w:w="5538" w:type="dxa"/>
            <w:gridSpan w:val="2"/>
          </w:tcPr>
          <w:p w:rsidR="00BA2F7F" w:rsidRDefault="00BA2F7F" w:rsidP="00BA2F7F">
            <w:r>
              <w:rPr>
                <w:rFonts w:hint="eastAsia"/>
              </w:rPr>
              <w:t>本基金为被动式指数基金，主要投资于目标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BA2F7F" w:rsidTr="00844B54">
        <w:tc>
          <w:tcPr>
            <w:tcW w:w="2768" w:type="dxa"/>
          </w:tcPr>
          <w:p w:rsidR="00BA2F7F" w:rsidRDefault="00BA2F7F" w:rsidP="00BA2F7F">
            <w:pPr>
              <w:jc w:val="left"/>
            </w:pPr>
            <w:r>
              <w:rPr>
                <w:rFonts w:hint="eastAsia"/>
              </w:rPr>
              <w:t>业绩比较基准</w:t>
            </w:r>
          </w:p>
        </w:tc>
        <w:tc>
          <w:tcPr>
            <w:tcW w:w="5538" w:type="dxa"/>
            <w:gridSpan w:val="2"/>
          </w:tcPr>
          <w:p w:rsidR="00BA2F7F" w:rsidRDefault="00BA2F7F" w:rsidP="00BA2F7F">
            <w:pPr>
              <w:jc w:val="left"/>
            </w:pPr>
            <w:r>
              <w:rPr>
                <w:rFonts w:hint="eastAsia"/>
              </w:rPr>
              <w:t>上证科创板综合指数收益率×</w:t>
            </w:r>
            <w:r>
              <w:rPr>
                <w:rFonts w:hint="eastAsia"/>
              </w:rPr>
              <w:t>95%+</w:t>
            </w:r>
            <w:r>
              <w:rPr>
                <w:rFonts w:hint="eastAsia"/>
              </w:rPr>
              <w:t>银行人民币活期存款利率（税后）×</w:t>
            </w:r>
            <w:r>
              <w:rPr>
                <w:rFonts w:hint="eastAsia"/>
              </w:rPr>
              <w:t>5%</w:t>
            </w:r>
          </w:p>
        </w:tc>
      </w:tr>
      <w:tr w:rsidR="00BA2F7F" w:rsidTr="007F7D7A">
        <w:tc>
          <w:tcPr>
            <w:tcW w:w="2768" w:type="dxa"/>
          </w:tcPr>
          <w:p w:rsidR="00BA2F7F" w:rsidRDefault="00BA2F7F" w:rsidP="00BA2F7F">
            <w:pPr>
              <w:jc w:val="left"/>
            </w:pPr>
            <w:r>
              <w:rPr>
                <w:rFonts w:hint="eastAsia"/>
              </w:rPr>
              <w:lastRenderedPageBreak/>
              <w:t>风险收益特征</w:t>
            </w:r>
          </w:p>
        </w:tc>
        <w:tc>
          <w:tcPr>
            <w:tcW w:w="5538" w:type="dxa"/>
            <w:gridSpan w:val="2"/>
          </w:tcPr>
          <w:p w:rsidR="00BA2F7F" w:rsidRDefault="00BA2F7F" w:rsidP="00BA2F7F">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本基金投资于科创板股票，会面临科创板机制下因投资标的、市场制度以及交易规则等差异带来的特有风险，包括股价波动风险、流动性风险、退市风险和投资集中风险等。</w:t>
            </w:r>
          </w:p>
        </w:tc>
      </w:tr>
      <w:tr w:rsidR="00BA2F7F" w:rsidTr="00773EFC">
        <w:tc>
          <w:tcPr>
            <w:tcW w:w="2768" w:type="dxa"/>
          </w:tcPr>
          <w:p w:rsidR="00BA2F7F" w:rsidRDefault="00BA2F7F" w:rsidP="00BA2F7F">
            <w:pPr>
              <w:jc w:val="left"/>
            </w:pPr>
            <w:r>
              <w:rPr>
                <w:rFonts w:hint="eastAsia"/>
              </w:rPr>
              <w:t>基金管理人</w:t>
            </w:r>
          </w:p>
        </w:tc>
        <w:tc>
          <w:tcPr>
            <w:tcW w:w="5538" w:type="dxa"/>
            <w:gridSpan w:val="2"/>
          </w:tcPr>
          <w:p w:rsidR="00BA2F7F" w:rsidRDefault="00BA2F7F" w:rsidP="00BA2F7F">
            <w:pPr>
              <w:jc w:val="left"/>
            </w:pPr>
            <w:r>
              <w:rPr>
                <w:rFonts w:hint="eastAsia"/>
              </w:rPr>
              <w:t>南方基金管理股份有限公司</w:t>
            </w:r>
          </w:p>
        </w:tc>
      </w:tr>
      <w:tr w:rsidR="00BA2F7F" w:rsidTr="00BA2F7F">
        <w:tc>
          <w:tcPr>
            <w:tcW w:w="2768" w:type="dxa"/>
          </w:tcPr>
          <w:p w:rsidR="00BA2F7F" w:rsidRDefault="00BA2F7F" w:rsidP="00BA2F7F">
            <w:pPr>
              <w:jc w:val="left"/>
            </w:pPr>
            <w:r>
              <w:rPr>
                <w:rFonts w:hint="eastAsia"/>
              </w:rPr>
              <w:t>基金托管人</w:t>
            </w:r>
          </w:p>
        </w:tc>
        <w:tc>
          <w:tcPr>
            <w:tcW w:w="5538" w:type="dxa"/>
            <w:gridSpan w:val="2"/>
          </w:tcPr>
          <w:p w:rsidR="00BA2F7F" w:rsidRDefault="00BA2F7F" w:rsidP="00BA2F7F">
            <w:pPr>
              <w:jc w:val="left"/>
            </w:pPr>
            <w:r>
              <w:rPr>
                <w:rFonts w:hint="eastAsia"/>
              </w:rPr>
              <w:t>招商银行股份有限公司</w:t>
            </w:r>
          </w:p>
        </w:tc>
      </w:tr>
      <w:tr w:rsidR="00BA2F7F" w:rsidTr="00BA2F7F">
        <w:tc>
          <w:tcPr>
            <w:tcW w:w="2768" w:type="dxa"/>
          </w:tcPr>
          <w:p w:rsidR="00BA2F7F" w:rsidRDefault="00BA2F7F" w:rsidP="00BA2F7F">
            <w:pPr>
              <w:jc w:val="left"/>
            </w:pPr>
            <w:r>
              <w:rPr>
                <w:rFonts w:hint="eastAsia"/>
              </w:rPr>
              <w:t>下属分级基金的基金简称</w:t>
            </w:r>
          </w:p>
        </w:tc>
        <w:tc>
          <w:tcPr>
            <w:tcW w:w="2769" w:type="dxa"/>
          </w:tcPr>
          <w:p w:rsidR="00BA2F7F" w:rsidRDefault="00BA2F7F" w:rsidP="00BA2F7F">
            <w:pPr>
              <w:jc w:val="left"/>
            </w:pPr>
            <w:r>
              <w:rPr>
                <w:rFonts w:hint="eastAsia"/>
              </w:rPr>
              <w:t>南方上证科创板综合</w:t>
            </w:r>
            <w:r>
              <w:rPr>
                <w:rFonts w:hint="eastAsia"/>
              </w:rPr>
              <w:t>ETF</w:t>
            </w:r>
            <w:r>
              <w:rPr>
                <w:rFonts w:hint="eastAsia"/>
              </w:rPr>
              <w:t>联接</w:t>
            </w:r>
            <w:r>
              <w:rPr>
                <w:rFonts w:hint="eastAsia"/>
              </w:rPr>
              <w:t>A</w:t>
            </w:r>
          </w:p>
        </w:tc>
        <w:tc>
          <w:tcPr>
            <w:tcW w:w="2769" w:type="dxa"/>
          </w:tcPr>
          <w:p w:rsidR="00BA2F7F" w:rsidRDefault="00BA2F7F" w:rsidP="00BA2F7F">
            <w:pPr>
              <w:jc w:val="left"/>
            </w:pPr>
            <w:r>
              <w:rPr>
                <w:rFonts w:hint="eastAsia"/>
              </w:rPr>
              <w:t>南方上证科创板综合</w:t>
            </w:r>
            <w:r>
              <w:rPr>
                <w:rFonts w:hint="eastAsia"/>
              </w:rPr>
              <w:t>ETF</w:t>
            </w:r>
            <w:r>
              <w:rPr>
                <w:rFonts w:hint="eastAsia"/>
              </w:rPr>
              <w:t>联接</w:t>
            </w:r>
            <w:r>
              <w:rPr>
                <w:rFonts w:hint="eastAsia"/>
              </w:rPr>
              <w:t>C</w:t>
            </w:r>
          </w:p>
        </w:tc>
      </w:tr>
      <w:tr w:rsidR="00BA2F7F" w:rsidTr="00BA2F7F">
        <w:tc>
          <w:tcPr>
            <w:tcW w:w="2768" w:type="dxa"/>
          </w:tcPr>
          <w:p w:rsidR="00BA2F7F" w:rsidRDefault="00BA2F7F" w:rsidP="00BA2F7F">
            <w:pPr>
              <w:jc w:val="left"/>
            </w:pPr>
            <w:r>
              <w:rPr>
                <w:rFonts w:hint="eastAsia"/>
              </w:rPr>
              <w:t>下属分级基金的交易代码</w:t>
            </w:r>
          </w:p>
        </w:tc>
        <w:tc>
          <w:tcPr>
            <w:tcW w:w="2769" w:type="dxa"/>
          </w:tcPr>
          <w:p w:rsidR="00BA2F7F" w:rsidRDefault="00BA2F7F" w:rsidP="00BA2F7F">
            <w:pPr>
              <w:jc w:val="left"/>
            </w:pPr>
            <w:r>
              <w:t>023731</w:t>
            </w:r>
          </w:p>
        </w:tc>
        <w:tc>
          <w:tcPr>
            <w:tcW w:w="2769" w:type="dxa"/>
          </w:tcPr>
          <w:p w:rsidR="00BA2F7F" w:rsidRDefault="00BA2F7F" w:rsidP="00BA2F7F">
            <w:pPr>
              <w:jc w:val="left"/>
            </w:pPr>
            <w:r>
              <w:t>023732</w:t>
            </w:r>
          </w:p>
        </w:tc>
      </w:tr>
      <w:tr w:rsidR="00BA2F7F" w:rsidTr="00BA2F7F">
        <w:tc>
          <w:tcPr>
            <w:tcW w:w="2768" w:type="dxa"/>
          </w:tcPr>
          <w:p w:rsidR="00BA2F7F" w:rsidRDefault="00BA2F7F" w:rsidP="00BA2F7F">
            <w:pPr>
              <w:jc w:val="left"/>
            </w:pPr>
            <w:r>
              <w:rPr>
                <w:rFonts w:hint="eastAsia"/>
              </w:rPr>
              <w:t>报告期末下属分级基金的份额总额</w:t>
            </w:r>
          </w:p>
        </w:tc>
        <w:tc>
          <w:tcPr>
            <w:tcW w:w="2769" w:type="dxa"/>
          </w:tcPr>
          <w:p w:rsidR="00BA2F7F" w:rsidRDefault="00BA2F7F" w:rsidP="00BA2F7F">
            <w:pPr>
              <w:jc w:val="left"/>
            </w:pPr>
            <w:r>
              <w:rPr>
                <w:rFonts w:hint="eastAsia"/>
              </w:rPr>
              <w:t>54,658,410.52</w:t>
            </w:r>
            <w:r>
              <w:rPr>
                <w:rFonts w:hint="eastAsia"/>
              </w:rPr>
              <w:t>份</w:t>
            </w:r>
          </w:p>
        </w:tc>
        <w:tc>
          <w:tcPr>
            <w:tcW w:w="2769" w:type="dxa"/>
          </w:tcPr>
          <w:p w:rsidR="00BA2F7F" w:rsidRDefault="00BA2F7F" w:rsidP="00BA2F7F">
            <w:pPr>
              <w:jc w:val="left"/>
            </w:pPr>
            <w:r>
              <w:rPr>
                <w:rFonts w:hint="eastAsia"/>
              </w:rPr>
              <w:t>152,966,690.52</w:t>
            </w:r>
            <w:r>
              <w:rPr>
                <w:rFonts w:hint="eastAsia"/>
              </w:rPr>
              <w:t>份</w:t>
            </w:r>
          </w:p>
        </w:tc>
      </w:tr>
    </w:tbl>
    <w:p w:rsidR="00BA2F7F" w:rsidRDefault="00BA2F7F" w:rsidP="00BA2F7F">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BA2F7F" w:rsidTr="00BA2F7F">
        <w:tc>
          <w:tcPr>
            <w:tcW w:w="4253" w:type="dxa"/>
          </w:tcPr>
          <w:p w:rsidR="00BA2F7F" w:rsidRDefault="00BA2F7F" w:rsidP="00BA2F7F">
            <w:pPr>
              <w:jc w:val="left"/>
            </w:pPr>
            <w:r>
              <w:rPr>
                <w:rFonts w:hint="eastAsia"/>
              </w:rPr>
              <w:t>基金名称</w:t>
            </w:r>
          </w:p>
        </w:tc>
        <w:tc>
          <w:tcPr>
            <w:tcW w:w="4253" w:type="dxa"/>
          </w:tcPr>
          <w:p w:rsidR="00BA2F7F" w:rsidRDefault="00BA2F7F" w:rsidP="00BA2F7F">
            <w:pPr>
              <w:jc w:val="left"/>
            </w:pPr>
            <w:r>
              <w:rPr>
                <w:rFonts w:hint="eastAsia"/>
              </w:rPr>
              <w:t>南方上证科创板综合交易型开放式指数证券投资基金</w:t>
            </w:r>
          </w:p>
        </w:tc>
      </w:tr>
      <w:tr w:rsidR="00BA2F7F" w:rsidTr="00BA2F7F">
        <w:tc>
          <w:tcPr>
            <w:tcW w:w="4253" w:type="dxa"/>
          </w:tcPr>
          <w:p w:rsidR="00BA2F7F" w:rsidRDefault="00BA2F7F" w:rsidP="00BA2F7F">
            <w:pPr>
              <w:jc w:val="left"/>
            </w:pPr>
            <w:r>
              <w:rPr>
                <w:rFonts w:hint="eastAsia"/>
              </w:rPr>
              <w:t>基金主代码</w:t>
            </w:r>
          </w:p>
        </w:tc>
        <w:tc>
          <w:tcPr>
            <w:tcW w:w="4253" w:type="dxa"/>
          </w:tcPr>
          <w:p w:rsidR="00BA2F7F" w:rsidRDefault="00BA2F7F" w:rsidP="00BA2F7F">
            <w:pPr>
              <w:jc w:val="left"/>
            </w:pPr>
            <w:r>
              <w:t>589660</w:t>
            </w:r>
          </w:p>
        </w:tc>
      </w:tr>
      <w:tr w:rsidR="00BA2F7F" w:rsidTr="00BA2F7F">
        <w:tc>
          <w:tcPr>
            <w:tcW w:w="4253" w:type="dxa"/>
          </w:tcPr>
          <w:p w:rsidR="00BA2F7F" w:rsidRDefault="00BA2F7F" w:rsidP="00BA2F7F">
            <w:pPr>
              <w:jc w:val="left"/>
            </w:pPr>
            <w:r>
              <w:rPr>
                <w:rFonts w:hint="eastAsia"/>
              </w:rPr>
              <w:t>基金运作方式</w:t>
            </w:r>
          </w:p>
        </w:tc>
        <w:tc>
          <w:tcPr>
            <w:tcW w:w="4253" w:type="dxa"/>
          </w:tcPr>
          <w:p w:rsidR="00BA2F7F" w:rsidRDefault="00BA2F7F" w:rsidP="00BA2F7F">
            <w:pPr>
              <w:jc w:val="left"/>
            </w:pPr>
            <w:r>
              <w:rPr>
                <w:rFonts w:hint="eastAsia"/>
              </w:rPr>
              <w:t>交易型开放式</w:t>
            </w:r>
          </w:p>
        </w:tc>
      </w:tr>
      <w:tr w:rsidR="00BA2F7F" w:rsidTr="00BA2F7F">
        <w:tc>
          <w:tcPr>
            <w:tcW w:w="4253" w:type="dxa"/>
          </w:tcPr>
          <w:p w:rsidR="00BA2F7F" w:rsidRDefault="00BA2F7F" w:rsidP="00BA2F7F">
            <w:pPr>
              <w:jc w:val="left"/>
            </w:pPr>
            <w:r>
              <w:rPr>
                <w:rFonts w:hint="eastAsia"/>
              </w:rPr>
              <w:t>基金合同生效日</w:t>
            </w:r>
          </w:p>
        </w:tc>
        <w:tc>
          <w:tcPr>
            <w:tcW w:w="4253" w:type="dxa"/>
          </w:tcPr>
          <w:p w:rsidR="00BA2F7F" w:rsidRDefault="00BA2F7F" w:rsidP="00BA2F7F">
            <w:pPr>
              <w:jc w:val="left"/>
            </w:pPr>
            <w:r>
              <w:rPr>
                <w:rFonts w:hint="eastAsia"/>
              </w:rPr>
              <w:t>2025</w:t>
            </w:r>
            <w:r>
              <w:rPr>
                <w:rFonts w:hint="eastAsia"/>
              </w:rPr>
              <w:t>年</w:t>
            </w:r>
            <w:r>
              <w:rPr>
                <w:rFonts w:hint="eastAsia"/>
              </w:rPr>
              <w:t>2</w:t>
            </w:r>
            <w:r>
              <w:rPr>
                <w:rFonts w:hint="eastAsia"/>
              </w:rPr>
              <w:t>月</w:t>
            </w:r>
            <w:r>
              <w:rPr>
                <w:rFonts w:hint="eastAsia"/>
              </w:rPr>
              <w:t>26</w:t>
            </w:r>
            <w:r>
              <w:rPr>
                <w:rFonts w:hint="eastAsia"/>
              </w:rPr>
              <w:t>日</w:t>
            </w:r>
          </w:p>
        </w:tc>
      </w:tr>
      <w:tr w:rsidR="00BA2F7F" w:rsidTr="00BA2F7F">
        <w:tc>
          <w:tcPr>
            <w:tcW w:w="4253" w:type="dxa"/>
          </w:tcPr>
          <w:p w:rsidR="00BA2F7F" w:rsidRDefault="00BA2F7F" w:rsidP="00BA2F7F">
            <w:pPr>
              <w:jc w:val="left"/>
            </w:pPr>
            <w:r>
              <w:rPr>
                <w:rFonts w:hint="eastAsia"/>
              </w:rPr>
              <w:t>基金份额上市的证券交易所</w:t>
            </w:r>
          </w:p>
        </w:tc>
        <w:tc>
          <w:tcPr>
            <w:tcW w:w="4253" w:type="dxa"/>
          </w:tcPr>
          <w:p w:rsidR="00BA2F7F" w:rsidRDefault="00BA2F7F" w:rsidP="00BA2F7F">
            <w:pPr>
              <w:jc w:val="left"/>
            </w:pPr>
            <w:r>
              <w:rPr>
                <w:rFonts w:hint="eastAsia"/>
              </w:rPr>
              <w:t>上海证券交易所</w:t>
            </w:r>
          </w:p>
        </w:tc>
      </w:tr>
      <w:tr w:rsidR="00BA2F7F" w:rsidTr="00BA2F7F">
        <w:tc>
          <w:tcPr>
            <w:tcW w:w="4253" w:type="dxa"/>
          </w:tcPr>
          <w:p w:rsidR="00BA2F7F" w:rsidRDefault="00BA2F7F" w:rsidP="00BA2F7F">
            <w:pPr>
              <w:jc w:val="left"/>
            </w:pPr>
            <w:r>
              <w:rPr>
                <w:rFonts w:hint="eastAsia"/>
              </w:rPr>
              <w:t>上市日期</w:t>
            </w:r>
          </w:p>
        </w:tc>
        <w:tc>
          <w:tcPr>
            <w:tcW w:w="4253" w:type="dxa"/>
          </w:tcPr>
          <w:p w:rsidR="00BA2F7F" w:rsidRDefault="00BA2F7F" w:rsidP="00BA2F7F">
            <w:pPr>
              <w:jc w:val="left"/>
            </w:pPr>
            <w:r>
              <w:rPr>
                <w:rFonts w:hint="eastAsia"/>
              </w:rPr>
              <w:t>2025</w:t>
            </w:r>
            <w:r>
              <w:rPr>
                <w:rFonts w:hint="eastAsia"/>
              </w:rPr>
              <w:t>年</w:t>
            </w:r>
            <w:r>
              <w:rPr>
                <w:rFonts w:hint="eastAsia"/>
              </w:rPr>
              <w:t>3</w:t>
            </w:r>
            <w:r>
              <w:rPr>
                <w:rFonts w:hint="eastAsia"/>
              </w:rPr>
              <w:t>月</w:t>
            </w:r>
            <w:r>
              <w:rPr>
                <w:rFonts w:hint="eastAsia"/>
              </w:rPr>
              <w:t>5</w:t>
            </w:r>
            <w:r>
              <w:rPr>
                <w:rFonts w:hint="eastAsia"/>
              </w:rPr>
              <w:t>日</w:t>
            </w:r>
          </w:p>
        </w:tc>
      </w:tr>
      <w:tr w:rsidR="00BA2F7F" w:rsidTr="00BA2F7F">
        <w:tc>
          <w:tcPr>
            <w:tcW w:w="4253" w:type="dxa"/>
          </w:tcPr>
          <w:p w:rsidR="00BA2F7F" w:rsidRDefault="00BA2F7F" w:rsidP="00BA2F7F">
            <w:pPr>
              <w:jc w:val="left"/>
            </w:pPr>
            <w:r>
              <w:rPr>
                <w:rFonts w:hint="eastAsia"/>
              </w:rPr>
              <w:t>基金管理人名称</w:t>
            </w:r>
          </w:p>
        </w:tc>
        <w:tc>
          <w:tcPr>
            <w:tcW w:w="4253" w:type="dxa"/>
          </w:tcPr>
          <w:p w:rsidR="00BA2F7F" w:rsidRDefault="00BA2F7F" w:rsidP="00BA2F7F">
            <w:pPr>
              <w:jc w:val="left"/>
            </w:pPr>
            <w:r>
              <w:rPr>
                <w:rFonts w:hint="eastAsia"/>
              </w:rPr>
              <w:t>南方基金管理股份有限公司</w:t>
            </w:r>
          </w:p>
        </w:tc>
      </w:tr>
      <w:tr w:rsidR="00BA2F7F" w:rsidTr="00BA2F7F">
        <w:tc>
          <w:tcPr>
            <w:tcW w:w="4253" w:type="dxa"/>
          </w:tcPr>
          <w:p w:rsidR="00BA2F7F" w:rsidRDefault="00BA2F7F" w:rsidP="00BA2F7F">
            <w:pPr>
              <w:jc w:val="left"/>
            </w:pPr>
            <w:r>
              <w:rPr>
                <w:rFonts w:hint="eastAsia"/>
              </w:rPr>
              <w:t>基金托管人名称</w:t>
            </w:r>
          </w:p>
        </w:tc>
        <w:tc>
          <w:tcPr>
            <w:tcW w:w="4253" w:type="dxa"/>
          </w:tcPr>
          <w:p w:rsidR="00BA2F7F" w:rsidRDefault="00BA2F7F" w:rsidP="00BA2F7F">
            <w:pPr>
              <w:jc w:val="left"/>
            </w:pPr>
            <w:r>
              <w:rPr>
                <w:rFonts w:hint="eastAsia"/>
              </w:rPr>
              <w:t>招商银行股份有限公司</w:t>
            </w:r>
          </w:p>
        </w:tc>
      </w:tr>
    </w:tbl>
    <w:p w:rsidR="00BA2F7F" w:rsidRDefault="00BA2F7F" w:rsidP="00BA2F7F">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BA2F7F" w:rsidTr="00BA2F7F">
        <w:tc>
          <w:tcPr>
            <w:tcW w:w="1418" w:type="dxa"/>
          </w:tcPr>
          <w:p w:rsidR="00BA2F7F" w:rsidRDefault="00BA2F7F" w:rsidP="00BA2F7F">
            <w:pPr>
              <w:jc w:val="left"/>
            </w:pPr>
            <w:r>
              <w:rPr>
                <w:rFonts w:hint="eastAsia"/>
              </w:rPr>
              <w:t>投资目标</w:t>
            </w:r>
          </w:p>
        </w:tc>
        <w:tc>
          <w:tcPr>
            <w:tcW w:w="7088" w:type="dxa"/>
          </w:tcPr>
          <w:p w:rsidR="00BA2F7F" w:rsidRDefault="00BA2F7F" w:rsidP="00BA2F7F">
            <w:pPr>
              <w:jc w:val="left"/>
            </w:pPr>
            <w:r>
              <w:rPr>
                <w:rFonts w:hint="eastAsia"/>
              </w:rPr>
              <w:t>紧密跟踪标的指数，追求跟踪偏离度和跟踪误差最小化。</w:t>
            </w:r>
          </w:p>
        </w:tc>
      </w:tr>
      <w:tr w:rsidR="00BA2F7F" w:rsidTr="00BA2F7F">
        <w:tc>
          <w:tcPr>
            <w:tcW w:w="1418" w:type="dxa"/>
          </w:tcPr>
          <w:p w:rsidR="00BA2F7F" w:rsidRDefault="00BA2F7F" w:rsidP="00BA2F7F">
            <w:pPr>
              <w:jc w:val="left"/>
            </w:pPr>
            <w:r>
              <w:rPr>
                <w:rFonts w:hint="eastAsia"/>
              </w:rPr>
              <w:t>投资策略</w:t>
            </w:r>
          </w:p>
        </w:tc>
        <w:tc>
          <w:tcPr>
            <w:tcW w:w="7088" w:type="dxa"/>
          </w:tcPr>
          <w:p w:rsidR="00BA2F7F" w:rsidRDefault="00BA2F7F" w:rsidP="00BA2F7F">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BA2F7F" w:rsidTr="00BA2F7F">
        <w:tc>
          <w:tcPr>
            <w:tcW w:w="1418" w:type="dxa"/>
          </w:tcPr>
          <w:p w:rsidR="00BA2F7F" w:rsidRDefault="00BA2F7F" w:rsidP="00BA2F7F">
            <w:pPr>
              <w:jc w:val="left"/>
            </w:pPr>
            <w:r>
              <w:rPr>
                <w:rFonts w:hint="eastAsia"/>
              </w:rPr>
              <w:t>业绩比较基准</w:t>
            </w:r>
          </w:p>
        </w:tc>
        <w:tc>
          <w:tcPr>
            <w:tcW w:w="7088" w:type="dxa"/>
          </w:tcPr>
          <w:p w:rsidR="00BA2F7F" w:rsidRDefault="00BA2F7F" w:rsidP="00BA2F7F">
            <w:pPr>
              <w:jc w:val="left"/>
            </w:pPr>
            <w:r>
              <w:rPr>
                <w:rFonts w:hint="eastAsia"/>
              </w:rPr>
              <w:t>本基金的业绩比较基准为标的指数收益率。本基金标的指数为上证科创板综合指数。</w:t>
            </w:r>
          </w:p>
        </w:tc>
      </w:tr>
      <w:tr w:rsidR="00BA2F7F" w:rsidTr="00BA2F7F">
        <w:tc>
          <w:tcPr>
            <w:tcW w:w="1418" w:type="dxa"/>
          </w:tcPr>
          <w:p w:rsidR="00BA2F7F" w:rsidRDefault="00BA2F7F" w:rsidP="00BA2F7F">
            <w:pPr>
              <w:jc w:val="left"/>
            </w:pPr>
            <w:r>
              <w:rPr>
                <w:rFonts w:hint="eastAsia"/>
              </w:rPr>
              <w:t>风险收益特征</w:t>
            </w:r>
          </w:p>
        </w:tc>
        <w:tc>
          <w:tcPr>
            <w:tcW w:w="7088" w:type="dxa"/>
          </w:tcPr>
          <w:p w:rsidR="00BA2F7F" w:rsidRDefault="00BA2F7F" w:rsidP="00BA2F7F">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于科创板股票，会面临科创板机制下因投资标的、市场制度以及交易规则等差异带来的特有风险，包括股价波动风险、流动性风险、</w:t>
            </w:r>
            <w:r>
              <w:rPr>
                <w:rFonts w:hint="eastAsia"/>
              </w:rPr>
              <w:lastRenderedPageBreak/>
              <w:t>退市风险和投资集中风险等。</w:t>
            </w:r>
          </w:p>
        </w:tc>
      </w:tr>
    </w:tbl>
    <w:p w:rsidR="00BA2F7F" w:rsidRDefault="00BA2F7F" w:rsidP="00BA2F7F">
      <w:pPr>
        <w:pStyle w:val="-1"/>
        <w:ind w:left="281" w:hanging="281"/>
        <w:rPr>
          <w:rFonts w:hint="eastAsia"/>
        </w:rPr>
      </w:pPr>
      <w:r>
        <w:rPr>
          <w:rFonts w:hint="eastAsia"/>
        </w:rPr>
        <w:lastRenderedPageBreak/>
        <w:t>主要财务指标和基金净值表现</w:t>
      </w:r>
    </w:p>
    <w:p w:rsidR="00BA2F7F" w:rsidRDefault="00BA2F7F" w:rsidP="00BA2F7F">
      <w:pPr>
        <w:pStyle w:val="-2"/>
        <w:spacing w:before="312"/>
        <w:rPr>
          <w:rFonts w:hint="eastAsia"/>
        </w:rPr>
      </w:pPr>
      <w:r>
        <w:rPr>
          <w:rFonts w:hint="eastAsia"/>
        </w:rPr>
        <w:t>主要财务指标</w:t>
      </w:r>
    </w:p>
    <w:p w:rsidR="00BA2F7F" w:rsidRDefault="00BA2F7F" w:rsidP="00BA2F7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A2F7F" w:rsidTr="00BA2F7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BA2F7F" w:rsidRPr="00BA2F7F" w:rsidRDefault="00BA2F7F" w:rsidP="00BA2F7F">
            <w:pPr>
              <w:jc w:val="center"/>
              <w:rPr>
                <w:b/>
              </w:rPr>
            </w:pPr>
            <w:r w:rsidRPr="00BA2F7F">
              <w:rPr>
                <w:rFonts w:hint="eastAsia"/>
                <w:b/>
              </w:rPr>
              <w:t>主要财务指标</w:t>
            </w:r>
          </w:p>
        </w:tc>
        <w:tc>
          <w:tcPr>
            <w:tcW w:w="5538" w:type="dxa"/>
            <w:gridSpan w:val="2"/>
            <w:tcBorders>
              <w:bottom w:val="single" w:sz="4" w:space="0" w:color="auto"/>
            </w:tcBorders>
          </w:tcPr>
          <w:p w:rsidR="00BA2F7F" w:rsidRPr="00BA2F7F" w:rsidRDefault="00BA2F7F" w:rsidP="00BA2F7F">
            <w:pPr>
              <w:jc w:val="center"/>
              <w:rPr>
                <w:b/>
              </w:rPr>
            </w:pPr>
            <w:r w:rsidRPr="00BA2F7F">
              <w:rPr>
                <w:rFonts w:hint="eastAsia"/>
                <w:b/>
              </w:rPr>
              <w:t>报告期（</w:t>
            </w:r>
            <w:r w:rsidRPr="00BA2F7F">
              <w:rPr>
                <w:rFonts w:hint="eastAsia"/>
                <w:b/>
              </w:rPr>
              <w:t>2025</w:t>
            </w:r>
            <w:r w:rsidRPr="00BA2F7F">
              <w:rPr>
                <w:rFonts w:hint="eastAsia"/>
                <w:b/>
              </w:rPr>
              <w:t>年</w:t>
            </w:r>
            <w:r w:rsidRPr="00BA2F7F">
              <w:rPr>
                <w:rFonts w:hint="eastAsia"/>
                <w:b/>
              </w:rPr>
              <w:t>10</w:t>
            </w:r>
            <w:r w:rsidRPr="00BA2F7F">
              <w:rPr>
                <w:rFonts w:hint="eastAsia"/>
                <w:b/>
              </w:rPr>
              <w:t>月</w:t>
            </w:r>
            <w:r w:rsidRPr="00BA2F7F">
              <w:rPr>
                <w:rFonts w:hint="eastAsia"/>
                <w:b/>
              </w:rPr>
              <w:t>1</w:t>
            </w:r>
            <w:r w:rsidRPr="00BA2F7F">
              <w:rPr>
                <w:rFonts w:hint="eastAsia"/>
                <w:b/>
              </w:rPr>
              <w:t>日－</w:t>
            </w:r>
            <w:r w:rsidRPr="00BA2F7F">
              <w:rPr>
                <w:rFonts w:hint="eastAsia"/>
                <w:b/>
              </w:rPr>
              <w:t>2025</w:t>
            </w:r>
            <w:r w:rsidRPr="00BA2F7F">
              <w:rPr>
                <w:rFonts w:hint="eastAsia"/>
                <w:b/>
              </w:rPr>
              <w:t>年</w:t>
            </w:r>
            <w:r w:rsidRPr="00BA2F7F">
              <w:rPr>
                <w:rFonts w:hint="eastAsia"/>
                <w:b/>
              </w:rPr>
              <w:t>12</w:t>
            </w:r>
            <w:r w:rsidRPr="00BA2F7F">
              <w:rPr>
                <w:rFonts w:hint="eastAsia"/>
                <w:b/>
              </w:rPr>
              <w:t>月</w:t>
            </w:r>
            <w:r w:rsidRPr="00BA2F7F">
              <w:rPr>
                <w:rFonts w:hint="eastAsia"/>
                <w:b/>
              </w:rPr>
              <w:t>31</w:t>
            </w:r>
            <w:r w:rsidRPr="00BA2F7F">
              <w:rPr>
                <w:rFonts w:hint="eastAsia"/>
                <w:b/>
              </w:rPr>
              <w:t>日）</w:t>
            </w:r>
          </w:p>
        </w:tc>
      </w:tr>
      <w:tr w:rsidR="00BA2F7F" w:rsidTr="00BA2F7F">
        <w:tc>
          <w:tcPr>
            <w:tcW w:w="2768" w:type="dxa"/>
            <w:vMerge/>
          </w:tcPr>
          <w:p w:rsidR="00BA2F7F" w:rsidRDefault="00BA2F7F" w:rsidP="00BA2F7F">
            <w:pPr>
              <w:jc w:val="left"/>
            </w:pPr>
          </w:p>
        </w:tc>
        <w:tc>
          <w:tcPr>
            <w:tcW w:w="2769" w:type="dxa"/>
            <w:shd w:val="clear" w:color="auto" w:fill="BFBFBF"/>
          </w:tcPr>
          <w:p w:rsidR="00BA2F7F" w:rsidRPr="00BA2F7F" w:rsidRDefault="00BA2F7F" w:rsidP="00BA2F7F">
            <w:pPr>
              <w:jc w:val="center"/>
              <w:rPr>
                <w:b/>
              </w:rPr>
            </w:pPr>
            <w:r w:rsidRPr="00BA2F7F">
              <w:rPr>
                <w:rFonts w:hint="eastAsia"/>
                <w:b/>
              </w:rPr>
              <w:t>南方上证科创板综合</w:t>
            </w:r>
            <w:r w:rsidRPr="00BA2F7F">
              <w:rPr>
                <w:rFonts w:hint="eastAsia"/>
                <w:b/>
              </w:rPr>
              <w:t>ETF</w:t>
            </w:r>
            <w:r w:rsidRPr="00BA2F7F">
              <w:rPr>
                <w:rFonts w:hint="eastAsia"/>
                <w:b/>
              </w:rPr>
              <w:t>联接</w:t>
            </w:r>
            <w:r w:rsidRPr="00BA2F7F">
              <w:rPr>
                <w:rFonts w:hint="eastAsia"/>
                <w:b/>
              </w:rPr>
              <w:t>A</w:t>
            </w:r>
          </w:p>
        </w:tc>
        <w:tc>
          <w:tcPr>
            <w:tcW w:w="2769" w:type="dxa"/>
            <w:shd w:val="clear" w:color="auto" w:fill="BFBFBF"/>
          </w:tcPr>
          <w:p w:rsidR="00BA2F7F" w:rsidRPr="00BA2F7F" w:rsidRDefault="00BA2F7F" w:rsidP="00BA2F7F">
            <w:pPr>
              <w:jc w:val="center"/>
              <w:rPr>
                <w:b/>
              </w:rPr>
            </w:pPr>
            <w:r w:rsidRPr="00BA2F7F">
              <w:rPr>
                <w:rFonts w:hint="eastAsia"/>
                <w:b/>
              </w:rPr>
              <w:t>南方上证科创板综合</w:t>
            </w:r>
            <w:r w:rsidRPr="00BA2F7F">
              <w:rPr>
                <w:rFonts w:hint="eastAsia"/>
                <w:b/>
              </w:rPr>
              <w:t>ETF</w:t>
            </w:r>
            <w:r w:rsidRPr="00BA2F7F">
              <w:rPr>
                <w:rFonts w:hint="eastAsia"/>
                <w:b/>
              </w:rPr>
              <w:t>联接</w:t>
            </w:r>
            <w:r w:rsidRPr="00BA2F7F">
              <w:rPr>
                <w:rFonts w:hint="eastAsia"/>
                <w:b/>
              </w:rPr>
              <w:t>C</w:t>
            </w:r>
          </w:p>
        </w:tc>
      </w:tr>
      <w:tr w:rsidR="00BA2F7F" w:rsidTr="00BA2F7F">
        <w:tc>
          <w:tcPr>
            <w:tcW w:w="2768" w:type="dxa"/>
          </w:tcPr>
          <w:p w:rsidR="00BA2F7F" w:rsidRDefault="00BA2F7F" w:rsidP="00BA2F7F">
            <w:pPr>
              <w:jc w:val="left"/>
            </w:pPr>
            <w:r>
              <w:rPr>
                <w:rFonts w:hint="eastAsia"/>
              </w:rPr>
              <w:t>1.</w:t>
            </w:r>
            <w:r>
              <w:rPr>
                <w:rFonts w:hint="eastAsia"/>
              </w:rPr>
              <w:t>本期已实现收益</w:t>
            </w:r>
          </w:p>
        </w:tc>
        <w:tc>
          <w:tcPr>
            <w:tcW w:w="2769" w:type="dxa"/>
          </w:tcPr>
          <w:p w:rsidR="00BA2F7F" w:rsidRDefault="00BA2F7F" w:rsidP="00BA2F7F">
            <w:pPr>
              <w:jc w:val="right"/>
            </w:pPr>
            <w:r>
              <w:t>4,162,273.56</w:t>
            </w:r>
          </w:p>
        </w:tc>
        <w:tc>
          <w:tcPr>
            <w:tcW w:w="2769" w:type="dxa"/>
          </w:tcPr>
          <w:p w:rsidR="00BA2F7F" w:rsidRDefault="00BA2F7F" w:rsidP="00BA2F7F">
            <w:pPr>
              <w:jc w:val="right"/>
            </w:pPr>
            <w:r>
              <w:t>12,223,763.13</w:t>
            </w:r>
          </w:p>
        </w:tc>
      </w:tr>
      <w:tr w:rsidR="00BA2F7F" w:rsidTr="00BA2F7F">
        <w:tc>
          <w:tcPr>
            <w:tcW w:w="2768" w:type="dxa"/>
          </w:tcPr>
          <w:p w:rsidR="00BA2F7F" w:rsidRDefault="00BA2F7F" w:rsidP="00BA2F7F">
            <w:pPr>
              <w:jc w:val="left"/>
            </w:pPr>
            <w:r>
              <w:rPr>
                <w:rFonts w:hint="eastAsia"/>
              </w:rPr>
              <w:t>2.</w:t>
            </w:r>
            <w:r>
              <w:rPr>
                <w:rFonts w:hint="eastAsia"/>
              </w:rPr>
              <w:t>本期利润</w:t>
            </w:r>
          </w:p>
        </w:tc>
        <w:tc>
          <w:tcPr>
            <w:tcW w:w="2769" w:type="dxa"/>
          </w:tcPr>
          <w:p w:rsidR="00BA2F7F" w:rsidRDefault="00BA2F7F" w:rsidP="00BA2F7F">
            <w:pPr>
              <w:jc w:val="right"/>
            </w:pPr>
            <w:r>
              <w:t>-4,322,077.79</w:t>
            </w:r>
          </w:p>
        </w:tc>
        <w:tc>
          <w:tcPr>
            <w:tcW w:w="2769" w:type="dxa"/>
          </w:tcPr>
          <w:p w:rsidR="00BA2F7F" w:rsidRDefault="00BA2F7F" w:rsidP="00BA2F7F">
            <w:pPr>
              <w:jc w:val="right"/>
            </w:pPr>
            <w:r>
              <w:t>-13,248,672.22</w:t>
            </w:r>
          </w:p>
        </w:tc>
      </w:tr>
      <w:tr w:rsidR="00BA2F7F" w:rsidTr="00BA2F7F">
        <w:tc>
          <w:tcPr>
            <w:tcW w:w="2768" w:type="dxa"/>
          </w:tcPr>
          <w:p w:rsidR="00BA2F7F" w:rsidRDefault="00BA2F7F" w:rsidP="00BA2F7F">
            <w:pPr>
              <w:jc w:val="left"/>
            </w:pPr>
            <w:r>
              <w:rPr>
                <w:rFonts w:hint="eastAsia"/>
              </w:rPr>
              <w:t>3.</w:t>
            </w:r>
            <w:r>
              <w:rPr>
                <w:rFonts w:hint="eastAsia"/>
              </w:rPr>
              <w:t>加权平均基金份额本期利润</w:t>
            </w:r>
          </w:p>
        </w:tc>
        <w:tc>
          <w:tcPr>
            <w:tcW w:w="2769" w:type="dxa"/>
          </w:tcPr>
          <w:p w:rsidR="00BA2F7F" w:rsidRDefault="00BA2F7F" w:rsidP="00BA2F7F">
            <w:pPr>
              <w:jc w:val="right"/>
            </w:pPr>
            <w:r>
              <w:t>-0.0734</w:t>
            </w:r>
          </w:p>
        </w:tc>
        <w:tc>
          <w:tcPr>
            <w:tcW w:w="2769" w:type="dxa"/>
          </w:tcPr>
          <w:p w:rsidR="00BA2F7F" w:rsidRDefault="00BA2F7F" w:rsidP="00BA2F7F">
            <w:pPr>
              <w:jc w:val="right"/>
            </w:pPr>
            <w:r>
              <w:t>-0.0767</w:t>
            </w:r>
          </w:p>
        </w:tc>
      </w:tr>
      <w:tr w:rsidR="00BA2F7F" w:rsidTr="00BA2F7F">
        <w:tc>
          <w:tcPr>
            <w:tcW w:w="2768" w:type="dxa"/>
          </w:tcPr>
          <w:p w:rsidR="00BA2F7F" w:rsidRDefault="00BA2F7F" w:rsidP="00BA2F7F">
            <w:pPr>
              <w:jc w:val="left"/>
            </w:pPr>
            <w:r>
              <w:rPr>
                <w:rFonts w:hint="eastAsia"/>
              </w:rPr>
              <w:t>4.</w:t>
            </w:r>
            <w:r>
              <w:rPr>
                <w:rFonts w:hint="eastAsia"/>
              </w:rPr>
              <w:t>期末基金资产净值</w:t>
            </w:r>
          </w:p>
        </w:tc>
        <w:tc>
          <w:tcPr>
            <w:tcW w:w="2769" w:type="dxa"/>
          </w:tcPr>
          <w:p w:rsidR="00BA2F7F" w:rsidRDefault="00BA2F7F" w:rsidP="00BA2F7F">
            <w:pPr>
              <w:jc w:val="right"/>
            </w:pPr>
            <w:r>
              <w:t>75,590,086.83</w:t>
            </w:r>
          </w:p>
        </w:tc>
        <w:tc>
          <w:tcPr>
            <w:tcW w:w="2769" w:type="dxa"/>
          </w:tcPr>
          <w:p w:rsidR="00BA2F7F" w:rsidRDefault="00BA2F7F" w:rsidP="00BA2F7F">
            <w:pPr>
              <w:jc w:val="right"/>
            </w:pPr>
            <w:r>
              <w:t>211,233,859.22</w:t>
            </w:r>
          </w:p>
        </w:tc>
      </w:tr>
      <w:tr w:rsidR="00BA2F7F" w:rsidTr="00BA2F7F">
        <w:tc>
          <w:tcPr>
            <w:tcW w:w="2768" w:type="dxa"/>
          </w:tcPr>
          <w:p w:rsidR="00BA2F7F" w:rsidRDefault="00BA2F7F" w:rsidP="00BA2F7F">
            <w:pPr>
              <w:jc w:val="left"/>
            </w:pPr>
            <w:r>
              <w:rPr>
                <w:rFonts w:hint="eastAsia"/>
              </w:rPr>
              <w:t>5.</w:t>
            </w:r>
            <w:r>
              <w:rPr>
                <w:rFonts w:hint="eastAsia"/>
              </w:rPr>
              <w:t>期末基金份额净值</w:t>
            </w:r>
          </w:p>
        </w:tc>
        <w:tc>
          <w:tcPr>
            <w:tcW w:w="2769" w:type="dxa"/>
          </w:tcPr>
          <w:p w:rsidR="00BA2F7F" w:rsidRDefault="00BA2F7F" w:rsidP="00BA2F7F">
            <w:pPr>
              <w:jc w:val="right"/>
            </w:pPr>
            <w:r>
              <w:t>1.3830</w:t>
            </w:r>
          </w:p>
        </w:tc>
        <w:tc>
          <w:tcPr>
            <w:tcW w:w="2769" w:type="dxa"/>
          </w:tcPr>
          <w:p w:rsidR="00BA2F7F" w:rsidRDefault="00BA2F7F" w:rsidP="00BA2F7F">
            <w:pPr>
              <w:jc w:val="right"/>
            </w:pPr>
            <w:r>
              <w:t>1.3809</w:t>
            </w:r>
          </w:p>
        </w:tc>
      </w:tr>
    </w:tbl>
    <w:p w:rsidR="00BA2F7F" w:rsidRDefault="00BA2F7F" w:rsidP="00BA2F7F">
      <w:pPr>
        <w:pStyle w:val="-8"/>
        <w:rPr>
          <w:rFonts w:hint="eastAsia"/>
        </w:rPr>
      </w:pPr>
      <w:r>
        <w:rPr>
          <w:rFonts w:hint="eastAsia"/>
        </w:rPr>
        <w:t>注：1、基金业绩指标不包括持有人认（申）购或交易基金的各项费用，计入费用后实际收益水平要低于所列数字；</w:t>
      </w:r>
    </w:p>
    <w:p w:rsidR="00BA2F7F" w:rsidRDefault="00BA2F7F" w:rsidP="00BA2F7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A2F7F" w:rsidRDefault="00BA2F7F" w:rsidP="00BA2F7F">
      <w:pPr>
        <w:pStyle w:val="-2"/>
        <w:spacing w:before="312"/>
        <w:rPr>
          <w:rFonts w:hint="eastAsia"/>
        </w:rPr>
      </w:pPr>
      <w:r>
        <w:rPr>
          <w:rFonts w:hint="eastAsia"/>
        </w:rPr>
        <w:t>基金净值表现</w:t>
      </w:r>
    </w:p>
    <w:p w:rsidR="00BA2F7F" w:rsidRDefault="00BA2F7F" w:rsidP="00BA2F7F">
      <w:pPr>
        <w:pStyle w:val="-3"/>
        <w:spacing w:before="156" w:after="156"/>
        <w:rPr>
          <w:rFonts w:hint="eastAsia"/>
        </w:rPr>
      </w:pPr>
      <w:r>
        <w:rPr>
          <w:rFonts w:hint="eastAsia"/>
        </w:rPr>
        <w:t>本报告期基金份额净值增长率及其与同期业绩比较基准收益率的比较</w:t>
      </w:r>
    </w:p>
    <w:p w:rsidR="00BA2F7F" w:rsidRDefault="00BA2F7F" w:rsidP="00BA2F7F">
      <w:pPr>
        <w:pStyle w:val="-"/>
        <w:ind w:firstLine="420"/>
        <w:rPr>
          <w:rFonts w:hint="eastAsia"/>
        </w:rPr>
      </w:pPr>
      <w:r>
        <w:rPr>
          <w:rFonts w:hint="eastAsia"/>
        </w:rPr>
        <w:t>南方上证科创板综合ETF联接A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A2F7F" w:rsidTr="00BA2F7F">
        <w:trPr>
          <w:cnfStyle w:val="100000000000" w:firstRow="1" w:lastRow="0" w:firstColumn="0" w:lastColumn="0" w:oddVBand="0" w:evenVBand="0" w:oddHBand="0" w:evenHBand="0" w:firstRowFirstColumn="0" w:firstRowLastColumn="0" w:lastRowFirstColumn="0" w:lastRowLastColumn="0"/>
        </w:trPr>
        <w:tc>
          <w:tcPr>
            <w:tcW w:w="1429" w:type="dxa"/>
          </w:tcPr>
          <w:p w:rsidR="00BA2F7F" w:rsidRPr="00BA2F7F" w:rsidRDefault="00BA2F7F" w:rsidP="00BA2F7F">
            <w:pPr>
              <w:jc w:val="center"/>
              <w:rPr>
                <w:b/>
              </w:rPr>
            </w:pPr>
            <w:r w:rsidRPr="00BA2F7F">
              <w:rPr>
                <w:rFonts w:hint="eastAsia"/>
                <w:b/>
              </w:rPr>
              <w:t>阶段</w:t>
            </w:r>
          </w:p>
        </w:tc>
        <w:tc>
          <w:tcPr>
            <w:tcW w:w="1315" w:type="dxa"/>
          </w:tcPr>
          <w:p w:rsidR="00BA2F7F" w:rsidRPr="00BA2F7F" w:rsidRDefault="00BA2F7F" w:rsidP="00BA2F7F">
            <w:pPr>
              <w:jc w:val="center"/>
              <w:rPr>
                <w:b/>
              </w:rPr>
            </w:pPr>
            <w:r w:rsidRPr="00BA2F7F">
              <w:rPr>
                <w:rFonts w:hint="eastAsia"/>
                <w:b/>
              </w:rPr>
              <w:t>净值增长率①</w:t>
            </w:r>
          </w:p>
        </w:tc>
        <w:tc>
          <w:tcPr>
            <w:tcW w:w="1315" w:type="dxa"/>
          </w:tcPr>
          <w:p w:rsidR="00BA2F7F" w:rsidRPr="00BA2F7F" w:rsidRDefault="00BA2F7F" w:rsidP="00BA2F7F">
            <w:pPr>
              <w:jc w:val="center"/>
              <w:rPr>
                <w:b/>
              </w:rPr>
            </w:pPr>
            <w:r w:rsidRPr="00BA2F7F">
              <w:rPr>
                <w:rFonts w:hint="eastAsia"/>
                <w:b/>
              </w:rPr>
              <w:t>净值增长率标准差②</w:t>
            </w:r>
          </w:p>
        </w:tc>
        <w:tc>
          <w:tcPr>
            <w:tcW w:w="1315" w:type="dxa"/>
          </w:tcPr>
          <w:p w:rsidR="00BA2F7F" w:rsidRPr="00BA2F7F" w:rsidRDefault="00BA2F7F" w:rsidP="00BA2F7F">
            <w:pPr>
              <w:jc w:val="center"/>
              <w:rPr>
                <w:b/>
              </w:rPr>
            </w:pPr>
            <w:r w:rsidRPr="00BA2F7F">
              <w:rPr>
                <w:rFonts w:hint="eastAsia"/>
                <w:b/>
              </w:rPr>
              <w:t>业绩比较基准收益率③</w:t>
            </w:r>
          </w:p>
        </w:tc>
        <w:tc>
          <w:tcPr>
            <w:tcW w:w="1315" w:type="dxa"/>
          </w:tcPr>
          <w:p w:rsidR="00BA2F7F" w:rsidRPr="00BA2F7F" w:rsidRDefault="00BA2F7F" w:rsidP="00BA2F7F">
            <w:pPr>
              <w:jc w:val="center"/>
              <w:rPr>
                <w:b/>
              </w:rPr>
            </w:pPr>
            <w:r w:rsidRPr="00BA2F7F">
              <w:rPr>
                <w:rFonts w:hint="eastAsia"/>
                <w:b/>
              </w:rPr>
              <w:t>业绩比较基准收益率标准差④</w:t>
            </w:r>
          </w:p>
        </w:tc>
        <w:tc>
          <w:tcPr>
            <w:tcW w:w="907" w:type="dxa"/>
          </w:tcPr>
          <w:p w:rsidR="00BA2F7F" w:rsidRPr="00BA2F7F" w:rsidRDefault="00BA2F7F" w:rsidP="00BA2F7F">
            <w:pPr>
              <w:jc w:val="center"/>
              <w:rPr>
                <w:b/>
              </w:rPr>
            </w:pPr>
            <w:r w:rsidRPr="00BA2F7F">
              <w:rPr>
                <w:rFonts w:hint="eastAsia"/>
                <w:b/>
              </w:rPr>
              <w:t>①</w:t>
            </w:r>
            <w:r w:rsidRPr="00BA2F7F">
              <w:rPr>
                <w:rFonts w:hint="eastAsia"/>
                <w:b/>
              </w:rPr>
              <w:t>-</w:t>
            </w:r>
            <w:r w:rsidRPr="00BA2F7F">
              <w:rPr>
                <w:rFonts w:hint="eastAsia"/>
                <w:b/>
              </w:rPr>
              <w:t>③</w:t>
            </w:r>
          </w:p>
        </w:tc>
        <w:tc>
          <w:tcPr>
            <w:tcW w:w="907" w:type="dxa"/>
          </w:tcPr>
          <w:p w:rsidR="00BA2F7F" w:rsidRPr="00BA2F7F" w:rsidRDefault="00BA2F7F" w:rsidP="00BA2F7F">
            <w:pPr>
              <w:jc w:val="center"/>
              <w:rPr>
                <w:b/>
              </w:rPr>
            </w:pPr>
            <w:r w:rsidRPr="00BA2F7F">
              <w:rPr>
                <w:rFonts w:hint="eastAsia"/>
                <w:b/>
              </w:rPr>
              <w:t>②</w:t>
            </w:r>
            <w:r w:rsidRPr="00BA2F7F">
              <w:rPr>
                <w:rFonts w:hint="eastAsia"/>
                <w:b/>
              </w:rPr>
              <w:t>-</w:t>
            </w:r>
            <w:r w:rsidRPr="00BA2F7F">
              <w:rPr>
                <w:rFonts w:hint="eastAsia"/>
                <w:b/>
              </w:rPr>
              <w:t>④</w:t>
            </w:r>
          </w:p>
        </w:tc>
      </w:tr>
      <w:tr w:rsidR="00BA2F7F" w:rsidTr="00BA2F7F">
        <w:tc>
          <w:tcPr>
            <w:tcW w:w="1429" w:type="dxa"/>
          </w:tcPr>
          <w:p w:rsidR="00BA2F7F" w:rsidRDefault="00BA2F7F" w:rsidP="00BA2F7F">
            <w:pPr>
              <w:jc w:val="left"/>
            </w:pPr>
            <w:r>
              <w:rPr>
                <w:rFonts w:hint="eastAsia"/>
              </w:rPr>
              <w:t>过去三个月</w:t>
            </w:r>
          </w:p>
        </w:tc>
        <w:tc>
          <w:tcPr>
            <w:tcW w:w="1315" w:type="dxa"/>
          </w:tcPr>
          <w:p w:rsidR="00BA2F7F" w:rsidRDefault="00BA2F7F" w:rsidP="00BA2F7F">
            <w:pPr>
              <w:jc w:val="right"/>
            </w:pPr>
            <w:r>
              <w:t>-4.32%</w:t>
            </w:r>
          </w:p>
        </w:tc>
        <w:tc>
          <w:tcPr>
            <w:tcW w:w="1315" w:type="dxa"/>
          </w:tcPr>
          <w:p w:rsidR="00BA2F7F" w:rsidRDefault="00BA2F7F" w:rsidP="00BA2F7F">
            <w:pPr>
              <w:jc w:val="right"/>
            </w:pPr>
            <w:r>
              <w:t>1.54%</w:t>
            </w:r>
          </w:p>
        </w:tc>
        <w:tc>
          <w:tcPr>
            <w:tcW w:w="1315" w:type="dxa"/>
          </w:tcPr>
          <w:p w:rsidR="00BA2F7F" w:rsidRDefault="00BA2F7F" w:rsidP="00BA2F7F">
            <w:pPr>
              <w:jc w:val="right"/>
            </w:pPr>
            <w:r>
              <w:t>-4.41%</w:t>
            </w:r>
          </w:p>
        </w:tc>
        <w:tc>
          <w:tcPr>
            <w:tcW w:w="1315" w:type="dxa"/>
          </w:tcPr>
          <w:p w:rsidR="00BA2F7F" w:rsidRDefault="00BA2F7F" w:rsidP="00BA2F7F">
            <w:pPr>
              <w:jc w:val="right"/>
            </w:pPr>
            <w:r>
              <w:t>1.54%</w:t>
            </w:r>
          </w:p>
        </w:tc>
        <w:tc>
          <w:tcPr>
            <w:tcW w:w="907" w:type="dxa"/>
          </w:tcPr>
          <w:p w:rsidR="00BA2F7F" w:rsidRDefault="00BA2F7F" w:rsidP="00BA2F7F">
            <w:pPr>
              <w:jc w:val="right"/>
            </w:pPr>
            <w:r>
              <w:t>0.09%</w:t>
            </w:r>
          </w:p>
        </w:tc>
        <w:tc>
          <w:tcPr>
            <w:tcW w:w="907" w:type="dxa"/>
          </w:tcPr>
          <w:p w:rsidR="00BA2F7F" w:rsidRDefault="00BA2F7F" w:rsidP="00BA2F7F">
            <w:pPr>
              <w:jc w:val="right"/>
            </w:pPr>
            <w:r>
              <w:t>0.00%</w:t>
            </w:r>
          </w:p>
        </w:tc>
      </w:tr>
      <w:tr w:rsidR="00BA2F7F" w:rsidTr="00BA2F7F">
        <w:tc>
          <w:tcPr>
            <w:tcW w:w="1429" w:type="dxa"/>
          </w:tcPr>
          <w:p w:rsidR="00BA2F7F" w:rsidRDefault="00BA2F7F" w:rsidP="00BA2F7F">
            <w:pPr>
              <w:jc w:val="left"/>
            </w:pPr>
            <w:r>
              <w:rPr>
                <w:rFonts w:hint="eastAsia"/>
              </w:rPr>
              <w:t>过去六个月</w:t>
            </w:r>
          </w:p>
        </w:tc>
        <w:tc>
          <w:tcPr>
            <w:tcW w:w="1315" w:type="dxa"/>
          </w:tcPr>
          <w:p w:rsidR="00BA2F7F" w:rsidRDefault="00BA2F7F" w:rsidP="00BA2F7F">
            <w:pPr>
              <w:jc w:val="right"/>
            </w:pPr>
            <w:r>
              <w:t>30.69%</w:t>
            </w:r>
          </w:p>
        </w:tc>
        <w:tc>
          <w:tcPr>
            <w:tcW w:w="1315" w:type="dxa"/>
          </w:tcPr>
          <w:p w:rsidR="00BA2F7F" w:rsidRDefault="00BA2F7F" w:rsidP="00BA2F7F">
            <w:pPr>
              <w:jc w:val="right"/>
            </w:pPr>
            <w:r>
              <w:t>1.60%</w:t>
            </w:r>
          </w:p>
        </w:tc>
        <w:tc>
          <w:tcPr>
            <w:tcW w:w="1315" w:type="dxa"/>
          </w:tcPr>
          <w:p w:rsidR="00BA2F7F" w:rsidRDefault="00BA2F7F" w:rsidP="00BA2F7F">
            <w:pPr>
              <w:jc w:val="right"/>
            </w:pPr>
            <w:r>
              <w:t>31.32%</w:t>
            </w:r>
          </w:p>
        </w:tc>
        <w:tc>
          <w:tcPr>
            <w:tcW w:w="1315" w:type="dxa"/>
          </w:tcPr>
          <w:p w:rsidR="00BA2F7F" w:rsidRDefault="00BA2F7F" w:rsidP="00BA2F7F">
            <w:pPr>
              <w:jc w:val="right"/>
            </w:pPr>
            <w:r>
              <w:t>1.60%</w:t>
            </w:r>
          </w:p>
        </w:tc>
        <w:tc>
          <w:tcPr>
            <w:tcW w:w="907" w:type="dxa"/>
          </w:tcPr>
          <w:p w:rsidR="00BA2F7F" w:rsidRDefault="00BA2F7F" w:rsidP="00BA2F7F">
            <w:pPr>
              <w:jc w:val="right"/>
            </w:pPr>
            <w:r>
              <w:t>-0.63%</w:t>
            </w:r>
          </w:p>
        </w:tc>
        <w:tc>
          <w:tcPr>
            <w:tcW w:w="907" w:type="dxa"/>
          </w:tcPr>
          <w:p w:rsidR="00BA2F7F" w:rsidRDefault="00BA2F7F" w:rsidP="00BA2F7F">
            <w:pPr>
              <w:jc w:val="right"/>
            </w:pPr>
            <w:r>
              <w:t>0.00%</w:t>
            </w:r>
          </w:p>
        </w:tc>
      </w:tr>
      <w:tr w:rsidR="00BA2F7F" w:rsidTr="00BA2F7F">
        <w:tc>
          <w:tcPr>
            <w:tcW w:w="1429" w:type="dxa"/>
          </w:tcPr>
          <w:p w:rsidR="00BA2F7F" w:rsidRDefault="00BA2F7F" w:rsidP="00BA2F7F">
            <w:pPr>
              <w:jc w:val="left"/>
            </w:pPr>
            <w:r>
              <w:rPr>
                <w:rFonts w:hint="eastAsia"/>
              </w:rPr>
              <w:t>自基金合同生效起至今</w:t>
            </w:r>
          </w:p>
        </w:tc>
        <w:tc>
          <w:tcPr>
            <w:tcW w:w="1315" w:type="dxa"/>
          </w:tcPr>
          <w:p w:rsidR="00BA2F7F" w:rsidRDefault="00BA2F7F" w:rsidP="00BA2F7F">
            <w:pPr>
              <w:jc w:val="right"/>
            </w:pPr>
            <w:r>
              <w:t>38.30%</w:t>
            </w:r>
          </w:p>
        </w:tc>
        <w:tc>
          <w:tcPr>
            <w:tcW w:w="1315" w:type="dxa"/>
          </w:tcPr>
          <w:p w:rsidR="00BA2F7F" w:rsidRDefault="00BA2F7F" w:rsidP="00BA2F7F">
            <w:pPr>
              <w:jc w:val="right"/>
            </w:pPr>
            <w:r>
              <w:t>1.41%</w:t>
            </w:r>
          </w:p>
        </w:tc>
        <w:tc>
          <w:tcPr>
            <w:tcW w:w="1315" w:type="dxa"/>
          </w:tcPr>
          <w:p w:rsidR="00BA2F7F" w:rsidRDefault="00BA2F7F" w:rsidP="00BA2F7F">
            <w:pPr>
              <w:jc w:val="right"/>
            </w:pPr>
            <w:r>
              <w:t>53.83%</w:t>
            </w:r>
          </w:p>
        </w:tc>
        <w:tc>
          <w:tcPr>
            <w:tcW w:w="1315" w:type="dxa"/>
          </w:tcPr>
          <w:p w:rsidR="00BA2F7F" w:rsidRDefault="00BA2F7F" w:rsidP="00BA2F7F">
            <w:pPr>
              <w:jc w:val="right"/>
            </w:pPr>
            <w:r>
              <w:t>1.46%</w:t>
            </w:r>
          </w:p>
        </w:tc>
        <w:tc>
          <w:tcPr>
            <w:tcW w:w="907" w:type="dxa"/>
          </w:tcPr>
          <w:p w:rsidR="00BA2F7F" w:rsidRDefault="00BA2F7F" w:rsidP="00BA2F7F">
            <w:pPr>
              <w:jc w:val="right"/>
            </w:pPr>
            <w:r>
              <w:t>-15.53%</w:t>
            </w:r>
          </w:p>
        </w:tc>
        <w:tc>
          <w:tcPr>
            <w:tcW w:w="907" w:type="dxa"/>
          </w:tcPr>
          <w:p w:rsidR="00BA2F7F" w:rsidRDefault="00BA2F7F" w:rsidP="00BA2F7F">
            <w:pPr>
              <w:jc w:val="right"/>
            </w:pPr>
            <w:r>
              <w:t>-0.05%</w:t>
            </w:r>
          </w:p>
        </w:tc>
      </w:tr>
    </w:tbl>
    <w:p w:rsidR="00BA2F7F" w:rsidRDefault="00BA2F7F" w:rsidP="00BA2F7F">
      <w:pPr>
        <w:pStyle w:val="-"/>
        <w:ind w:firstLine="420"/>
        <w:rPr>
          <w:rFonts w:hint="eastAsia"/>
        </w:rPr>
      </w:pPr>
      <w:r>
        <w:rPr>
          <w:rFonts w:hint="eastAsia"/>
        </w:rPr>
        <w:t>南方上证科创板综合ETF联接C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A2F7F" w:rsidTr="00BA2F7F">
        <w:trPr>
          <w:cnfStyle w:val="100000000000" w:firstRow="1" w:lastRow="0" w:firstColumn="0" w:lastColumn="0" w:oddVBand="0" w:evenVBand="0" w:oddHBand="0" w:evenHBand="0" w:firstRowFirstColumn="0" w:firstRowLastColumn="0" w:lastRowFirstColumn="0" w:lastRowLastColumn="0"/>
        </w:trPr>
        <w:tc>
          <w:tcPr>
            <w:tcW w:w="1429" w:type="dxa"/>
          </w:tcPr>
          <w:p w:rsidR="00BA2F7F" w:rsidRPr="00BA2F7F" w:rsidRDefault="00BA2F7F" w:rsidP="00BA2F7F">
            <w:pPr>
              <w:jc w:val="center"/>
              <w:rPr>
                <w:b/>
              </w:rPr>
            </w:pPr>
            <w:r w:rsidRPr="00BA2F7F">
              <w:rPr>
                <w:rFonts w:hint="eastAsia"/>
                <w:b/>
              </w:rPr>
              <w:t>阶段</w:t>
            </w:r>
          </w:p>
        </w:tc>
        <w:tc>
          <w:tcPr>
            <w:tcW w:w="1315" w:type="dxa"/>
          </w:tcPr>
          <w:p w:rsidR="00BA2F7F" w:rsidRPr="00BA2F7F" w:rsidRDefault="00BA2F7F" w:rsidP="00BA2F7F">
            <w:pPr>
              <w:jc w:val="center"/>
              <w:rPr>
                <w:b/>
              </w:rPr>
            </w:pPr>
            <w:r w:rsidRPr="00BA2F7F">
              <w:rPr>
                <w:rFonts w:hint="eastAsia"/>
                <w:b/>
              </w:rPr>
              <w:t>净值增长率①</w:t>
            </w:r>
          </w:p>
        </w:tc>
        <w:tc>
          <w:tcPr>
            <w:tcW w:w="1315" w:type="dxa"/>
          </w:tcPr>
          <w:p w:rsidR="00BA2F7F" w:rsidRPr="00BA2F7F" w:rsidRDefault="00BA2F7F" w:rsidP="00BA2F7F">
            <w:pPr>
              <w:jc w:val="center"/>
              <w:rPr>
                <w:b/>
              </w:rPr>
            </w:pPr>
            <w:r w:rsidRPr="00BA2F7F">
              <w:rPr>
                <w:rFonts w:hint="eastAsia"/>
                <w:b/>
              </w:rPr>
              <w:t>净值增长率标准差②</w:t>
            </w:r>
          </w:p>
        </w:tc>
        <w:tc>
          <w:tcPr>
            <w:tcW w:w="1315" w:type="dxa"/>
          </w:tcPr>
          <w:p w:rsidR="00BA2F7F" w:rsidRPr="00BA2F7F" w:rsidRDefault="00BA2F7F" w:rsidP="00BA2F7F">
            <w:pPr>
              <w:jc w:val="center"/>
              <w:rPr>
                <w:b/>
              </w:rPr>
            </w:pPr>
            <w:r w:rsidRPr="00BA2F7F">
              <w:rPr>
                <w:rFonts w:hint="eastAsia"/>
                <w:b/>
              </w:rPr>
              <w:t>业绩比较基准收益率③</w:t>
            </w:r>
          </w:p>
        </w:tc>
        <w:tc>
          <w:tcPr>
            <w:tcW w:w="1315" w:type="dxa"/>
          </w:tcPr>
          <w:p w:rsidR="00BA2F7F" w:rsidRPr="00BA2F7F" w:rsidRDefault="00BA2F7F" w:rsidP="00BA2F7F">
            <w:pPr>
              <w:jc w:val="center"/>
              <w:rPr>
                <w:b/>
              </w:rPr>
            </w:pPr>
            <w:r w:rsidRPr="00BA2F7F">
              <w:rPr>
                <w:rFonts w:hint="eastAsia"/>
                <w:b/>
              </w:rPr>
              <w:t>业绩比较基准收益率标准差④</w:t>
            </w:r>
          </w:p>
        </w:tc>
        <w:tc>
          <w:tcPr>
            <w:tcW w:w="907" w:type="dxa"/>
          </w:tcPr>
          <w:p w:rsidR="00BA2F7F" w:rsidRPr="00BA2F7F" w:rsidRDefault="00BA2F7F" w:rsidP="00BA2F7F">
            <w:pPr>
              <w:jc w:val="center"/>
              <w:rPr>
                <w:b/>
              </w:rPr>
            </w:pPr>
            <w:r w:rsidRPr="00BA2F7F">
              <w:rPr>
                <w:rFonts w:hint="eastAsia"/>
                <w:b/>
              </w:rPr>
              <w:t>①</w:t>
            </w:r>
            <w:r w:rsidRPr="00BA2F7F">
              <w:rPr>
                <w:rFonts w:hint="eastAsia"/>
                <w:b/>
              </w:rPr>
              <w:t>-</w:t>
            </w:r>
            <w:r w:rsidRPr="00BA2F7F">
              <w:rPr>
                <w:rFonts w:hint="eastAsia"/>
                <w:b/>
              </w:rPr>
              <w:t>③</w:t>
            </w:r>
          </w:p>
        </w:tc>
        <w:tc>
          <w:tcPr>
            <w:tcW w:w="907" w:type="dxa"/>
          </w:tcPr>
          <w:p w:rsidR="00BA2F7F" w:rsidRPr="00BA2F7F" w:rsidRDefault="00BA2F7F" w:rsidP="00BA2F7F">
            <w:pPr>
              <w:jc w:val="center"/>
              <w:rPr>
                <w:b/>
              </w:rPr>
            </w:pPr>
            <w:r w:rsidRPr="00BA2F7F">
              <w:rPr>
                <w:rFonts w:hint="eastAsia"/>
                <w:b/>
              </w:rPr>
              <w:t>②</w:t>
            </w:r>
            <w:r w:rsidRPr="00BA2F7F">
              <w:rPr>
                <w:rFonts w:hint="eastAsia"/>
                <w:b/>
              </w:rPr>
              <w:t>-</w:t>
            </w:r>
            <w:r w:rsidRPr="00BA2F7F">
              <w:rPr>
                <w:rFonts w:hint="eastAsia"/>
                <w:b/>
              </w:rPr>
              <w:t>④</w:t>
            </w:r>
          </w:p>
        </w:tc>
      </w:tr>
      <w:tr w:rsidR="00BA2F7F" w:rsidTr="00BA2F7F">
        <w:tc>
          <w:tcPr>
            <w:tcW w:w="1429" w:type="dxa"/>
          </w:tcPr>
          <w:p w:rsidR="00BA2F7F" w:rsidRDefault="00BA2F7F" w:rsidP="00BA2F7F">
            <w:pPr>
              <w:jc w:val="left"/>
            </w:pPr>
            <w:r>
              <w:rPr>
                <w:rFonts w:hint="eastAsia"/>
              </w:rPr>
              <w:t>过去三个月</w:t>
            </w:r>
          </w:p>
        </w:tc>
        <w:tc>
          <w:tcPr>
            <w:tcW w:w="1315" w:type="dxa"/>
          </w:tcPr>
          <w:p w:rsidR="00BA2F7F" w:rsidRDefault="00BA2F7F" w:rsidP="00BA2F7F">
            <w:pPr>
              <w:jc w:val="right"/>
            </w:pPr>
            <w:r>
              <w:t>-4.37%</w:t>
            </w:r>
          </w:p>
        </w:tc>
        <w:tc>
          <w:tcPr>
            <w:tcW w:w="1315" w:type="dxa"/>
          </w:tcPr>
          <w:p w:rsidR="00BA2F7F" w:rsidRDefault="00BA2F7F" w:rsidP="00BA2F7F">
            <w:pPr>
              <w:jc w:val="right"/>
            </w:pPr>
            <w:r>
              <w:t>1.54%</w:t>
            </w:r>
          </w:p>
        </w:tc>
        <w:tc>
          <w:tcPr>
            <w:tcW w:w="1315" w:type="dxa"/>
          </w:tcPr>
          <w:p w:rsidR="00BA2F7F" w:rsidRDefault="00BA2F7F" w:rsidP="00BA2F7F">
            <w:pPr>
              <w:jc w:val="right"/>
            </w:pPr>
            <w:r>
              <w:t>-4.41%</w:t>
            </w:r>
          </w:p>
        </w:tc>
        <w:tc>
          <w:tcPr>
            <w:tcW w:w="1315" w:type="dxa"/>
          </w:tcPr>
          <w:p w:rsidR="00BA2F7F" w:rsidRDefault="00BA2F7F" w:rsidP="00BA2F7F">
            <w:pPr>
              <w:jc w:val="right"/>
            </w:pPr>
            <w:r>
              <w:t>1.54%</w:t>
            </w:r>
          </w:p>
        </w:tc>
        <w:tc>
          <w:tcPr>
            <w:tcW w:w="907" w:type="dxa"/>
          </w:tcPr>
          <w:p w:rsidR="00BA2F7F" w:rsidRDefault="00BA2F7F" w:rsidP="00BA2F7F">
            <w:pPr>
              <w:jc w:val="right"/>
            </w:pPr>
            <w:r>
              <w:t>0.04%</w:t>
            </w:r>
          </w:p>
        </w:tc>
        <w:tc>
          <w:tcPr>
            <w:tcW w:w="907" w:type="dxa"/>
          </w:tcPr>
          <w:p w:rsidR="00BA2F7F" w:rsidRDefault="00BA2F7F" w:rsidP="00BA2F7F">
            <w:pPr>
              <w:jc w:val="right"/>
            </w:pPr>
            <w:r>
              <w:t>0.00%</w:t>
            </w:r>
          </w:p>
        </w:tc>
      </w:tr>
      <w:tr w:rsidR="00BA2F7F" w:rsidTr="00BA2F7F">
        <w:tc>
          <w:tcPr>
            <w:tcW w:w="1429" w:type="dxa"/>
          </w:tcPr>
          <w:p w:rsidR="00BA2F7F" w:rsidRDefault="00BA2F7F" w:rsidP="00BA2F7F">
            <w:pPr>
              <w:jc w:val="left"/>
            </w:pPr>
            <w:r>
              <w:rPr>
                <w:rFonts w:hint="eastAsia"/>
              </w:rPr>
              <w:t>过去六个月</w:t>
            </w:r>
          </w:p>
        </w:tc>
        <w:tc>
          <w:tcPr>
            <w:tcW w:w="1315" w:type="dxa"/>
          </w:tcPr>
          <w:p w:rsidR="00BA2F7F" w:rsidRDefault="00BA2F7F" w:rsidP="00BA2F7F">
            <w:pPr>
              <w:jc w:val="right"/>
            </w:pPr>
            <w:r>
              <w:t>30.56%</w:t>
            </w:r>
          </w:p>
        </w:tc>
        <w:tc>
          <w:tcPr>
            <w:tcW w:w="1315" w:type="dxa"/>
          </w:tcPr>
          <w:p w:rsidR="00BA2F7F" w:rsidRDefault="00BA2F7F" w:rsidP="00BA2F7F">
            <w:pPr>
              <w:jc w:val="right"/>
            </w:pPr>
            <w:r>
              <w:t>1.60%</w:t>
            </w:r>
          </w:p>
        </w:tc>
        <w:tc>
          <w:tcPr>
            <w:tcW w:w="1315" w:type="dxa"/>
          </w:tcPr>
          <w:p w:rsidR="00BA2F7F" w:rsidRDefault="00BA2F7F" w:rsidP="00BA2F7F">
            <w:pPr>
              <w:jc w:val="right"/>
            </w:pPr>
            <w:r>
              <w:t>31.32%</w:t>
            </w:r>
          </w:p>
        </w:tc>
        <w:tc>
          <w:tcPr>
            <w:tcW w:w="1315" w:type="dxa"/>
          </w:tcPr>
          <w:p w:rsidR="00BA2F7F" w:rsidRDefault="00BA2F7F" w:rsidP="00BA2F7F">
            <w:pPr>
              <w:jc w:val="right"/>
            </w:pPr>
            <w:r>
              <w:t>1.60%</w:t>
            </w:r>
          </w:p>
        </w:tc>
        <w:tc>
          <w:tcPr>
            <w:tcW w:w="907" w:type="dxa"/>
          </w:tcPr>
          <w:p w:rsidR="00BA2F7F" w:rsidRDefault="00BA2F7F" w:rsidP="00BA2F7F">
            <w:pPr>
              <w:jc w:val="right"/>
            </w:pPr>
            <w:r>
              <w:t>-0.76%</w:t>
            </w:r>
          </w:p>
        </w:tc>
        <w:tc>
          <w:tcPr>
            <w:tcW w:w="907" w:type="dxa"/>
          </w:tcPr>
          <w:p w:rsidR="00BA2F7F" w:rsidRDefault="00BA2F7F" w:rsidP="00BA2F7F">
            <w:pPr>
              <w:jc w:val="right"/>
            </w:pPr>
            <w:r>
              <w:t>0.00%</w:t>
            </w:r>
          </w:p>
        </w:tc>
      </w:tr>
      <w:tr w:rsidR="00BA2F7F" w:rsidTr="00BA2F7F">
        <w:tc>
          <w:tcPr>
            <w:tcW w:w="1429" w:type="dxa"/>
          </w:tcPr>
          <w:p w:rsidR="00BA2F7F" w:rsidRDefault="00BA2F7F" w:rsidP="00BA2F7F">
            <w:pPr>
              <w:jc w:val="left"/>
            </w:pPr>
            <w:r>
              <w:rPr>
                <w:rFonts w:hint="eastAsia"/>
              </w:rPr>
              <w:t>自基金合同生效起至今</w:t>
            </w:r>
          </w:p>
        </w:tc>
        <w:tc>
          <w:tcPr>
            <w:tcW w:w="1315" w:type="dxa"/>
          </w:tcPr>
          <w:p w:rsidR="00BA2F7F" w:rsidRDefault="00BA2F7F" w:rsidP="00BA2F7F">
            <w:pPr>
              <w:jc w:val="right"/>
            </w:pPr>
            <w:r>
              <w:t>38.09%</w:t>
            </w:r>
          </w:p>
        </w:tc>
        <w:tc>
          <w:tcPr>
            <w:tcW w:w="1315" w:type="dxa"/>
          </w:tcPr>
          <w:p w:rsidR="00BA2F7F" w:rsidRDefault="00BA2F7F" w:rsidP="00BA2F7F">
            <w:pPr>
              <w:jc w:val="right"/>
            </w:pPr>
            <w:r>
              <w:t>1.41%</w:t>
            </w:r>
          </w:p>
        </w:tc>
        <w:tc>
          <w:tcPr>
            <w:tcW w:w="1315" w:type="dxa"/>
          </w:tcPr>
          <w:p w:rsidR="00BA2F7F" w:rsidRDefault="00BA2F7F" w:rsidP="00BA2F7F">
            <w:pPr>
              <w:jc w:val="right"/>
            </w:pPr>
            <w:r>
              <w:t>53.83%</w:t>
            </w:r>
          </w:p>
        </w:tc>
        <w:tc>
          <w:tcPr>
            <w:tcW w:w="1315" w:type="dxa"/>
          </w:tcPr>
          <w:p w:rsidR="00BA2F7F" w:rsidRDefault="00BA2F7F" w:rsidP="00BA2F7F">
            <w:pPr>
              <w:jc w:val="right"/>
            </w:pPr>
            <w:r>
              <w:t>1.46%</w:t>
            </w:r>
          </w:p>
        </w:tc>
        <w:tc>
          <w:tcPr>
            <w:tcW w:w="907" w:type="dxa"/>
          </w:tcPr>
          <w:p w:rsidR="00BA2F7F" w:rsidRDefault="00BA2F7F" w:rsidP="00BA2F7F">
            <w:pPr>
              <w:jc w:val="right"/>
            </w:pPr>
            <w:r>
              <w:t>-15.74%</w:t>
            </w:r>
          </w:p>
        </w:tc>
        <w:tc>
          <w:tcPr>
            <w:tcW w:w="907" w:type="dxa"/>
          </w:tcPr>
          <w:p w:rsidR="00BA2F7F" w:rsidRDefault="00BA2F7F" w:rsidP="00BA2F7F">
            <w:pPr>
              <w:jc w:val="right"/>
            </w:pPr>
            <w:r>
              <w:t>-0.05%</w:t>
            </w:r>
          </w:p>
        </w:tc>
      </w:tr>
    </w:tbl>
    <w:p w:rsidR="00BA2F7F" w:rsidRDefault="00BA2F7F" w:rsidP="00BA2F7F">
      <w:pPr>
        <w:pStyle w:val="-3"/>
        <w:spacing w:before="156" w:after="156"/>
        <w:rPr>
          <w:rFonts w:hint="eastAsia"/>
        </w:rPr>
      </w:pPr>
      <w:r>
        <w:rPr>
          <w:rFonts w:hint="eastAsia"/>
        </w:rPr>
        <w:lastRenderedPageBreak/>
        <w:t>自基金合同生效以来基金份额累计净值增长率变动及其与同期业绩比较基准收益率变动的比较</w:t>
      </w:r>
    </w:p>
    <w:p w:rsidR="00BA2F7F" w:rsidRDefault="00BA2F7F" w:rsidP="00BA2F7F">
      <w:r>
        <w:rPr>
          <w:noProof/>
        </w:rPr>
        <w:drawing>
          <wp:inline distT="0" distB="0" distL="0" distR="0">
            <wp:extent cx="5274310" cy="35407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40760"/>
                    </a:xfrm>
                    <a:prstGeom prst="rect">
                      <a:avLst/>
                    </a:prstGeom>
                  </pic:spPr>
                </pic:pic>
              </a:graphicData>
            </a:graphic>
          </wp:inline>
        </w:drawing>
      </w:r>
    </w:p>
    <w:p w:rsidR="00BA2F7F" w:rsidRDefault="00BA2F7F" w:rsidP="00BA2F7F">
      <w:r>
        <w:rPr>
          <w:noProof/>
        </w:rPr>
        <w:drawing>
          <wp:inline distT="0" distB="0" distL="0" distR="0">
            <wp:extent cx="5274310" cy="354584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BA2F7F" w:rsidRDefault="00BA2F7F" w:rsidP="00BA2F7F">
      <w:pPr>
        <w:pStyle w:val="-8"/>
        <w:rPr>
          <w:rFonts w:hint="eastAsia"/>
        </w:rPr>
      </w:pPr>
      <w:r>
        <w:rPr>
          <w:rFonts w:hint="eastAsia"/>
        </w:rPr>
        <w:t>注：本基金合同于2025年4月8日生效，截至本报告期末基金成立未满一年；自基金成立日起6个月内为建仓期，建仓期结束时各项资产配置比例符合合同约定。</w:t>
      </w:r>
    </w:p>
    <w:p w:rsidR="00BA2F7F" w:rsidRDefault="00BA2F7F" w:rsidP="00BA2F7F">
      <w:pPr>
        <w:pStyle w:val="-1"/>
        <w:ind w:left="281" w:hanging="281"/>
        <w:rPr>
          <w:rFonts w:hint="eastAsia"/>
        </w:rPr>
      </w:pPr>
      <w:r>
        <w:rPr>
          <w:rFonts w:hint="eastAsia"/>
        </w:rPr>
        <w:t>管理人报告</w:t>
      </w:r>
    </w:p>
    <w:p w:rsidR="00BA2F7F" w:rsidRDefault="00BA2F7F" w:rsidP="00BA2F7F">
      <w:pPr>
        <w:pStyle w:val="-2"/>
        <w:spacing w:before="312"/>
        <w:rPr>
          <w:rFonts w:hint="eastAsia"/>
        </w:rPr>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A2F7F" w:rsidTr="00F71EB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A2F7F" w:rsidRPr="00BA2F7F" w:rsidRDefault="00BA2F7F" w:rsidP="00BA2F7F">
            <w:pPr>
              <w:jc w:val="center"/>
              <w:rPr>
                <w:b/>
              </w:rPr>
            </w:pPr>
            <w:r w:rsidRPr="00BA2F7F">
              <w:rPr>
                <w:rFonts w:hint="eastAsia"/>
                <w:b/>
              </w:rPr>
              <w:t>姓名</w:t>
            </w:r>
          </w:p>
        </w:tc>
        <w:tc>
          <w:tcPr>
            <w:tcW w:w="851" w:type="dxa"/>
            <w:vMerge w:val="restart"/>
          </w:tcPr>
          <w:p w:rsidR="00BA2F7F" w:rsidRPr="00BA2F7F" w:rsidRDefault="00BA2F7F" w:rsidP="00BA2F7F">
            <w:pPr>
              <w:jc w:val="center"/>
              <w:rPr>
                <w:b/>
              </w:rPr>
            </w:pPr>
            <w:r w:rsidRPr="00BA2F7F">
              <w:rPr>
                <w:rFonts w:hint="eastAsia"/>
                <w:b/>
              </w:rPr>
              <w:t>职务</w:t>
            </w:r>
          </w:p>
        </w:tc>
        <w:tc>
          <w:tcPr>
            <w:tcW w:w="2234" w:type="dxa"/>
            <w:gridSpan w:val="2"/>
            <w:tcBorders>
              <w:bottom w:val="single" w:sz="4" w:space="0" w:color="auto"/>
            </w:tcBorders>
          </w:tcPr>
          <w:p w:rsidR="00BA2F7F" w:rsidRPr="00BA2F7F" w:rsidRDefault="00BA2F7F" w:rsidP="00BA2F7F">
            <w:pPr>
              <w:jc w:val="center"/>
              <w:rPr>
                <w:b/>
              </w:rPr>
            </w:pPr>
            <w:r w:rsidRPr="00BA2F7F">
              <w:rPr>
                <w:rFonts w:hint="eastAsia"/>
                <w:b/>
              </w:rPr>
              <w:t>任本基金的基金经理期限</w:t>
            </w:r>
          </w:p>
        </w:tc>
        <w:tc>
          <w:tcPr>
            <w:tcW w:w="703" w:type="dxa"/>
            <w:vMerge w:val="restart"/>
          </w:tcPr>
          <w:p w:rsidR="00BA2F7F" w:rsidRPr="00BA2F7F" w:rsidRDefault="00BA2F7F" w:rsidP="00BA2F7F">
            <w:pPr>
              <w:jc w:val="center"/>
              <w:rPr>
                <w:b/>
              </w:rPr>
            </w:pPr>
            <w:r w:rsidRPr="00BA2F7F">
              <w:rPr>
                <w:rFonts w:hint="eastAsia"/>
                <w:b/>
              </w:rPr>
              <w:t>证券从业年限</w:t>
            </w:r>
          </w:p>
        </w:tc>
        <w:tc>
          <w:tcPr>
            <w:tcW w:w="3856" w:type="dxa"/>
            <w:vMerge w:val="restart"/>
          </w:tcPr>
          <w:p w:rsidR="00BA2F7F" w:rsidRPr="00BA2F7F" w:rsidRDefault="00BA2F7F" w:rsidP="00BA2F7F">
            <w:pPr>
              <w:jc w:val="center"/>
              <w:rPr>
                <w:b/>
              </w:rPr>
            </w:pPr>
            <w:r w:rsidRPr="00BA2F7F">
              <w:rPr>
                <w:rFonts w:hint="eastAsia"/>
                <w:b/>
              </w:rPr>
              <w:t>说明</w:t>
            </w:r>
          </w:p>
        </w:tc>
      </w:tr>
      <w:tr w:rsidR="00BA2F7F" w:rsidTr="00BA2F7F">
        <w:tc>
          <w:tcPr>
            <w:tcW w:w="862" w:type="dxa"/>
            <w:vMerge/>
          </w:tcPr>
          <w:p w:rsidR="00BA2F7F" w:rsidRDefault="00BA2F7F" w:rsidP="00BA2F7F">
            <w:pPr>
              <w:jc w:val="left"/>
            </w:pPr>
          </w:p>
        </w:tc>
        <w:tc>
          <w:tcPr>
            <w:tcW w:w="851" w:type="dxa"/>
            <w:vMerge/>
          </w:tcPr>
          <w:p w:rsidR="00BA2F7F" w:rsidRDefault="00BA2F7F" w:rsidP="00BA2F7F">
            <w:pPr>
              <w:jc w:val="left"/>
            </w:pPr>
          </w:p>
        </w:tc>
        <w:tc>
          <w:tcPr>
            <w:tcW w:w="1117" w:type="dxa"/>
            <w:shd w:val="clear" w:color="auto" w:fill="BFBFBF"/>
          </w:tcPr>
          <w:p w:rsidR="00BA2F7F" w:rsidRPr="00BA2F7F" w:rsidRDefault="00BA2F7F" w:rsidP="00BA2F7F">
            <w:pPr>
              <w:jc w:val="center"/>
              <w:rPr>
                <w:b/>
              </w:rPr>
            </w:pPr>
            <w:r w:rsidRPr="00BA2F7F">
              <w:rPr>
                <w:rFonts w:hint="eastAsia"/>
                <w:b/>
              </w:rPr>
              <w:t>任职日期</w:t>
            </w:r>
          </w:p>
        </w:tc>
        <w:tc>
          <w:tcPr>
            <w:tcW w:w="1117" w:type="dxa"/>
            <w:shd w:val="clear" w:color="auto" w:fill="BFBFBF"/>
          </w:tcPr>
          <w:p w:rsidR="00BA2F7F" w:rsidRPr="00BA2F7F" w:rsidRDefault="00BA2F7F" w:rsidP="00BA2F7F">
            <w:pPr>
              <w:jc w:val="center"/>
              <w:rPr>
                <w:b/>
              </w:rPr>
            </w:pPr>
            <w:r w:rsidRPr="00BA2F7F">
              <w:rPr>
                <w:rFonts w:hint="eastAsia"/>
                <w:b/>
              </w:rPr>
              <w:t>离任日期</w:t>
            </w:r>
          </w:p>
        </w:tc>
        <w:tc>
          <w:tcPr>
            <w:tcW w:w="703" w:type="dxa"/>
            <w:vMerge/>
          </w:tcPr>
          <w:p w:rsidR="00BA2F7F" w:rsidRDefault="00BA2F7F" w:rsidP="00BA2F7F">
            <w:pPr>
              <w:jc w:val="left"/>
            </w:pPr>
          </w:p>
        </w:tc>
        <w:tc>
          <w:tcPr>
            <w:tcW w:w="3856" w:type="dxa"/>
            <w:vMerge/>
          </w:tcPr>
          <w:p w:rsidR="00BA2F7F" w:rsidRDefault="00BA2F7F" w:rsidP="00BA2F7F">
            <w:pPr>
              <w:jc w:val="left"/>
            </w:pPr>
          </w:p>
        </w:tc>
      </w:tr>
      <w:tr w:rsidR="00BA2F7F" w:rsidTr="00BA2F7F">
        <w:tc>
          <w:tcPr>
            <w:tcW w:w="862" w:type="dxa"/>
          </w:tcPr>
          <w:p w:rsidR="00BA2F7F" w:rsidRDefault="00BA2F7F" w:rsidP="00BA2F7F">
            <w:pPr>
              <w:jc w:val="left"/>
            </w:pPr>
            <w:r>
              <w:rPr>
                <w:rFonts w:hint="eastAsia"/>
              </w:rPr>
              <w:t>潘水洋</w:t>
            </w:r>
          </w:p>
        </w:tc>
        <w:tc>
          <w:tcPr>
            <w:tcW w:w="851" w:type="dxa"/>
          </w:tcPr>
          <w:p w:rsidR="00BA2F7F" w:rsidRDefault="00BA2F7F" w:rsidP="00BA2F7F">
            <w:pPr>
              <w:jc w:val="left"/>
            </w:pPr>
            <w:r>
              <w:rPr>
                <w:rFonts w:hint="eastAsia"/>
              </w:rPr>
              <w:t>本基金基金经理</w:t>
            </w:r>
          </w:p>
        </w:tc>
        <w:tc>
          <w:tcPr>
            <w:tcW w:w="1117" w:type="dxa"/>
          </w:tcPr>
          <w:p w:rsidR="00BA2F7F" w:rsidRDefault="00BA2F7F" w:rsidP="00BA2F7F">
            <w:pPr>
              <w:jc w:val="left"/>
            </w:pPr>
            <w:r>
              <w:rPr>
                <w:rFonts w:hint="eastAsia"/>
              </w:rPr>
              <w:t>2025</w:t>
            </w:r>
            <w:r>
              <w:rPr>
                <w:rFonts w:hint="eastAsia"/>
              </w:rPr>
              <w:t>年</w:t>
            </w:r>
            <w:r>
              <w:rPr>
                <w:rFonts w:hint="eastAsia"/>
              </w:rPr>
              <w:t>4</w:t>
            </w:r>
            <w:r>
              <w:rPr>
                <w:rFonts w:hint="eastAsia"/>
              </w:rPr>
              <w:t>月</w:t>
            </w:r>
            <w:r>
              <w:rPr>
                <w:rFonts w:hint="eastAsia"/>
              </w:rPr>
              <w:t>8</w:t>
            </w:r>
            <w:r>
              <w:rPr>
                <w:rFonts w:hint="eastAsia"/>
              </w:rPr>
              <w:t>日</w:t>
            </w:r>
          </w:p>
        </w:tc>
        <w:tc>
          <w:tcPr>
            <w:tcW w:w="1117" w:type="dxa"/>
          </w:tcPr>
          <w:p w:rsidR="00BA2F7F" w:rsidRDefault="00BA2F7F" w:rsidP="00BA2F7F">
            <w:pPr>
              <w:jc w:val="right"/>
            </w:pPr>
            <w:r>
              <w:t>-</w:t>
            </w:r>
          </w:p>
        </w:tc>
        <w:tc>
          <w:tcPr>
            <w:tcW w:w="703" w:type="dxa"/>
          </w:tcPr>
          <w:p w:rsidR="00BA2F7F" w:rsidRDefault="00BA2F7F" w:rsidP="00BA2F7F">
            <w:pPr>
              <w:jc w:val="left"/>
            </w:pPr>
            <w:r>
              <w:rPr>
                <w:rFonts w:hint="eastAsia"/>
              </w:rPr>
              <w:t>8</w:t>
            </w:r>
            <w:r>
              <w:rPr>
                <w:rFonts w:hint="eastAsia"/>
              </w:rPr>
              <w:t>年</w:t>
            </w:r>
          </w:p>
        </w:tc>
        <w:tc>
          <w:tcPr>
            <w:tcW w:w="3856" w:type="dxa"/>
          </w:tcPr>
          <w:p w:rsidR="00BA2F7F" w:rsidRDefault="00BA2F7F" w:rsidP="00BA2F7F">
            <w:r>
              <w:rPr>
                <w:rFonts w:hint="eastAsia"/>
              </w:rPr>
              <w:t>北京大学金融学专业博士，具有基金从业资格。曾就职于深圳迈瑞生物医疗电子股份有限公司，任系统研究员。</w:t>
            </w:r>
            <w:r>
              <w:rPr>
                <w:rFonts w:hint="eastAsia"/>
              </w:rPr>
              <w:t>2017</w:t>
            </w:r>
            <w:r>
              <w:rPr>
                <w:rFonts w:hint="eastAsia"/>
              </w:rPr>
              <w:t>年</w:t>
            </w:r>
            <w:r>
              <w:rPr>
                <w:rFonts w:hint="eastAsia"/>
              </w:rPr>
              <w:t>7</w:t>
            </w:r>
            <w:r>
              <w:rPr>
                <w:rFonts w:hint="eastAsia"/>
              </w:rPr>
              <w:t>月加入南方基金，历任数量化投资部量化研究员、宏观策略部策略研究员、指数投资部研究员；</w:t>
            </w:r>
            <w:r>
              <w:rPr>
                <w:rFonts w:hint="eastAsia"/>
              </w:rPr>
              <w:t>2021</w:t>
            </w:r>
            <w:r>
              <w:rPr>
                <w:rFonts w:hint="eastAsia"/>
              </w:rPr>
              <w:t>年</w:t>
            </w:r>
            <w:r>
              <w:rPr>
                <w:rFonts w:hint="eastAsia"/>
              </w:rPr>
              <w:t>6</w:t>
            </w:r>
            <w:r>
              <w:rPr>
                <w:rFonts w:hint="eastAsia"/>
              </w:rPr>
              <w:t>月</w:t>
            </w:r>
            <w:r>
              <w:rPr>
                <w:rFonts w:hint="eastAsia"/>
              </w:rPr>
              <w:t>4</w:t>
            </w:r>
            <w:r>
              <w:rPr>
                <w:rFonts w:hint="eastAsia"/>
              </w:rPr>
              <w:t>日至</w:t>
            </w:r>
            <w:r>
              <w:rPr>
                <w:rFonts w:hint="eastAsia"/>
              </w:rPr>
              <w:t>2024</w:t>
            </w:r>
            <w:r>
              <w:rPr>
                <w:rFonts w:hint="eastAsia"/>
              </w:rPr>
              <w:t>年</w:t>
            </w:r>
            <w:r>
              <w:rPr>
                <w:rFonts w:hint="eastAsia"/>
              </w:rPr>
              <w:t>3</w:t>
            </w:r>
            <w:r>
              <w:rPr>
                <w:rFonts w:hint="eastAsia"/>
              </w:rPr>
              <w:t>月</w:t>
            </w:r>
            <w:r>
              <w:rPr>
                <w:rFonts w:hint="eastAsia"/>
              </w:rPr>
              <w:t>7</w:t>
            </w:r>
            <w:r>
              <w:rPr>
                <w:rFonts w:hint="eastAsia"/>
              </w:rPr>
              <w:t>日，任投资经理；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7</w:t>
            </w:r>
            <w:r>
              <w:rPr>
                <w:rFonts w:hint="eastAsia"/>
              </w:rPr>
              <w:t>日至今，任南方中证全指计算机</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13</w:t>
            </w:r>
            <w:r>
              <w:rPr>
                <w:rFonts w:hint="eastAsia"/>
              </w:rPr>
              <w:t>日至今，任南方中证机器人</w:t>
            </w:r>
            <w:r>
              <w:rPr>
                <w:rFonts w:hint="eastAsia"/>
              </w:rPr>
              <w:t>ETF</w:t>
            </w:r>
            <w:r>
              <w:rPr>
                <w:rFonts w:hint="eastAsia"/>
              </w:rPr>
              <w:t>发起联接（原：南方中证机器人指数发起）基金经理；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23</w:t>
            </w:r>
            <w:r>
              <w:rPr>
                <w:rFonts w:hint="eastAsia"/>
              </w:rPr>
              <w:t>日至今，任南方中证全指计算机</w:t>
            </w:r>
            <w:r>
              <w:rPr>
                <w:rFonts w:hint="eastAsia"/>
              </w:rPr>
              <w:t>ETF</w:t>
            </w:r>
            <w:r>
              <w:rPr>
                <w:rFonts w:hint="eastAsia"/>
              </w:rPr>
              <w:t>发起联接基金经理；</w:t>
            </w:r>
            <w:r>
              <w:rPr>
                <w:rFonts w:hint="eastAsia"/>
              </w:rPr>
              <w:t>2024</w:t>
            </w:r>
            <w:r>
              <w:rPr>
                <w:rFonts w:hint="eastAsia"/>
              </w:rPr>
              <w:t>年</w:t>
            </w:r>
            <w:r>
              <w:rPr>
                <w:rFonts w:hint="eastAsia"/>
              </w:rPr>
              <w:t>9</w:t>
            </w:r>
            <w:r>
              <w:rPr>
                <w:rFonts w:hint="eastAsia"/>
              </w:rPr>
              <w:t>月</w:t>
            </w:r>
            <w:r>
              <w:rPr>
                <w:rFonts w:hint="eastAsia"/>
              </w:rPr>
              <w:t>3</w:t>
            </w:r>
            <w:r>
              <w:rPr>
                <w:rFonts w:hint="eastAsia"/>
              </w:rPr>
              <w:t>日至今，任南方中证全指汽车指数发起基金经理；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4</w:t>
            </w:r>
            <w:r>
              <w:rPr>
                <w:rFonts w:hint="eastAsia"/>
              </w:rPr>
              <w:t>月</w:t>
            </w:r>
            <w:r>
              <w:rPr>
                <w:rFonts w:hint="eastAsia"/>
              </w:rPr>
              <w:t>23</w:t>
            </w:r>
            <w:r>
              <w:rPr>
                <w:rFonts w:hint="eastAsia"/>
              </w:rPr>
              <w:t>日至今，任南方创业板人工智能</w:t>
            </w:r>
            <w:r>
              <w:rPr>
                <w:rFonts w:hint="eastAsia"/>
              </w:rPr>
              <w:t>ETF</w:t>
            </w:r>
            <w:r>
              <w:rPr>
                <w:rFonts w:hint="eastAsia"/>
              </w:rPr>
              <w:t>、南方中证全指自由现金流</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24</w:t>
            </w:r>
            <w:r>
              <w:rPr>
                <w:rFonts w:hint="eastAsia"/>
              </w:rPr>
              <w:t>日至今，任南方中证机器人</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30</w:t>
            </w:r>
            <w:r>
              <w:rPr>
                <w:rFonts w:hint="eastAsia"/>
              </w:rPr>
              <w:t>日至今，任南方创业板人工智能</w:t>
            </w:r>
            <w:r>
              <w:rPr>
                <w:rFonts w:hint="eastAsia"/>
              </w:rPr>
              <w:t>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w:t>
            </w:r>
            <w:r>
              <w:rPr>
                <w:rFonts w:hint="eastAsia"/>
              </w:rPr>
              <w:t>日至今，任南方中证全指自由现金流</w:t>
            </w:r>
            <w:r>
              <w:rPr>
                <w:rFonts w:hint="eastAsia"/>
              </w:rPr>
              <w:t>ETF</w:t>
            </w:r>
            <w:r>
              <w:rPr>
                <w:rFonts w:hint="eastAsia"/>
              </w:rPr>
              <w:t>联接基金经理。</w:t>
            </w:r>
          </w:p>
        </w:tc>
      </w:tr>
      <w:tr w:rsidR="00BA2F7F" w:rsidTr="00BA2F7F">
        <w:tc>
          <w:tcPr>
            <w:tcW w:w="862" w:type="dxa"/>
          </w:tcPr>
          <w:p w:rsidR="00BA2F7F" w:rsidRDefault="00BA2F7F" w:rsidP="00BA2F7F">
            <w:pPr>
              <w:jc w:val="left"/>
            </w:pPr>
            <w:r>
              <w:rPr>
                <w:rFonts w:hint="eastAsia"/>
              </w:rPr>
              <w:t>杨恺宁</w:t>
            </w:r>
          </w:p>
        </w:tc>
        <w:tc>
          <w:tcPr>
            <w:tcW w:w="851" w:type="dxa"/>
          </w:tcPr>
          <w:p w:rsidR="00BA2F7F" w:rsidRDefault="00BA2F7F" w:rsidP="00BA2F7F">
            <w:pPr>
              <w:jc w:val="left"/>
            </w:pPr>
            <w:r>
              <w:rPr>
                <w:rFonts w:hint="eastAsia"/>
              </w:rPr>
              <w:t>本基金基金经理</w:t>
            </w:r>
          </w:p>
        </w:tc>
        <w:tc>
          <w:tcPr>
            <w:tcW w:w="1117" w:type="dxa"/>
          </w:tcPr>
          <w:p w:rsidR="00BA2F7F" w:rsidRDefault="00BA2F7F" w:rsidP="00BA2F7F">
            <w:pPr>
              <w:jc w:val="left"/>
            </w:pPr>
            <w:r>
              <w:rPr>
                <w:rFonts w:hint="eastAsia"/>
              </w:rPr>
              <w:t>2025</w:t>
            </w:r>
            <w:r>
              <w:rPr>
                <w:rFonts w:hint="eastAsia"/>
              </w:rPr>
              <w:t>年</w:t>
            </w:r>
            <w:r>
              <w:rPr>
                <w:rFonts w:hint="eastAsia"/>
              </w:rPr>
              <w:t>4</w:t>
            </w:r>
            <w:r>
              <w:rPr>
                <w:rFonts w:hint="eastAsia"/>
              </w:rPr>
              <w:t>月</w:t>
            </w:r>
            <w:r>
              <w:rPr>
                <w:rFonts w:hint="eastAsia"/>
              </w:rPr>
              <w:t>8</w:t>
            </w:r>
            <w:r>
              <w:rPr>
                <w:rFonts w:hint="eastAsia"/>
              </w:rPr>
              <w:t>日</w:t>
            </w:r>
          </w:p>
        </w:tc>
        <w:tc>
          <w:tcPr>
            <w:tcW w:w="1117" w:type="dxa"/>
          </w:tcPr>
          <w:p w:rsidR="00BA2F7F" w:rsidRDefault="00BA2F7F" w:rsidP="00BA2F7F">
            <w:pPr>
              <w:jc w:val="right"/>
            </w:pPr>
            <w:r>
              <w:t>-</w:t>
            </w:r>
          </w:p>
        </w:tc>
        <w:tc>
          <w:tcPr>
            <w:tcW w:w="703" w:type="dxa"/>
          </w:tcPr>
          <w:p w:rsidR="00BA2F7F" w:rsidRDefault="00BA2F7F" w:rsidP="00BA2F7F">
            <w:pPr>
              <w:jc w:val="left"/>
            </w:pPr>
            <w:r>
              <w:rPr>
                <w:rFonts w:hint="eastAsia"/>
              </w:rPr>
              <w:t>7</w:t>
            </w:r>
            <w:r>
              <w:rPr>
                <w:rFonts w:hint="eastAsia"/>
              </w:rPr>
              <w:t>年</w:t>
            </w:r>
          </w:p>
        </w:tc>
        <w:tc>
          <w:tcPr>
            <w:tcW w:w="3856" w:type="dxa"/>
          </w:tcPr>
          <w:p w:rsidR="00BA2F7F" w:rsidRDefault="00BA2F7F" w:rsidP="00BA2F7F">
            <w:r>
              <w:rPr>
                <w:rFonts w:hint="eastAsia"/>
              </w:rPr>
              <w:t>约翰霍普金斯大学金融数学专业硕士，具有基金从业资格。</w:t>
            </w:r>
            <w:r>
              <w:rPr>
                <w:rFonts w:hint="eastAsia"/>
              </w:rPr>
              <w:t>2018</w:t>
            </w:r>
            <w:r>
              <w:rPr>
                <w:rFonts w:hint="eastAsia"/>
              </w:rPr>
              <w:t>年</w:t>
            </w:r>
            <w:r>
              <w:rPr>
                <w:rFonts w:hint="eastAsia"/>
              </w:rPr>
              <w:t>2</w:t>
            </w:r>
            <w:r>
              <w:rPr>
                <w:rFonts w:hint="eastAsia"/>
              </w:rPr>
              <w:t>月加入南方基金，任指数投资部研究员；</w:t>
            </w:r>
            <w:r>
              <w:rPr>
                <w:rFonts w:hint="eastAsia"/>
              </w:rPr>
              <w:t>2022</w:t>
            </w:r>
            <w:r>
              <w:rPr>
                <w:rFonts w:hint="eastAsia"/>
              </w:rPr>
              <w:t>年</w:t>
            </w:r>
            <w:r>
              <w:rPr>
                <w:rFonts w:hint="eastAsia"/>
              </w:rPr>
              <w:lastRenderedPageBreak/>
              <w:t>12</w:t>
            </w:r>
            <w:r>
              <w:rPr>
                <w:rFonts w:hint="eastAsia"/>
              </w:rPr>
              <w:t>月</w:t>
            </w:r>
            <w:r>
              <w:rPr>
                <w:rFonts w:hint="eastAsia"/>
              </w:rPr>
              <w:t>12</w:t>
            </w:r>
            <w:r>
              <w:rPr>
                <w:rFonts w:hint="eastAsia"/>
              </w:rPr>
              <w:t>日至</w:t>
            </w:r>
            <w:r>
              <w:rPr>
                <w:rFonts w:hint="eastAsia"/>
              </w:rPr>
              <w:t>2024</w:t>
            </w:r>
            <w:r>
              <w:rPr>
                <w:rFonts w:hint="eastAsia"/>
              </w:rPr>
              <w:t>年</w:t>
            </w:r>
            <w:r>
              <w:rPr>
                <w:rFonts w:hint="eastAsia"/>
              </w:rPr>
              <w:t>11</w:t>
            </w:r>
            <w:r>
              <w:rPr>
                <w:rFonts w:hint="eastAsia"/>
              </w:rPr>
              <w:t>月</w:t>
            </w:r>
            <w:r>
              <w:rPr>
                <w:rFonts w:hint="eastAsia"/>
              </w:rPr>
              <w:t>4</w:t>
            </w:r>
            <w:r>
              <w:rPr>
                <w:rFonts w:hint="eastAsia"/>
              </w:rPr>
              <w:t>日，任南方房地产</w:t>
            </w:r>
            <w:r>
              <w:rPr>
                <w:rFonts w:hint="eastAsia"/>
              </w:rPr>
              <w:t>ETF</w:t>
            </w:r>
            <w:r>
              <w:rPr>
                <w:rFonts w:hint="eastAsia"/>
              </w:rPr>
              <w:t>、南方创业板</w:t>
            </w:r>
            <w:r>
              <w:rPr>
                <w:rFonts w:hint="eastAsia"/>
              </w:rPr>
              <w:t>ETF</w:t>
            </w:r>
            <w:r>
              <w:rPr>
                <w:rFonts w:hint="eastAsia"/>
              </w:rPr>
              <w:t>、南方恒生香港上市生物科技</w:t>
            </w:r>
            <w:r>
              <w:rPr>
                <w:rFonts w:hint="eastAsia"/>
              </w:rPr>
              <w:t>ETF</w:t>
            </w:r>
            <w:r>
              <w:rPr>
                <w:rFonts w:hint="eastAsia"/>
              </w:rPr>
              <w:t>（</w:t>
            </w:r>
            <w:r>
              <w:rPr>
                <w:rFonts w:hint="eastAsia"/>
              </w:rPr>
              <w:t>QDII</w:t>
            </w:r>
            <w:r>
              <w:rPr>
                <w:rFonts w:hint="eastAsia"/>
              </w:rPr>
              <w:t>）基金经理助理；</w:t>
            </w:r>
            <w:r>
              <w:rPr>
                <w:rFonts w:hint="eastAsia"/>
              </w:rPr>
              <w:t>2023</w:t>
            </w:r>
            <w:r>
              <w:rPr>
                <w:rFonts w:hint="eastAsia"/>
              </w:rPr>
              <w:t>年</w:t>
            </w:r>
            <w:r>
              <w:rPr>
                <w:rFonts w:hint="eastAsia"/>
              </w:rPr>
              <w:t>10</w:t>
            </w:r>
            <w:r>
              <w:rPr>
                <w:rFonts w:hint="eastAsia"/>
              </w:rPr>
              <w:t>月</w:t>
            </w:r>
            <w:r>
              <w:rPr>
                <w:rFonts w:hint="eastAsia"/>
              </w:rPr>
              <w:t>23</w:t>
            </w:r>
            <w:r>
              <w:rPr>
                <w:rFonts w:hint="eastAsia"/>
              </w:rPr>
              <w:t>日至</w:t>
            </w:r>
            <w:r>
              <w:rPr>
                <w:rFonts w:hint="eastAsia"/>
              </w:rPr>
              <w:t>2024</w:t>
            </w:r>
            <w:r>
              <w:rPr>
                <w:rFonts w:hint="eastAsia"/>
              </w:rPr>
              <w:t>年</w:t>
            </w:r>
            <w:r>
              <w:rPr>
                <w:rFonts w:hint="eastAsia"/>
              </w:rPr>
              <w:t>11</w:t>
            </w:r>
            <w:r>
              <w:rPr>
                <w:rFonts w:hint="eastAsia"/>
              </w:rPr>
              <w:t>月</w:t>
            </w:r>
            <w:r>
              <w:rPr>
                <w:rFonts w:hint="eastAsia"/>
              </w:rPr>
              <w:t>4</w:t>
            </w:r>
            <w:r>
              <w:rPr>
                <w:rFonts w:hint="eastAsia"/>
              </w:rPr>
              <w:t>日，任南方中证通信服务</w:t>
            </w:r>
            <w:r>
              <w:rPr>
                <w:rFonts w:hint="eastAsia"/>
              </w:rPr>
              <w:t>ETF</w:t>
            </w:r>
            <w:r>
              <w:rPr>
                <w:rFonts w:hint="eastAsia"/>
              </w:rPr>
              <w:t>基金经理助理；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日至今，任南方中证沪深港黄金产业股票指数发起基金经理；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日至今，任南方上证科创板成长</w:t>
            </w:r>
            <w:r>
              <w:rPr>
                <w:rFonts w:hint="eastAsia"/>
              </w:rPr>
              <w:t>ETF</w:t>
            </w:r>
            <w:r>
              <w:rPr>
                <w:rFonts w:hint="eastAsia"/>
              </w:rPr>
              <w:t>基金经理；</w:t>
            </w:r>
            <w:r>
              <w:rPr>
                <w:rFonts w:hint="eastAsia"/>
              </w:rPr>
              <w:t>2025</w:t>
            </w:r>
            <w:r>
              <w:rPr>
                <w:rFonts w:hint="eastAsia"/>
              </w:rPr>
              <w:t>年</w:t>
            </w:r>
            <w:r>
              <w:rPr>
                <w:rFonts w:hint="eastAsia"/>
              </w:rPr>
              <w:t>8</w:t>
            </w:r>
            <w:r>
              <w:rPr>
                <w:rFonts w:hint="eastAsia"/>
              </w:rPr>
              <w:t>月</w:t>
            </w:r>
            <w:r>
              <w:rPr>
                <w:rFonts w:hint="eastAsia"/>
              </w:rPr>
              <w:t>26</w:t>
            </w:r>
            <w:r>
              <w:rPr>
                <w:rFonts w:hint="eastAsia"/>
              </w:rPr>
              <w:t>日至今，任南方中证全指家用电器指数发起基金经理；</w:t>
            </w:r>
            <w:r>
              <w:rPr>
                <w:rFonts w:hint="eastAsia"/>
              </w:rPr>
              <w:t>2025</w:t>
            </w:r>
            <w:r>
              <w:rPr>
                <w:rFonts w:hint="eastAsia"/>
              </w:rPr>
              <w:t>年</w:t>
            </w:r>
            <w:r>
              <w:rPr>
                <w:rFonts w:hint="eastAsia"/>
              </w:rPr>
              <w:t>11</w:t>
            </w:r>
            <w:r>
              <w:rPr>
                <w:rFonts w:hint="eastAsia"/>
              </w:rPr>
              <w:t>月</w:t>
            </w:r>
            <w:r>
              <w:rPr>
                <w:rFonts w:hint="eastAsia"/>
              </w:rPr>
              <w:t>25</w:t>
            </w:r>
            <w:r>
              <w:rPr>
                <w:rFonts w:hint="eastAsia"/>
              </w:rPr>
              <w:t>日至今，任南方中证全指电子行业指数基金经理；</w:t>
            </w:r>
            <w:r>
              <w:rPr>
                <w:rFonts w:hint="eastAsia"/>
              </w:rPr>
              <w:t>2025</w:t>
            </w:r>
            <w:r>
              <w:rPr>
                <w:rFonts w:hint="eastAsia"/>
              </w:rPr>
              <w:t>年</w:t>
            </w:r>
            <w:r>
              <w:rPr>
                <w:rFonts w:hint="eastAsia"/>
              </w:rPr>
              <w:t>12</w:t>
            </w:r>
            <w:r>
              <w:rPr>
                <w:rFonts w:hint="eastAsia"/>
              </w:rPr>
              <w:t>月</w:t>
            </w:r>
            <w:r>
              <w:rPr>
                <w:rFonts w:hint="eastAsia"/>
              </w:rPr>
              <w:t>5</w:t>
            </w:r>
            <w:r>
              <w:rPr>
                <w:rFonts w:hint="eastAsia"/>
              </w:rPr>
              <w:t>日至今，任南方上海金</w:t>
            </w:r>
            <w:r>
              <w:rPr>
                <w:rFonts w:hint="eastAsia"/>
              </w:rPr>
              <w:t>ETF</w:t>
            </w:r>
            <w:r>
              <w:rPr>
                <w:rFonts w:hint="eastAsia"/>
              </w:rPr>
              <w:t>、南方上海金</w:t>
            </w:r>
            <w:r>
              <w:rPr>
                <w:rFonts w:hint="eastAsia"/>
              </w:rPr>
              <w:t>ETF</w:t>
            </w:r>
            <w:r>
              <w:rPr>
                <w:rFonts w:hint="eastAsia"/>
              </w:rPr>
              <w:t>发起联接基金经理。</w:t>
            </w:r>
          </w:p>
        </w:tc>
      </w:tr>
    </w:tbl>
    <w:p w:rsidR="00BA2F7F" w:rsidRDefault="00BA2F7F" w:rsidP="00BA2F7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A2F7F" w:rsidRDefault="00BA2F7F" w:rsidP="00BA2F7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A2F7F" w:rsidRDefault="00BA2F7F" w:rsidP="00BA2F7F">
      <w:pPr>
        <w:pStyle w:val="-2"/>
        <w:spacing w:before="312"/>
        <w:rPr>
          <w:rFonts w:hint="eastAsia"/>
        </w:rPr>
      </w:pPr>
      <w:r>
        <w:rPr>
          <w:rFonts w:hint="eastAsia"/>
        </w:rPr>
        <w:t>管理人对报告期内本基金运作遵规守信情况的说明</w:t>
      </w:r>
    </w:p>
    <w:p w:rsidR="00BA2F7F" w:rsidRDefault="00BA2F7F" w:rsidP="00BA2F7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A2F7F" w:rsidRDefault="00BA2F7F" w:rsidP="00BA2F7F">
      <w:pPr>
        <w:pStyle w:val="-2"/>
        <w:spacing w:before="312"/>
        <w:rPr>
          <w:rFonts w:hint="eastAsia"/>
        </w:rPr>
      </w:pPr>
      <w:r>
        <w:rPr>
          <w:rFonts w:hint="eastAsia"/>
        </w:rPr>
        <w:t>公平交易专项说明</w:t>
      </w:r>
    </w:p>
    <w:p w:rsidR="00BA2F7F" w:rsidRDefault="00BA2F7F" w:rsidP="00BA2F7F">
      <w:pPr>
        <w:pStyle w:val="-3"/>
        <w:spacing w:before="156" w:after="156"/>
        <w:rPr>
          <w:rFonts w:hint="eastAsia"/>
        </w:rPr>
      </w:pPr>
      <w:r>
        <w:rPr>
          <w:rFonts w:hint="eastAsia"/>
        </w:rPr>
        <w:t>公平交易制度的执行情况</w:t>
      </w:r>
    </w:p>
    <w:p w:rsidR="00BA2F7F" w:rsidRDefault="00BA2F7F" w:rsidP="00BA2F7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A2F7F" w:rsidRDefault="00BA2F7F" w:rsidP="00BA2F7F">
      <w:pPr>
        <w:pStyle w:val="-3"/>
        <w:spacing w:before="156" w:after="156"/>
        <w:rPr>
          <w:rFonts w:hint="eastAsia"/>
        </w:rPr>
      </w:pPr>
      <w:r>
        <w:rPr>
          <w:rFonts w:hint="eastAsia"/>
        </w:rPr>
        <w:lastRenderedPageBreak/>
        <w:t>异常交易行为的专项说明</w:t>
      </w:r>
    </w:p>
    <w:p w:rsidR="00BA2F7F" w:rsidRDefault="00BA2F7F" w:rsidP="00BA2F7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A2F7F" w:rsidRDefault="00BA2F7F" w:rsidP="00BA2F7F">
      <w:pPr>
        <w:pStyle w:val="-2"/>
        <w:spacing w:before="312"/>
        <w:rPr>
          <w:rFonts w:hint="eastAsia"/>
        </w:rPr>
      </w:pPr>
      <w:r>
        <w:rPr>
          <w:rFonts w:hint="eastAsia"/>
        </w:rPr>
        <w:t>报告期内基金投资策略和运作分析</w:t>
      </w:r>
    </w:p>
    <w:p w:rsidR="00BA2F7F" w:rsidRDefault="00BA2F7F" w:rsidP="00BA2F7F">
      <w:pPr>
        <w:pStyle w:val="-"/>
        <w:ind w:firstLine="420"/>
        <w:rPr>
          <w:rFonts w:hint="eastAsia"/>
        </w:rPr>
      </w:pPr>
      <w:r>
        <w:rPr>
          <w:rFonts w:hint="eastAsia"/>
        </w:rPr>
        <w:t>2025年四季度，由于市场前期涨幅较大，部分资金存在兑现收益的诉求，风险偏好出现回落。但在12月中央经济工作会议之后，市场对相关政策发力表述反映积极，交投再次活跃，指数也重回上行趋势。展望2026年，国内预计将在复苏中持续推进经济结构转型，考虑“十五五”开局之年相关政策或靠前发力，叠加AI产业周期加速，春季行情的主线或仍是科技成长。</w:t>
      </w:r>
    </w:p>
    <w:p w:rsidR="00BA2F7F" w:rsidRDefault="00BA2F7F" w:rsidP="00BA2F7F">
      <w:pPr>
        <w:pStyle w:val="-"/>
        <w:ind w:firstLine="420"/>
        <w:rPr>
          <w:rFonts w:hint="eastAsia"/>
        </w:rPr>
      </w:pPr>
      <w:r>
        <w:rPr>
          <w:rFonts w:hint="eastAsia"/>
        </w:rPr>
        <w:t>报告期内，我们通过自建的指数化交易系统、日内择时交易模型、跟踪误差归因分析系统、现金流精算系统等，将本基金的跟踪误差指标控制在较好水平，并通过严格的风险管理流程，确保了本基金的安全运作。期间的跟踪偏离主要来源于大额申购赎回带来的权重偏差，对此我们通过日内择时交易争取跟踪误差最小化。</w:t>
      </w:r>
    </w:p>
    <w:p w:rsidR="00BA2F7F" w:rsidRDefault="00BA2F7F" w:rsidP="00BA2F7F">
      <w:pPr>
        <w:pStyle w:val="-2"/>
        <w:spacing w:before="312"/>
        <w:rPr>
          <w:rFonts w:hint="eastAsia"/>
        </w:rPr>
      </w:pPr>
      <w:r>
        <w:rPr>
          <w:rFonts w:hint="eastAsia"/>
        </w:rPr>
        <w:t>报告期内基金的业绩表现</w:t>
      </w:r>
    </w:p>
    <w:p w:rsidR="00BA2F7F" w:rsidRDefault="00BA2F7F" w:rsidP="00BA2F7F">
      <w:pPr>
        <w:pStyle w:val="-"/>
        <w:ind w:firstLine="420"/>
        <w:rPr>
          <w:rFonts w:hint="eastAsia"/>
        </w:rPr>
      </w:pPr>
      <w:r>
        <w:rPr>
          <w:rFonts w:hint="eastAsia"/>
        </w:rPr>
        <w:t>截至报告期末，本基金A份额净值为1.3830元，报告期内，份额净值增长率为-4.32%，同期业绩基准增长率为-4.41%；本基金C份额净值为1.3809元，报告期内，份额净值增长率为-4.37%，同期业绩基准增长率为-4.41%。</w:t>
      </w:r>
    </w:p>
    <w:p w:rsidR="00BA2F7F" w:rsidRDefault="00BA2F7F" w:rsidP="00BA2F7F">
      <w:pPr>
        <w:pStyle w:val="-2"/>
        <w:spacing w:before="312"/>
        <w:rPr>
          <w:rFonts w:hint="eastAsia"/>
        </w:rPr>
      </w:pPr>
      <w:r>
        <w:rPr>
          <w:rFonts w:hint="eastAsia"/>
        </w:rPr>
        <w:t>报告期内基金持有人数或基金资产净值预警说明</w:t>
      </w:r>
    </w:p>
    <w:p w:rsidR="00BA2F7F" w:rsidRDefault="00BA2F7F" w:rsidP="00BA2F7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A2F7F" w:rsidRDefault="00BA2F7F" w:rsidP="00BA2F7F">
      <w:pPr>
        <w:pStyle w:val="-1"/>
        <w:ind w:left="281" w:hanging="281"/>
        <w:rPr>
          <w:rFonts w:hint="eastAsia"/>
        </w:rPr>
      </w:pPr>
      <w:r>
        <w:rPr>
          <w:rFonts w:hint="eastAsia"/>
        </w:rPr>
        <w:t>投资组合报告</w:t>
      </w:r>
    </w:p>
    <w:p w:rsidR="00BA2F7F" w:rsidRDefault="00BA2F7F" w:rsidP="00BA2F7F">
      <w:pPr>
        <w:pStyle w:val="-2"/>
        <w:spacing w:before="312"/>
        <w:rPr>
          <w:rFonts w:hint="eastAsia"/>
        </w:rPr>
      </w:pPr>
      <w:r>
        <w:rPr>
          <w:rFonts w:hint="eastAsia"/>
        </w:rPr>
        <w:t>报告期末基金资产组合情况</w:t>
      </w:r>
    </w:p>
    <w:p w:rsidR="00BA2F7F" w:rsidRDefault="00BA2F7F" w:rsidP="00BA2F7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A2F7F" w:rsidTr="00BA2F7F">
        <w:trPr>
          <w:cnfStyle w:val="100000000000" w:firstRow="1" w:lastRow="0" w:firstColumn="0" w:lastColumn="0" w:oddVBand="0" w:evenVBand="0" w:oddHBand="0" w:evenHBand="0" w:firstRowFirstColumn="0" w:firstRowLastColumn="0" w:lastRowFirstColumn="0" w:lastRowLastColumn="0"/>
        </w:trPr>
        <w:tc>
          <w:tcPr>
            <w:tcW w:w="646" w:type="dxa"/>
          </w:tcPr>
          <w:p w:rsidR="00BA2F7F" w:rsidRPr="00BA2F7F" w:rsidRDefault="00BA2F7F" w:rsidP="00BA2F7F">
            <w:pPr>
              <w:jc w:val="center"/>
              <w:rPr>
                <w:b/>
              </w:rPr>
            </w:pPr>
            <w:r w:rsidRPr="00BA2F7F">
              <w:rPr>
                <w:rFonts w:hint="eastAsia"/>
                <w:b/>
              </w:rPr>
              <w:t>序号</w:t>
            </w:r>
          </w:p>
        </w:tc>
        <w:tc>
          <w:tcPr>
            <w:tcW w:w="2971" w:type="dxa"/>
          </w:tcPr>
          <w:p w:rsidR="00BA2F7F" w:rsidRPr="00BA2F7F" w:rsidRDefault="00BA2F7F" w:rsidP="00BA2F7F">
            <w:pPr>
              <w:jc w:val="center"/>
              <w:rPr>
                <w:b/>
              </w:rPr>
            </w:pPr>
            <w:r w:rsidRPr="00BA2F7F">
              <w:rPr>
                <w:rFonts w:hint="eastAsia"/>
                <w:b/>
              </w:rPr>
              <w:t>项目</w:t>
            </w:r>
          </w:p>
        </w:tc>
        <w:tc>
          <w:tcPr>
            <w:tcW w:w="2381" w:type="dxa"/>
          </w:tcPr>
          <w:p w:rsidR="00BA2F7F" w:rsidRPr="00BA2F7F" w:rsidRDefault="00BA2F7F" w:rsidP="00BA2F7F">
            <w:pPr>
              <w:jc w:val="center"/>
              <w:rPr>
                <w:b/>
              </w:rPr>
            </w:pPr>
            <w:r w:rsidRPr="00BA2F7F">
              <w:rPr>
                <w:rFonts w:hint="eastAsia"/>
                <w:b/>
              </w:rPr>
              <w:t>金额（元）</w:t>
            </w:r>
          </w:p>
        </w:tc>
        <w:tc>
          <w:tcPr>
            <w:tcW w:w="2506" w:type="dxa"/>
          </w:tcPr>
          <w:p w:rsidR="00BA2F7F" w:rsidRPr="00BA2F7F" w:rsidRDefault="00BA2F7F" w:rsidP="00BA2F7F">
            <w:pPr>
              <w:jc w:val="center"/>
              <w:rPr>
                <w:b/>
              </w:rPr>
            </w:pPr>
            <w:r w:rsidRPr="00BA2F7F">
              <w:rPr>
                <w:rFonts w:hint="eastAsia"/>
                <w:b/>
              </w:rPr>
              <w:t>占基金总资产的比例（</w:t>
            </w:r>
            <w:r w:rsidRPr="00BA2F7F">
              <w:rPr>
                <w:rFonts w:hint="eastAsia"/>
                <w:b/>
              </w:rPr>
              <w:t>%</w:t>
            </w:r>
            <w:r w:rsidRPr="00BA2F7F">
              <w:rPr>
                <w:rFonts w:hint="eastAsia"/>
                <w:b/>
              </w:rPr>
              <w:t>）</w:t>
            </w:r>
          </w:p>
        </w:tc>
      </w:tr>
      <w:tr w:rsidR="00BA2F7F" w:rsidTr="00BA2F7F">
        <w:tc>
          <w:tcPr>
            <w:tcW w:w="646" w:type="dxa"/>
          </w:tcPr>
          <w:p w:rsidR="00BA2F7F" w:rsidRDefault="00BA2F7F" w:rsidP="00BA2F7F">
            <w:pPr>
              <w:jc w:val="center"/>
            </w:pPr>
            <w:r>
              <w:t>1</w:t>
            </w:r>
          </w:p>
        </w:tc>
        <w:tc>
          <w:tcPr>
            <w:tcW w:w="2971" w:type="dxa"/>
          </w:tcPr>
          <w:p w:rsidR="00BA2F7F" w:rsidRDefault="00BA2F7F" w:rsidP="00BA2F7F">
            <w:pPr>
              <w:jc w:val="left"/>
            </w:pPr>
            <w:r>
              <w:rPr>
                <w:rFonts w:hint="eastAsia"/>
              </w:rPr>
              <w:t>权益投资</w:t>
            </w:r>
          </w:p>
        </w:tc>
        <w:tc>
          <w:tcPr>
            <w:tcW w:w="2381" w:type="dxa"/>
          </w:tcPr>
          <w:p w:rsidR="00BA2F7F" w:rsidRDefault="00BA2F7F" w:rsidP="00BA2F7F">
            <w:pPr>
              <w:jc w:val="right"/>
            </w:pPr>
            <w:r>
              <w:t>53,200.45</w:t>
            </w:r>
          </w:p>
        </w:tc>
        <w:tc>
          <w:tcPr>
            <w:tcW w:w="2506" w:type="dxa"/>
          </w:tcPr>
          <w:p w:rsidR="00BA2F7F" w:rsidRDefault="00BA2F7F" w:rsidP="00BA2F7F">
            <w:pPr>
              <w:jc w:val="right"/>
            </w:pPr>
            <w:r>
              <w:t>0.02</w:t>
            </w:r>
          </w:p>
        </w:tc>
      </w:tr>
      <w:tr w:rsidR="00BA2F7F" w:rsidTr="00BA2F7F">
        <w:tc>
          <w:tcPr>
            <w:tcW w:w="646" w:type="dxa"/>
          </w:tcPr>
          <w:p w:rsidR="00BA2F7F" w:rsidRDefault="00BA2F7F" w:rsidP="00BA2F7F">
            <w:pPr>
              <w:jc w:val="center"/>
            </w:pPr>
          </w:p>
        </w:tc>
        <w:tc>
          <w:tcPr>
            <w:tcW w:w="2971" w:type="dxa"/>
          </w:tcPr>
          <w:p w:rsidR="00BA2F7F" w:rsidRDefault="00BA2F7F" w:rsidP="00BA2F7F">
            <w:pPr>
              <w:jc w:val="left"/>
            </w:pPr>
            <w:r>
              <w:rPr>
                <w:rFonts w:hint="eastAsia"/>
              </w:rPr>
              <w:t>其中：股票</w:t>
            </w:r>
          </w:p>
        </w:tc>
        <w:tc>
          <w:tcPr>
            <w:tcW w:w="2381" w:type="dxa"/>
          </w:tcPr>
          <w:p w:rsidR="00BA2F7F" w:rsidRDefault="00BA2F7F" w:rsidP="00BA2F7F">
            <w:pPr>
              <w:jc w:val="right"/>
            </w:pPr>
            <w:r>
              <w:t>53,200.45</w:t>
            </w:r>
          </w:p>
        </w:tc>
        <w:tc>
          <w:tcPr>
            <w:tcW w:w="2506" w:type="dxa"/>
          </w:tcPr>
          <w:p w:rsidR="00BA2F7F" w:rsidRDefault="00BA2F7F" w:rsidP="00BA2F7F">
            <w:pPr>
              <w:jc w:val="right"/>
            </w:pPr>
            <w:r>
              <w:t>0.02</w:t>
            </w:r>
          </w:p>
        </w:tc>
      </w:tr>
      <w:tr w:rsidR="00BA2F7F" w:rsidTr="00BA2F7F">
        <w:tc>
          <w:tcPr>
            <w:tcW w:w="646" w:type="dxa"/>
          </w:tcPr>
          <w:p w:rsidR="00BA2F7F" w:rsidRDefault="00BA2F7F" w:rsidP="00BA2F7F">
            <w:pPr>
              <w:jc w:val="center"/>
            </w:pPr>
            <w:r>
              <w:t>2</w:t>
            </w:r>
          </w:p>
        </w:tc>
        <w:tc>
          <w:tcPr>
            <w:tcW w:w="2971" w:type="dxa"/>
          </w:tcPr>
          <w:p w:rsidR="00BA2F7F" w:rsidRDefault="00BA2F7F" w:rsidP="00BA2F7F">
            <w:pPr>
              <w:jc w:val="left"/>
            </w:pPr>
            <w:r>
              <w:rPr>
                <w:rFonts w:hint="eastAsia"/>
              </w:rPr>
              <w:t>基金投资</w:t>
            </w:r>
          </w:p>
        </w:tc>
        <w:tc>
          <w:tcPr>
            <w:tcW w:w="2381" w:type="dxa"/>
          </w:tcPr>
          <w:p w:rsidR="00BA2F7F" w:rsidRDefault="00BA2F7F" w:rsidP="00BA2F7F">
            <w:pPr>
              <w:jc w:val="right"/>
            </w:pPr>
            <w:r>
              <w:t>272,031,241.56</w:t>
            </w:r>
          </w:p>
        </w:tc>
        <w:tc>
          <w:tcPr>
            <w:tcW w:w="2506" w:type="dxa"/>
          </w:tcPr>
          <w:p w:rsidR="00BA2F7F" w:rsidRDefault="00BA2F7F" w:rsidP="00BA2F7F">
            <w:pPr>
              <w:jc w:val="right"/>
            </w:pPr>
            <w:r>
              <w:t>93.73</w:t>
            </w:r>
          </w:p>
        </w:tc>
      </w:tr>
      <w:tr w:rsidR="00BA2F7F" w:rsidTr="00BA2F7F">
        <w:tc>
          <w:tcPr>
            <w:tcW w:w="646" w:type="dxa"/>
          </w:tcPr>
          <w:p w:rsidR="00BA2F7F" w:rsidRDefault="00BA2F7F" w:rsidP="00BA2F7F">
            <w:pPr>
              <w:jc w:val="center"/>
            </w:pPr>
            <w:r>
              <w:lastRenderedPageBreak/>
              <w:t>3</w:t>
            </w:r>
          </w:p>
        </w:tc>
        <w:tc>
          <w:tcPr>
            <w:tcW w:w="2971" w:type="dxa"/>
          </w:tcPr>
          <w:p w:rsidR="00BA2F7F" w:rsidRDefault="00BA2F7F" w:rsidP="00BA2F7F">
            <w:pPr>
              <w:jc w:val="left"/>
            </w:pPr>
            <w:r>
              <w:rPr>
                <w:rFonts w:hint="eastAsia"/>
              </w:rPr>
              <w:t>固定收益投资</w:t>
            </w:r>
          </w:p>
        </w:tc>
        <w:tc>
          <w:tcPr>
            <w:tcW w:w="2381" w:type="dxa"/>
          </w:tcPr>
          <w:p w:rsidR="00BA2F7F" w:rsidRDefault="00BA2F7F" w:rsidP="00BA2F7F">
            <w:pPr>
              <w:jc w:val="right"/>
            </w:pPr>
            <w:r>
              <w:t>-</w:t>
            </w:r>
          </w:p>
        </w:tc>
        <w:tc>
          <w:tcPr>
            <w:tcW w:w="2506" w:type="dxa"/>
          </w:tcPr>
          <w:p w:rsidR="00BA2F7F" w:rsidRDefault="00BA2F7F" w:rsidP="00BA2F7F">
            <w:pPr>
              <w:jc w:val="right"/>
            </w:pPr>
            <w:r>
              <w:t>-</w:t>
            </w:r>
          </w:p>
        </w:tc>
      </w:tr>
      <w:tr w:rsidR="00BA2F7F" w:rsidTr="00BA2F7F">
        <w:tc>
          <w:tcPr>
            <w:tcW w:w="646" w:type="dxa"/>
          </w:tcPr>
          <w:p w:rsidR="00BA2F7F" w:rsidRDefault="00BA2F7F" w:rsidP="00BA2F7F">
            <w:pPr>
              <w:jc w:val="center"/>
            </w:pPr>
          </w:p>
        </w:tc>
        <w:tc>
          <w:tcPr>
            <w:tcW w:w="2971" w:type="dxa"/>
          </w:tcPr>
          <w:p w:rsidR="00BA2F7F" w:rsidRDefault="00BA2F7F" w:rsidP="00BA2F7F">
            <w:pPr>
              <w:jc w:val="left"/>
            </w:pPr>
            <w:r>
              <w:rPr>
                <w:rFonts w:hint="eastAsia"/>
              </w:rPr>
              <w:t>其中：债券</w:t>
            </w:r>
          </w:p>
        </w:tc>
        <w:tc>
          <w:tcPr>
            <w:tcW w:w="2381" w:type="dxa"/>
          </w:tcPr>
          <w:p w:rsidR="00BA2F7F" w:rsidRDefault="00BA2F7F" w:rsidP="00BA2F7F">
            <w:pPr>
              <w:jc w:val="right"/>
            </w:pPr>
            <w:r>
              <w:t>-</w:t>
            </w:r>
          </w:p>
        </w:tc>
        <w:tc>
          <w:tcPr>
            <w:tcW w:w="2506" w:type="dxa"/>
          </w:tcPr>
          <w:p w:rsidR="00BA2F7F" w:rsidRDefault="00BA2F7F" w:rsidP="00BA2F7F">
            <w:pPr>
              <w:jc w:val="right"/>
            </w:pPr>
            <w:r>
              <w:t>-</w:t>
            </w:r>
          </w:p>
        </w:tc>
      </w:tr>
      <w:tr w:rsidR="00BA2F7F" w:rsidTr="00BA2F7F">
        <w:tc>
          <w:tcPr>
            <w:tcW w:w="646" w:type="dxa"/>
          </w:tcPr>
          <w:p w:rsidR="00BA2F7F" w:rsidRDefault="00BA2F7F" w:rsidP="00BA2F7F">
            <w:pPr>
              <w:jc w:val="center"/>
            </w:pPr>
          </w:p>
        </w:tc>
        <w:tc>
          <w:tcPr>
            <w:tcW w:w="2971" w:type="dxa"/>
          </w:tcPr>
          <w:p w:rsidR="00BA2F7F" w:rsidRDefault="00BA2F7F" w:rsidP="00BA2F7F">
            <w:pPr>
              <w:jc w:val="left"/>
            </w:pPr>
            <w:r>
              <w:rPr>
                <w:rFonts w:hint="eastAsia"/>
              </w:rPr>
              <w:t xml:space="preserve">      </w:t>
            </w:r>
            <w:r>
              <w:rPr>
                <w:rFonts w:hint="eastAsia"/>
              </w:rPr>
              <w:t>资产支持证券</w:t>
            </w:r>
          </w:p>
        </w:tc>
        <w:tc>
          <w:tcPr>
            <w:tcW w:w="2381" w:type="dxa"/>
          </w:tcPr>
          <w:p w:rsidR="00BA2F7F" w:rsidRDefault="00BA2F7F" w:rsidP="00BA2F7F">
            <w:pPr>
              <w:jc w:val="right"/>
            </w:pPr>
            <w:r>
              <w:t>-</w:t>
            </w:r>
          </w:p>
        </w:tc>
        <w:tc>
          <w:tcPr>
            <w:tcW w:w="2506" w:type="dxa"/>
          </w:tcPr>
          <w:p w:rsidR="00BA2F7F" w:rsidRDefault="00BA2F7F" w:rsidP="00BA2F7F">
            <w:pPr>
              <w:jc w:val="right"/>
            </w:pPr>
            <w:r>
              <w:t>-</w:t>
            </w:r>
          </w:p>
        </w:tc>
      </w:tr>
      <w:tr w:rsidR="00BA2F7F" w:rsidTr="00BA2F7F">
        <w:tc>
          <w:tcPr>
            <w:tcW w:w="646" w:type="dxa"/>
          </w:tcPr>
          <w:p w:rsidR="00BA2F7F" w:rsidRDefault="00BA2F7F" w:rsidP="00BA2F7F">
            <w:pPr>
              <w:jc w:val="center"/>
            </w:pPr>
            <w:r>
              <w:t>4</w:t>
            </w:r>
          </w:p>
        </w:tc>
        <w:tc>
          <w:tcPr>
            <w:tcW w:w="2971" w:type="dxa"/>
          </w:tcPr>
          <w:p w:rsidR="00BA2F7F" w:rsidRDefault="00BA2F7F" w:rsidP="00BA2F7F">
            <w:pPr>
              <w:jc w:val="left"/>
            </w:pPr>
            <w:r>
              <w:rPr>
                <w:rFonts w:hint="eastAsia"/>
              </w:rPr>
              <w:t>贵金属投资</w:t>
            </w:r>
          </w:p>
        </w:tc>
        <w:tc>
          <w:tcPr>
            <w:tcW w:w="2381" w:type="dxa"/>
          </w:tcPr>
          <w:p w:rsidR="00BA2F7F" w:rsidRDefault="00BA2F7F" w:rsidP="00BA2F7F">
            <w:pPr>
              <w:jc w:val="right"/>
            </w:pPr>
            <w:r>
              <w:t>-</w:t>
            </w:r>
          </w:p>
        </w:tc>
        <w:tc>
          <w:tcPr>
            <w:tcW w:w="2506" w:type="dxa"/>
          </w:tcPr>
          <w:p w:rsidR="00BA2F7F" w:rsidRDefault="00BA2F7F" w:rsidP="00BA2F7F">
            <w:pPr>
              <w:jc w:val="right"/>
            </w:pPr>
            <w:r>
              <w:t>-</w:t>
            </w:r>
          </w:p>
        </w:tc>
      </w:tr>
      <w:tr w:rsidR="00BA2F7F" w:rsidTr="00BA2F7F">
        <w:tc>
          <w:tcPr>
            <w:tcW w:w="646" w:type="dxa"/>
          </w:tcPr>
          <w:p w:rsidR="00BA2F7F" w:rsidRDefault="00BA2F7F" w:rsidP="00BA2F7F">
            <w:pPr>
              <w:jc w:val="center"/>
            </w:pPr>
            <w:r>
              <w:t>5</w:t>
            </w:r>
          </w:p>
        </w:tc>
        <w:tc>
          <w:tcPr>
            <w:tcW w:w="2971" w:type="dxa"/>
          </w:tcPr>
          <w:p w:rsidR="00BA2F7F" w:rsidRDefault="00BA2F7F" w:rsidP="00BA2F7F">
            <w:pPr>
              <w:jc w:val="left"/>
            </w:pPr>
            <w:r>
              <w:rPr>
                <w:rFonts w:hint="eastAsia"/>
              </w:rPr>
              <w:t>金融衍生品投资</w:t>
            </w:r>
          </w:p>
        </w:tc>
        <w:tc>
          <w:tcPr>
            <w:tcW w:w="2381" w:type="dxa"/>
          </w:tcPr>
          <w:p w:rsidR="00BA2F7F" w:rsidRDefault="00BA2F7F" w:rsidP="00BA2F7F">
            <w:pPr>
              <w:jc w:val="right"/>
            </w:pPr>
            <w:r>
              <w:t>-</w:t>
            </w:r>
          </w:p>
        </w:tc>
        <w:tc>
          <w:tcPr>
            <w:tcW w:w="2506" w:type="dxa"/>
          </w:tcPr>
          <w:p w:rsidR="00BA2F7F" w:rsidRDefault="00BA2F7F" w:rsidP="00BA2F7F">
            <w:pPr>
              <w:jc w:val="right"/>
            </w:pPr>
            <w:r>
              <w:t>-</w:t>
            </w:r>
          </w:p>
        </w:tc>
      </w:tr>
      <w:tr w:rsidR="00BA2F7F" w:rsidTr="00BA2F7F">
        <w:tc>
          <w:tcPr>
            <w:tcW w:w="646" w:type="dxa"/>
          </w:tcPr>
          <w:p w:rsidR="00BA2F7F" w:rsidRDefault="00BA2F7F" w:rsidP="00BA2F7F">
            <w:pPr>
              <w:jc w:val="center"/>
            </w:pPr>
            <w:r>
              <w:t>6</w:t>
            </w:r>
          </w:p>
        </w:tc>
        <w:tc>
          <w:tcPr>
            <w:tcW w:w="2971" w:type="dxa"/>
          </w:tcPr>
          <w:p w:rsidR="00BA2F7F" w:rsidRDefault="00BA2F7F" w:rsidP="00BA2F7F">
            <w:pPr>
              <w:jc w:val="left"/>
            </w:pPr>
            <w:r>
              <w:rPr>
                <w:rFonts w:hint="eastAsia"/>
              </w:rPr>
              <w:t>买入返售金融资产</w:t>
            </w:r>
          </w:p>
        </w:tc>
        <w:tc>
          <w:tcPr>
            <w:tcW w:w="2381" w:type="dxa"/>
          </w:tcPr>
          <w:p w:rsidR="00BA2F7F" w:rsidRDefault="00BA2F7F" w:rsidP="00BA2F7F">
            <w:pPr>
              <w:jc w:val="right"/>
            </w:pPr>
            <w:r>
              <w:t>-</w:t>
            </w:r>
          </w:p>
        </w:tc>
        <w:tc>
          <w:tcPr>
            <w:tcW w:w="2506" w:type="dxa"/>
          </w:tcPr>
          <w:p w:rsidR="00BA2F7F" w:rsidRDefault="00BA2F7F" w:rsidP="00BA2F7F">
            <w:pPr>
              <w:jc w:val="right"/>
            </w:pPr>
            <w:r>
              <w:t>-</w:t>
            </w:r>
          </w:p>
        </w:tc>
      </w:tr>
      <w:tr w:rsidR="00BA2F7F" w:rsidTr="00BA2F7F">
        <w:tc>
          <w:tcPr>
            <w:tcW w:w="646" w:type="dxa"/>
          </w:tcPr>
          <w:p w:rsidR="00BA2F7F" w:rsidRDefault="00BA2F7F" w:rsidP="00BA2F7F">
            <w:pPr>
              <w:jc w:val="center"/>
            </w:pPr>
          </w:p>
        </w:tc>
        <w:tc>
          <w:tcPr>
            <w:tcW w:w="2971" w:type="dxa"/>
          </w:tcPr>
          <w:p w:rsidR="00BA2F7F" w:rsidRDefault="00BA2F7F" w:rsidP="00BA2F7F">
            <w:pPr>
              <w:jc w:val="left"/>
            </w:pPr>
            <w:r>
              <w:rPr>
                <w:rFonts w:hint="eastAsia"/>
              </w:rPr>
              <w:t>其中：买断式回购的买入返售金融资产</w:t>
            </w:r>
          </w:p>
        </w:tc>
        <w:tc>
          <w:tcPr>
            <w:tcW w:w="2381" w:type="dxa"/>
          </w:tcPr>
          <w:p w:rsidR="00BA2F7F" w:rsidRDefault="00BA2F7F" w:rsidP="00BA2F7F">
            <w:pPr>
              <w:jc w:val="right"/>
            </w:pPr>
            <w:r>
              <w:t>-</w:t>
            </w:r>
          </w:p>
        </w:tc>
        <w:tc>
          <w:tcPr>
            <w:tcW w:w="2506" w:type="dxa"/>
          </w:tcPr>
          <w:p w:rsidR="00BA2F7F" w:rsidRDefault="00BA2F7F" w:rsidP="00BA2F7F">
            <w:pPr>
              <w:jc w:val="right"/>
            </w:pPr>
            <w:r>
              <w:t>-</w:t>
            </w:r>
          </w:p>
        </w:tc>
      </w:tr>
      <w:tr w:rsidR="00BA2F7F" w:rsidTr="00BA2F7F">
        <w:tc>
          <w:tcPr>
            <w:tcW w:w="646" w:type="dxa"/>
          </w:tcPr>
          <w:p w:rsidR="00BA2F7F" w:rsidRDefault="00BA2F7F" w:rsidP="00BA2F7F">
            <w:pPr>
              <w:jc w:val="center"/>
            </w:pPr>
            <w:r>
              <w:t>7</w:t>
            </w:r>
          </w:p>
        </w:tc>
        <w:tc>
          <w:tcPr>
            <w:tcW w:w="2971" w:type="dxa"/>
          </w:tcPr>
          <w:p w:rsidR="00BA2F7F" w:rsidRDefault="00BA2F7F" w:rsidP="00BA2F7F">
            <w:pPr>
              <w:jc w:val="left"/>
            </w:pPr>
            <w:r>
              <w:rPr>
                <w:rFonts w:hint="eastAsia"/>
              </w:rPr>
              <w:t>银行存款和结算备付金合计</w:t>
            </w:r>
          </w:p>
        </w:tc>
        <w:tc>
          <w:tcPr>
            <w:tcW w:w="2381" w:type="dxa"/>
          </w:tcPr>
          <w:p w:rsidR="00BA2F7F" w:rsidRDefault="00BA2F7F" w:rsidP="00BA2F7F">
            <w:pPr>
              <w:jc w:val="right"/>
            </w:pPr>
            <w:r>
              <w:t>16,327,249.96</w:t>
            </w:r>
          </w:p>
        </w:tc>
        <w:tc>
          <w:tcPr>
            <w:tcW w:w="2506" w:type="dxa"/>
          </w:tcPr>
          <w:p w:rsidR="00BA2F7F" w:rsidRDefault="00BA2F7F" w:rsidP="00BA2F7F">
            <w:pPr>
              <w:jc w:val="right"/>
            </w:pPr>
            <w:r>
              <w:t>5.63</w:t>
            </w:r>
          </w:p>
        </w:tc>
      </w:tr>
      <w:tr w:rsidR="00BA2F7F" w:rsidTr="00BA2F7F">
        <w:tc>
          <w:tcPr>
            <w:tcW w:w="646" w:type="dxa"/>
          </w:tcPr>
          <w:p w:rsidR="00BA2F7F" w:rsidRDefault="00BA2F7F" w:rsidP="00BA2F7F">
            <w:pPr>
              <w:jc w:val="center"/>
            </w:pPr>
            <w:r>
              <w:t>8</w:t>
            </w:r>
          </w:p>
        </w:tc>
        <w:tc>
          <w:tcPr>
            <w:tcW w:w="2971" w:type="dxa"/>
          </w:tcPr>
          <w:p w:rsidR="00BA2F7F" w:rsidRDefault="00BA2F7F" w:rsidP="00BA2F7F">
            <w:pPr>
              <w:jc w:val="left"/>
            </w:pPr>
            <w:r>
              <w:rPr>
                <w:rFonts w:hint="eastAsia"/>
              </w:rPr>
              <w:t>其他资产</w:t>
            </w:r>
          </w:p>
        </w:tc>
        <w:tc>
          <w:tcPr>
            <w:tcW w:w="2381" w:type="dxa"/>
          </w:tcPr>
          <w:p w:rsidR="00BA2F7F" w:rsidRDefault="00BA2F7F" w:rsidP="00BA2F7F">
            <w:pPr>
              <w:jc w:val="right"/>
            </w:pPr>
            <w:r>
              <w:t>1,823,405.25</w:t>
            </w:r>
          </w:p>
        </w:tc>
        <w:tc>
          <w:tcPr>
            <w:tcW w:w="2506" w:type="dxa"/>
          </w:tcPr>
          <w:p w:rsidR="00BA2F7F" w:rsidRDefault="00BA2F7F" w:rsidP="00BA2F7F">
            <w:pPr>
              <w:jc w:val="right"/>
            </w:pPr>
            <w:r>
              <w:t>0.63</w:t>
            </w:r>
          </w:p>
        </w:tc>
      </w:tr>
      <w:tr w:rsidR="00BA2F7F" w:rsidTr="00BA2F7F">
        <w:tc>
          <w:tcPr>
            <w:tcW w:w="646" w:type="dxa"/>
          </w:tcPr>
          <w:p w:rsidR="00BA2F7F" w:rsidRDefault="00BA2F7F" w:rsidP="00BA2F7F">
            <w:pPr>
              <w:jc w:val="center"/>
            </w:pPr>
            <w:r>
              <w:t>9</w:t>
            </w:r>
          </w:p>
        </w:tc>
        <w:tc>
          <w:tcPr>
            <w:tcW w:w="2971" w:type="dxa"/>
          </w:tcPr>
          <w:p w:rsidR="00BA2F7F" w:rsidRDefault="00BA2F7F" w:rsidP="00BA2F7F">
            <w:pPr>
              <w:jc w:val="left"/>
            </w:pPr>
            <w:r>
              <w:rPr>
                <w:rFonts w:hint="eastAsia"/>
              </w:rPr>
              <w:t>合计</w:t>
            </w:r>
          </w:p>
        </w:tc>
        <w:tc>
          <w:tcPr>
            <w:tcW w:w="2381" w:type="dxa"/>
          </w:tcPr>
          <w:p w:rsidR="00BA2F7F" w:rsidRDefault="00BA2F7F" w:rsidP="00BA2F7F">
            <w:pPr>
              <w:jc w:val="right"/>
            </w:pPr>
            <w:r>
              <w:t>290,235,097.22</w:t>
            </w:r>
          </w:p>
        </w:tc>
        <w:tc>
          <w:tcPr>
            <w:tcW w:w="2506" w:type="dxa"/>
          </w:tcPr>
          <w:p w:rsidR="00BA2F7F" w:rsidRDefault="00BA2F7F" w:rsidP="00BA2F7F">
            <w:pPr>
              <w:jc w:val="right"/>
            </w:pPr>
            <w:r>
              <w:t>100.00</w:t>
            </w:r>
          </w:p>
        </w:tc>
      </w:tr>
    </w:tbl>
    <w:p w:rsidR="00BA2F7F" w:rsidRDefault="00BA2F7F" w:rsidP="00BA2F7F">
      <w:pPr>
        <w:pStyle w:val="-2"/>
        <w:spacing w:before="312"/>
        <w:rPr>
          <w:rFonts w:hint="eastAsia"/>
        </w:rPr>
      </w:pPr>
      <w:r>
        <w:rPr>
          <w:rFonts w:hint="eastAsia"/>
        </w:rPr>
        <w:t>报告期末按行业分类的股票投资组合</w:t>
      </w:r>
    </w:p>
    <w:p w:rsidR="00BA2F7F" w:rsidRDefault="00BA2F7F" w:rsidP="00BA2F7F">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BA2F7F" w:rsidTr="00BA2F7F">
        <w:trPr>
          <w:cnfStyle w:val="100000000000" w:firstRow="1" w:lastRow="0" w:firstColumn="0" w:lastColumn="0" w:oddVBand="0" w:evenVBand="0" w:oddHBand="0" w:evenHBand="0" w:firstRowFirstColumn="0" w:firstRowLastColumn="0" w:lastRowFirstColumn="0" w:lastRowLastColumn="0"/>
        </w:trPr>
        <w:tc>
          <w:tcPr>
            <w:tcW w:w="646" w:type="dxa"/>
          </w:tcPr>
          <w:p w:rsidR="00BA2F7F" w:rsidRPr="00BA2F7F" w:rsidRDefault="00BA2F7F" w:rsidP="00BA2F7F">
            <w:pPr>
              <w:jc w:val="center"/>
              <w:rPr>
                <w:b/>
              </w:rPr>
            </w:pPr>
            <w:r w:rsidRPr="00BA2F7F">
              <w:rPr>
                <w:rFonts w:hint="eastAsia"/>
                <w:b/>
              </w:rPr>
              <w:t>代码</w:t>
            </w:r>
          </w:p>
        </w:tc>
        <w:tc>
          <w:tcPr>
            <w:tcW w:w="3595" w:type="dxa"/>
          </w:tcPr>
          <w:p w:rsidR="00BA2F7F" w:rsidRPr="00BA2F7F" w:rsidRDefault="00BA2F7F" w:rsidP="00BA2F7F">
            <w:pPr>
              <w:jc w:val="center"/>
              <w:rPr>
                <w:b/>
              </w:rPr>
            </w:pPr>
            <w:r w:rsidRPr="00BA2F7F">
              <w:rPr>
                <w:rFonts w:hint="eastAsia"/>
                <w:b/>
              </w:rPr>
              <w:t>行业类别</w:t>
            </w:r>
          </w:p>
        </w:tc>
        <w:tc>
          <w:tcPr>
            <w:tcW w:w="1769" w:type="dxa"/>
          </w:tcPr>
          <w:p w:rsidR="00BA2F7F" w:rsidRPr="00BA2F7F" w:rsidRDefault="00BA2F7F" w:rsidP="00BA2F7F">
            <w:pPr>
              <w:jc w:val="center"/>
              <w:rPr>
                <w:b/>
              </w:rPr>
            </w:pPr>
            <w:r w:rsidRPr="00BA2F7F">
              <w:rPr>
                <w:rFonts w:hint="eastAsia"/>
                <w:b/>
              </w:rPr>
              <w:t>公允价值（元）</w:t>
            </w:r>
          </w:p>
        </w:tc>
        <w:tc>
          <w:tcPr>
            <w:tcW w:w="2495" w:type="dxa"/>
          </w:tcPr>
          <w:p w:rsidR="00BA2F7F" w:rsidRPr="00BA2F7F" w:rsidRDefault="00BA2F7F" w:rsidP="00BA2F7F">
            <w:pPr>
              <w:jc w:val="center"/>
              <w:rPr>
                <w:b/>
              </w:rPr>
            </w:pPr>
            <w:r w:rsidRPr="00BA2F7F">
              <w:rPr>
                <w:rFonts w:hint="eastAsia"/>
                <w:b/>
              </w:rPr>
              <w:t>占基金资产净值比例（％）</w:t>
            </w:r>
          </w:p>
        </w:tc>
      </w:tr>
      <w:tr w:rsidR="00BA2F7F" w:rsidTr="00BA2F7F">
        <w:tc>
          <w:tcPr>
            <w:tcW w:w="646" w:type="dxa"/>
          </w:tcPr>
          <w:p w:rsidR="00BA2F7F" w:rsidRDefault="00BA2F7F" w:rsidP="00BA2F7F">
            <w:pPr>
              <w:jc w:val="left"/>
            </w:pPr>
            <w:r>
              <w:t>A</w:t>
            </w:r>
          </w:p>
        </w:tc>
        <w:tc>
          <w:tcPr>
            <w:tcW w:w="3595" w:type="dxa"/>
          </w:tcPr>
          <w:p w:rsidR="00BA2F7F" w:rsidRDefault="00BA2F7F" w:rsidP="00BA2F7F">
            <w:pPr>
              <w:jc w:val="left"/>
            </w:pPr>
            <w:r>
              <w:rPr>
                <w:rFonts w:hint="eastAsia"/>
              </w:rPr>
              <w:t>农、林、牧、渔业</w:t>
            </w:r>
          </w:p>
        </w:tc>
        <w:tc>
          <w:tcPr>
            <w:tcW w:w="1769" w:type="dxa"/>
          </w:tcPr>
          <w:p w:rsidR="00BA2F7F" w:rsidRDefault="00BA2F7F" w:rsidP="00BA2F7F">
            <w:pPr>
              <w:jc w:val="right"/>
            </w:pPr>
            <w:r>
              <w:t>-</w:t>
            </w:r>
          </w:p>
        </w:tc>
        <w:tc>
          <w:tcPr>
            <w:tcW w:w="2495" w:type="dxa"/>
          </w:tcPr>
          <w:p w:rsidR="00BA2F7F" w:rsidRDefault="00BA2F7F" w:rsidP="00BA2F7F">
            <w:pPr>
              <w:jc w:val="right"/>
            </w:pPr>
            <w:r>
              <w:t>-</w:t>
            </w:r>
          </w:p>
        </w:tc>
      </w:tr>
      <w:tr w:rsidR="00BA2F7F" w:rsidTr="00BA2F7F">
        <w:tc>
          <w:tcPr>
            <w:tcW w:w="646" w:type="dxa"/>
          </w:tcPr>
          <w:p w:rsidR="00BA2F7F" w:rsidRDefault="00BA2F7F" w:rsidP="00BA2F7F">
            <w:pPr>
              <w:jc w:val="left"/>
            </w:pPr>
            <w:r>
              <w:t>B</w:t>
            </w:r>
          </w:p>
        </w:tc>
        <w:tc>
          <w:tcPr>
            <w:tcW w:w="3595" w:type="dxa"/>
          </w:tcPr>
          <w:p w:rsidR="00BA2F7F" w:rsidRDefault="00BA2F7F" w:rsidP="00BA2F7F">
            <w:pPr>
              <w:jc w:val="left"/>
            </w:pPr>
            <w:r>
              <w:rPr>
                <w:rFonts w:hint="eastAsia"/>
              </w:rPr>
              <w:t>采矿业</w:t>
            </w:r>
          </w:p>
        </w:tc>
        <w:tc>
          <w:tcPr>
            <w:tcW w:w="1769" w:type="dxa"/>
          </w:tcPr>
          <w:p w:rsidR="00BA2F7F" w:rsidRDefault="00BA2F7F" w:rsidP="00BA2F7F">
            <w:pPr>
              <w:jc w:val="right"/>
            </w:pPr>
            <w:r>
              <w:t>-</w:t>
            </w:r>
          </w:p>
        </w:tc>
        <w:tc>
          <w:tcPr>
            <w:tcW w:w="2495" w:type="dxa"/>
          </w:tcPr>
          <w:p w:rsidR="00BA2F7F" w:rsidRDefault="00BA2F7F" w:rsidP="00BA2F7F">
            <w:pPr>
              <w:jc w:val="right"/>
            </w:pPr>
            <w:r>
              <w:t>-</w:t>
            </w:r>
          </w:p>
        </w:tc>
      </w:tr>
      <w:tr w:rsidR="00BA2F7F" w:rsidTr="00BA2F7F">
        <w:tc>
          <w:tcPr>
            <w:tcW w:w="646" w:type="dxa"/>
          </w:tcPr>
          <w:p w:rsidR="00BA2F7F" w:rsidRDefault="00BA2F7F" w:rsidP="00BA2F7F">
            <w:pPr>
              <w:jc w:val="left"/>
            </w:pPr>
            <w:r>
              <w:t>C</w:t>
            </w:r>
          </w:p>
        </w:tc>
        <w:tc>
          <w:tcPr>
            <w:tcW w:w="3595" w:type="dxa"/>
          </w:tcPr>
          <w:p w:rsidR="00BA2F7F" w:rsidRDefault="00BA2F7F" w:rsidP="00BA2F7F">
            <w:pPr>
              <w:jc w:val="left"/>
            </w:pPr>
            <w:r>
              <w:rPr>
                <w:rFonts w:hint="eastAsia"/>
              </w:rPr>
              <w:t>制造业</w:t>
            </w:r>
          </w:p>
        </w:tc>
        <w:tc>
          <w:tcPr>
            <w:tcW w:w="1769" w:type="dxa"/>
          </w:tcPr>
          <w:p w:rsidR="00BA2F7F" w:rsidRDefault="00BA2F7F" w:rsidP="00BA2F7F">
            <w:pPr>
              <w:jc w:val="right"/>
            </w:pPr>
            <w:r>
              <w:t>47,585.22</w:t>
            </w:r>
          </w:p>
        </w:tc>
        <w:tc>
          <w:tcPr>
            <w:tcW w:w="2495" w:type="dxa"/>
          </w:tcPr>
          <w:p w:rsidR="00BA2F7F" w:rsidRDefault="00BA2F7F" w:rsidP="00BA2F7F">
            <w:pPr>
              <w:jc w:val="right"/>
            </w:pPr>
            <w:r>
              <w:t>0.02</w:t>
            </w:r>
          </w:p>
        </w:tc>
      </w:tr>
      <w:tr w:rsidR="00BA2F7F" w:rsidTr="00BA2F7F">
        <w:tc>
          <w:tcPr>
            <w:tcW w:w="646" w:type="dxa"/>
          </w:tcPr>
          <w:p w:rsidR="00BA2F7F" w:rsidRDefault="00BA2F7F" w:rsidP="00BA2F7F">
            <w:pPr>
              <w:jc w:val="left"/>
            </w:pPr>
            <w:r>
              <w:t>D</w:t>
            </w:r>
          </w:p>
        </w:tc>
        <w:tc>
          <w:tcPr>
            <w:tcW w:w="3595" w:type="dxa"/>
          </w:tcPr>
          <w:p w:rsidR="00BA2F7F" w:rsidRDefault="00BA2F7F" w:rsidP="00BA2F7F">
            <w:pPr>
              <w:jc w:val="left"/>
            </w:pPr>
            <w:r>
              <w:rPr>
                <w:rFonts w:hint="eastAsia"/>
              </w:rPr>
              <w:t>电力、热力、燃气及水生产和供应业</w:t>
            </w:r>
          </w:p>
        </w:tc>
        <w:tc>
          <w:tcPr>
            <w:tcW w:w="1769" w:type="dxa"/>
          </w:tcPr>
          <w:p w:rsidR="00BA2F7F" w:rsidRDefault="00BA2F7F" w:rsidP="00BA2F7F">
            <w:pPr>
              <w:jc w:val="right"/>
            </w:pPr>
            <w:r>
              <w:t>-</w:t>
            </w:r>
          </w:p>
        </w:tc>
        <w:tc>
          <w:tcPr>
            <w:tcW w:w="2495" w:type="dxa"/>
          </w:tcPr>
          <w:p w:rsidR="00BA2F7F" w:rsidRDefault="00BA2F7F" w:rsidP="00BA2F7F">
            <w:pPr>
              <w:jc w:val="right"/>
            </w:pPr>
            <w:r>
              <w:t>-</w:t>
            </w:r>
          </w:p>
        </w:tc>
      </w:tr>
      <w:tr w:rsidR="00BA2F7F" w:rsidTr="00BA2F7F">
        <w:tc>
          <w:tcPr>
            <w:tcW w:w="646" w:type="dxa"/>
          </w:tcPr>
          <w:p w:rsidR="00BA2F7F" w:rsidRDefault="00BA2F7F" w:rsidP="00BA2F7F">
            <w:pPr>
              <w:jc w:val="left"/>
            </w:pPr>
            <w:r>
              <w:t>E</w:t>
            </w:r>
          </w:p>
        </w:tc>
        <w:tc>
          <w:tcPr>
            <w:tcW w:w="3595" w:type="dxa"/>
          </w:tcPr>
          <w:p w:rsidR="00BA2F7F" w:rsidRDefault="00BA2F7F" w:rsidP="00BA2F7F">
            <w:pPr>
              <w:jc w:val="left"/>
            </w:pPr>
            <w:r>
              <w:rPr>
                <w:rFonts w:hint="eastAsia"/>
              </w:rPr>
              <w:t>建筑业</w:t>
            </w:r>
          </w:p>
        </w:tc>
        <w:tc>
          <w:tcPr>
            <w:tcW w:w="1769" w:type="dxa"/>
          </w:tcPr>
          <w:p w:rsidR="00BA2F7F" w:rsidRDefault="00BA2F7F" w:rsidP="00BA2F7F">
            <w:pPr>
              <w:jc w:val="right"/>
            </w:pPr>
            <w:r>
              <w:t>-</w:t>
            </w:r>
          </w:p>
        </w:tc>
        <w:tc>
          <w:tcPr>
            <w:tcW w:w="2495" w:type="dxa"/>
          </w:tcPr>
          <w:p w:rsidR="00BA2F7F" w:rsidRDefault="00BA2F7F" w:rsidP="00BA2F7F">
            <w:pPr>
              <w:jc w:val="right"/>
            </w:pPr>
            <w:r>
              <w:t>-</w:t>
            </w:r>
          </w:p>
        </w:tc>
      </w:tr>
      <w:tr w:rsidR="00BA2F7F" w:rsidTr="00BA2F7F">
        <w:tc>
          <w:tcPr>
            <w:tcW w:w="646" w:type="dxa"/>
          </w:tcPr>
          <w:p w:rsidR="00BA2F7F" w:rsidRDefault="00BA2F7F" w:rsidP="00BA2F7F">
            <w:pPr>
              <w:jc w:val="left"/>
            </w:pPr>
            <w:r>
              <w:t>F</w:t>
            </w:r>
          </w:p>
        </w:tc>
        <w:tc>
          <w:tcPr>
            <w:tcW w:w="3595" w:type="dxa"/>
          </w:tcPr>
          <w:p w:rsidR="00BA2F7F" w:rsidRDefault="00BA2F7F" w:rsidP="00BA2F7F">
            <w:pPr>
              <w:jc w:val="left"/>
            </w:pPr>
            <w:r>
              <w:rPr>
                <w:rFonts w:hint="eastAsia"/>
              </w:rPr>
              <w:t>批发和零售业</w:t>
            </w:r>
          </w:p>
        </w:tc>
        <w:tc>
          <w:tcPr>
            <w:tcW w:w="1769" w:type="dxa"/>
          </w:tcPr>
          <w:p w:rsidR="00BA2F7F" w:rsidRDefault="00BA2F7F" w:rsidP="00BA2F7F">
            <w:pPr>
              <w:jc w:val="right"/>
            </w:pPr>
            <w:r>
              <w:t>-</w:t>
            </w:r>
          </w:p>
        </w:tc>
        <w:tc>
          <w:tcPr>
            <w:tcW w:w="2495" w:type="dxa"/>
          </w:tcPr>
          <w:p w:rsidR="00BA2F7F" w:rsidRDefault="00BA2F7F" w:rsidP="00BA2F7F">
            <w:pPr>
              <w:jc w:val="right"/>
            </w:pPr>
            <w:r>
              <w:t>-</w:t>
            </w:r>
          </w:p>
        </w:tc>
      </w:tr>
      <w:tr w:rsidR="00BA2F7F" w:rsidTr="00BA2F7F">
        <w:tc>
          <w:tcPr>
            <w:tcW w:w="646" w:type="dxa"/>
          </w:tcPr>
          <w:p w:rsidR="00BA2F7F" w:rsidRDefault="00BA2F7F" w:rsidP="00BA2F7F">
            <w:pPr>
              <w:jc w:val="left"/>
            </w:pPr>
            <w:r>
              <w:t>G</w:t>
            </w:r>
          </w:p>
        </w:tc>
        <w:tc>
          <w:tcPr>
            <w:tcW w:w="3595" w:type="dxa"/>
          </w:tcPr>
          <w:p w:rsidR="00BA2F7F" w:rsidRDefault="00BA2F7F" w:rsidP="00BA2F7F">
            <w:pPr>
              <w:jc w:val="left"/>
            </w:pPr>
            <w:r>
              <w:rPr>
                <w:rFonts w:hint="eastAsia"/>
              </w:rPr>
              <w:t>交通运输、仓储和邮政业</w:t>
            </w:r>
          </w:p>
        </w:tc>
        <w:tc>
          <w:tcPr>
            <w:tcW w:w="1769" w:type="dxa"/>
          </w:tcPr>
          <w:p w:rsidR="00BA2F7F" w:rsidRDefault="00BA2F7F" w:rsidP="00BA2F7F">
            <w:pPr>
              <w:jc w:val="right"/>
            </w:pPr>
            <w:r>
              <w:t>-</w:t>
            </w:r>
          </w:p>
        </w:tc>
        <w:tc>
          <w:tcPr>
            <w:tcW w:w="2495" w:type="dxa"/>
          </w:tcPr>
          <w:p w:rsidR="00BA2F7F" w:rsidRDefault="00BA2F7F" w:rsidP="00BA2F7F">
            <w:pPr>
              <w:jc w:val="right"/>
            </w:pPr>
            <w:r>
              <w:t>-</w:t>
            </w:r>
          </w:p>
        </w:tc>
      </w:tr>
      <w:tr w:rsidR="00BA2F7F" w:rsidTr="00BA2F7F">
        <w:tc>
          <w:tcPr>
            <w:tcW w:w="646" w:type="dxa"/>
          </w:tcPr>
          <w:p w:rsidR="00BA2F7F" w:rsidRDefault="00BA2F7F" w:rsidP="00BA2F7F">
            <w:pPr>
              <w:jc w:val="left"/>
            </w:pPr>
            <w:r>
              <w:t>H</w:t>
            </w:r>
          </w:p>
        </w:tc>
        <w:tc>
          <w:tcPr>
            <w:tcW w:w="3595" w:type="dxa"/>
          </w:tcPr>
          <w:p w:rsidR="00BA2F7F" w:rsidRDefault="00BA2F7F" w:rsidP="00BA2F7F">
            <w:pPr>
              <w:jc w:val="left"/>
            </w:pPr>
            <w:r>
              <w:rPr>
                <w:rFonts w:hint="eastAsia"/>
              </w:rPr>
              <w:t>住宿和餐饮业</w:t>
            </w:r>
          </w:p>
        </w:tc>
        <w:tc>
          <w:tcPr>
            <w:tcW w:w="1769" w:type="dxa"/>
          </w:tcPr>
          <w:p w:rsidR="00BA2F7F" w:rsidRDefault="00BA2F7F" w:rsidP="00BA2F7F">
            <w:pPr>
              <w:jc w:val="right"/>
            </w:pPr>
            <w:r>
              <w:t>-</w:t>
            </w:r>
          </w:p>
        </w:tc>
        <w:tc>
          <w:tcPr>
            <w:tcW w:w="2495" w:type="dxa"/>
          </w:tcPr>
          <w:p w:rsidR="00BA2F7F" w:rsidRDefault="00BA2F7F" w:rsidP="00BA2F7F">
            <w:pPr>
              <w:jc w:val="right"/>
            </w:pPr>
            <w:r>
              <w:t>-</w:t>
            </w:r>
          </w:p>
        </w:tc>
      </w:tr>
      <w:tr w:rsidR="00BA2F7F" w:rsidTr="00BA2F7F">
        <w:tc>
          <w:tcPr>
            <w:tcW w:w="646" w:type="dxa"/>
          </w:tcPr>
          <w:p w:rsidR="00BA2F7F" w:rsidRDefault="00BA2F7F" w:rsidP="00BA2F7F">
            <w:pPr>
              <w:jc w:val="left"/>
            </w:pPr>
            <w:r>
              <w:t>I</w:t>
            </w:r>
          </w:p>
        </w:tc>
        <w:tc>
          <w:tcPr>
            <w:tcW w:w="3595" w:type="dxa"/>
          </w:tcPr>
          <w:p w:rsidR="00BA2F7F" w:rsidRDefault="00BA2F7F" w:rsidP="00BA2F7F">
            <w:pPr>
              <w:jc w:val="left"/>
            </w:pPr>
            <w:r>
              <w:rPr>
                <w:rFonts w:hint="eastAsia"/>
              </w:rPr>
              <w:t>信息传输、软件和信息技术服务业</w:t>
            </w:r>
          </w:p>
        </w:tc>
        <w:tc>
          <w:tcPr>
            <w:tcW w:w="1769" w:type="dxa"/>
          </w:tcPr>
          <w:p w:rsidR="00BA2F7F" w:rsidRDefault="00BA2F7F" w:rsidP="00BA2F7F">
            <w:pPr>
              <w:jc w:val="right"/>
            </w:pPr>
            <w:r>
              <w:t>4,603.56</w:t>
            </w:r>
          </w:p>
        </w:tc>
        <w:tc>
          <w:tcPr>
            <w:tcW w:w="2495" w:type="dxa"/>
          </w:tcPr>
          <w:p w:rsidR="00BA2F7F" w:rsidRDefault="00BA2F7F" w:rsidP="00BA2F7F">
            <w:pPr>
              <w:jc w:val="right"/>
            </w:pPr>
            <w:r>
              <w:t>0.00</w:t>
            </w:r>
          </w:p>
        </w:tc>
      </w:tr>
      <w:tr w:rsidR="00BA2F7F" w:rsidTr="00BA2F7F">
        <w:tc>
          <w:tcPr>
            <w:tcW w:w="646" w:type="dxa"/>
          </w:tcPr>
          <w:p w:rsidR="00BA2F7F" w:rsidRDefault="00BA2F7F" w:rsidP="00BA2F7F">
            <w:pPr>
              <w:jc w:val="left"/>
            </w:pPr>
            <w:r>
              <w:t>J</w:t>
            </w:r>
          </w:p>
        </w:tc>
        <w:tc>
          <w:tcPr>
            <w:tcW w:w="3595" w:type="dxa"/>
          </w:tcPr>
          <w:p w:rsidR="00BA2F7F" w:rsidRDefault="00BA2F7F" w:rsidP="00BA2F7F">
            <w:pPr>
              <w:jc w:val="left"/>
            </w:pPr>
            <w:r>
              <w:rPr>
                <w:rFonts w:hint="eastAsia"/>
              </w:rPr>
              <w:t>金融业</w:t>
            </w:r>
          </w:p>
        </w:tc>
        <w:tc>
          <w:tcPr>
            <w:tcW w:w="1769" w:type="dxa"/>
          </w:tcPr>
          <w:p w:rsidR="00BA2F7F" w:rsidRDefault="00BA2F7F" w:rsidP="00BA2F7F">
            <w:pPr>
              <w:jc w:val="right"/>
            </w:pPr>
            <w:r>
              <w:t>-</w:t>
            </w:r>
          </w:p>
        </w:tc>
        <w:tc>
          <w:tcPr>
            <w:tcW w:w="2495" w:type="dxa"/>
          </w:tcPr>
          <w:p w:rsidR="00BA2F7F" w:rsidRDefault="00BA2F7F" w:rsidP="00BA2F7F">
            <w:pPr>
              <w:jc w:val="right"/>
            </w:pPr>
            <w:r>
              <w:t>-</w:t>
            </w:r>
          </w:p>
        </w:tc>
      </w:tr>
      <w:tr w:rsidR="00BA2F7F" w:rsidTr="00BA2F7F">
        <w:tc>
          <w:tcPr>
            <w:tcW w:w="646" w:type="dxa"/>
          </w:tcPr>
          <w:p w:rsidR="00BA2F7F" w:rsidRDefault="00BA2F7F" w:rsidP="00BA2F7F">
            <w:pPr>
              <w:jc w:val="left"/>
            </w:pPr>
            <w:r>
              <w:t>K</w:t>
            </w:r>
          </w:p>
        </w:tc>
        <w:tc>
          <w:tcPr>
            <w:tcW w:w="3595" w:type="dxa"/>
          </w:tcPr>
          <w:p w:rsidR="00BA2F7F" w:rsidRDefault="00BA2F7F" w:rsidP="00BA2F7F">
            <w:pPr>
              <w:jc w:val="left"/>
            </w:pPr>
            <w:r>
              <w:rPr>
                <w:rFonts w:hint="eastAsia"/>
              </w:rPr>
              <w:t>房地产业</w:t>
            </w:r>
          </w:p>
        </w:tc>
        <w:tc>
          <w:tcPr>
            <w:tcW w:w="1769" w:type="dxa"/>
          </w:tcPr>
          <w:p w:rsidR="00BA2F7F" w:rsidRDefault="00BA2F7F" w:rsidP="00BA2F7F">
            <w:pPr>
              <w:jc w:val="right"/>
            </w:pPr>
            <w:r>
              <w:t>-</w:t>
            </w:r>
          </w:p>
        </w:tc>
        <w:tc>
          <w:tcPr>
            <w:tcW w:w="2495" w:type="dxa"/>
          </w:tcPr>
          <w:p w:rsidR="00BA2F7F" w:rsidRDefault="00BA2F7F" w:rsidP="00BA2F7F">
            <w:pPr>
              <w:jc w:val="right"/>
            </w:pPr>
            <w:r>
              <w:t>-</w:t>
            </w:r>
          </w:p>
        </w:tc>
      </w:tr>
      <w:tr w:rsidR="00BA2F7F" w:rsidTr="00BA2F7F">
        <w:tc>
          <w:tcPr>
            <w:tcW w:w="646" w:type="dxa"/>
          </w:tcPr>
          <w:p w:rsidR="00BA2F7F" w:rsidRDefault="00BA2F7F" w:rsidP="00BA2F7F">
            <w:pPr>
              <w:jc w:val="left"/>
            </w:pPr>
            <w:r>
              <w:t>L</w:t>
            </w:r>
          </w:p>
        </w:tc>
        <w:tc>
          <w:tcPr>
            <w:tcW w:w="3595" w:type="dxa"/>
          </w:tcPr>
          <w:p w:rsidR="00BA2F7F" w:rsidRDefault="00BA2F7F" w:rsidP="00BA2F7F">
            <w:pPr>
              <w:jc w:val="left"/>
            </w:pPr>
            <w:r>
              <w:rPr>
                <w:rFonts w:hint="eastAsia"/>
              </w:rPr>
              <w:t>租赁和商务服务业</w:t>
            </w:r>
          </w:p>
        </w:tc>
        <w:tc>
          <w:tcPr>
            <w:tcW w:w="1769" w:type="dxa"/>
          </w:tcPr>
          <w:p w:rsidR="00BA2F7F" w:rsidRDefault="00BA2F7F" w:rsidP="00BA2F7F">
            <w:pPr>
              <w:jc w:val="right"/>
            </w:pPr>
            <w:r>
              <w:t>-</w:t>
            </w:r>
          </w:p>
        </w:tc>
        <w:tc>
          <w:tcPr>
            <w:tcW w:w="2495" w:type="dxa"/>
          </w:tcPr>
          <w:p w:rsidR="00BA2F7F" w:rsidRDefault="00BA2F7F" w:rsidP="00BA2F7F">
            <w:pPr>
              <w:jc w:val="right"/>
            </w:pPr>
            <w:r>
              <w:t>-</w:t>
            </w:r>
          </w:p>
        </w:tc>
      </w:tr>
      <w:tr w:rsidR="00BA2F7F" w:rsidTr="00BA2F7F">
        <w:tc>
          <w:tcPr>
            <w:tcW w:w="646" w:type="dxa"/>
          </w:tcPr>
          <w:p w:rsidR="00BA2F7F" w:rsidRDefault="00BA2F7F" w:rsidP="00BA2F7F">
            <w:pPr>
              <w:jc w:val="left"/>
            </w:pPr>
            <w:r>
              <w:t>M</w:t>
            </w:r>
          </w:p>
        </w:tc>
        <w:tc>
          <w:tcPr>
            <w:tcW w:w="3595" w:type="dxa"/>
          </w:tcPr>
          <w:p w:rsidR="00BA2F7F" w:rsidRDefault="00BA2F7F" w:rsidP="00BA2F7F">
            <w:pPr>
              <w:jc w:val="left"/>
            </w:pPr>
            <w:r>
              <w:rPr>
                <w:rFonts w:hint="eastAsia"/>
              </w:rPr>
              <w:t>科学研究和技术服务业</w:t>
            </w:r>
          </w:p>
        </w:tc>
        <w:tc>
          <w:tcPr>
            <w:tcW w:w="1769" w:type="dxa"/>
          </w:tcPr>
          <w:p w:rsidR="00BA2F7F" w:rsidRDefault="00BA2F7F" w:rsidP="00BA2F7F">
            <w:pPr>
              <w:jc w:val="right"/>
            </w:pPr>
            <w:r>
              <w:t>686.34</w:t>
            </w:r>
          </w:p>
        </w:tc>
        <w:tc>
          <w:tcPr>
            <w:tcW w:w="2495" w:type="dxa"/>
          </w:tcPr>
          <w:p w:rsidR="00BA2F7F" w:rsidRDefault="00BA2F7F" w:rsidP="00BA2F7F">
            <w:pPr>
              <w:jc w:val="right"/>
            </w:pPr>
            <w:r>
              <w:t>0.00</w:t>
            </w:r>
          </w:p>
        </w:tc>
      </w:tr>
      <w:tr w:rsidR="00BA2F7F" w:rsidTr="00BA2F7F">
        <w:tc>
          <w:tcPr>
            <w:tcW w:w="646" w:type="dxa"/>
          </w:tcPr>
          <w:p w:rsidR="00BA2F7F" w:rsidRDefault="00BA2F7F" w:rsidP="00BA2F7F">
            <w:pPr>
              <w:jc w:val="left"/>
            </w:pPr>
            <w:r>
              <w:t>N</w:t>
            </w:r>
          </w:p>
        </w:tc>
        <w:tc>
          <w:tcPr>
            <w:tcW w:w="3595" w:type="dxa"/>
          </w:tcPr>
          <w:p w:rsidR="00BA2F7F" w:rsidRDefault="00BA2F7F" w:rsidP="00BA2F7F">
            <w:pPr>
              <w:jc w:val="left"/>
            </w:pPr>
            <w:r>
              <w:rPr>
                <w:rFonts w:hint="eastAsia"/>
              </w:rPr>
              <w:t>水利、环境和公共设施管理业</w:t>
            </w:r>
          </w:p>
        </w:tc>
        <w:tc>
          <w:tcPr>
            <w:tcW w:w="1769" w:type="dxa"/>
          </w:tcPr>
          <w:p w:rsidR="00BA2F7F" w:rsidRDefault="00BA2F7F" w:rsidP="00BA2F7F">
            <w:pPr>
              <w:jc w:val="right"/>
            </w:pPr>
            <w:r>
              <w:t>325.33</w:t>
            </w:r>
          </w:p>
        </w:tc>
        <w:tc>
          <w:tcPr>
            <w:tcW w:w="2495" w:type="dxa"/>
          </w:tcPr>
          <w:p w:rsidR="00BA2F7F" w:rsidRDefault="00BA2F7F" w:rsidP="00BA2F7F">
            <w:pPr>
              <w:jc w:val="right"/>
            </w:pPr>
            <w:r>
              <w:t>0.00</w:t>
            </w:r>
          </w:p>
        </w:tc>
      </w:tr>
      <w:tr w:rsidR="00BA2F7F" w:rsidTr="00BA2F7F">
        <w:tc>
          <w:tcPr>
            <w:tcW w:w="646" w:type="dxa"/>
          </w:tcPr>
          <w:p w:rsidR="00BA2F7F" w:rsidRDefault="00BA2F7F" w:rsidP="00BA2F7F">
            <w:pPr>
              <w:jc w:val="left"/>
            </w:pPr>
            <w:r>
              <w:t>O</w:t>
            </w:r>
          </w:p>
        </w:tc>
        <w:tc>
          <w:tcPr>
            <w:tcW w:w="3595" w:type="dxa"/>
          </w:tcPr>
          <w:p w:rsidR="00BA2F7F" w:rsidRDefault="00BA2F7F" w:rsidP="00BA2F7F">
            <w:pPr>
              <w:jc w:val="left"/>
            </w:pPr>
            <w:r>
              <w:rPr>
                <w:rFonts w:hint="eastAsia"/>
              </w:rPr>
              <w:t>居民服务、修理和其他服务业</w:t>
            </w:r>
          </w:p>
        </w:tc>
        <w:tc>
          <w:tcPr>
            <w:tcW w:w="1769" w:type="dxa"/>
          </w:tcPr>
          <w:p w:rsidR="00BA2F7F" w:rsidRDefault="00BA2F7F" w:rsidP="00BA2F7F">
            <w:pPr>
              <w:jc w:val="right"/>
            </w:pPr>
            <w:r>
              <w:t>-</w:t>
            </w:r>
          </w:p>
        </w:tc>
        <w:tc>
          <w:tcPr>
            <w:tcW w:w="2495" w:type="dxa"/>
          </w:tcPr>
          <w:p w:rsidR="00BA2F7F" w:rsidRDefault="00BA2F7F" w:rsidP="00BA2F7F">
            <w:pPr>
              <w:jc w:val="right"/>
            </w:pPr>
            <w:r>
              <w:t>-</w:t>
            </w:r>
          </w:p>
        </w:tc>
      </w:tr>
      <w:tr w:rsidR="00BA2F7F" w:rsidTr="00BA2F7F">
        <w:tc>
          <w:tcPr>
            <w:tcW w:w="646" w:type="dxa"/>
          </w:tcPr>
          <w:p w:rsidR="00BA2F7F" w:rsidRDefault="00BA2F7F" w:rsidP="00BA2F7F">
            <w:pPr>
              <w:jc w:val="left"/>
            </w:pPr>
            <w:r>
              <w:t>P</w:t>
            </w:r>
          </w:p>
        </w:tc>
        <w:tc>
          <w:tcPr>
            <w:tcW w:w="3595" w:type="dxa"/>
          </w:tcPr>
          <w:p w:rsidR="00BA2F7F" w:rsidRDefault="00BA2F7F" w:rsidP="00BA2F7F">
            <w:pPr>
              <w:jc w:val="left"/>
            </w:pPr>
            <w:r>
              <w:rPr>
                <w:rFonts w:hint="eastAsia"/>
              </w:rPr>
              <w:t>教育</w:t>
            </w:r>
          </w:p>
        </w:tc>
        <w:tc>
          <w:tcPr>
            <w:tcW w:w="1769" w:type="dxa"/>
          </w:tcPr>
          <w:p w:rsidR="00BA2F7F" w:rsidRDefault="00BA2F7F" w:rsidP="00BA2F7F">
            <w:pPr>
              <w:jc w:val="right"/>
            </w:pPr>
            <w:r>
              <w:t>-</w:t>
            </w:r>
          </w:p>
        </w:tc>
        <w:tc>
          <w:tcPr>
            <w:tcW w:w="2495" w:type="dxa"/>
          </w:tcPr>
          <w:p w:rsidR="00BA2F7F" w:rsidRDefault="00BA2F7F" w:rsidP="00BA2F7F">
            <w:pPr>
              <w:jc w:val="right"/>
            </w:pPr>
            <w:r>
              <w:t>-</w:t>
            </w:r>
          </w:p>
        </w:tc>
      </w:tr>
      <w:tr w:rsidR="00BA2F7F" w:rsidTr="00BA2F7F">
        <w:tc>
          <w:tcPr>
            <w:tcW w:w="646" w:type="dxa"/>
          </w:tcPr>
          <w:p w:rsidR="00BA2F7F" w:rsidRDefault="00BA2F7F" w:rsidP="00BA2F7F">
            <w:pPr>
              <w:jc w:val="left"/>
            </w:pPr>
            <w:r>
              <w:t>Q</w:t>
            </w:r>
          </w:p>
        </w:tc>
        <w:tc>
          <w:tcPr>
            <w:tcW w:w="3595" w:type="dxa"/>
          </w:tcPr>
          <w:p w:rsidR="00BA2F7F" w:rsidRDefault="00BA2F7F" w:rsidP="00BA2F7F">
            <w:pPr>
              <w:jc w:val="left"/>
            </w:pPr>
            <w:r>
              <w:rPr>
                <w:rFonts w:hint="eastAsia"/>
              </w:rPr>
              <w:t>卫生和社会工作</w:t>
            </w:r>
          </w:p>
        </w:tc>
        <w:tc>
          <w:tcPr>
            <w:tcW w:w="1769" w:type="dxa"/>
          </w:tcPr>
          <w:p w:rsidR="00BA2F7F" w:rsidRDefault="00BA2F7F" w:rsidP="00BA2F7F">
            <w:pPr>
              <w:jc w:val="right"/>
            </w:pPr>
            <w:r>
              <w:t>-</w:t>
            </w:r>
          </w:p>
        </w:tc>
        <w:tc>
          <w:tcPr>
            <w:tcW w:w="2495" w:type="dxa"/>
          </w:tcPr>
          <w:p w:rsidR="00BA2F7F" w:rsidRDefault="00BA2F7F" w:rsidP="00BA2F7F">
            <w:pPr>
              <w:jc w:val="right"/>
            </w:pPr>
            <w:r>
              <w:t>-</w:t>
            </w:r>
          </w:p>
        </w:tc>
      </w:tr>
      <w:tr w:rsidR="00BA2F7F" w:rsidTr="00BA2F7F">
        <w:tc>
          <w:tcPr>
            <w:tcW w:w="646" w:type="dxa"/>
          </w:tcPr>
          <w:p w:rsidR="00BA2F7F" w:rsidRDefault="00BA2F7F" w:rsidP="00BA2F7F">
            <w:pPr>
              <w:jc w:val="left"/>
            </w:pPr>
            <w:r>
              <w:t>R</w:t>
            </w:r>
          </w:p>
        </w:tc>
        <w:tc>
          <w:tcPr>
            <w:tcW w:w="3595" w:type="dxa"/>
          </w:tcPr>
          <w:p w:rsidR="00BA2F7F" w:rsidRDefault="00BA2F7F" w:rsidP="00BA2F7F">
            <w:pPr>
              <w:jc w:val="left"/>
            </w:pPr>
            <w:r>
              <w:rPr>
                <w:rFonts w:hint="eastAsia"/>
              </w:rPr>
              <w:t>文化、体育和娱乐业</w:t>
            </w:r>
          </w:p>
        </w:tc>
        <w:tc>
          <w:tcPr>
            <w:tcW w:w="1769" w:type="dxa"/>
          </w:tcPr>
          <w:p w:rsidR="00BA2F7F" w:rsidRDefault="00BA2F7F" w:rsidP="00BA2F7F">
            <w:pPr>
              <w:jc w:val="right"/>
            </w:pPr>
            <w:r>
              <w:t>-</w:t>
            </w:r>
          </w:p>
        </w:tc>
        <w:tc>
          <w:tcPr>
            <w:tcW w:w="2495" w:type="dxa"/>
          </w:tcPr>
          <w:p w:rsidR="00BA2F7F" w:rsidRDefault="00BA2F7F" w:rsidP="00BA2F7F">
            <w:pPr>
              <w:jc w:val="right"/>
            </w:pPr>
            <w:r>
              <w:t>-</w:t>
            </w:r>
          </w:p>
        </w:tc>
      </w:tr>
      <w:tr w:rsidR="00BA2F7F" w:rsidTr="00BA2F7F">
        <w:tc>
          <w:tcPr>
            <w:tcW w:w="646" w:type="dxa"/>
          </w:tcPr>
          <w:p w:rsidR="00BA2F7F" w:rsidRDefault="00BA2F7F" w:rsidP="00BA2F7F">
            <w:pPr>
              <w:jc w:val="left"/>
            </w:pPr>
            <w:r>
              <w:t>S</w:t>
            </w:r>
          </w:p>
        </w:tc>
        <w:tc>
          <w:tcPr>
            <w:tcW w:w="3595" w:type="dxa"/>
          </w:tcPr>
          <w:p w:rsidR="00BA2F7F" w:rsidRDefault="00BA2F7F" w:rsidP="00BA2F7F">
            <w:pPr>
              <w:jc w:val="left"/>
            </w:pPr>
            <w:r>
              <w:rPr>
                <w:rFonts w:hint="eastAsia"/>
              </w:rPr>
              <w:t>综合</w:t>
            </w:r>
          </w:p>
        </w:tc>
        <w:tc>
          <w:tcPr>
            <w:tcW w:w="1769" w:type="dxa"/>
          </w:tcPr>
          <w:p w:rsidR="00BA2F7F" w:rsidRDefault="00BA2F7F" w:rsidP="00BA2F7F">
            <w:pPr>
              <w:jc w:val="right"/>
            </w:pPr>
            <w:r>
              <w:t>-</w:t>
            </w:r>
          </w:p>
        </w:tc>
        <w:tc>
          <w:tcPr>
            <w:tcW w:w="2495" w:type="dxa"/>
          </w:tcPr>
          <w:p w:rsidR="00BA2F7F" w:rsidRDefault="00BA2F7F" w:rsidP="00BA2F7F">
            <w:pPr>
              <w:jc w:val="right"/>
            </w:pPr>
            <w:r>
              <w:t>-</w:t>
            </w:r>
          </w:p>
        </w:tc>
      </w:tr>
      <w:tr w:rsidR="00BA2F7F" w:rsidTr="00BA2F7F">
        <w:tc>
          <w:tcPr>
            <w:tcW w:w="646" w:type="dxa"/>
          </w:tcPr>
          <w:p w:rsidR="00BA2F7F" w:rsidRDefault="00BA2F7F" w:rsidP="00BA2F7F">
            <w:pPr>
              <w:jc w:val="left"/>
            </w:pPr>
          </w:p>
        </w:tc>
        <w:tc>
          <w:tcPr>
            <w:tcW w:w="3595" w:type="dxa"/>
          </w:tcPr>
          <w:p w:rsidR="00BA2F7F" w:rsidRDefault="00BA2F7F" w:rsidP="00BA2F7F">
            <w:pPr>
              <w:jc w:val="left"/>
            </w:pPr>
            <w:r>
              <w:rPr>
                <w:rFonts w:hint="eastAsia"/>
              </w:rPr>
              <w:t>合计</w:t>
            </w:r>
          </w:p>
        </w:tc>
        <w:tc>
          <w:tcPr>
            <w:tcW w:w="1769" w:type="dxa"/>
          </w:tcPr>
          <w:p w:rsidR="00BA2F7F" w:rsidRDefault="00BA2F7F" w:rsidP="00BA2F7F">
            <w:pPr>
              <w:jc w:val="right"/>
            </w:pPr>
            <w:r>
              <w:t>53,200.45</w:t>
            </w:r>
          </w:p>
        </w:tc>
        <w:tc>
          <w:tcPr>
            <w:tcW w:w="2495" w:type="dxa"/>
          </w:tcPr>
          <w:p w:rsidR="00BA2F7F" w:rsidRDefault="00BA2F7F" w:rsidP="00BA2F7F">
            <w:pPr>
              <w:jc w:val="right"/>
            </w:pPr>
            <w:r>
              <w:t>0.02</w:t>
            </w:r>
          </w:p>
        </w:tc>
      </w:tr>
    </w:tbl>
    <w:p w:rsidR="00BA2F7F" w:rsidRDefault="00BA2F7F" w:rsidP="00BA2F7F">
      <w:pPr>
        <w:pStyle w:val="-3"/>
        <w:spacing w:before="156" w:after="156"/>
        <w:rPr>
          <w:rFonts w:hint="eastAsia"/>
        </w:rPr>
      </w:pPr>
      <w:r>
        <w:rPr>
          <w:rFonts w:hint="eastAsia"/>
        </w:rPr>
        <w:t>报告期末按行业分类的港股通投资股票投资组合</w:t>
      </w:r>
    </w:p>
    <w:p w:rsidR="00BA2F7F" w:rsidRDefault="00BA2F7F" w:rsidP="00BA2F7F">
      <w:pPr>
        <w:pStyle w:val="-"/>
        <w:ind w:firstLine="420"/>
        <w:rPr>
          <w:rFonts w:hint="eastAsia"/>
        </w:rPr>
      </w:pPr>
      <w:r>
        <w:rPr>
          <w:rFonts w:hint="eastAsia"/>
        </w:rPr>
        <w:t>无。</w:t>
      </w:r>
    </w:p>
    <w:p w:rsidR="00BA2F7F" w:rsidRDefault="00BA2F7F" w:rsidP="00BA2F7F">
      <w:pPr>
        <w:pStyle w:val="-2"/>
        <w:spacing w:before="312"/>
        <w:rPr>
          <w:rFonts w:hint="eastAsia"/>
        </w:rPr>
      </w:pPr>
      <w:r>
        <w:rPr>
          <w:rFonts w:hint="eastAsia"/>
        </w:rPr>
        <w:t>期末按公允价值占基金资产净值比例大小排序的股票投资明细</w:t>
      </w:r>
    </w:p>
    <w:p w:rsidR="00BA2F7F" w:rsidRDefault="00BA2F7F" w:rsidP="00BA2F7F">
      <w:pPr>
        <w:pStyle w:val="-3"/>
        <w:spacing w:before="156" w:after="156"/>
        <w:rPr>
          <w:rFonts w:hint="eastAsia"/>
        </w:rPr>
      </w:pPr>
      <w:r>
        <w:rPr>
          <w:rFonts w:hint="eastAsia"/>
        </w:rPr>
        <w:lastRenderedPageBreak/>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A2F7F" w:rsidTr="00BA2F7F">
        <w:trPr>
          <w:cnfStyle w:val="100000000000" w:firstRow="1" w:lastRow="0" w:firstColumn="0" w:lastColumn="0" w:oddVBand="0" w:evenVBand="0" w:oddHBand="0" w:evenHBand="0" w:firstRowFirstColumn="0" w:firstRowLastColumn="0" w:lastRowFirstColumn="0" w:lastRowLastColumn="0"/>
        </w:trPr>
        <w:tc>
          <w:tcPr>
            <w:tcW w:w="652" w:type="dxa"/>
          </w:tcPr>
          <w:p w:rsidR="00BA2F7F" w:rsidRPr="00BA2F7F" w:rsidRDefault="00BA2F7F" w:rsidP="00BA2F7F">
            <w:pPr>
              <w:jc w:val="center"/>
              <w:rPr>
                <w:b/>
              </w:rPr>
            </w:pPr>
            <w:r w:rsidRPr="00BA2F7F">
              <w:rPr>
                <w:rFonts w:hint="eastAsia"/>
                <w:b/>
              </w:rPr>
              <w:t>序号</w:t>
            </w:r>
          </w:p>
        </w:tc>
        <w:tc>
          <w:tcPr>
            <w:tcW w:w="1349" w:type="dxa"/>
          </w:tcPr>
          <w:p w:rsidR="00BA2F7F" w:rsidRPr="00BA2F7F" w:rsidRDefault="00BA2F7F" w:rsidP="00BA2F7F">
            <w:pPr>
              <w:jc w:val="center"/>
              <w:rPr>
                <w:b/>
              </w:rPr>
            </w:pPr>
            <w:r w:rsidRPr="00BA2F7F">
              <w:rPr>
                <w:rFonts w:hint="eastAsia"/>
                <w:b/>
              </w:rPr>
              <w:t>股票代码</w:t>
            </w:r>
          </w:p>
        </w:tc>
        <w:tc>
          <w:tcPr>
            <w:tcW w:w="1349" w:type="dxa"/>
          </w:tcPr>
          <w:p w:rsidR="00BA2F7F" w:rsidRPr="00BA2F7F" w:rsidRDefault="00BA2F7F" w:rsidP="00BA2F7F">
            <w:pPr>
              <w:jc w:val="center"/>
              <w:rPr>
                <w:b/>
              </w:rPr>
            </w:pPr>
            <w:r w:rsidRPr="00BA2F7F">
              <w:rPr>
                <w:rFonts w:hint="eastAsia"/>
                <w:b/>
              </w:rPr>
              <w:t>股票名称</w:t>
            </w:r>
          </w:p>
        </w:tc>
        <w:tc>
          <w:tcPr>
            <w:tcW w:w="1718" w:type="dxa"/>
          </w:tcPr>
          <w:p w:rsidR="00BA2F7F" w:rsidRPr="00BA2F7F" w:rsidRDefault="00BA2F7F" w:rsidP="00BA2F7F">
            <w:pPr>
              <w:jc w:val="center"/>
              <w:rPr>
                <w:b/>
              </w:rPr>
            </w:pPr>
            <w:r w:rsidRPr="00BA2F7F">
              <w:rPr>
                <w:rFonts w:hint="eastAsia"/>
                <w:b/>
              </w:rPr>
              <w:t>数量（股）</w:t>
            </w:r>
          </w:p>
        </w:tc>
        <w:tc>
          <w:tcPr>
            <w:tcW w:w="1718" w:type="dxa"/>
          </w:tcPr>
          <w:p w:rsidR="00BA2F7F" w:rsidRPr="00BA2F7F" w:rsidRDefault="00BA2F7F" w:rsidP="00BA2F7F">
            <w:pPr>
              <w:jc w:val="center"/>
              <w:rPr>
                <w:b/>
              </w:rPr>
            </w:pPr>
            <w:r w:rsidRPr="00BA2F7F">
              <w:rPr>
                <w:rFonts w:hint="eastAsia"/>
                <w:b/>
              </w:rPr>
              <w:t>公允价值（元）</w:t>
            </w:r>
          </w:p>
        </w:tc>
        <w:tc>
          <w:tcPr>
            <w:tcW w:w="1718" w:type="dxa"/>
          </w:tcPr>
          <w:p w:rsidR="00BA2F7F" w:rsidRPr="00BA2F7F" w:rsidRDefault="00BA2F7F" w:rsidP="00BA2F7F">
            <w:pPr>
              <w:jc w:val="center"/>
              <w:rPr>
                <w:b/>
              </w:rPr>
            </w:pPr>
            <w:r w:rsidRPr="00BA2F7F">
              <w:rPr>
                <w:rFonts w:hint="eastAsia"/>
                <w:b/>
              </w:rPr>
              <w:t>占基金资产净值比例（％）</w:t>
            </w:r>
          </w:p>
        </w:tc>
      </w:tr>
      <w:tr w:rsidR="00BA2F7F" w:rsidTr="00BA2F7F">
        <w:tc>
          <w:tcPr>
            <w:tcW w:w="652" w:type="dxa"/>
          </w:tcPr>
          <w:p w:rsidR="00BA2F7F" w:rsidRDefault="00BA2F7F" w:rsidP="00BA2F7F">
            <w:pPr>
              <w:jc w:val="center"/>
            </w:pPr>
            <w:r>
              <w:t>1</w:t>
            </w:r>
          </w:p>
        </w:tc>
        <w:tc>
          <w:tcPr>
            <w:tcW w:w="1349" w:type="dxa"/>
          </w:tcPr>
          <w:p w:rsidR="00BA2F7F" w:rsidRDefault="00BA2F7F" w:rsidP="00BA2F7F">
            <w:pPr>
              <w:jc w:val="left"/>
            </w:pPr>
            <w:r>
              <w:t>688048</w:t>
            </w:r>
          </w:p>
        </w:tc>
        <w:tc>
          <w:tcPr>
            <w:tcW w:w="1349" w:type="dxa"/>
          </w:tcPr>
          <w:p w:rsidR="00BA2F7F" w:rsidRDefault="00BA2F7F" w:rsidP="00BA2F7F">
            <w:pPr>
              <w:jc w:val="left"/>
            </w:pPr>
            <w:r>
              <w:rPr>
                <w:rFonts w:hint="eastAsia"/>
              </w:rPr>
              <w:t>长光华芯</w:t>
            </w:r>
          </w:p>
        </w:tc>
        <w:tc>
          <w:tcPr>
            <w:tcW w:w="1718" w:type="dxa"/>
          </w:tcPr>
          <w:p w:rsidR="00BA2F7F" w:rsidRDefault="00BA2F7F" w:rsidP="00BA2F7F">
            <w:pPr>
              <w:jc w:val="right"/>
            </w:pPr>
            <w:r>
              <w:t>42</w:t>
            </w:r>
          </w:p>
        </w:tc>
        <w:tc>
          <w:tcPr>
            <w:tcW w:w="1718" w:type="dxa"/>
          </w:tcPr>
          <w:p w:rsidR="00BA2F7F" w:rsidRDefault="00BA2F7F" w:rsidP="00BA2F7F">
            <w:pPr>
              <w:jc w:val="right"/>
            </w:pPr>
            <w:r>
              <w:t>5,264.70</w:t>
            </w:r>
          </w:p>
        </w:tc>
        <w:tc>
          <w:tcPr>
            <w:tcW w:w="1718" w:type="dxa"/>
          </w:tcPr>
          <w:p w:rsidR="00BA2F7F" w:rsidRDefault="00BA2F7F" w:rsidP="00BA2F7F">
            <w:pPr>
              <w:jc w:val="right"/>
            </w:pPr>
            <w:r>
              <w:t>0.00</w:t>
            </w:r>
          </w:p>
        </w:tc>
      </w:tr>
      <w:tr w:rsidR="00BA2F7F" w:rsidTr="00BA2F7F">
        <w:tc>
          <w:tcPr>
            <w:tcW w:w="652" w:type="dxa"/>
          </w:tcPr>
          <w:p w:rsidR="00BA2F7F" w:rsidRDefault="00BA2F7F" w:rsidP="00BA2F7F">
            <w:pPr>
              <w:jc w:val="center"/>
            </w:pPr>
            <w:r>
              <w:t>2</w:t>
            </w:r>
          </w:p>
        </w:tc>
        <w:tc>
          <w:tcPr>
            <w:tcW w:w="1349" w:type="dxa"/>
          </w:tcPr>
          <w:p w:rsidR="00BA2F7F" w:rsidRDefault="00BA2F7F" w:rsidP="00BA2F7F">
            <w:pPr>
              <w:jc w:val="left"/>
            </w:pPr>
            <w:r>
              <w:t>688652</w:t>
            </w:r>
          </w:p>
        </w:tc>
        <w:tc>
          <w:tcPr>
            <w:tcW w:w="1349" w:type="dxa"/>
          </w:tcPr>
          <w:p w:rsidR="00BA2F7F" w:rsidRDefault="00BA2F7F" w:rsidP="00BA2F7F">
            <w:pPr>
              <w:jc w:val="left"/>
            </w:pPr>
            <w:r>
              <w:rPr>
                <w:rFonts w:hint="eastAsia"/>
              </w:rPr>
              <w:t>京仪装备</w:t>
            </w:r>
          </w:p>
        </w:tc>
        <w:tc>
          <w:tcPr>
            <w:tcW w:w="1718" w:type="dxa"/>
          </w:tcPr>
          <w:p w:rsidR="00BA2F7F" w:rsidRDefault="00BA2F7F" w:rsidP="00BA2F7F">
            <w:pPr>
              <w:jc w:val="right"/>
            </w:pPr>
            <w:r>
              <w:t>34</w:t>
            </w:r>
          </w:p>
        </w:tc>
        <w:tc>
          <w:tcPr>
            <w:tcW w:w="1718" w:type="dxa"/>
          </w:tcPr>
          <w:p w:rsidR="00BA2F7F" w:rsidRDefault="00BA2F7F" w:rsidP="00BA2F7F">
            <w:pPr>
              <w:jc w:val="right"/>
            </w:pPr>
            <w:r>
              <w:t>3,342.54</w:t>
            </w:r>
          </w:p>
        </w:tc>
        <w:tc>
          <w:tcPr>
            <w:tcW w:w="1718" w:type="dxa"/>
          </w:tcPr>
          <w:p w:rsidR="00BA2F7F" w:rsidRDefault="00BA2F7F" w:rsidP="00BA2F7F">
            <w:pPr>
              <w:jc w:val="right"/>
            </w:pPr>
            <w:r>
              <w:t>0.00</w:t>
            </w:r>
          </w:p>
        </w:tc>
      </w:tr>
      <w:tr w:rsidR="00BA2F7F" w:rsidTr="00BA2F7F">
        <w:tc>
          <w:tcPr>
            <w:tcW w:w="652" w:type="dxa"/>
          </w:tcPr>
          <w:p w:rsidR="00BA2F7F" w:rsidRDefault="00BA2F7F" w:rsidP="00BA2F7F">
            <w:pPr>
              <w:jc w:val="center"/>
            </w:pPr>
            <w:r>
              <w:t>3</w:t>
            </w:r>
          </w:p>
        </w:tc>
        <w:tc>
          <w:tcPr>
            <w:tcW w:w="1349" w:type="dxa"/>
          </w:tcPr>
          <w:p w:rsidR="00BA2F7F" w:rsidRDefault="00BA2F7F" w:rsidP="00BA2F7F">
            <w:pPr>
              <w:jc w:val="left"/>
            </w:pPr>
            <w:r>
              <w:t>688536</w:t>
            </w:r>
          </w:p>
        </w:tc>
        <w:tc>
          <w:tcPr>
            <w:tcW w:w="1349" w:type="dxa"/>
          </w:tcPr>
          <w:p w:rsidR="00BA2F7F" w:rsidRDefault="00BA2F7F" w:rsidP="00BA2F7F">
            <w:pPr>
              <w:jc w:val="left"/>
            </w:pPr>
            <w:r>
              <w:rPr>
                <w:rFonts w:hint="eastAsia"/>
              </w:rPr>
              <w:t>思瑞浦</w:t>
            </w:r>
          </w:p>
        </w:tc>
        <w:tc>
          <w:tcPr>
            <w:tcW w:w="1718" w:type="dxa"/>
          </w:tcPr>
          <w:p w:rsidR="00BA2F7F" w:rsidRDefault="00BA2F7F" w:rsidP="00BA2F7F">
            <w:pPr>
              <w:jc w:val="right"/>
            </w:pPr>
            <w:r>
              <w:t>19</w:t>
            </w:r>
          </w:p>
        </w:tc>
        <w:tc>
          <w:tcPr>
            <w:tcW w:w="1718" w:type="dxa"/>
          </w:tcPr>
          <w:p w:rsidR="00BA2F7F" w:rsidRDefault="00BA2F7F" w:rsidP="00BA2F7F">
            <w:pPr>
              <w:jc w:val="right"/>
            </w:pPr>
            <w:r>
              <w:t>3,037.72</w:t>
            </w:r>
          </w:p>
        </w:tc>
        <w:tc>
          <w:tcPr>
            <w:tcW w:w="1718" w:type="dxa"/>
          </w:tcPr>
          <w:p w:rsidR="00BA2F7F" w:rsidRDefault="00BA2F7F" w:rsidP="00BA2F7F">
            <w:pPr>
              <w:jc w:val="right"/>
            </w:pPr>
            <w:r>
              <w:t>0.00</w:t>
            </w:r>
          </w:p>
        </w:tc>
      </w:tr>
      <w:tr w:rsidR="00BA2F7F" w:rsidTr="00BA2F7F">
        <w:tc>
          <w:tcPr>
            <w:tcW w:w="652" w:type="dxa"/>
          </w:tcPr>
          <w:p w:rsidR="00BA2F7F" w:rsidRDefault="00BA2F7F" w:rsidP="00BA2F7F">
            <w:pPr>
              <w:jc w:val="center"/>
            </w:pPr>
            <w:r>
              <w:t>4</w:t>
            </w:r>
          </w:p>
        </w:tc>
        <w:tc>
          <w:tcPr>
            <w:tcW w:w="1349" w:type="dxa"/>
          </w:tcPr>
          <w:p w:rsidR="00BA2F7F" w:rsidRDefault="00BA2F7F" w:rsidP="00BA2F7F">
            <w:pPr>
              <w:jc w:val="left"/>
            </w:pPr>
            <w:r>
              <w:t>688205</w:t>
            </w:r>
          </w:p>
        </w:tc>
        <w:tc>
          <w:tcPr>
            <w:tcW w:w="1349" w:type="dxa"/>
          </w:tcPr>
          <w:p w:rsidR="00BA2F7F" w:rsidRDefault="00BA2F7F" w:rsidP="00BA2F7F">
            <w:pPr>
              <w:jc w:val="left"/>
            </w:pPr>
            <w:r>
              <w:rPr>
                <w:rFonts w:hint="eastAsia"/>
              </w:rPr>
              <w:t>德科立</w:t>
            </w:r>
          </w:p>
        </w:tc>
        <w:tc>
          <w:tcPr>
            <w:tcW w:w="1718" w:type="dxa"/>
          </w:tcPr>
          <w:p w:rsidR="00BA2F7F" w:rsidRDefault="00BA2F7F" w:rsidP="00BA2F7F">
            <w:pPr>
              <w:jc w:val="right"/>
            </w:pPr>
            <w:r>
              <w:t>22</w:t>
            </w:r>
          </w:p>
        </w:tc>
        <w:tc>
          <w:tcPr>
            <w:tcW w:w="1718" w:type="dxa"/>
          </w:tcPr>
          <w:p w:rsidR="00BA2F7F" w:rsidRDefault="00BA2F7F" w:rsidP="00BA2F7F">
            <w:pPr>
              <w:jc w:val="right"/>
            </w:pPr>
            <w:r>
              <w:t>3,024.56</w:t>
            </w:r>
          </w:p>
        </w:tc>
        <w:tc>
          <w:tcPr>
            <w:tcW w:w="1718" w:type="dxa"/>
          </w:tcPr>
          <w:p w:rsidR="00BA2F7F" w:rsidRDefault="00BA2F7F" w:rsidP="00BA2F7F">
            <w:pPr>
              <w:jc w:val="right"/>
            </w:pPr>
            <w:r>
              <w:t>0.00</w:t>
            </w:r>
          </w:p>
        </w:tc>
      </w:tr>
      <w:tr w:rsidR="00BA2F7F" w:rsidTr="00BA2F7F">
        <w:tc>
          <w:tcPr>
            <w:tcW w:w="652" w:type="dxa"/>
          </w:tcPr>
          <w:p w:rsidR="00BA2F7F" w:rsidRDefault="00BA2F7F" w:rsidP="00BA2F7F">
            <w:pPr>
              <w:jc w:val="center"/>
            </w:pPr>
            <w:r>
              <w:t>5</w:t>
            </w:r>
          </w:p>
        </w:tc>
        <w:tc>
          <w:tcPr>
            <w:tcW w:w="1349" w:type="dxa"/>
          </w:tcPr>
          <w:p w:rsidR="00BA2F7F" w:rsidRDefault="00BA2F7F" w:rsidP="00BA2F7F">
            <w:pPr>
              <w:jc w:val="left"/>
            </w:pPr>
            <w:r>
              <w:t>688353</w:t>
            </w:r>
          </w:p>
        </w:tc>
        <w:tc>
          <w:tcPr>
            <w:tcW w:w="1349" w:type="dxa"/>
          </w:tcPr>
          <w:p w:rsidR="00BA2F7F" w:rsidRDefault="00BA2F7F" w:rsidP="00BA2F7F">
            <w:pPr>
              <w:jc w:val="left"/>
            </w:pPr>
            <w:r>
              <w:rPr>
                <w:rFonts w:hint="eastAsia"/>
              </w:rPr>
              <w:t>华盛锂电</w:t>
            </w:r>
          </w:p>
        </w:tc>
        <w:tc>
          <w:tcPr>
            <w:tcW w:w="1718" w:type="dxa"/>
          </w:tcPr>
          <w:p w:rsidR="00BA2F7F" w:rsidRDefault="00BA2F7F" w:rsidP="00BA2F7F">
            <w:pPr>
              <w:jc w:val="right"/>
            </w:pPr>
            <w:r>
              <w:t>25</w:t>
            </w:r>
          </w:p>
        </w:tc>
        <w:tc>
          <w:tcPr>
            <w:tcW w:w="1718" w:type="dxa"/>
          </w:tcPr>
          <w:p w:rsidR="00BA2F7F" w:rsidRDefault="00BA2F7F" w:rsidP="00BA2F7F">
            <w:pPr>
              <w:jc w:val="right"/>
            </w:pPr>
            <w:r>
              <w:t>2,842.50</w:t>
            </w:r>
          </w:p>
        </w:tc>
        <w:tc>
          <w:tcPr>
            <w:tcW w:w="1718" w:type="dxa"/>
          </w:tcPr>
          <w:p w:rsidR="00BA2F7F" w:rsidRDefault="00BA2F7F" w:rsidP="00BA2F7F">
            <w:pPr>
              <w:jc w:val="right"/>
            </w:pPr>
            <w:r>
              <w:t>0.00</w:t>
            </w:r>
          </w:p>
        </w:tc>
      </w:tr>
      <w:tr w:rsidR="00BA2F7F" w:rsidTr="00BA2F7F">
        <w:tc>
          <w:tcPr>
            <w:tcW w:w="652" w:type="dxa"/>
          </w:tcPr>
          <w:p w:rsidR="00BA2F7F" w:rsidRDefault="00BA2F7F" w:rsidP="00BA2F7F">
            <w:pPr>
              <w:jc w:val="center"/>
            </w:pPr>
            <w:r>
              <w:t>6</w:t>
            </w:r>
          </w:p>
        </w:tc>
        <w:tc>
          <w:tcPr>
            <w:tcW w:w="1349" w:type="dxa"/>
          </w:tcPr>
          <w:p w:rsidR="00BA2F7F" w:rsidRDefault="00BA2F7F" w:rsidP="00BA2F7F">
            <w:pPr>
              <w:jc w:val="left"/>
            </w:pPr>
            <w:r>
              <w:t>688301</w:t>
            </w:r>
          </w:p>
        </w:tc>
        <w:tc>
          <w:tcPr>
            <w:tcW w:w="1349" w:type="dxa"/>
          </w:tcPr>
          <w:p w:rsidR="00BA2F7F" w:rsidRDefault="00BA2F7F" w:rsidP="00BA2F7F">
            <w:pPr>
              <w:jc w:val="left"/>
            </w:pPr>
            <w:r>
              <w:rPr>
                <w:rFonts w:hint="eastAsia"/>
              </w:rPr>
              <w:t>奕瑞科技</w:t>
            </w:r>
          </w:p>
        </w:tc>
        <w:tc>
          <w:tcPr>
            <w:tcW w:w="1718" w:type="dxa"/>
          </w:tcPr>
          <w:p w:rsidR="00BA2F7F" w:rsidRDefault="00BA2F7F" w:rsidP="00BA2F7F">
            <w:pPr>
              <w:jc w:val="right"/>
            </w:pPr>
            <w:r>
              <w:t>28</w:t>
            </w:r>
          </w:p>
        </w:tc>
        <w:tc>
          <w:tcPr>
            <w:tcW w:w="1718" w:type="dxa"/>
          </w:tcPr>
          <w:p w:rsidR="00BA2F7F" w:rsidRDefault="00BA2F7F" w:rsidP="00BA2F7F">
            <w:pPr>
              <w:jc w:val="right"/>
            </w:pPr>
            <w:r>
              <w:t>2,831.08</w:t>
            </w:r>
          </w:p>
        </w:tc>
        <w:tc>
          <w:tcPr>
            <w:tcW w:w="1718" w:type="dxa"/>
          </w:tcPr>
          <w:p w:rsidR="00BA2F7F" w:rsidRDefault="00BA2F7F" w:rsidP="00BA2F7F">
            <w:pPr>
              <w:jc w:val="right"/>
            </w:pPr>
            <w:r>
              <w:t>0.00</w:t>
            </w:r>
          </w:p>
        </w:tc>
      </w:tr>
      <w:tr w:rsidR="00BA2F7F" w:rsidTr="00BA2F7F">
        <w:tc>
          <w:tcPr>
            <w:tcW w:w="652" w:type="dxa"/>
          </w:tcPr>
          <w:p w:rsidR="00BA2F7F" w:rsidRDefault="00BA2F7F" w:rsidP="00BA2F7F">
            <w:pPr>
              <w:jc w:val="center"/>
            </w:pPr>
            <w:r>
              <w:t>7</w:t>
            </w:r>
          </w:p>
        </w:tc>
        <w:tc>
          <w:tcPr>
            <w:tcW w:w="1349" w:type="dxa"/>
          </w:tcPr>
          <w:p w:rsidR="00BA2F7F" w:rsidRDefault="00BA2F7F" w:rsidP="00BA2F7F">
            <w:pPr>
              <w:jc w:val="left"/>
            </w:pPr>
            <w:r>
              <w:t>688123</w:t>
            </w:r>
          </w:p>
        </w:tc>
        <w:tc>
          <w:tcPr>
            <w:tcW w:w="1349" w:type="dxa"/>
          </w:tcPr>
          <w:p w:rsidR="00BA2F7F" w:rsidRDefault="00BA2F7F" w:rsidP="00BA2F7F">
            <w:pPr>
              <w:jc w:val="left"/>
            </w:pPr>
            <w:r>
              <w:rPr>
                <w:rFonts w:hint="eastAsia"/>
              </w:rPr>
              <w:t>聚辰股份</w:t>
            </w:r>
          </w:p>
        </w:tc>
        <w:tc>
          <w:tcPr>
            <w:tcW w:w="1718" w:type="dxa"/>
          </w:tcPr>
          <w:p w:rsidR="00BA2F7F" w:rsidRDefault="00BA2F7F" w:rsidP="00BA2F7F">
            <w:pPr>
              <w:jc w:val="right"/>
            </w:pPr>
            <w:r>
              <w:t>22</w:t>
            </w:r>
          </w:p>
        </w:tc>
        <w:tc>
          <w:tcPr>
            <w:tcW w:w="1718" w:type="dxa"/>
          </w:tcPr>
          <w:p w:rsidR="00BA2F7F" w:rsidRDefault="00BA2F7F" w:rsidP="00BA2F7F">
            <w:pPr>
              <w:jc w:val="right"/>
            </w:pPr>
            <w:r>
              <w:t>2,762.76</w:t>
            </w:r>
          </w:p>
        </w:tc>
        <w:tc>
          <w:tcPr>
            <w:tcW w:w="1718" w:type="dxa"/>
          </w:tcPr>
          <w:p w:rsidR="00BA2F7F" w:rsidRDefault="00BA2F7F" w:rsidP="00BA2F7F">
            <w:pPr>
              <w:jc w:val="right"/>
            </w:pPr>
            <w:r>
              <w:t>0.00</w:t>
            </w:r>
          </w:p>
        </w:tc>
      </w:tr>
      <w:tr w:rsidR="00BA2F7F" w:rsidTr="00BA2F7F">
        <w:tc>
          <w:tcPr>
            <w:tcW w:w="652" w:type="dxa"/>
          </w:tcPr>
          <w:p w:rsidR="00BA2F7F" w:rsidRDefault="00BA2F7F" w:rsidP="00BA2F7F">
            <w:pPr>
              <w:jc w:val="center"/>
            </w:pPr>
            <w:r>
              <w:t>8</w:t>
            </w:r>
          </w:p>
        </w:tc>
        <w:tc>
          <w:tcPr>
            <w:tcW w:w="1349" w:type="dxa"/>
          </w:tcPr>
          <w:p w:rsidR="00BA2F7F" w:rsidRDefault="00BA2F7F" w:rsidP="00BA2F7F">
            <w:pPr>
              <w:jc w:val="left"/>
            </w:pPr>
            <w:r>
              <w:t>688513</w:t>
            </w:r>
          </w:p>
        </w:tc>
        <w:tc>
          <w:tcPr>
            <w:tcW w:w="1349" w:type="dxa"/>
          </w:tcPr>
          <w:p w:rsidR="00BA2F7F" w:rsidRDefault="00BA2F7F" w:rsidP="00BA2F7F">
            <w:pPr>
              <w:jc w:val="left"/>
            </w:pPr>
            <w:r>
              <w:rPr>
                <w:rFonts w:hint="eastAsia"/>
              </w:rPr>
              <w:t>苑东生物</w:t>
            </w:r>
          </w:p>
        </w:tc>
        <w:tc>
          <w:tcPr>
            <w:tcW w:w="1718" w:type="dxa"/>
          </w:tcPr>
          <w:p w:rsidR="00BA2F7F" w:rsidRDefault="00BA2F7F" w:rsidP="00BA2F7F">
            <w:pPr>
              <w:jc w:val="right"/>
            </w:pPr>
            <w:r>
              <w:t>43</w:t>
            </w:r>
          </w:p>
        </w:tc>
        <w:tc>
          <w:tcPr>
            <w:tcW w:w="1718" w:type="dxa"/>
          </w:tcPr>
          <w:p w:rsidR="00BA2F7F" w:rsidRDefault="00BA2F7F" w:rsidP="00BA2F7F">
            <w:pPr>
              <w:jc w:val="right"/>
            </w:pPr>
            <w:r>
              <w:t>2,646.65</w:t>
            </w:r>
          </w:p>
        </w:tc>
        <w:tc>
          <w:tcPr>
            <w:tcW w:w="1718" w:type="dxa"/>
          </w:tcPr>
          <w:p w:rsidR="00BA2F7F" w:rsidRDefault="00BA2F7F" w:rsidP="00BA2F7F">
            <w:pPr>
              <w:jc w:val="right"/>
            </w:pPr>
            <w:r>
              <w:t>0.00</w:t>
            </w:r>
          </w:p>
        </w:tc>
      </w:tr>
      <w:tr w:rsidR="00BA2F7F" w:rsidTr="00BA2F7F">
        <w:tc>
          <w:tcPr>
            <w:tcW w:w="652" w:type="dxa"/>
          </w:tcPr>
          <w:p w:rsidR="00BA2F7F" w:rsidRDefault="00BA2F7F" w:rsidP="00BA2F7F">
            <w:pPr>
              <w:jc w:val="center"/>
            </w:pPr>
            <w:r>
              <w:t>9</w:t>
            </w:r>
          </w:p>
        </w:tc>
        <w:tc>
          <w:tcPr>
            <w:tcW w:w="1349" w:type="dxa"/>
          </w:tcPr>
          <w:p w:rsidR="00BA2F7F" w:rsidRDefault="00BA2F7F" w:rsidP="00BA2F7F">
            <w:pPr>
              <w:jc w:val="left"/>
            </w:pPr>
            <w:r>
              <w:t>688233</w:t>
            </w:r>
          </w:p>
        </w:tc>
        <w:tc>
          <w:tcPr>
            <w:tcW w:w="1349" w:type="dxa"/>
          </w:tcPr>
          <w:p w:rsidR="00BA2F7F" w:rsidRDefault="00BA2F7F" w:rsidP="00BA2F7F">
            <w:pPr>
              <w:jc w:val="left"/>
            </w:pPr>
            <w:r>
              <w:rPr>
                <w:rFonts w:hint="eastAsia"/>
              </w:rPr>
              <w:t>神工股份</w:t>
            </w:r>
          </w:p>
        </w:tc>
        <w:tc>
          <w:tcPr>
            <w:tcW w:w="1718" w:type="dxa"/>
          </w:tcPr>
          <w:p w:rsidR="00BA2F7F" w:rsidRDefault="00BA2F7F" w:rsidP="00BA2F7F">
            <w:pPr>
              <w:jc w:val="right"/>
            </w:pPr>
            <w:r>
              <w:t>37</w:t>
            </w:r>
          </w:p>
        </w:tc>
        <w:tc>
          <w:tcPr>
            <w:tcW w:w="1718" w:type="dxa"/>
          </w:tcPr>
          <w:p w:rsidR="00BA2F7F" w:rsidRDefault="00BA2F7F" w:rsidP="00BA2F7F">
            <w:pPr>
              <w:jc w:val="right"/>
            </w:pPr>
            <w:r>
              <w:t>2,591.11</w:t>
            </w:r>
          </w:p>
        </w:tc>
        <w:tc>
          <w:tcPr>
            <w:tcW w:w="1718" w:type="dxa"/>
          </w:tcPr>
          <w:p w:rsidR="00BA2F7F" w:rsidRDefault="00BA2F7F" w:rsidP="00BA2F7F">
            <w:pPr>
              <w:jc w:val="right"/>
            </w:pPr>
            <w:r>
              <w:t>0.00</w:t>
            </w:r>
          </w:p>
        </w:tc>
      </w:tr>
      <w:tr w:rsidR="00BA2F7F" w:rsidTr="00BA2F7F">
        <w:tc>
          <w:tcPr>
            <w:tcW w:w="652" w:type="dxa"/>
          </w:tcPr>
          <w:p w:rsidR="00BA2F7F" w:rsidRDefault="00BA2F7F" w:rsidP="00BA2F7F">
            <w:pPr>
              <w:jc w:val="center"/>
            </w:pPr>
            <w:r>
              <w:t>10</w:t>
            </w:r>
          </w:p>
        </w:tc>
        <w:tc>
          <w:tcPr>
            <w:tcW w:w="1349" w:type="dxa"/>
          </w:tcPr>
          <w:p w:rsidR="00BA2F7F" w:rsidRDefault="00BA2F7F" w:rsidP="00BA2F7F">
            <w:pPr>
              <w:jc w:val="left"/>
            </w:pPr>
            <w:r>
              <w:t>688029</w:t>
            </w:r>
          </w:p>
        </w:tc>
        <w:tc>
          <w:tcPr>
            <w:tcW w:w="1349" w:type="dxa"/>
          </w:tcPr>
          <w:p w:rsidR="00BA2F7F" w:rsidRDefault="00BA2F7F" w:rsidP="00BA2F7F">
            <w:pPr>
              <w:jc w:val="left"/>
            </w:pPr>
            <w:r>
              <w:rPr>
                <w:rFonts w:hint="eastAsia"/>
              </w:rPr>
              <w:t>南微医学</w:t>
            </w:r>
          </w:p>
        </w:tc>
        <w:tc>
          <w:tcPr>
            <w:tcW w:w="1718" w:type="dxa"/>
          </w:tcPr>
          <w:p w:rsidR="00BA2F7F" w:rsidRDefault="00BA2F7F" w:rsidP="00BA2F7F">
            <w:pPr>
              <w:jc w:val="right"/>
            </w:pPr>
            <w:r>
              <w:t>26</w:t>
            </w:r>
          </w:p>
        </w:tc>
        <w:tc>
          <w:tcPr>
            <w:tcW w:w="1718" w:type="dxa"/>
          </w:tcPr>
          <w:p w:rsidR="00BA2F7F" w:rsidRDefault="00BA2F7F" w:rsidP="00BA2F7F">
            <w:pPr>
              <w:jc w:val="right"/>
            </w:pPr>
            <w:r>
              <w:t>2,120.56</w:t>
            </w:r>
          </w:p>
        </w:tc>
        <w:tc>
          <w:tcPr>
            <w:tcW w:w="1718" w:type="dxa"/>
          </w:tcPr>
          <w:p w:rsidR="00BA2F7F" w:rsidRDefault="00BA2F7F" w:rsidP="00BA2F7F">
            <w:pPr>
              <w:jc w:val="right"/>
            </w:pPr>
            <w:r>
              <w:t>0.00</w:t>
            </w:r>
          </w:p>
        </w:tc>
      </w:tr>
    </w:tbl>
    <w:p w:rsidR="00BA2F7F" w:rsidRDefault="00BA2F7F" w:rsidP="00BA2F7F">
      <w:pPr>
        <w:pStyle w:val="-2"/>
        <w:spacing w:before="312"/>
        <w:rPr>
          <w:rFonts w:hint="eastAsia"/>
        </w:rPr>
      </w:pPr>
      <w:r>
        <w:rPr>
          <w:rFonts w:hint="eastAsia"/>
        </w:rPr>
        <w:t>报告期末按债券品种分类的债券投资组合</w:t>
      </w:r>
    </w:p>
    <w:p w:rsidR="00BA2F7F" w:rsidRDefault="00BA2F7F" w:rsidP="00BA2F7F">
      <w:pPr>
        <w:pStyle w:val="-"/>
        <w:ind w:firstLine="420"/>
        <w:rPr>
          <w:rFonts w:hint="eastAsia"/>
        </w:rPr>
      </w:pPr>
      <w:r>
        <w:rPr>
          <w:rFonts w:hint="eastAsia"/>
        </w:rPr>
        <w:t>无。</w:t>
      </w:r>
    </w:p>
    <w:p w:rsidR="00BA2F7F" w:rsidRDefault="00BA2F7F" w:rsidP="00BA2F7F">
      <w:pPr>
        <w:pStyle w:val="-2"/>
        <w:spacing w:before="312"/>
        <w:rPr>
          <w:rFonts w:hint="eastAsia"/>
        </w:rPr>
      </w:pPr>
      <w:r>
        <w:rPr>
          <w:rFonts w:hint="eastAsia"/>
        </w:rPr>
        <w:t>报告期末按公允价值占基金资产净值比例大小排名的前五名债券投资明细</w:t>
      </w:r>
    </w:p>
    <w:p w:rsidR="00BA2F7F" w:rsidRDefault="00BA2F7F" w:rsidP="00BA2F7F">
      <w:pPr>
        <w:pStyle w:val="-"/>
        <w:ind w:firstLine="420"/>
        <w:rPr>
          <w:rFonts w:hint="eastAsia"/>
        </w:rPr>
      </w:pPr>
      <w:r>
        <w:rPr>
          <w:rFonts w:hint="eastAsia"/>
        </w:rPr>
        <w:t>无。</w:t>
      </w:r>
    </w:p>
    <w:p w:rsidR="00BA2F7F" w:rsidRDefault="00BA2F7F" w:rsidP="00BA2F7F">
      <w:pPr>
        <w:pStyle w:val="-2"/>
        <w:spacing w:before="312"/>
        <w:rPr>
          <w:rFonts w:hint="eastAsia"/>
        </w:rPr>
      </w:pPr>
      <w:r>
        <w:rPr>
          <w:rFonts w:hint="eastAsia"/>
        </w:rPr>
        <w:t>报告期末按公允价值占基金资产净值比例大小排名的前十名资产支持证券投资明细</w:t>
      </w:r>
    </w:p>
    <w:p w:rsidR="00BA2F7F" w:rsidRDefault="00BA2F7F" w:rsidP="00BA2F7F">
      <w:pPr>
        <w:pStyle w:val="-"/>
        <w:ind w:firstLine="420"/>
        <w:rPr>
          <w:rFonts w:hint="eastAsia"/>
        </w:rPr>
      </w:pPr>
      <w:r>
        <w:rPr>
          <w:rFonts w:hint="eastAsia"/>
        </w:rPr>
        <w:t>本基金本报告期末未持有资产支持证券。</w:t>
      </w:r>
    </w:p>
    <w:p w:rsidR="00BA2F7F" w:rsidRDefault="00BA2F7F" w:rsidP="00BA2F7F">
      <w:pPr>
        <w:pStyle w:val="-2"/>
        <w:spacing w:before="312"/>
        <w:rPr>
          <w:rFonts w:hint="eastAsia"/>
        </w:rPr>
      </w:pPr>
      <w:r>
        <w:rPr>
          <w:rFonts w:hint="eastAsia"/>
        </w:rPr>
        <w:t>报告期末按公允价值占基金资产净值比例大小排序的前五名贵金属投资明细</w:t>
      </w:r>
    </w:p>
    <w:p w:rsidR="00BA2F7F" w:rsidRDefault="00BA2F7F" w:rsidP="00BA2F7F">
      <w:pPr>
        <w:pStyle w:val="-"/>
        <w:ind w:firstLine="420"/>
        <w:rPr>
          <w:rFonts w:hint="eastAsia"/>
        </w:rPr>
      </w:pPr>
      <w:r>
        <w:rPr>
          <w:rFonts w:hint="eastAsia"/>
        </w:rPr>
        <w:t>无。</w:t>
      </w:r>
    </w:p>
    <w:p w:rsidR="00BA2F7F" w:rsidRDefault="00BA2F7F" w:rsidP="00BA2F7F">
      <w:pPr>
        <w:pStyle w:val="-2"/>
        <w:spacing w:before="312"/>
        <w:rPr>
          <w:rFonts w:hint="eastAsia"/>
        </w:rPr>
      </w:pPr>
      <w:r>
        <w:rPr>
          <w:rFonts w:hint="eastAsia"/>
        </w:rPr>
        <w:t>报告期末按公允价值占基金资产净值比例大小排名的前五名权证投资明细</w:t>
      </w:r>
    </w:p>
    <w:p w:rsidR="00BA2F7F" w:rsidRDefault="00BA2F7F" w:rsidP="00BA2F7F">
      <w:pPr>
        <w:pStyle w:val="-"/>
        <w:ind w:firstLine="420"/>
        <w:rPr>
          <w:rFonts w:hint="eastAsia"/>
        </w:rPr>
      </w:pPr>
      <w:r>
        <w:rPr>
          <w:rFonts w:hint="eastAsia"/>
        </w:rPr>
        <w:t>无。</w:t>
      </w:r>
    </w:p>
    <w:p w:rsidR="00BA2F7F" w:rsidRDefault="00BA2F7F" w:rsidP="00BA2F7F">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BA2F7F" w:rsidTr="00BA2F7F">
        <w:trPr>
          <w:cnfStyle w:val="100000000000" w:firstRow="1" w:lastRow="0" w:firstColumn="0" w:lastColumn="0" w:oddVBand="0" w:evenVBand="0" w:oddHBand="0" w:evenHBand="0" w:firstRowFirstColumn="0" w:firstRowLastColumn="0" w:lastRowFirstColumn="0" w:lastRowLastColumn="0"/>
        </w:trPr>
        <w:tc>
          <w:tcPr>
            <w:tcW w:w="1186" w:type="dxa"/>
          </w:tcPr>
          <w:p w:rsidR="00BA2F7F" w:rsidRPr="00BA2F7F" w:rsidRDefault="00BA2F7F" w:rsidP="00BA2F7F">
            <w:pPr>
              <w:jc w:val="center"/>
              <w:rPr>
                <w:b/>
              </w:rPr>
            </w:pPr>
            <w:r w:rsidRPr="00BA2F7F">
              <w:rPr>
                <w:rFonts w:hint="eastAsia"/>
                <w:b/>
              </w:rPr>
              <w:t>序号</w:t>
            </w:r>
          </w:p>
        </w:tc>
        <w:tc>
          <w:tcPr>
            <w:tcW w:w="1186" w:type="dxa"/>
          </w:tcPr>
          <w:p w:rsidR="00BA2F7F" w:rsidRPr="00BA2F7F" w:rsidRDefault="00BA2F7F" w:rsidP="00BA2F7F">
            <w:pPr>
              <w:jc w:val="center"/>
              <w:rPr>
                <w:b/>
              </w:rPr>
            </w:pPr>
            <w:r w:rsidRPr="00BA2F7F">
              <w:rPr>
                <w:rFonts w:hint="eastAsia"/>
                <w:b/>
              </w:rPr>
              <w:t>基金名称</w:t>
            </w:r>
          </w:p>
        </w:tc>
        <w:tc>
          <w:tcPr>
            <w:tcW w:w="1186" w:type="dxa"/>
          </w:tcPr>
          <w:p w:rsidR="00BA2F7F" w:rsidRPr="00BA2F7F" w:rsidRDefault="00BA2F7F" w:rsidP="00BA2F7F">
            <w:pPr>
              <w:jc w:val="center"/>
              <w:rPr>
                <w:b/>
              </w:rPr>
            </w:pPr>
            <w:r w:rsidRPr="00BA2F7F">
              <w:rPr>
                <w:rFonts w:hint="eastAsia"/>
                <w:b/>
              </w:rPr>
              <w:t>基金类型</w:t>
            </w:r>
          </w:p>
        </w:tc>
        <w:tc>
          <w:tcPr>
            <w:tcW w:w="1187" w:type="dxa"/>
          </w:tcPr>
          <w:p w:rsidR="00BA2F7F" w:rsidRPr="00BA2F7F" w:rsidRDefault="00BA2F7F" w:rsidP="00BA2F7F">
            <w:pPr>
              <w:jc w:val="center"/>
              <w:rPr>
                <w:b/>
              </w:rPr>
            </w:pPr>
            <w:r w:rsidRPr="00BA2F7F">
              <w:rPr>
                <w:rFonts w:hint="eastAsia"/>
                <w:b/>
              </w:rPr>
              <w:t>运作方式</w:t>
            </w:r>
          </w:p>
        </w:tc>
        <w:tc>
          <w:tcPr>
            <w:tcW w:w="1187" w:type="dxa"/>
          </w:tcPr>
          <w:p w:rsidR="00BA2F7F" w:rsidRPr="00BA2F7F" w:rsidRDefault="00BA2F7F" w:rsidP="00BA2F7F">
            <w:pPr>
              <w:jc w:val="center"/>
              <w:rPr>
                <w:b/>
              </w:rPr>
            </w:pPr>
            <w:r w:rsidRPr="00BA2F7F">
              <w:rPr>
                <w:rFonts w:hint="eastAsia"/>
                <w:b/>
              </w:rPr>
              <w:t>管理人</w:t>
            </w:r>
          </w:p>
        </w:tc>
        <w:tc>
          <w:tcPr>
            <w:tcW w:w="1187" w:type="dxa"/>
          </w:tcPr>
          <w:p w:rsidR="00BA2F7F" w:rsidRPr="00BA2F7F" w:rsidRDefault="00BA2F7F" w:rsidP="00BA2F7F">
            <w:pPr>
              <w:jc w:val="center"/>
              <w:rPr>
                <w:b/>
              </w:rPr>
            </w:pPr>
            <w:r w:rsidRPr="00BA2F7F">
              <w:rPr>
                <w:rFonts w:hint="eastAsia"/>
                <w:b/>
              </w:rPr>
              <w:t>公允价值（元）</w:t>
            </w:r>
          </w:p>
        </w:tc>
        <w:tc>
          <w:tcPr>
            <w:tcW w:w="1187" w:type="dxa"/>
          </w:tcPr>
          <w:p w:rsidR="00BA2F7F" w:rsidRPr="00BA2F7F" w:rsidRDefault="00BA2F7F" w:rsidP="00BA2F7F">
            <w:pPr>
              <w:jc w:val="center"/>
              <w:rPr>
                <w:b/>
              </w:rPr>
            </w:pPr>
            <w:r w:rsidRPr="00BA2F7F">
              <w:rPr>
                <w:rFonts w:hint="eastAsia"/>
                <w:b/>
              </w:rPr>
              <w:t>占基金资产净值比例（</w:t>
            </w:r>
            <w:r w:rsidRPr="00BA2F7F">
              <w:rPr>
                <w:rFonts w:hint="eastAsia"/>
                <w:b/>
              </w:rPr>
              <w:t>%</w:t>
            </w:r>
            <w:r w:rsidRPr="00BA2F7F">
              <w:rPr>
                <w:rFonts w:hint="eastAsia"/>
                <w:b/>
              </w:rPr>
              <w:t>）</w:t>
            </w:r>
          </w:p>
        </w:tc>
      </w:tr>
      <w:tr w:rsidR="00BA2F7F" w:rsidTr="00BA2F7F">
        <w:tc>
          <w:tcPr>
            <w:tcW w:w="1186" w:type="dxa"/>
          </w:tcPr>
          <w:p w:rsidR="00BA2F7F" w:rsidRDefault="00BA2F7F" w:rsidP="00BA2F7F">
            <w:pPr>
              <w:jc w:val="center"/>
            </w:pPr>
            <w:r>
              <w:t>1</w:t>
            </w:r>
          </w:p>
        </w:tc>
        <w:tc>
          <w:tcPr>
            <w:tcW w:w="1186" w:type="dxa"/>
          </w:tcPr>
          <w:p w:rsidR="00BA2F7F" w:rsidRDefault="00BA2F7F" w:rsidP="00BA2F7F">
            <w:pPr>
              <w:jc w:val="left"/>
            </w:pPr>
            <w:r>
              <w:rPr>
                <w:rFonts w:hint="eastAsia"/>
              </w:rPr>
              <w:t>南方上证</w:t>
            </w:r>
            <w:r>
              <w:rPr>
                <w:rFonts w:hint="eastAsia"/>
              </w:rPr>
              <w:lastRenderedPageBreak/>
              <w:t>科创板综合</w:t>
            </w:r>
            <w:r>
              <w:rPr>
                <w:rFonts w:hint="eastAsia"/>
              </w:rPr>
              <w:t>ETF</w:t>
            </w:r>
          </w:p>
        </w:tc>
        <w:tc>
          <w:tcPr>
            <w:tcW w:w="1186" w:type="dxa"/>
          </w:tcPr>
          <w:p w:rsidR="00BA2F7F" w:rsidRDefault="00BA2F7F" w:rsidP="00BA2F7F">
            <w:pPr>
              <w:jc w:val="left"/>
            </w:pPr>
            <w:r>
              <w:rPr>
                <w:rFonts w:hint="eastAsia"/>
              </w:rPr>
              <w:lastRenderedPageBreak/>
              <w:t>股票型</w:t>
            </w:r>
          </w:p>
        </w:tc>
        <w:tc>
          <w:tcPr>
            <w:tcW w:w="1187" w:type="dxa"/>
          </w:tcPr>
          <w:p w:rsidR="00BA2F7F" w:rsidRDefault="00BA2F7F" w:rsidP="00BA2F7F">
            <w:pPr>
              <w:jc w:val="left"/>
            </w:pPr>
            <w:r>
              <w:rPr>
                <w:rFonts w:hint="eastAsia"/>
              </w:rPr>
              <w:t>交易型开</w:t>
            </w:r>
            <w:r>
              <w:rPr>
                <w:rFonts w:hint="eastAsia"/>
              </w:rPr>
              <w:lastRenderedPageBreak/>
              <w:t>放式</w:t>
            </w:r>
          </w:p>
        </w:tc>
        <w:tc>
          <w:tcPr>
            <w:tcW w:w="1187" w:type="dxa"/>
          </w:tcPr>
          <w:p w:rsidR="00BA2F7F" w:rsidRDefault="00BA2F7F" w:rsidP="00BA2F7F">
            <w:pPr>
              <w:jc w:val="left"/>
            </w:pPr>
            <w:r>
              <w:rPr>
                <w:rFonts w:hint="eastAsia"/>
              </w:rPr>
              <w:lastRenderedPageBreak/>
              <w:t>南方基金</w:t>
            </w:r>
            <w:r>
              <w:rPr>
                <w:rFonts w:hint="eastAsia"/>
              </w:rPr>
              <w:lastRenderedPageBreak/>
              <w:t>管理股份有限公司</w:t>
            </w:r>
          </w:p>
        </w:tc>
        <w:tc>
          <w:tcPr>
            <w:tcW w:w="1187" w:type="dxa"/>
          </w:tcPr>
          <w:p w:rsidR="00BA2F7F" w:rsidRDefault="00BA2F7F" w:rsidP="00BA2F7F">
            <w:pPr>
              <w:jc w:val="right"/>
            </w:pPr>
            <w:r>
              <w:lastRenderedPageBreak/>
              <w:t>272,031,24</w:t>
            </w:r>
            <w:r>
              <w:lastRenderedPageBreak/>
              <w:t>1.56</w:t>
            </w:r>
          </w:p>
        </w:tc>
        <w:tc>
          <w:tcPr>
            <w:tcW w:w="1187" w:type="dxa"/>
          </w:tcPr>
          <w:p w:rsidR="00BA2F7F" w:rsidRDefault="00BA2F7F" w:rsidP="00BA2F7F">
            <w:pPr>
              <w:jc w:val="right"/>
            </w:pPr>
            <w:r>
              <w:lastRenderedPageBreak/>
              <w:t>94.84</w:t>
            </w:r>
          </w:p>
        </w:tc>
      </w:tr>
    </w:tbl>
    <w:p w:rsidR="00BA2F7F" w:rsidRDefault="00BA2F7F" w:rsidP="00BA2F7F">
      <w:pPr>
        <w:pStyle w:val="-2"/>
        <w:spacing w:before="312"/>
        <w:rPr>
          <w:rFonts w:hint="eastAsia"/>
        </w:rPr>
      </w:pPr>
      <w:r>
        <w:rPr>
          <w:rFonts w:hint="eastAsia"/>
        </w:rPr>
        <w:lastRenderedPageBreak/>
        <w:t>报告期末本基金投资的股指期货交易情况说明</w:t>
      </w:r>
    </w:p>
    <w:p w:rsidR="00BA2F7F" w:rsidRDefault="00BA2F7F" w:rsidP="00BA2F7F">
      <w:pPr>
        <w:pStyle w:val="-3"/>
        <w:spacing w:before="156" w:after="156"/>
        <w:rPr>
          <w:rFonts w:hint="eastAsia"/>
        </w:rPr>
      </w:pPr>
      <w:r>
        <w:rPr>
          <w:rFonts w:hint="eastAsia"/>
        </w:rPr>
        <w:t>报告期末本基金投资的股指期货持仓和损益明细</w:t>
      </w:r>
    </w:p>
    <w:p w:rsidR="00BA2F7F" w:rsidRDefault="00BA2F7F" w:rsidP="00BA2F7F">
      <w:pPr>
        <w:pStyle w:val="-"/>
        <w:ind w:firstLine="420"/>
        <w:rPr>
          <w:rFonts w:hint="eastAsia"/>
        </w:rPr>
      </w:pPr>
      <w:r>
        <w:rPr>
          <w:rFonts w:hint="eastAsia"/>
        </w:rPr>
        <w:t>无。</w:t>
      </w:r>
    </w:p>
    <w:p w:rsidR="00BA2F7F" w:rsidRDefault="00BA2F7F" w:rsidP="00BA2F7F">
      <w:pPr>
        <w:pStyle w:val="-3"/>
        <w:spacing w:before="156" w:after="156"/>
        <w:rPr>
          <w:rFonts w:hint="eastAsia"/>
        </w:rPr>
      </w:pPr>
      <w:r>
        <w:rPr>
          <w:rFonts w:hint="eastAsia"/>
        </w:rPr>
        <w:t>本基金投资股指期货的投资政策</w:t>
      </w:r>
    </w:p>
    <w:p w:rsidR="00BA2F7F" w:rsidRDefault="00BA2F7F" w:rsidP="00BA2F7F">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rsidR="00BA2F7F" w:rsidRDefault="00BA2F7F" w:rsidP="00BA2F7F">
      <w:pPr>
        <w:pStyle w:val="-2"/>
        <w:spacing w:before="312"/>
        <w:rPr>
          <w:rFonts w:hint="eastAsia"/>
        </w:rPr>
      </w:pPr>
      <w:r>
        <w:rPr>
          <w:rFonts w:hint="eastAsia"/>
        </w:rPr>
        <w:t>报告期末本基金投资的国债期货交易情况说明</w:t>
      </w:r>
    </w:p>
    <w:p w:rsidR="00BA2F7F" w:rsidRDefault="00BA2F7F" w:rsidP="00BA2F7F">
      <w:pPr>
        <w:pStyle w:val="-3"/>
        <w:spacing w:before="156" w:after="156"/>
        <w:rPr>
          <w:rFonts w:hint="eastAsia"/>
        </w:rPr>
      </w:pPr>
      <w:r>
        <w:rPr>
          <w:rFonts w:hint="eastAsia"/>
        </w:rPr>
        <w:t>本期国债期货投资政策</w:t>
      </w:r>
    </w:p>
    <w:p w:rsidR="00BA2F7F" w:rsidRDefault="00BA2F7F" w:rsidP="00BA2F7F">
      <w:pPr>
        <w:pStyle w:val="-"/>
        <w:ind w:firstLine="420"/>
        <w:rPr>
          <w:rFonts w:hint="eastAsia"/>
        </w:rPr>
      </w:pPr>
      <w:r>
        <w:rPr>
          <w:rFonts w:hint="eastAsia"/>
        </w:rPr>
        <w:t>无。</w:t>
      </w:r>
    </w:p>
    <w:p w:rsidR="00BA2F7F" w:rsidRDefault="00BA2F7F" w:rsidP="00BA2F7F">
      <w:pPr>
        <w:pStyle w:val="-3"/>
        <w:spacing w:before="156" w:after="156"/>
        <w:rPr>
          <w:rFonts w:hint="eastAsia"/>
        </w:rPr>
      </w:pPr>
      <w:r>
        <w:rPr>
          <w:rFonts w:hint="eastAsia"/>
        </w:rPr>
        <w:t>报告期末本基金投资的国债期货持仓和损益明细</w:t>
      </w:r>
    </w:p>
    <w:p w:rsidR="00BA2F7F" w:rsidRDefault="00BA2F7F" w:rsidP="00BA2F7F">
      <w:pPr>
        <w:pStyle w:val="-"/>
        <w:ind w:firstLine="420"/>
        <w:rPr>
          <w:rFonts w:hint="eastAsia"/>
        </w:rPr>
      </w:pPr>
      <w:r>
        <w:rPr>
          <w:rFonts w:hint="eastAsia"/>
        </w:rPr>
        <w:t>无。</w:t>
      </w:r>
    </w:p>
    <w:p w:rsidR="00BA2F7F" w:rsidRDefault="00BA2F7F" w:rsidP="00BA2F7F">
      <w:pPr>
        <w:pStyle w:val="-3"/>
        <w:spacing w:before="156" w:after="156"/>
        <w:rPr>
          <w:rFonts w:hint="eastAsia"/>
        </w:rPr>
      </w:pPr>
      <w:r>
        <w:rPr>
          <w:rFonts w:hint="eastAsia"/>
        </w:rPr>
        <w:t>本期国债期货投资评价</w:t>
      </w:r>
    </w:p>
    <w:p w:rsidR="00BA2F7F" w:rsidRDefault="00BA2F7F" w:rsidP="00BA2F7F">
      <w:pPr>
        <w:pStyle w:val="-"/>
        <w:ind w:firstLine="420"/>
        <w:rPr>
          <w:rFonts w:hint="eastAsia"/>
        </w:rPr>
      </w:pPr>
      <w:r>
        <w:rPr>
          <w:rFonts w:hint="eastAsia"/>
        </w:rPr>
        <w:t>无。</w:t>
      </w:r>
    </w:p>
    <w:p w:rsidR="00BA2F7F" w:rsidRDefault="00BA2F7F" w:rsidP="00BA2F7F">
      <w:pPr>
        <w:pStyle w:val="-2"/>
        <w:spacing w:before="312"/>
        <w:rPr>
          <w:rFonts w:hint="eastAsia"/>
        </w:rPr>
      </w:pPr>
      <w:r>
        <w:rPr>
          <w:rFonts w:hint="eastAsia"/>
        </w:rPr>
        <w:t>投资组合报告附注</w:t>
      </w:r>
    </w:p>
    <w:p w:rsidR="00BA2F7F" w:rsidRDefault="00BA2F7F" w:rsidP="00BA2F7F">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A2F7F" w:rsidRDefault="00BA2F7F" w:rsidP="00BA2F7F">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BA2F7F" w:rsidRDefault="00BA2F7F" w:rsidP="00BA2F7F">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BA2F7F" w:rsidRDefault="00BA2F7F" w:rsidP="00BA2F7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A2F7F" w:rsidRDefault="00BA2F7F" w:rsidP="00BA2F7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A2F7F" w:rsidTr="00BA2F7F">
        <w:trPr>
          <w:cnfStyle w:val="100000000000" w:firstRow="1" w:lastRow="0" w:firstColumn="0" w:lastColumn="0" w:oddVBand="0" w:evenVBand="0" w:oddHBand="0" w:evenHBand="0" w:firstRowFirstColumn="0" w:firstRowLastColumn="0" w:lastRowFirstColumn="0" w:lastRowLastColumn="0"/>
        </w:trPr>
        <w:tc>
          <w:tcPr>
            <w:tcW w:w="743" w:type="dxa"/>
          </w:tcPr>
          <w:p w:rsidR="00BA2F7F" w:rsidRPr="00BA2F7F" w:rsidRDefault="00BA2F7F" w:rsidP="00BA2F7F">
            <w:pPr>
              <w:jc w:val="center"/>
              <w:rPr>
                <w:b/>
              </w:rPr>
            </w:pPr>
            <w:r w:rsidRPr="00BA2F7F">
              <w:rPr>
                <w:rFonts w:hint="eastAsia"/>
                <w:b/>
              </w:rPr>
              <w:t>序号</w:t>
            </w:r>
          </w:p>
        </w:tc>
        <w:tc>
          <w:tcPr>
            <w:tcW w:w="2977" w:type="dxa"/>
          </w:tcPr>
          <w:p w:rsidR="00BA2F7F" w:rsidRPr="00BA2F7F" w:rsidRDefault="00BA2F7F" w:rsidP="00BA2F7F">
            <w:pPr>
              <w:jc w:val="center"/>
              <w:rPr>
                <w:b/>
              </w:rPr>
            </w:pPr>
            <w:r w:rsidRPr="00BA2F7F">
              <w:rPr>
                <w:rFonts w:hint="eastAsia"/>
                <w:b/>
              </w:rPr>
              <w:t>名称</w:t>
            </w:r>
          </w:p>
        </w:tc>
        <w:tc>
          <w:tcPr>
            <w:tcW w:w="4785" w:type="dxa"/>
          </w:tcPr>
          <w:p w:rsidR="00BA2F7F" w:rsidRPr="00BA2F7F" w:rsidRDefault="00BA2F7F" w:rsidP="00BA2F7F">
            <w:pPr>
              <w:jc w:val="center"/>
              <w:rPr>
                <w:b/>
              </w:rPr>
            </w:pPr>
            <w:r w:rsidRPr="00BA2F7F">
              <w:rPr>
                <w:rFonts w:hint="eastAsia"/>
                <w:b/>
              </w:rPr>
              <w:t>金额（元）</w:t>
            </w:r>
          </w:p>
        </w:tc>
      </w:tr>
      <w:tr w:rsidR="00BA2F7F" w:rsidTr="00BA2F7F">
        <w:tc>
          <w:tcPr>
            <w:tcW w:w="743" w:type="dxa"/>
          </w:tcPr>
          <w:p w:rsidR="00BA2F7F" w:rsidRDefault="00BA2F7F" w:rsidP="00BA2F7F">
            <w:pPr>
              <w:jc w:val="center"/>
            </w:pPr>
            <w:r>
              <w:t>1</w:t>
            </w:r>
          </w:p>
        </w:tc>
        <w:tc>
          <w:tcPr>
            <w:tcW w:w="2977" w:type="dxa"/>
          </w:tcPr>
          <w:p w:rsidR="00BA2F7F" w:rsidRDefault="00BA2F7F" w:rsidP="00BA2F7F">
            <w:pPr>
              <w:jc w:val="left"/>
            </w:pPr>
            <w:r>
              <w:rPr>
                <w:rFonts w:hint="eastAsia"/>
              </w:rPr>
              <w:t>存出保证金</w:t>
            </w:r>
          </w:p>
        </w:tc>
        <w:tc>
          <w:tcPr>
            <w:tcW w:w="4785" w:type="dxa"/>
          </w:tcPr>
          <w:p w:rsidR="00BA2F7F" w:rsidRDefault="00BA2F7F" w:rsidP="00BA2F7F">
            <w:pPr>
              <w:jc w:val="right"/>
            </w:pPr>
            <w:r>
              <w:t>-</w:t>
            </w:r>
          </w:p>
        </w:tc>
      </w:tr>
      <w:tr w:rsidR="00BA2F7F" w:rsidTr="00BA2F7F">
        <w:tc>
          <w:tcPr>
            <w:tcW w:w="743" w:type="dxa"/>
          </w:tcPr>
          <w:p w:rsidR="00BA2F7F" w:rsidRDefault="00BA2F7F" w:rsidP="00BA2F7F">
            <w:pPr>
              <w:jc w:val="center"/>
            </w:pPr>
            <w:r>
              <w:t>2</w:t>
            </w:r>
          </w:p>
        </w:tc>
        <w:tc>
          <w:tcPr>
            <w:tcW w:w="2977" w:type="dxa"/>
          </w:tcPr>
          <w:p w:rsidR="00BA2F7F" w:rsidRDefault="00BA2F7F" w:rsidP="00BA2F7F">
            <w:pPr>
              <w:jc w:val="left"/>
            </w:pPr>
            <w:r>
              <w:rPr>
                <w:rFonts w:hint="eastAsia"/>
              </w:rPr>
              <w:t>应收证券清算款</w:t>
            </w:r>
          </w:p>
        </w:tc>
        <w:tc>
          <w:tcPr>
            <w:tcW w:w="4785" w:type="dxa"/>
          </w:tcPr>
          <w:p w:rsidR="00BA2F7F" w:rsidRDefault="00BA2F7F" w:rsidP="00BA2F7F">
            <w:pPr>
              <w:jc w:val="right"/>
            </w:pPr>
            <w:r>
              <w:t>-</w:t>
            </w:r>
          </w:p>
        </w:tc>
      </w:tr>
      <w:tr w:rsidR="00BA2F7F" w:rsidTr="00BA2F7F">
        <w:tc>
          <w:tcPr>
            <w:tcW w:w="743" w:type="dxa"/>
          </w:tcPr>
          <w:p w:rsidR="00BA2F7F" w:rsidRDefault="00BA2F7F" w:rsidP="00BA2F7F">
            <w:pPr>
              <w:jc w:val="center"/>
            </w:pPr>
            <w:r>
              <w:lastRenderedPageBreak/>
              <w:t>3</w:t>
            </w:r>
          </w:p>
        </w:tc>
        <w:tc>
          <w:tcPr>
            <w:tcW w:w="2977" w:type="dxa"/>
          </w:tcPr>
          <w:p w:rsidR="00BA2F7F" w:rsidRDefault="00BA2F7F" w:rsidP="00BA2F7F">
            <w:pPr>
              <w:jc w:val="left"/>
            </w:pPr>
            <w:r>
              <w:rPr>
                <w:rFonts w:hint="eastAsia"/>
              </w:rPr>
              <w:t>应收股利</w:t>
            </w:r>
          </w:p>
        </w:tc>
        <w:tc>
          <w:tcPr>
            <w:tcW w:w="4785" w:type="dxa"/>
          </w:tcPr>
          <w:p w:rsidR="00BA2F7F" w:rsidRDefault="00BA2F7F" w:rsidP="00BA2F7F">
            <w:pPr>
              <w:jc w:val="right"/>
            </w:pPr>
            <w:r>
              <w:t>-</w:t>
            </w:r>
          </w:p>
        </w:tc>
      </w:tr>
      <w:tr w:rsidR="00BA2F7F" w:rsidTr="00BA2F7F">
        <w:tc>
          <w:tcPr>
            <w:tcW w:w="743" w:type="dxa"/>
          </w:tcPr>
          <w:p w:rsidR="00BA2F7F" w:rsidRDefault="00BA2F7F" w:rsidP="00BA2F7F">
            <w:pPr>
              <w:jc w:val="center"/>
            </w:pPr>
            <w:r>
              <w:t>4</w:t>
            </w:r>
          </w:p>
        </w:tc>
        <w:tc>
          <w:tcPr>
            <w:tcW w:w="2977" w:type="dxa"/>
          </w:tcPr>
          <w:p w:rsidR="00BA2F7F" w:rsidRDefault="00BA2F7F" w:rsidP="00BA2F7F">
            <w:pPr>
              <w:jc w:val="left"/>
            </w:pPr>
            <w:r>
              <w:rPr>
                <w:rFonts w:hint="eastAsia"/>
              </w:rPr>
              <w:t>应收利息</w:t>
            </w:r>
          </w:p>
        </w:tc>
        <w:tc>
          <w:tcPr>
            <w:tcW w:w="4785" w:type="dxa"/>
          </w:tcPr>
          <w:p w:rsidR="00BA2F7F" w:rsidRDefault="00BA2F7F" w:rsidP="00BA2F7F">
            <w:pPr>
              <w:jc w:val="right"/>
            </w:pPr>
            <w:r>
              <w:t>-</w:t>
            </w:r>
          </w:p>
        </w:tc>
      </w:tr>
      <w:tr w:rsidR="00BA2F7F" w:rsidTr="00BA2F7F">
        <w:tc>
          <w:tcPr>
            <w:tcW w:w="743" w:type="dxa"/>
          </w:tcPr>
          <w:p w:rsidR="00BA2F7F" w:rsidRDefault="00BA2F7F" w:rsidP="00BA2F7F">
            <w:pPr>
              <w:jc w:val="center"/>
            </w:pPr>
            <w:r>
              <w:t>5</w:t>
            </w:r>
          </w:p>
        </w:tc>
        <w:tc>
          <w:tcPr>
            <w:tcW w:w="2977" w:type="dxa"/>
          </w:tcPr>
          <w:p w:rsidR="00BA2F7F" w:rsidRDefault="00BA2F7F" w:rsidP="00BA2F7F">
            <w:pPr>
              <w:jc w:val="left"/>
            </w:pPr>
            <w:r>
              <w:rPr>
                <w:rFonts w:hint="eastAsia"/>
              </w:rPr>
              <w:t>应收申购款</w:t>
            </w:r>
          </w:p>
        </w:tc>
        <w:tc>
          <w:tcPr>
            <w:tcW w:w="4785" w:type="dxa"/>
          </w:tcPr>
          <w:p w:rsidR="00BA2F7F" w:rsidRDefault="00BA2F7F" w:rsidP="00BA2F7F">
            <w:pPr>
              <w:jc w:val="right"/>
            </w:pPr>
            <w:r>
              <w:t>1,823,405.25</w:t>
            </w:r>
          </w:p>
        </w:tc>
      </w:tr>
      <w:tr w:rsidR="00BA2F7F" w:rsidTr="00BA2F7F">
        <w:tc>
          <w:tcPr>
            <w:tcW w:w="743" w:type="dxa"/>
          </w:tcPr>
          <w:p w:rsidR="00BA2F7F" w:rsidRDefault="00BA2F7F" w:rsidP="00BA2F7F">
            <w:pPr>
              <w:jc w:val="center"/>
            </w:pPr>
            <w:r>
              <w:t>6</w:t>
            </w:r>
          </w:p>
        </w:tc>
        <w:tc>
          <w:tcPr>
            <w:tcW w:w="2977" w:type="dxa"/>
          </w:tcPr>
          <w:p w:rsidR="00BA2F7F" w:rsidRDefault="00BA2F7F" w:rsidP="00BA2F7F">
            <w:pPr>
              <w:jc w:val="left"/>
            </w:pPr>
            <w:r>
              <w:rPr>
                <w:rFonts w:hint="eastAsia"/>
              </w:rPr>
              <w:t>其他应收款</w:t>
            </w:r>
          </w:p>
        </w:tc>
        <w:tc>
          <w:tcPr>
            <w:tcW w:w="4785" w:type="dxa"/>
          </w:tcPr>
          <w:p w:rsidR="00BA2F7F" w:rsidRDefault="00BA2F7F" w:rsidP="00BA2F7F">
            <w:pPr>
              <w:jc w:val="right"/>
            </w:pPr>
            <w:r>
              <w:t>-</w:t>
            </w:r>
          </w:p>
        </w:tc>
      </w:tr>
      <w:tr w:rsidR="00BA2F7F" w:rsidTr="00BA2F7F">
        <w:tc>
          <w:tcPr>
            <w:tcW w:w="743" w:type="dxa"/>
          </w:tcPr>
          <w:p w:rsidR="00BA2F7F" w:rsidRDefault="00BA2F7F" w:rsidP="00BA2F7F">
            <w:pPr>
              <w:jc w:val="center"/>
            </w:pPr>
            <w:r>
              <w:t>7</w:t>
            </w:r>
          </w:p>
        </w:tc>
        <w:tc>
          <w:tcPr>
            <w:tcW w:w="2977" w:type="dxa"/>
          </w:tcPr>
          <w:p w:rsidR="00BA2F7F" w:rsidRDefault="00BA2F7F" w:rsidP="00BA2F7F">
            <w:pPr>
              <w:jc w:val="left"/>
            </w:pPr>
            <w:r>
              <w:rPr>
                <w:rFonts w:hint="eastAsia"/>
              </w:rPr>
              <w:t>待摊费用</w:t>
            </w:r>
          </w:p>
        </w:tc>
        <w:tc>
          <w:tcPr>
            <w:tcW w:w="4785" w:type="dxa"/>
          </w:tcPr>
          <w:p w:rsidR="00BA2F7F" w:rsidRDefault="00BA2F7F" w:rsidP="00BA2F7F">
            <w:pPr>
              <w:jc w:val="right"/>
            </w:pPr>
            <w:r>
              <w:t>-</w:t>
            </w:r>
          </w:p>
        </w:tc>
      </w:tr>
      <w:tr w:rsidR="00BA2F7F" w:rsidTr="00BA2F7F">
        <w:tc>
          <w:tcPr>
            <w:tcW w:w="743" w:type="dxa"/>
          </w:tcPr>
          <w:p w:rsidR="00BA2F7F" w:rsidRDefault="00BA2F7F" w:rsidP="00BA2F7F">
            <w:pPr>
              <w:jc w:val="center"/>
            </w:pPr>
            <w:r>
              <w:t>8</w:t>
            </w:r>
          </w:p>
        </w:tc>
        <w:tc>
          <w:tcPr>
            <w:tcW w:w="2977" w:type="dxa"/>
          </w:tcPr>
          <w:p w:rsidR="00BA2F7F" w:rsidRDefault="00BA2F7F" w:rsidP="00BA2F7F">
            <w:pPr>
              <w:jc w:val="left"/>
            </w:pPr>
            <w:r>
              <w:rPr>
                <w:rFonts w:hint="eastAsia"/>
              </w:rPr>
              <w:t>其他</w:t>
            </w:r>
          </w:p>
        </w:tc>
        <w:tc>
          <w:tcPr>
            <w:tcW w:w="4785" w:type="dxa"/>
          </w:tcPr>
          <w:p w:rsidR="00BA2F7F" w:rsidRDefault="00BA2F7F" w:rsidP="00BA2F7F">
            <w:pPr>
              <w:jc w:val="right"/>
            </w:pPr>
            <w:r>
              <w:t>-</w:t>
            </w:r>
          </w:p>
        </w:tc>
      </w:tr>
      <w:tr w:rsidR="00BA2F7F" w:rsidTr="00BA2F7F">
        <w:tc>
          <w:tcPr>
            <w:tcW w:w="743" w:type="dxa"/>
          </w:tcPr>
          <w:p w:rsidR="00BA2F7F" w:rsidRDefault="00BA2F7F" w:rsidP="00BA2F7F">
            <w:pPr>
              <w:jc w:val="center"/>
            </w:pPr>
            <w:r>
              <w:t>9</w:t>
            </w:r>
          </w:p>
        </w:tc>
        <w:tc>
          <w:tcPr>
            <w:tcW w:w="2977" w:type="dxa"/>
          </w:tcPr>
          <w:p w:rsidR="00BA2F7F" w:rsidRDefault="00BA2F7F" w:rsidP="00BA2F7F">
            <w:pPr>
              <w:jc w:val="left"/>
            </w:pPr>
            <w:r>
              <w:rPr>
                <w:rFonts w:hint="eastAsia"/>
              </w:rPr>
              <w:t>合计</w:t>
            </w:r>
          </w:p>
        </w:tc>
        <w:tc>
          <w:tcPr>
            <w:tcW w:w="4785" w:type="dxa"/>
          </w:tcPr>
          <w:p w:rsidR="00BA2F7F" w:rsidRDefault="00BA2F7F" w:rsidP="00BA2F7F">
            <w:pPr>
              <w:jc w:val="right"/>
            </w:pPr>
            <w:r>
              <w:t>1,823,405.25</w:t>
            </w:r>
          </w:p>
        </w:tc>
      </w:tr>
    </w:tbl>
    <w:p w:rsidR="00BA2F7F" w:rsidRDefault="00BA2F7F" w:rsidP="00BA2F7F">
      <w:pPr>
        <w:pStyle w:val="-3"/>
        <w:spacing w:before="156" w:after="156"/>
        <w:rPr>
          <w:rFonts w:hint="eastAsia"/>
        </w:rPr>
      </w:pPr>
      <w:r>
        <w:rPr>
          <w:rFonts w:hint="eastAsia"/>
        </w:rPr>
        <w:t>报告期末持有的处于转股期的可转换债券明细</w:t>
      </w:r>
    </w:p>
    <w:p w:rsidR="00BA2F7F" w:rsidRDefault="00BA2F7F" w:rsidP="00BA2F7F">
      <w:pPr>
        <w:pStyle w:val="-"/>
        <w:ind w:firstLine="420"/>
        <w:rPr>
          <w:rFonts w:hint="eastAsia"/>
        </w:rPr>
      </w:pPr>
      <w:r>
        <w:rPr>
          <w:rFonts w:hint="eastAsia"/>
        </w:rPr>
        <w:t>本基金本报告期末未持有处于转股期的可转换债券。</w:t>
      </w:r>
    </w:p>
    <w:p w:rsidR="00BA2F7F" w:rsidRDefault="00BA2F7F" w:rsidP="00BA2F7F">
      <w:pPr>
        <w:pStyle w:val="-3"/>
        <w:spacing w:before="156" w:after="156"/>
        <w:rPr>
          <w:rFonts w:hint="eastAsia"/>
        </w:rPr>
      </w:pPr>
      <w:r>
        <w:rPr>
          <w:rFonts w:hint="eastAsia"/>
        </w:rPr>
        <w:t>报告期末前十名股票中存在流通受限情况的说明</w:t>
      </w:r>
    </w:p>
    <w:p w:rsidR="00BA2F7F" w:rsidRDefault="00BA2F7F" w:rsidP="00BA2F7F">
      <w:pPr>
        <w:pStyle w:val="-"/>
        <w:ind w:firstLine="420"/>
        <w:rPr>
          <w:rFonts w:hint="eastAsia"/>
        </w:rPr>
      </w:pPr>
      <w:r>
        <w:rPr>
          <w:rFonts w:hint="eastAsia"/>
        </w:rPr>
        <w:t>无。</w:t>
      </w:r>
    </w:p>
    <w:p w:rsidR="00BA2F7F" w:rsidRDefault="00BA2F7F" w:rsidP="00BA2F7F">
      <w:pPr>
        <w:pStyle w:val="-1"/>
        <w:ind w:left="281" w:hanging="281"/>
        <w:rPr>
          <w:rFonts w:hint="eastAsia"/>
        </w:rPr>
      </w:pPr>
      <w:r>
        <w:rPr>
          <w:rFonts w:hint="eastAsia"/>
        </w:rPr>
        <w:t>开放式基金份额变动</w:t>
      </w:r>
    </w:p>
    <w:p w:rsidR="00BA2F7F" w:rsidRDefault="00BA2F7F" w:rsidP="00BA2F7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BA2F7F" w:rsidTr="00BA2F7F">
        <w:trPr>
          <w:cnfStyle w:val="100000000000" w:firstRow="1" w:lastRow="0" w:firstColumn="0" w:lastColumn="0" w:oddVBand="0" w:evenVBand="0" w:oddHBand="0" w:evenHBand="0" w:firstRowFirstColumn="0" w:firstRowLastColumn="0" w:lastRowFirstColumn="0" w:lastRowLastColumn="0"/>
        </w:trPr>
        <w:tc>
          <w:tcPr>
            <w:tcW w:w="2768" w:type="dxa"/>
          </w:tcPr>
          <w:p w:rsidR="00BA2F7F" w:rsidRPr="00BA2F7F" w:rsidRDefault="00BA2F7F" w:rsidP="00BA2F7F">
            <w:pPr>
              <w:jc w:val="center"/>
              <w:rPr>
                <w:b/>
              </w:rPr>
            </w:pPr>
            <w:r w:rsidRPr="00BA2F7F">
              <w:rPr>
                <w:rFonts w:hint="eastAsia"/>
                <w:b/>
              </w:rPr>
              <w:t>项目</w:t>
            </w:r>
          </w:p>
        </w:tc>
        <w:tc>
          <w:tcPr>
            <w:tcW w:w="2769" w:type="dxa"/>
          </w:tcPr>
          <w:p w:rsidR="00BA2F7F" w:rsidRPr="00BA2F7F" w:rsidRDefault="00BA2F7F" w:rsidP="00BA2F7F">
            <w:pPr>
              <w:jc w:val="center"/>
              <w:rPr>
                <w:b/>
              </w:rPr>
            </w:pPr>
            <w:r w:rsidRPr="00BA2F7F">
              <w:rPr>
                <w:rFonts w:hint="eastAsia"/>
                <w:b/>
              </w:rPr>
              <w:t>南方上证科创板综合</w:t>
            </w:r>
            <w:r w:rsidRPr="00BA2F7F">
              <w:rPr>
                <w:rFonts w:hint="eastAsia"/>
                <w:b/>
              </w:rPr>
              <w:t>ETF</w:t>
            </w:r>
            <w:r w:rsidRPr="00BA2F7F">
              <w:rPr>
                <w:rFonts w:hint="eastAsia"/>
                <w:b/>
              </w:rPr>
              <w:t>联接</w:t>
            </w:r>
            <w:r w:rsidRPr="00BA2F7F">
              <w:rPr>
                <w:rFonts w:hint="eastAsia"/>
                <w:b/>
              </w:rPr>
              <w:t>A</w:t>
            </w:r>
          </w:p>
        </w:tc>
        <w:tc>
          <w:tcPr>
            <w:tcW w:w="2769" w:type="dxa"/>
          </w:tcPr>
          <w:p w:rsidR="00BA2F7F" w:rsidRPr="00BA2F7F" w:rsidRDefault="00BA2F7F" w:rsidP="00BA2F7F">
            <w:pPr>
              <w:jc w:val="center"/>
              <w:rPr>
                <w:b/>
              </w:rPr>
            </w:pPr>
            <w:r w:rsidRPr="00BA2F7F">
              <w:rPr>
                <w:rFonts w:hint="eastAsia"/>
                <w:b/>
              </w:rPr>
              <w:t>南方上证科创板综合</w:t>
            </w:r>
            <w:r w:rsidRPr="00BA2F7F">
              <w:rPr>
                <w:rFonts w:hint="eastAsia"/>
                <w:b/>
              </w:rPr>
              <w:t>ETF</w:t>
            </w:r>
            <w:r w:rsidRPr="00BA2F7F">
              <w:rPr>
                <w:rFonts w:hint="eastAsia"/>
                <w:b/>
              </w:rPr>
              <w:t>联接</w:t>
            </w:r>
            <w:r w:rsidRPr="00BA2F7F">
              <w:rPr>
                <w:rFonts w:hint="eastAsia"/>
                <w:b/>
              </w:rPr>
              <w:t>C</w:t>
            </w:r>
          </w:p>
        </w:tc>
      </w:tr>
      <w:tr w:rsidR="00BA2F7F" w:rsidTr="00BA2F7F">
        <w:tc>
          <w:tcPr>
            <w:tcW w:w="2768" w:type="dxa"/>
          </w:tcPr>
          <w:p w:rsidR="00BA2F7F" w:rsidRDefault="00BA2F7F" w:rsidP="00BA2F7F">
            <w:pPr>
              <w:jc w:val="left"/>
            </w:pPr>
            <w:r>
              <w:rPr>
                <w:rFonts w:hint="eastAsia"/>
              </w:rPr>
              <w:t>报告期期初基金份额总额</w:t>
            </w:r>
          </w:p>
        </w:tc>
        <w:tc>
          <w:tcPr>
            <w:tcW w:w="2769" w:type="dxa"/>
          </w:tcPr>
          <w:p w:rsidR="00BA2F7F" w:rsidRDefault="00BA2F7F" w:rsidP="00BA2F7F">
            <w:pPr>
              <w:jc w:val="right"/>
            </w:pPr>
            <w:r>
              <w:t>67,527,593.12</w:t>
            </w:r>
          </w:p>
        </w:tc>
        <w:tc>
          <w:tcPr>
            <w:tcW w:w="2769" w:type="dxa"/>
          </w:tcPr>
          <w:p w:rsidR="00BA2F7F" w:rsidRDefault="00BA2F7F" w:rsidP="00BA2F7F">
            <w:pPr>
              <w:jc w:val="right"/>
            </w:pPr>
            <w:r>
              <w:t>186,851,112.51</w:t>
            </w:r>
          </w:p>
        </w:tc>
      </w:tr>
      <w:tr w:rsidR="00BA2F7F" w:rsidTr="00BA2F7F">
        <w:tc>
          <w:tcPr>
            <w:tcW w:w="2768" w:type="dxa"/>
          </w:tcPr>
          <w:p w:rsidR="00BA2F7F" w:rsidRDefault="00BA2F7F" w:rsidP="00BA2F7F">
            <w:pPr>
              <w:jc w:val="left"/>
            </w:pPr>
            <w:r>
              <w:rPr>
                <w:rFonts w:hint="eastAsia"/>
              </w:rPr>
              <w:t>报告期期间基金总申购份额</w:t>
            </w:r>
          </w:p>
        </w:tc>
        <w:tc>
          <w:tcPr>
            <w:tcW w:w="2769" w:type="dxa"/>
          </w:tcPr>
          <w:p w:rsidR="00BA2F7F" w:rsidRDefault="00BA2F7F" w:rsidP="00BA2F7F">
            <w:pPr>
              <w:jc w:val="right"/>
            </w:pPr>
            <w:r>
              <w:t>13,107,416.76</w:t>
            </w:r>
          </w:p>
        </w:tc>
        <w:tc>
          <w:tcPr>
            <w:tcW w:w="2769" w:type="dxa"/>
          </w:tcPr>
          <w:p w:rsidR="00BA2F7F" w:rsidRDefault="00BA2F7F" w:rsidP="00BA2F7F">
            <w:pPr>
              <w:jc w:val="right"/>
            </w:pPr>
            <w:r>
              <w:t>64,961,733.23</w:t>
            </w:r>
          </w:p>
        </w:tc>
      </w:tr>
      <w:tr w:rsidR="00BA2F7F" w:rsidTr="00BA2F7F">
        <w:tc>
          <w:tcPr>
            <w:tcW w:w="2768" w:type="dxa"/>
          </w:tcPr>
          <w:p w:rsidR="00BA2F7F" w:rsidRDefault="00BA2F7F" w:rsidP="00BA2F7F">
            <w:pPr>
              <w:jc w:val="left"/>
            </w:pPr>
            <w:r>
              <w:rPr>
                <w:rFonts w:hint="eastAsia"/>
              </w:rPr>
              <w:t>减：报告期期间基金总赎回份额</w:t>
            </w:r>
          </w:p>
        </w:tc>
        <w:tc>
          <w:tcPr>
            <w:tcW w:w="2769" w:type="dxa"/>
          </w:tcPr>
          <w:p w:rsidR="00BA2F7F" w:rsidRDefault="00BA2F7F" w:rsidP="00BA2F7F">
            <w:pPr>
              <w:jc w:val="right"/>
            </w:pPr>
            <w:r>
              <w:t>25,976,599.36</w:t>
            </w:r>
          </w:p>
        </w:tc>
        <w:tc>
          <w:tcPr>
            <w:tcW w:w="2769" w:type="dxa"/>
          </w:tcPr>
          <w:p w:rsidR="00BA2F7F" w:rsidRDefault="00BA2F7F" w:rsidP="00BA2F7F">
            <w:pPr>
              <w:jc w:val="right"/>
            </w:pPr>
            <w:r>
              <w:t>98,846,155.22</w:t>
            </w:r>
          </w:p>
        </w:tc>
      </w:tr>
      <w:tr w:rsidR="00BA2F7F" w:rsidTr="00BA2F7F">
        <w:tc>
          <w:tcPr>
            <w:tcW w:w="2768" w:type="dxa"/>
          </w:tcPr>
          <w:p w:rsidR="00BA2F7F" w:rsidRDefault="00BA2F7F" w:rsidP="00BA2F7F">
            <w:pPr>
              <w:jc w:val="left"/>
            </w:pPr>
            <w:r>
              <w:rPr>
                <w:rFonts w:hint="eastAsia"/>
              </w:rPr>
              <w:t>报告期期间基金拆分变动份额（份额减少以</w:t>
            </w:r>
            <w:r>
              <w:rPr>
                <w:rFonts w:hint="eastAsia"/>
              </w:rPr>
              <w:t>"-"</w:t>
            </w:r>
            <w:r>
              <w:rPr>
                <w:rFonts w:hint="eastAsia"/>
              </w:rPr>
              <w:t>填列）</w:t>
            </w:r>
          </w:p>
        </w:tc>
        <w:tc>
          <w:tcPr>
            <w:tcW w:w="2769" w:type="dxa"/>
          </w:tcPr>
          <w:p w:rsidR="00BA2F7F" w:rsidRDefault="00BA2F7F" w:rsidP="00BA2F7F">
            <w:pPr>
              <w:jc w:val="right"/>
            </w:pPr>
            <w:r>
              <w:t>-</w:t>
            </w:r>
          </w:p>
        </w:tc>
        <w:tc>
          <w:tcPr>
            <w:tcW w:w="2769" w:type="dxa"/>
          </w:tcPr>
          <w:p w:rsidR="00BA2F7F" w:rsidRDefault="00BA2F7F" w:rsidP="00BA2F7F">
            <w:pPr>
              <w:jc w:val="right"/>
            </w:pPr>
            <w:r>
              <w:t>-</w:t>
            </w:r>
          </w:p>
        </w:tc>
      </w:tr>
      <w:tr w:rsidR="00BA2F7F" w:rsidTr="00BA2F7F">
        <w:tc>
          <w:tcPr>
            <w:tcW w:w="2768" w:type="dxa"/>
          </w:tcPr>
          <w:p w:rsidR="00BA2F7F" w:rsidRDefault="00BA2F7F" w:rsidP="00BA2F7F">
            <w:pPr>
              <w:jc w:val="left"/>
            </w:pPr>
            <w:r>
              <w:rPr>
                <w:rFonts w:hint="eastAsia"/>
              </w:rPr>
              <w:t>报告期期末基金份额总额</w:t>
            </w:r>
          </w:p>
        </w:tc>
        <w:tc>
          <w:tcPr>
            <w:tcW w:w="2769" w:type="dxa"/>
          </w:tcPr>
          <w:p w:rsidR="00BA2F7F" w:rsidRDefault="00BA2F7F" w:rsidP="00BA2F7F">
            <w:pPr>
              <w:jc w:val="right"/>
            </w:pPr>
            <w:r>
              <w:t>54,658,410.52</w:t>
            </w:r>
          </w:p>
        </w:tc>
        <w:tc>
          <w:tcPr>
            <w:tcW w:w="2769" w:type="dxa"/>
          </w:tcPr>
          <w:p w:rsidR="00BA2F7F" w:rsidRDefault="00BA2F7F" w:rsidP="00BA2F7F">
            <w:pPr>
              <w:jc w:val="right"/>
            </w:pPr>
            <w:r>
              <w:t>152,966,690.52</w:t>
            </w:r>
          </w:p>
        </w:tc>
      </w:tr>
    </w:tbl>
    <w:p w:rsidR="00BA2F7F" w:rsidRDefault="00BA2F7F" w:rsidP="00BA2F7F">
      <w:pPr>
        <w:pStyle w:val="-1"/>
        <w:ind w:left="281" w:hanging="281"/>
        <w:rPr>
          <w:rFonts w:hint="eastAsia"/>
        </w:rPr>
      </w:pPr>
      <w:r>
        <w:rPr>
          <w:rFonts w:hint="eastAsia"/>
        </w:rPr>
        <w:t>基金管理人运用固有资金投资本基金情况</w:t>
      </w:r>
    </w:p>
    <w:p w:rsidR="00BA2F7F" w:rsidRDefault="00BA2F7F" w:rsidP="00BA2F7F">
      <w:pPr>
        <w:pStyle w:val="-2"/>
        <w:spacing w:before="312"/>
        <w:rPr>
          <w:rFonts w:hint="eastAsia"/>
        </w:rPr>
      </w:pPr>
      <w:r>
        <w:rPr>
          <w:rFonts w:hint="eastAsia"/>
        </w:rPr>
        <w:t>基金管理人持有本基金份额变动情况</w:t>
      </w:r>
    </w:p>
    <w:p w:rsidR="00BA2F7F" w:rsidRDefault="00BA2F7F" w:rsidP="00BA2F7F">
      <w:pPr>
        <w:pStyle w:val="-"/>
        <w:ind w:firstLine="420"/>
        <w:rPr>
          <w:rFonts w:hint="eastAsia"/>
        </w:rPr>
      </w:pPr>
      <w:r>
        <w:rPr>
          <w:rFonts w:hint="eastAsia"/>
        </w:rPr>
        <w:t>本报告期末，基金管理人未持有本基金份额。</w:t>
      </w:r>
    </w:p>
    <w:p w:rsidR="00BA2F7F" w:rsidRDefault="00BA2F7F" w:rsidP="00BA2F7F">
      <w:pPr>
        <w:pStyle w:val="-2"/>
        <w:spacing w:before="312"/>
        <w:rPr>
          <w:rFonts w:hint="eastAsia"/>
        </w:rPr>
      </w:pPr>
      <w:r>
        <w:rPr>
          <w:rFonts w:hint="eastAsia"/>
        </w:rPr>
        <w:t>基金管理人运用固有资金投资本基金交易明细</w:t>
      </w:r>
    </w:p>
    <w:p w:rsidR="00BA2F7F" w:rsidRDefault="00BA2F7F" w:rsidP="00BA2F7F">
      <w:pPr>
        <w:pStyle w:val="-"/>
        <w:ind w:firstLine="420"/>
        <w:rPr>
          <w:rFonts w:hint="eastAsia"/>
        </w:rPr>
      </w:pPr>
      <w:r>
        <w:rPr>
          <w:rFonts w:hint="eastAsia"/>
        </w:rPr>
        <w:t>本报告期内，基金管理人不存在申购、赎回或买卖本基金的情况。</w:t>
      </w:r>
    </w:p>
    <w:p w:rsidR="00BA2F7F" w:rsidRDefault="00BA2F7F" w:rsidP="00BA2F7F">
      <w:pPr>
        <w:pStyle w:val="-1"/>
        <w:ind w:left="281" w:hanging="281"/>
        <w:rPr>
          <w:rFonts w:hint="eastAsia"/>
        </w:rPr>
      </w:pPr>
      <w:r>
        <w:rPr>
          <w:rFonts w:hint="eastAsia"/>
        </w:rPr>
        <w:t>影响投资者决策的其他重要信息</w:t>
      </w:r>
    </w:p>
    <w:p w:rsidR="00BA2F7F" w:rsidRDefault="00BA2F7F" w:rsidP="00BA2F7F">
      <w:pPr>
        <w:pStyle w:val="-2"/>
        <w:spacing w:before="312"/>
        <w:rPr>
          <w:rFonts w:hint="eastAsia"/>
        </w:rPr>
      </w:pPr>
      <w:r>
        <w:rPr>
          <w:rFonts w:hint="eastAsia"/>
        </w:rPr>
        <w:t>报告期内单一投资者持有基金份额比例达到或超过20%的情况</w:t>
      </w:r>
    </w:p>
    <w:p w:rsidR="00BA2F7F" w:rsidRDefault="00BA2F7F" w:rsidP="00BA2F7F">
      <w:pPr>
        <w:pStyle w:val="-"/>
        <w:ind w:firstLine="420"/>
        <w:rPr>
          <w:rFonts w:hint="eastAsia"/>
        </w:rPr>
      </w:pPr>
      <w:r>
        <w:rPr>
          <w:rFonts w:hint="eastAsia"/>
        </w:rPr>
        <w:lastRenderedPageBreak/>
        <w:t>报告期内单一投资者持有基金份额比例不存在达到或超过20%的情况。</w:t>
      </w:r>
    </w:p>
    <w:p w:rsidR="00BA2F7F" w:rsidRDefault="00BA2F7F" w:rsidP="00BA2F7F">
      <w:pPr>
        <w:pStyle w:val="-2"/>
        <w:spacing w:before="312"/>
        <w:rPr>
          <w:rFonts w:hint="eastAsia"/>
        </w:rPr>
      </w:pPr>
      <w:r>
        <w:rPr>
          <w:rFonts w:hint="eastAsia"/>
        </w:rPr>
        <w:t>影响投资者决策的其他重要信息</w:t>
      </w:r>
    </w:p>
    <w:p w:rsidR="00BA2F7F" w:rsidRDefault="00BA2F7F" w:rsidP="00BA2F7F">
      <w:pPr>
        <w:pStyle w:val="-"/>
        <w:ind w:firstLine="420"/>
        <w:rPr>
          <w:rFonts w:hint="eastAsia"/>
        </w:rPr>
      </w:pPr>
      <w:r>
        <w:rPr>
          <w:rFonts w:hint="eastAsia"/>
        </w:rPr>
        <w:t>无。</w:t>
      </w:r>
    </w:p>
    <w:p w:rsidR="00BA2F7F" w:rsidRDefault="00BA2F7F" w:rsidP="00BA2F7F">
      <w:pPr>
        <w:pStyle w:val="-1"/>
        <w:ind w:left="281" w:hanging="281"/>
        <w:rPr>
          <w:rFonts w:hint="eastAsia"/>
        </w:rPr>
      </w:pPr>
      <w:r>
        <w:rPr>
          <w:rFonts w:hint="eastAsia"/>
        </w:rPr>
        <w:t>备查文件目录</w:t>
      </w:r>
    </w:p>
    <w:p w:rsidR="00BA2F7F" w:rsidRDefault="00BA2F7F" w:rsidP="00BA2F7F">
      <w:pPr>
        <w:pStyle w:val="-2"/>
        <w:spacing w:before="312"/>
        <w:rPr>
          <w:rFonts w:hint="eastAsia"/>
        </w:rPr>
      </w:pPr>
      <w:r>
        <w:rPr>
          <w:rFonts w:hint="eastAsia"/>
        </w:rPr>
        <w:t>备查文件目录</w:t>
      </w:r>
    </w:p>
    <w:p w:rsidR="00BA2F7F" w:rsidRDefault="00BA2F7F" w:rsidP="00BA2F7F">
      <w:pPr>
        <w:pStyle w:val="-"/>
        <w:ind w:firstLine="420"/>
        <w:rPr>
          <w:rFonts w:hint="eastAsia"/>
        </w:rPr>
      </w:pPr>
      <w:r>
        <w:rPr>
          <w:rFonts w:hint="eastAsia"/>
        </w:rPr>
        <w:t>1、《南方上证科创板综合交易型开放式指数证券投资基金联接基金基金合同》；</w:t>
      </w:r>
    </w:p>
    <w:p w:rsidR="00BA2F7F" w:rsidRDefault="00BA2F7F" w:rsidP="00BA2F7F">
      <w:pPr>
        <w:pStyle w:val="-"/>
        <w:ind w:firstLine="420"/>
        <w:rPr>
          <w:rFonts w:hint="eastAsia"/>
        </w:rPr>
      </w:pPr>
      <w:r>
        <w:rPr>
          <w:rFonts w:hint="eastAsia"/>
        </w:rPr>
        <w:t>2、《南方上证科创板综合交易型开放式指数证券投资基金联接基金托管协议》；</w:t>
      </w:r>
    </w:p>
    <w:p w:rsidR="00BA2F7F" w:rsidRDefault="00BA2F7F" w:rsidP="00BA2F7F">
      <w:pPr>
        <w:pStyle w:val="-"/>
        <w:ind w:firstLine="420"/>
        <w:rPr>
          <w:rFonts w:hint="eastAsia"/>
        </w:rPr>
      </w:pPr>
      <w:r>
        <w:rPr>
          <w:rFonts w:hint="eastAsia"/>
        </w:rPr>
        <w:t>3、南方上证科创板综合交易型开放式指数证券投资基金联接基金2025年4季度报告原文。</w:t>
      </w:r>
    </w:p>
    <w:p w:rsidR="00BA2F7F" w:rsidRDefault="00BA2F7F" w:rsidP="00BA2F7F">
      <w:pPr>
        <w:pStyle w:val="-2"/>
        <w:spacing w:before="312"/>
        <w:rPr>
          <w:rFonts w:hint="eastAsia"/>
        </w:rPr>
      </w:pPr>
      <w:r>
        <w:rPr>
          <w:rFonts w:hint="eastAsia"/>
        </w:rPr>
        <w:t>存放地点</w:t>
      </w:r>
    </w:p>
    <w:p w:rsidR="00BA2F7F" w:rsidRDefault="00BA2F7F" w:rsidP="00BA2F7F">
      <w:pPr>
        <w:pStyle w:val="-"/>
        <w:ind w:firstLine="420"/>
        <w:rPr>
          <w:rFonts w:hint="eastAsia"/>
        </w:rPr>
      </w:pPr>
      <w:r>
        <w:rPr>
          <w:rFonts w:hint="eastAsia"/>
        </w:rPr>
        <w:t>深圳市福田区莲花街道益田路5999号基金大厦32-42楼。</w:t>
      </w:r>
    </w:p>
    <w:p w:rsidR="00BA2F7F" w:rsidRDefault="00BA2F7F" w:rsidP="00BA2F7F">
      <w:pPr>
        <w:pStyle w:val="-2"/>
        <w:spacing w:before="312"/>
        <w:rPr>
          <w:rFonts w:hint="eastAsia"/>
        </w:rPr>
      </w:pPr>
      <w:r>
        <w:rPr>
          <w:rFonts w:hint="eastAsia"/>
        </w:rPr>
        <w:t>查阅方式</w:t>
      </w:r>
    </w:p>
    <w:p w:rsidR="00BA2F7F" w:rsidRDefault="00BA2F7F" w:rsidP="00BA2F7F">
      <w:pPr>
        <w:pStyle w:val="-"/>
        <w:ind w:firstLine="420"/>
        <w:rPr>
          <w:rFonts w:hint="eastAsia"/>
        </w:rPr>
      </w:pPr>
      <w:r>
        <w:rPr>
          <w:rFonts w:hint="eastAsia"/>
        </w:rPr>
        <w:t>网站：http://www.nffund.com</w:t>
      </w:r>
    </w:p>
    <w:p w:rsidR="003C7DC3" w:rsidRDefault="00BA2F7F" w:rsidP="00BA2F7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F7F" w:rsidRDefault="00BA2F7F" w:rsidP="00D17C56">
      <w:r>
        <w:separator/>
      </w:r>
    </w:p>
  </w:endnote>
  <w:endnote w:type="continuationSeparator" w:id="0">
    <w:p w:rsidR="00BA2F7F" w:rsidRDefault="00BA2F7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F7F" w:rsidRDefault="00BA2F7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A2F7F" w:rsidRPr="00BA2F7F">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A2F7F">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A2F7F">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F7F" w:rsidRDefault="00BA2F7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F7F" w:rsidRDefault="00BA2F7F" w:rsidP="00D17C56">
      <w:r>
        <w:separator/>
      </w:r>
    </w:p>
  </w:footnote>
  <w:footnote w:type="continuationSeparator" w:id="0">
    <w:p w:rsidR="00BA2F7F" w:rsidRDefault="00BA2F7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F7F" w:rsidRDefault="00BA2F7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A2F7F" w:rsidP="00AE3F5B">
    <w:pPr>
      <w:pStyle w:val="a7"/>
      <w:pBdr>
        <w:bottom w:val="single" w:sz="4" w:space="1" w:color="auto"/>
      </w:pBdr>
      <w:jc w:val="right"/>
    </w:pPr>
    <w:r>
      <w:rPr>
        <w:rFonts w:hint="eastAsia"/>
      </w:rPr>
      <w:t>南方上证科创板综合交易型开放式指数证券投资基金联接基金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2F7F"/>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7EF14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899EC-DF90-49BC-9583-B76C166F3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1216</Words>
  <Characters>6933</Characters>
  <Application>Microsoft Office Word</Application>
  <DocSecurity>0</DocSecurity>
  <Lines>57</Lines>
  <Paragraphs>16</Paragraphs>
  <ScaleCrop>false</ScaleCrop>
  <Company>MC SYSTEM</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2026-01-20T10:31:00Z</dcterms:created>
  <dcterms:modified xsi:type="dcterms:W3CDTF">2026-01-20T10:31:00Z</dcterms:modified>
</cp:coreProperties>
</file>