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40967">
        <w:rPr>
          <w:rFonts w:ascii="宋体" w:hAnsi="宋体" w:hint="eastAsia"/>
          <w:b/>
          <w:bCs/>
          <w:sz w:val="48"/>
          <w:szCs w:val="30"/>
        </w:rPr>
        <w:t>南方恒生科技交易型开放式指数证券投资基金发起式联接基金（</w:t>
      </w:r>
      <w:r w:rsidR="00540967">
        <w:rPr>
          <w:rFonts w:ascii="宋体" w:hAnsi="宋体"/>
          <w:b/>
          <w:bCs/>
          <w:sz w:val="48"/>
          <w:szCs w:val="30"/>
        </w:rPr>
        <w:t>QDII）2025年第4季度报告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4096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4096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40967">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4096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40967" w:rsidRDefault="00540967" w:rsidP="00540967">
      <w:pPr>
        <w:pStyle w:val="-1"/>
        <w:ind w:left="281" w:hanging="281"/>
        <w:rPr>
          <w:rFonts w:hint="eastAsia"/>
        </w:rPr>
      </w:pPr>
      <w:r>
        <w:rPr>
          <w:rFonts w:hint="eastAsia"/>
        </w:rPr>
        <w:lastRenderedPageBreak/>
        <w:t>重要提示</w:t>
      </w:r>
    </w:p>
    <w:p w:rsidR="00540967" w:rsidRDefault="00540967" w:rsidP="0054096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40967" w:rsidRDefault="00540967" w:rsidP="00540967">
      <w:pPr>
        <w:pStyle w:val="-"/>
        <w:ind w:firstLine="420"/>
        <w:rPr>
          <w:rFonts w:hint="eastAsia"/>
        </w:rPr>
      </w:pPr>
      <w:r>
        <w:rPr>
          <w:rFonts w:hint="eastAsia"/>
        </w:rPr>
        <w:t>基金托管人交通银行股份有限公司根据本基金合同规定，于2026年1月20日复核了本报告中的财务指标、净值表现和投资组合报告等内容，保证复核内容不存在虚假记载、误导性陈述或者重大遗漏。</w:t>
      </w:r>
    </w:p>
    <w:p w:rsidR="00540967" w:rsidRDefault="00540967" w:rsidP="00540967">
      <w:pPr>
        <w:pStyle w:val="-"/>
        <w:ind w:firstLine="420"/>
        <w:rPr>
          <w:rFonts w:hint="eastAsia"/>
        </w:rPr>
      </w:pPr>
      <w:r>
        <w:rPr>
          <w:rFonts w:hint="eastAsia"/>
        </w:rPr>
        <w:t>基金管理人承诺以诚实信用、勤勉尽责的原则管理和运用基金资产，但不保证基金一定盈利。</w:t>
      </w:r>
    </w:p>
    <w:p w:rsidR="00540967" w:rsidRDefault="00540967" w:rsidP="00540967">
      <w:pPr>
        <w:pStyle w:val="-"/>
        <w:ind w:firstLine="420"/>
        <w:rPr>
          <w:rFonts w:hint="eastAsia"/>
        </w:rPr>
      </w:pPr>
      <w:r>
        <w:rPr>
          <w:rFonts w:hint="eastAsia"/>
        </w:rPr>
        <w:t>基金的过往业绩并不代表其未来表现。投资有风险，投资者在作出投资决策前应仔细阅读本基金的招募说明书。</w:t>
      </w:r>
    </w:p>
    <w:p w:rsidR="00540967" w:rsidRDefault="00540967" w:rsidP="00540967">
      <w:pPr>
        <w:pStyle w:val="-"/>
        <w:ind w:firstLine="420"/>
        <w:rPr>
          <w:rFonts w:hint="eastAsia"/>
        </w:rPr>
      </w:pPr>
      <w:r>
        <w:rPr>
          <w:rFonts w:hint="eastAsia"/>
        </w:rPr>
        <w:t>本报告中财务资料未经审计。</w:t>
      </w:r>
    </w:p>
    <w:p w:rsidR="00540967" w:rsidRDefault="00540967" w:rsidP="00540967">
      <w:pPr>
        <w:pStyle w:val="-"/>
        <w:ind w:firstLine="420"/>
        <w:rPr>
          <w:rFonts w:hint="eastAsia"/>
        </w:rPr>
      </w:pPr>
      <w:r>
        <w:rPr>
          <w:rFonts w:hint="eastAsia"/>
        </w:rPr>
        <w:t>本报告期自2025年10月1日起至12月31日止。</w:t>
      </w:r>
    </w:p>
    <w:p w:rsidR="00540967" w:rsidRDefault="00540967" w:rsidP="00540967">
      <w:pPr>
        <w:pStyle w:val="-1"/>
        <w:ind w:left="281" w:hanging="281"/>
        <w:rPr>
          <w:rFonts w:hint="eastAsia"/>
        </w:rPr>
      </w:pPr>
      <w:r>
        <w:rPr>
          <w:rFonts w:hint="eastAsia"/>
        </w:rPr>
        <w:t>基金产品概况</w:t>
      </w:r>
    </w:p>
    <w:p w:rsidR="00540967" w:rsidRDefault="00540967" w:rsidP="00540967">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540967" w:rsidTr="005769EA">
        <w:tc>
          <w:tcPr>
            <w:tcW w:w="2768" w:type="dxa"/>
          </w:tcPr>
          <w:p w:rsidR="00540967" w:rsidRDefault="00540967" w:rsidP="00540967">
            <w:pPr>
              <w:jc w:val="left"/>
            </w:pPr>
            <w:r>
              <w:rPr>
                <w:rFonts w:hint="eastAsia"/>
              </w:rPr>
              <w:t>基金简称</w:t>
            </w:r>
          </w:p>
        </w:tc>
        <w:tc>
          <w:tcPr>
            <w:tcW w:w="5538" w:type="dxa"/>
            <w:gridSpan w:val="2"/>
          </w:tcPr>
          <w:p w:rsidR="00540967" w:rsidRDefault="00540967" w:rsidP="00540967">
            <w:pPr>
              <w:jc w:val="left"/>
            </w:pPr>
            <w:r>
              <w:rPr>
                <w:rFonts w:hint="eastAsia"/>
              </w:rPr>
              <w:t>南方恒生科技</w:t>
            </w:r>
            <w:r>
              <w:rPr>
                <w:rFonts w:hint="eastAsia"/>
              </w:rPr>
              <w:t>ETF</w:t>
            </w:r>
            <w:r>
              <w:rPr>
                <w:rFonts w:hint="eastAsia"/>
              </w:rPr>
              <w:t>发起联接（</w:t>
            </w:r>
            <w:r>
              <w:rPr>
                <w:rFonts w:hint="eastAsia"/>
              </w:rPr>
              <w:t>QDII</w:t>
            </w:r>
            <w:r>
              <w:rPr>
                <w:rFonts w:hint="eastAsia"/>
              </w:rPr>
              <w:t>）</w:t>
            </w:r>
          </w:p>
        </w:tc>
      </w:tr>
      <w:tr w:rsidR="00540967" w:rsidTr="00685425">
        <w:tc>
          <w:tcPr>
            <w:tcW w:w="2768" w:type="dxa"/>
          </w:tcPr>
          <w:p w:rsidR="00540967" w:rsidRDefault="00540967" w:rsidP="00540967">
            <w:pPr>
              <w:jc w:val="left"/>
            </w:pPr>
            <w:r>
              <w:rPr>
                <w:rFonts w:hint="eastAsia"/>
              </w:rPr>
              <w:t>基金主代码</w:t>
            </w:r>
          </w:p>
        </w:tc>
        <w:tc>
          <w:tcPr>
            <w:tcW w:w="5538" w:type="dxa"/>
            <w:gridSpan w:val="2"/>
          </w:tcPr>
          <w:p w:rsidR="00540967" w:rsidRDefault="00540967" w:rsidP="00540967">
            <w:pPr>
              <w:jc w:val="left"/>
            </w:pPr>
            <w:r>
              <w:t>020988</w:t>
            </w:r>
          </w:p>
        </w:tc>
      </w:tr>
      <w:tr w:rsidR="00540967" w:rsidTr="00DE53AA">
        <w:tc>
          <w:tcPr>
            <w:tcW w:w="2768" w:type="dxa"/>
          </w:tcPr>
          <w:p w:rsidR="00540967" w:rsidRDefault="00540967" w:rsidP="00540967">
            <w:pPr>
              <w:jc w:val="left"/>
            </w:pPr>
            <w:r>
              <w:rPr>
                <w:rFonts w:hint="eastAsia"/>
              </w:rPr>
              <w:t>交易代码</w:t>
            </w:r>
          </w:p>
        </w:tc>
        <w:tc>
          <w:tcPr>
            <w:tcW w:w="5538" w:type="dxa"/>
            <w:gridSpan w:val="2"/>
          </w:tcPr>
          <w:p w:rsidR="00540967" w:rsidRDefault="00540967" w:rsidP="00540967">
            <w:pPr>
              <w:jc w:val="left"/>
            </w:pPr>
            <w:r>
              <w:t>020988</w:t>
            </w:r>
          </w:p>
        </w:tc>
      </w:tr>
      <w:tr w:rsidR="00540967" w:rsidTr="00FC55D0">
        <w:tc>
          <w:tcPr>
            <w:tcW w:w="2768" w:type="dxa"/>
          </w:tcPr>
          <w:p w:rsidR="00540967" w:rsidRDefault="00540967" w:rsidP="00540967">
            <w:pPr>
              <w:jc w:val="left"/>
            </w:pPr>
            <w:r>
              <w:rPr>
                <w:rFonts w:hint="eastAsia"/>
              </w:rPr>
              <w:t>基金运作方式</w:t>
            </w:r>
          </w:p>
        </w:tc>
        <w:tc>
          <w:tcPr>
            <w:tcW w:w="5538" w:type="dxa"/>
            <w:gridSpan w:val="2"/>
          </w:tcPr>
          <w:p w:rsidR="00540967" w:rsidRDefault="00540967" w:rsidP="00540967">
            <w:pPr>
              <w:jc w:val="left"/>
            </w:pPr>
            <w:r>
              <w:rPr>
                <w:rFonts w:hint="eastAsia"/>
              </w:rPr>
              <w:t>契约型开放式</w:t>
            </w:r>
          </w:p>
        </w:tc>
      </w:tr>
      <w:tr w:rsidR="00540967" w:rsidTr="0088604A">
        <w:tc>
          <w:tcPr>
            <w:tcW w:w="2768" w:type="dxa"/>
          </w:tcPr>
          <w:p w:rsidR="00540967" w:rsidRDefault="00540967" w:rsidP="00540967">
            <w:pPr>
              <w:jc w:val="left"/>
            </w:pPr>
            <w:r>
              <w:rPr>
                <w:rFonts w:hint="eastAsia"/>
              </w:rPr>
              <w:t>基金合同生效日</w:t>
            </w:r>
          </w:p>
        </w:tc>
        <w:tc>
          <w:tcPr>
            <w:tcW w:w="5538" w:type="dxa"/>
            <w:gridSpan w:val="2"/>
          </w:tcPr>
          <w:p w:rsidR="00540967" w:rsidRDefault="00540967" w:rsidP="00540967">
            <w:pPr>
              <w:jc w:val="left"/>
            </w:pPr>
            <w:r>
              <w:rPr>
                <w:rFonts w:hint="eastAsia"/>
              </w:rPr>
              <w:t>2024</w:t>
            </w:r>
            <w:r>
              <w:rPr>
                <w:rFonts w:hint="eastAsia"/>
              </w:rPr>
              <w:t>年</w:t>
            </w:r>
            <w:r>
              <w:rPr>
                <w:rFonts w:hint="eastAsia"/>
              </w:rPr>
              <w:t>5</w:t>
            </w:r>
            <w:r>
              <w:rPr>
                <w:rFonts w:hint="eastAsia"/>
              </w:rPr>
              <w:t>月</w:t>
            </w:r>
            <w:r>
              <w:rPr>
                <w:rFonts w:hint="eastAsia"/>
              </w:rPr>
              <w:t>21</w:t>
            </w:r>
            <w:r>
              <w:rPr>
                <w:rFonts w:hint="eastAsia"/>
              </w:rPr>
              <w:t>日</w:t>
            </w:r>
          </w:p>
        </w:tc>
      </w:tr>
      <w:tr w:rsidR="00540967" w:rsidTr="00012401">
        <w:tc>
          <w:tcPr>
            <w:tcW w:w="2768" w:type="dxa"/>
          </w:tcPr>
          <w:p w:rsidR="00540967" w:rsidRDefault="00540967" w:rsidP="00540967">
            <w:pPr>
              <w:jc w:val="left"/>
            </w:pPr>
            <w:r>
              <w:rPr>
                <w:rFonts w:hint="eastAsia"/>
              </w:rPr>
              <w:t>报告期末基金份额总额</w:t>
            </w:r>
          </w:p>
        </w:tc>
        <w:tc>
          <w:tcPr>
            <w:tcW w:w="5538" w:type="dxa"/>
            <w:gridSpan w:val="2"/>
          </w:tcPr>
          <w:p w:rsidR="00540967" w:rsidRDefault="00540967" w:rsidP="00540967">
            <w:pPr>
              <w:jc w:val="left"/>
            </w:pPr>
            <w:r>
              <w:rPr>
                <w:rFonts w:hint="eastAsia"/>
              </w:rPr>
              <w:t>1,703,373,083.04</w:t>
            </w:r>
            <w:r>
              <w:rPr>
                <w:rFonts w:hint="eastAsia"/>
              </w:rPr>
              <w:t>份</w:t>
            </w:r>
          </w:p>
        </w:tc>
      </w:tr>
      <w:tr w:rsidR="00540967" w:rsidTr="0070784F">
        <w:tc>
          <w:tcPr>
            <w:tcW w:w="2768" w:type="dxa"/>
          </w:tcPr>
          <w:p w:rsidR="00540967" w:rsidRDefault="00540967" w:rsidP="00540967">
            <w:pPr>
              <w:jc w:val="left"/>
            </w:pPr>
            <w:r>
              <w:rPr>
                <w:rFonts w:hint="eastAsia"/>
              </w:rPr>
              <w:t>投资目标</w:t>
            </w:r>
          </w:p>
        </w:tc>
        <w:tc>
          <w:tcPr>
            <w:tcW w:w="5538" w:type="dxa"/>
            <w:gridSpan w:val="2"/>
          </w:tcPr>
          <w:p w:rsidR="00540967" w:rsidRDefault="00540967" w:rsidP="00540967">
            <w:pPr>
              <w:jc w:val="left"/>
            </w:pPr>
            <w:r>
              <w:rPr>
                <w:rFonts w:hint="eastAsia"/>
              </w:rPr>
              <w:t>本基金通过投资于目标</w:t>
            </w:r>
            <w:r>
              <w:rPr>
                <w:rFonts w:hint="eastAsia"/>
              </w:rPr>
              <w:t>ETF</w:t>
            </w:r>
            <w:r>
              <w:rPr>
                <w:rFonts w:hint="eastAsia"/>
              </w:rPr>
              <w:t>，紧密跟踪标的指数，追求与业绩比较基准相似的回报。</w:t>
            </w:r>
          </w:p>
        </w:tc>
      </w:tr>
      <w:tr w:rsidR="00540967" w:rsidTr="003D3D7E">
        <w:tc>
          <w:tcPr>
            <w:tcW w:w="2768" w:type="dxa"/>
          </w:tcPr>
          <w:p w:rsidR="00540967" w:rsidRDefault="00540967" w:rsidP="00540967">
            <w:pPr>
              <w:jc w:val="left"/>
            </w:pPr>
            <w:r>
              <w:rPr>
                <w:rFonts w:hint="eastAsia"/>
              </w:rPr>
              <w:t>投资策略</w:t>
            </w:r>
          </w:p>
        </w:tc>
        <w:tc>
          <w:tcPr>
            <w:tcW w:w="5538" w:type="dxa"/>
            <w:gridSpan w:val="2"/>
          </w:tcPr>
          <w:p w:rsidR="00540967" w:rsidRDefault="00540967" w:rsidP="00540967">
            <w:pPr>
              <w:rPr>
                <w:rFonts w:hint="eastAsia"/>
              </w:rPr>
            </w:pPr>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w:t>
            </w:r>
          </w:p>
          <w:p w:rsidR="00540967" w:rsidRDefault="00540967" w:rsidP="00540967">
            <w:r>
              <w:rPr>
                <w:rFonts w:hint="eastAsia"/>
              </w:rPr>
              <w:t>主要投资策略包括：资产配置策略、目标</w:t>
            </w:r>
            <w:r>
              <w:rPr>
                <w:rFonts w:hint="eastAsia"/>
              </w:rPr>
              <w:t>ETF</w:t>
            </w:r>
            <w:r>
              <w:rPr>
                <w:rFonts w:hint="eastAsia"/>
              </w:rPr>
              <w:t>投资策略、成份股、备选成份股投资策略、金融衍生品投资策略、债券投资策略、存托凭证投资策略、境外市场基金投资策略、境外回购交易及证券借贷交易策略、可转换债券及可交换债券投资策略、资产支持证券投资策略、境内融资及转融通证券出借业务投资策略等以更好的跟踪标的指数，实现基金投资目标。</w:t>
            </w:r>
          </w:p>
        </w:tc>
      </w:tr>
      <w:tr w:rsidR="00540967" w:rsidTr="00802949">
        <w:tc>
          <w:tcPr>
            <w:tcW w:w="2768" w:type="dxa"/>
          </w:tcPr>
          <w:p w:rsidR="00540967" w:rsidRDefault="00540967" w:rsidP="00540967">
            <w:pPr>
              <w:jc w:val="left"/>
            </w:pPr>
            <w:r>
              <w:rPr>
                <w:rFonts w:hint="eastAsia"/>
              </w:rPr>
              <w:t>业绩比较基准</w:t>
            </w:r>
          </w:p>
        </w:tc>
        <w:tc>
          <w:tcPr>
            <w:tcW w:w="5538" w:type="dxa"/>
            <w:gridSpan w:val="2"/>
          </w:tcPr>
          <w:p w:rsidR="00540967" w:rsidRDefault="00540967" w:rsidP="00540967">
            <w:pPr>
              <w:jc w:val="left"/>
            </w:pPr>
            <w:r>
              <w:rPr>
                <w:rFonts w:hint="eastAsia"/>
              </w:rPr>
              <w:t>经汇率调整后的恒生科技指数收益率×</w:t>
            </w:r>
            <w:r>
              <w:rPr>
                <w:rFonts w:hint="eastAsia"/>
              </w:rPr>
              <w:t>95%+</w:t>
            </w:r>
            <w:r>
              <w:rPr>
                <w:rFonts w:hint="eastAsia"/>
              </w:rPr>
              <w:t>银行人民币活期存款利率（税后）×</w:t>
            </w:r>
            <w:r>
              <w:rPr>
                <w:rFonts w:hint="eastAsia"/>
              </w:rPr>
              <w:t>5%</w:t>
            </w:r>
          </w:p>
        </w:tc>
      </w:tr>
      <w:tr w:rsidR="00540967" w:rsidTr="00F33AFC">
        <w:tc>
          <w:tcPr>
            <w:tcW w:w="2768" w:type="dxa"/>
          </w:tcPr>
          <w:p w:rsidR="00540967" w:rsidRDefault="00540967" w:rsidP="00540967">
            <w:pPr>
              <w:jc w:val="left"/>
            </w:pPr>
            <w:r>
              <w:rPr>
                <w:rFonts w:hint="eastAsia"/>
              </w:rPr>
              <w:lastRenderedPageBreak/>
              <w:t>风险收益特征</w:t>
            </w:r>
          </w:p>
        </w:tc>
        <w:tc>
          <w:tcPr>
            <w:tcW w:w="5538" w:type="dxa"/>
            <w:gridSpan w:val="2"/>
          </w:tcPr>
          <w:p w:rsidR="00540967" w:rsidRDefault="00540967" w:rsidP="00540967">
            <w:pPr>
              <w:rPr>
                <w:rFonts w:hint="eastAsia"/>
              </w:rPr>
            </w:pPr>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p w:rsidR="00540967" w:rsidRDefault="00540967" w:rsidP="00540967">
            <w:pPr>
              <w:rPr>
                <w:rFonts w:hint="eastAsia"/>
              </w:rPr>
            </w:pPr>
            <w:r>
              <w:rPr>
                <w:rFonts w:hint="eastAsia"/>
              </w:rPr>
              <w:t>本基金可投资港股通股票，除了需要承担与境内证券投资基金类似的市场波动风险等一般投资风险之外，本基金还面临汇率风险和港股通机制下因投资环境、投资标的、市场制度以及交易规则等差异带来的特有风险。</w:t>
            </w:r>
          </w:p>
          <w:p w:rsidR="00540967" w:rsidRDefault="00540967" w:rsidP="00540967">
            <w:r>
              <w:rPr>
                <w:rFonts w:hint="eastAsia"/>
              </w:rPr>
              <w:t>本基金资产投资于境外证券，除了需要承担与境内证券投资基金类似的市场波动风险等一般投资风险之外，本基金还面临汇率风险、股价波动风险等境外证券市场投资所面临的特别投资风险。</w:t>
            </w:r>
          </w:p>
        </w:tc>
      </w:tr>
      <w:tr w:rsidR="00540967" w:rsidTr="00BD2340">
        <w:tc>
          <w:tcPr>
            <w:tcW w:w="2768" w:type="dxa"/>
          </w:tcPr>
          <w:p w:rsidR="00540967" w:rsidRDefault="00540967" w:rsidP="00540967">
            <w:pPr>
              <w:jc w:val="left"/>
            </w:pPr>
            <w:r>
              <w:rPr>
                <w:rFonts w:hint="eastAsia"/>
              </w:rPr>
              <w:t>基金管理人</w:t>
            </w:r>
          </w:p>
        </w:tc>
        <w:tc>
          <w:tcPr>
            <w:tcW w:w="5538" w:type="dxa"/>
            <w:gridSpan w:val="2"/>
          </w:tcPr>
          <w:p w:rsidR="00540967" w:rsidRDefault="00540967" w:rsidP="00540967">
            <w:pPr>
              <w:jc w:val="left"/>
            </w:pPr>
            <w:r>
              <w:rPr>
                <w:rFonts w:hint="eastAsia"/>
              </w:rPr>
              <w:t>南方基金管理股份有限公司</w:t>
            </w:r>
          </w:p>
        </w:tc>
      </w:tr>
      <w:tr w:rsidR="00540967" w:rsidTr="002B17D7">
        <w:tc>
          <w:tcPr>
            <w:tcW w:w="2768" w:type="dxa"/>
          </w:tcPr>
          <w:p w:rsidR="00540967" w:rsidRDefault="00540967" w:rsidP="00540967">
            <w:pPr>
              <w:jc w:val="left"/>
            </w:pPr>
            <w:r>
              <w:rPr>
                <w:rFonts w:hint="eastAsia"/>
              </w:rPr>
              <w:t>基金托管人</w:t>
            </w:r>
          </w:p>
        </w:tc>
        <w:tc>
          <w:tcPr>
            <w:tcW w:w="5538" w:type="dxa"/>
            <w:gridSpan w:val="2"/>
          </w:tcPr>
          <w:p w:rsidR="00540967" w:rsidRDefault="00540967" w:rsidP="00540967">
            <w:pPr>
              <w:jc w:val="left"/>
            </w:pPr>
            <w:r>
              <w:rPr>
                <w:rFonts w:hint="eastAsia"/>
              </w:rPr>
              <w:t>交通银行股份有限公司</w:t>
            </w:r>
          </w:p>
        </w:tc>
      </w:tr>
      <w:tr w:rsidR="00540967" w:rsidTr="00540967">
        <w:tc>
          <w:tcPr>
            <w:tcW w:w="2768" w:type="dxa"/>
          </w:tcPr>
          <w:p w:rsidR="00540967" w:rsidRDefault="00540967" w:rsidP="00540967">
            <w:pPr>
              <w:jc w:val="left"/>
            </w:pPr>
            <w:r>
              <w:rPr>
                <w:rFonts w:hint="eastAsia"/>
              </w:rPr>
              <w:t>下属分级基金的基金简称</w:t>
            </w:r>
          </w:p>
        </w:tc>
        <w:tc>
          <w:tcPr>
            <w:tcW w:w="2769" w:type="dxa"/>
          </w:tcPr>
          <w:p w:rsidR="00540967" w:rsidRDefault="00540967" w:rsidP="00540967">
            <w:pPr>
              <w:jc w:val="left"/>
            </w:pPr>
            <w:r>
              <w:rPr>
                <w:rFonts w:hint="eastAsia"/>
              </w:rPr>
              <w:t>南方恒生科技</w:t>
            </w:r>
            <w:r>
              <w:rPr>
                <w:rFonts w:hint="eastAsia"/>
              </w:rPr>
              <w:t>ETF</w:t>
            </w:r>
            <w:r>
              <w:rPr>
                <w:rFonts w:hint="eastAsia"/>
              </w:rPr>
              <w:t>发起联接（</w:t>
            </w:r>
            <w:r>
              <w:rPr>
                <w:rFonts w:hint="eastAsia"/>
              </w:rPr>
              <w:t>QDII</w:t>
            </w:r>
            <w:r>
              <w:rPr>
                <w:rFonts w:hint="eastAsia"/>
              </w:rPr>
              <w:t>）</w:t>
            </w:r>
            <w:r>
              <w:rPr>
                <w:rFonts w:hint="eastAsia"/>
              </w:rPr>
              <w:t>A</w:t>
            </w:r>
          </w:p>
        </w:tc>
        <w:tc>
          <w:tcPr>
            <w:tcW w:w="2769" w:type="dxa"/>
          </w:tcPr>
          <w:p w:rsidR="00540967" w:rsidRDefault="00540967" w:rsidP="00540967">
            <w:pPr>
              <w:jc w:val="left"/>
            </w:pPr>
            <w:r>
              <w:rPr>
                <w:rFonts w:hint="eastAsia"/>
              </w:rPr>
              <w:t>南方恒生科技</w:t>
            </w:r>
            <w:r>
              <w:rPr>
                <w:rFonts w:hint="eastAsia"/>
              </w:rPr>
              <w:t>ETF</w:t>
            </w:r>
            <w:r>
              <w:rPr>
                <w:rFonts w:hint="eastAsia"/>
              </w:rPr>
              <w:t>发起联接（</w:t>
            </w:r>
            <w:r>
              <w:rPr>
                <w:rFonts w:hint="eastAsia"/>
              </w:rPr>
              <w:t>QDII</w:t>
            </w:r>
            <w:r>
              <w:rPr>
                <w:rFonts w:hint="eastAsia"/>
              </w:rPr>
              <w:t>）</w:t>
            </w:r>
            <w:r>
              <w:rPr>
                <w:rFonts w:hint="eastAsia"/>
              </w:rPr>
              <w:t>C</w:t>
            </w:r>
          </w:p>
        </w:tc>
      </w:tr>
      <w:tr w:rsidR="00540967" w:rsidTr="00540967">
        <w:tc>
          <w:tcPr>
            <w:tcW w:w="2768" w:type="dxa"/>
          </w:tcPr>
          <w:p w:rsidR="00540967" w:rsidRDefault="00540967" w:rsidP="00540967">
            <w:pPr>
              <w:jc w:val="left"/>
            </w:pPr>
            <w:r>
              <w:rPr>
                <w:rFonts w:hint="eastAsia"/>
              </w:rPr>
              <w:t>下属分级基金的交易代码</w:t>
            </w:r>
          </w:p>
        </w:tc>
        <w:tc>
          <w:tcPr>
            <w:tcW w:w="2769" w:type="dxa"/>
          </w:tcPr>
          <w:p w:rsidR="00540967" w:rsidRDefault="00540967" w:rsidP="00540967">
            <w:pPr>
              <w:jc w:val="left"/>
            </w:pPr>
            <w:r>
              <w:t>020988</w:t>
            </w:r>
          </w:p>
        </w:tc>
        <w:tc>
          <w:tcPr>
            <w:tcW w:w="2769" w:type="dxa"/>
          </w:tcPr>
          <w:p w:rsidR="00540967" w:rsidRDefault="00540967" w:rsidP="00540967">
            <w:pPr>
              <w:jc w:val="left"/>
            </w:pPr>
            <w:r>
              <w:t>020989</w:t>
            </w:r>
          </w:p>
        </w:tc>
      </w:tr>
      <w:tr w:rsidR="00540967" w:rsidTr="00540967">
        <w:tc>
          <w:tcPr>
            <w:tcW w:w="2768" w:type="dxa"/>
          </w:tcPr>
          <w:p w:rsidR="00540967" w:rsidRDefault="00540967" w:rsidP="00540967">
            <w:pPr>
              <w:jc w:val="left"/>
            </w:pPr>
            <w:r>
              <w:rPr>
                <w:rFonts w:hint="eastAsia"/>
              </w:rPr>
              <w:t>报告期末下属分级基金的份额总额</w:t>
            </w:r>
          </w:p>
        </w:tc>
        <w:tc>
          <w:tcPr>
            <w:tcW w:w="2769" w:type="dxa"/>
          </w:tcPr>
          <w:p w:rsidR="00540967" w:rsidRDefault="00540967" w:rsidP="00540967">
            <w:pPr>
              <w:jc w:val="left"/>
            </w:pPr>
            <w:r>
              <w:rPr>
                <w:rFonts w:hint="eastAsia"/>
              </w:rPr>
              <w:t>437,307,537.71</w:t>
            </w:r>
            <w:r>
              <w:rPr>
                <w:rFonts w:hint="eastAsia"/>
              </w:rPr>
              <w:t>份</w:t>
            </w:r>
          </w:p>
        </w:tc>
        <w:tc>
          <w:tcPr>
            <w:tcW w:w="2769" w:type="dxa"/>
          </w:tcPr>
          <w:p w:rsidR="00540967" w:rsidRDefault="00540967" w:rsidP="00540967">
            <w:pPr>
              <w:jc w:val="left"/>
            </w:pPr>
            <w:r>
              <w:rPr>
                <w:rFonts w:hint="eastAsia"/>
              </w:rPr>
              <w:t>1,266,065,545.33</w:t>
            </w:r>
            <w:r>
              <w:rPr>
                <w:rFonts w:hint="eastAsia"/>
              </w:rPr>
              <w:t>份</w:t>
            </w:r>
          </w:p>
        </w:tc>
      </w:tr>
      <w:tr w:rsidR="00540967" w:rsidTr="00F14417">
        <w:tc>
          <w:tcPr>
            <w:tcW w:w="2768" w:type="dxa"/>
            <w:vMerge w:val="restart"/>
          </w:tcPr>
          <w:p w:rsidR="00540967" w:rsidRDefault="00540967" w:rsidP="00540967">
            <w:pPr>
              <w:jc w:val="left"/>
            </w:pPr>
            <w:r>
              <w:rPr>
                <w:rFonts w:hint="eastAsia"/>
              </w:rPr>
              <w:t>境外资产托管人</w:t>
            </w:r>
          </w:p>
        </w:tc>
        <w:tc>
          <w:tcPr>
            <w:tcW w:w="5538" w:type="dxa"/>
            <w:gridSpan w:val="2"/>
          </w:tcPr>
          <w:p w:rsidR="00540967" w:rsidRDefault="00540967" w:rsidP="00540967">
            <w:pPr>
              <w:jc w:val="left"/>
            </w:pPr>
            <w:r>
              <w:rPr>
                <w:rFonts w:hint="eastAsia"/>
              </w:rPr>
              <w:t>英文名称：</w:t>
            </w:r>
            <w:r>
              <w:rPr>
                <w:rFonts w:hint="eastAsia"/>
              </w:rPr>
              <w:t>The Hongkong and Shanghai Banking Corporation Limited</w:t>
            </w:r>
          </w:p>
        </w:tc>
      </w:tr>
      <w:tr w:rsidR="00540967" w:rsidTr="00540967">
        <w:tc>
          <w:tcPr>
            <w:tcW w:w="2768" w:type="dxa"/>
            <w:vMerge/>
          </w:tcPr>
          <w:p w:rsidR="00540967" w:rsidRDefault="00540967" w:rsidP="00540967">
            <w:pPr>
              <w:jc w:val="left"/>
            </w:pPr>
          </w:p>
        </w:tc>
        <w:tc>
          <w:tcPr>
            <w:tcW w:w="5538" w:type="dxa"/>
            <w:gridSpan w:val="2"/>
          </w:tcPr>
          <w:p w:rsidR="00540967" w:rsidRDefault="00540967" w:rsidP="00540967">
            <w:pPr>
              <w:jc w:val="left"/>
            </w:pPr>
            <w:r>
              <w:rPr>
                <w:rFonts w:hint="eastAsia"/>
              </w:rPr>
              <w:t>中文名称：香港上海汇丰银行有限公司</w:t>
            </w:r>
          </w:p>
        </w:tc>
      </w:tr>
    </w:tbl>
    <w:p w:rsidR="00540967" w:rsidRDefault="00540967" w:rsidP="00540967">
      <w:pPr>
        <w:pStyle w:val="-8"/>
        <w:rPr>
          <w:rFonts w:hint="eastAsia"/>
        </w:rPr>
      </w:pPr>
      <w:r>
        <w:rPr>
          <w:rFonts w:hint="eastAsia"/>
        </w:rPr>
        <w:t>注：根据南方基金管理股份有限公司2025年11月13日发布的《关于南方恒生科技指数发起式证券投资基金（QDII）变更为南方恒生科技交易型开放式指数证券投资基金发起式联接基金（QDII）并修订基金合同、托管协议的公告》，本基金于2025年11月17日起，由南方恒生科技指数发起式证券投资基金（QDII）变更为南方恒生科技交易型开放式指数证券投资基金发起式联接基金（QDII）。</w:t>
      </w:r>
    </w:p>
    <w:p w:rsidR="00540967" w:rsidRDefault="00540967" w:rsidP="00540967">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540967" w:rsidTr="00540967">
        <w:tc>
          <w:tcPr>
            <w:tcW w:w="4253" w:type="dxa"/>
          </w:tcPr>
          <w:p w:rsidR="00540967" w:rsidRDefault="00540967" w:rsidP="00540967">
            <w:pPr>
              <w:jc w:val="left"/>
            </w:pPr>
            <w:r>
              <w:rPr>
                <w:rFonts w:hint="eastAsia"/>
              </w:rPr>
              <w:t>基金名称</w:t>
            </w:r>
          </w:p>
        </w:tc>
        <w:tc>
          <w:tcPr>
            <w:tcW w:w="4253" w:type="dxa"/>
          </w:tcPr>
          <w:p w:rsidR="00540967" w:rsidRDefault="00540967" w:rsidP="00540967">
            <w:pPr>
              <w:jc w:val="left"/>
            </w:pPr>
            <w:r>
              <w:rPr>
                <w:rFonts w:hint="eastAsia"/>
              </w:rPr>
              <w:t>南方恒生科技交易型开放式指数证券投资基金（</w:t>
            </w:r>
            <w:r>
              <w:rPr>
                <w:rFonts w:hint="eastAsia"/>
              </w:rPr>
              <w:t>QDII</w:t>
            </w:r>
            <w:r>
              <w:rPr>
                <w:rFonts w:hint="eastAsia"/>
              </w:rPr>
              <w:t>）</w:t>
            </w:r>
          </w:p>
        </w:tc>
      </w:tr>
      <w:tr w:rsidR="00540967" w:rsidTr="00540967">
        <w:tc>
          <w:tcPr>
            <w:tcW w:w="4253" w:type="dxa"/>
          </w:tcPr>
          <w:p w:rsidR="00540967" w:rsidRDefault="00540967" w:rsidP="00540967">
            <w:pPr>
              <w:jc w:val="left"/>
            </w:pPr>
            <w:r>
              <w:rPr>
                <w:rFonts w:hint="eastAsia"/>
              </w:rPr>
              <w:t>基金主代码</w:t>
            </w:r>
          </w:p>
        </w:tc>
        <w:tc>
          <w:tcPr>
            <w:tcW w:w="4253" w:type="dxa"/>
          </w:tcPr>
          <w:p w:rsidR="00540967" w:rsidRDefault="00540967" w:rsidP="00540967">
            <w:pPr>
              <w:jc w:val="left"/>
            </w:pPr>
            <w:r>
              <w:t>520570</w:t>
            </w:r>
          </w:p>
        </w:tc>
      </w:tr>
      <w:tr w:rsidR="00540967" w:rsidTr="00540967">
        <w:tc>
          <w:tcPr>
            <w:tcW w:w="4253" w:type="dxa"/>
          </w:tcPr>
          <w:p w:rsidR="00540967" w:rsidRDefault="00540967" w:rsidP="00540967">
            <w:pPr>
              <w:jc w:val="left"/>
            </w:pPr>
            <w:r>
              <w:rPr>
                <w:rFonts w:hint="eastAsia"/>
              </w:rPr>
              <w:t>基金运作方式</w:t>
            </w:r>
          </w:p>
        </w:tc>
        <w:tc>
          <w:tcPr>
            <w:tcW w:w="4253" w:type="dxa"/>
          </w:tcPr>
          <w:p w:rsidR="00540967" w:rsidRDefault="00540967" w:rsidP="00540967">
            <w:pPr>
              <w:jc w:val="left"/>
            </w:pPr>
            <w:r>
              <w:rPr>
                <w:rFonts w:hint="eastAsia"/>
              </w:rPr>
              <w:t>交易型开放式</w:t>
            </w:r>
          </w:p>
        </w:tc>
      </w:tr>
      <w:tr w:rsidR="00540967" w:rsidTr="00540967">
        <w:tc>
          <w:tcPr>
            <w:tcW w:w="4253" w:type="dxa"/>
          </w:tcPr>
          <w:p w:rsidR="00540967" w:rsidRDefault="00540967" w:rsidP="00540967">
            <w:pPr>
              <w:jc w:val="left"/>
            </w:pPr>
            <w:r>
              <w:rPr>
                <w:rFonts w:hint="eastAsia"/>
              </w:rPr>
              <w:t>基金合同生效日</w:t>
            </w:r>
          </w:p>
        </w:tc>
        <w:tc>
          <w:tcPr>
            <w:tcW w:w="4253" w:type="dxa"/>
          </w:tcPr>
          <w:p w:rsidR="00540967" w:rsidRDefault="00540967" w:rsidP="00540967">
            <w:pPr>
              <w:jc w:val="left"/>
            </w:pPr>
            <w:r>
              <w:rPr>
                <w:rFonts w:hint="eastAsia"/>
              </w:rPr>
              <w:t>2025</w:t>
            </w:r>
            <w:r>
              <w:rPr>
                <w:rFonts w:hint="eastAsia"/>
              </w:rPr>
              <w:t>年</w:t>
            </w:r>
            <w:r>
              <w:rPr>
                <w:rFonts w:hint="eastAsia"/>
              </w:rPr>
              <w:t>10</w:t>
            </w:r>
            <w:r>
              <w:rPr>
                <w:rFonts w:hint="eastAsia"/>
              </w:rPr>
              <w:t>月</w:t>
            </w:r>
            <w:r>
              <w:rPr>
                <w:rFonts w:hint="eastAsia"/>
              </w:rPr>
              <w:t>29</w:t>
            </w:r>
            <w:r>
              <w:rPr>
                <w:rFonts w:hint="eastAsia"/>
              </w:rPr>
              <w:t>日</w:t>
            </w:r>
          </w:p>
        </w:tc>
      </w:tr>
      <w:tr w:rsidR="00540967" w:rsidTr="00540967">
        <w:tc>
          <w:tcPr>
            <w:tcW w:w="4253" w:type="dxa"/>
          </w:tcPr>
          <w:p w:rsidR="00540967" w:rsidRDefault="00540967" w:rsidP="00540967">
            <w:pPr>
              <w:jc w:val="left"/>
            </w:pPr>
            <w:r>
              <w:rPr>
                <w:rFonts w:hint="eastAsia"/>
              </w:rPr>
              <w:t>基金份额上市的证券交易所</w:t>
            </w:r>
          </w:p>
        </w:tc>
        <w:tc>
          <w:tcPr>
            <w:tcW w:w="4253" w:type="dxa"/>
          </w:tcPr>
          <w:p w:rsidR="00540967" w:rsidRDefault="00540967" w:rsidP="00540967">
            <w:pPr>
              <w:jc w:val="left"/>
            </w:pPr>
            <w:r>
              <w:rPr>
                <w:rFonts w:hint="eastAsia"/>
              </w:rPr>
              <w:t>上海证券交易所</w:t>
            </w:r>
          </w:p>
        </w:tc>
      </w:tr>
      <w:tr w:rsidR="00540967" w:rsidTr="00540967">
        <w:tc>
          <w:tcPr>
            <w:tcW w:w="4253" w:type="dxa"/>
          </w:tcPr>
          <w:p w:rsidR="00540967" w:rsidRDefault="00540967" w:rsidP="00540967">
            <w:pPr>
              <w:jc w:val="left"/>
            </w:pPr>
            <w:r>
              <w:rPr>
                <w:rFonts w:hint="eastAsia"/>
              </w:rPr>
              <w:t>上市日期</w:t>
            </w:r>
          </w:p>
        </w:tc>
        <w:tc>
          <w:tcPr>
            <w:tcW w:w="4253" w:type="dxa"/>
          </w:tcPr>
          <w:p w:rsidR="00540967" w:rsidRDefault="00540967" w:rsidP="00540967">
            <w:pPr>
              <w:jc w:val="left"/>
            </w:pPr>
            <w:r>
              <w:rPr>
                <w:rFonts w:hint="eastAsia"/>
              </w:rPr>
              <w:t>2025</w:t>
            </w:r>
            <w:r>
              <w:rPr>
                <w:rFonts w:hint="eastAsia"/>
              </w:rPr>
              <w:t>年</w:t>
            </w:r>
            <w:r>
              <w:rPr>
                <w:rFonts w:hint="eastAsia"/>
              </w:rPr>
              <w:t>11</w:t>
            </w:r>
            <w:r>
              <w:rPr>
                <w:rFonts w:hint="eastAsia"/>
              </w:rPr>
              <w:t>月</w:t>
            </w:r>
            <w:r>
              <w:rPr>
                <w:rFonts w:hint="eastAsia"/>
              </w:rPr>
              <w:t>17</w:t>
            </w:r>
            <w:r>
              <w:rPr>
                <w:rFonts w:hint="eastAsia"/>
              </w:rPr>
              <w:t>日</w:t>
            </w:r>
          </w:p>
        </w:tc>
      </w:tr>
      <w:tr w:rsidR="00540967" w:rsidTr="00540967">
        <w:tc>
          <w:tcPr>
            <w:tcW w:w="4253" w:type="dxa"/>
          </w:tcPr>
          <w:p w:rsidR="00540967" w:rsidRDefault="00540967" w:rsidP="00540967">
            <w:pPr>
              <w:jc w:val="left"/>
            </w:pPr>
            <w:r>
              <w:rPr>
                <w:rFonts w:hint="eastAsia"/>
              </w:rPr>
              <w:t>基金管理人名称</w:t>
            </w:r>
          </w:p>
        </w:tc>
        <w:tc>
          <w:tcPr>
            <w:tcW w:w="4253" w:type="dxa"/>
          </w:tcPr>
          <w:p w:rsidR="00540967" w:rsidRDefault="00540967" w:rsidP="00540967">
            <w:pPr>
              <w:jc w:val="left"/>
            </w:pPr>
            <w:r>
              <w:rPr>
                <w:rFonts w:hint="eastAsia"/>
              </w:rPr>
              <w:t>南方基金管理股份有限公司</w:t>
            </w:r>
          </w:p>
        </w:tc>
      </w:tr>
      <w:tr w:rsidR="00540967" w:rsidTr="00540967">
        <w:tc>
          <w:tcPr>
            <w:tcW w:w="4253" w:type="dxa"/>
          </w:tcPr>
          <w:p w:rsidR="00540967" w:rsidRDefault="00540967" w:rsidP="00540967">
            <w:pPr>
              <w:jc w:val="left"/>
            </w:pPr>
            <w:r>
              <w:rPr>
                <w:rFonts w:hint="eastAsia"/>
              </w:rPr>
              <w:t>基金托管人名称</w:t>
            </w:r>
          </w:p>
        </w:tc>
        <w:tc>
          <w:tcPr>
            <w:tcW w:w="4253" w:type="dxa"/>
          </w:tcPr>
          <w:p w:rsidR="00540967" w:rsidRDefault="00540967" w:rsidP="00540967">
            <w:pPr>
              <w:jc w:val="left"/>
            </w:pPr>
            <w:r>
              <w:rPr>
                <w:rFonts w:hint="eastAsia"/>
              </w:rPr>
              <w:t>交通银行股份有限公司</w:t>
            </w:r>
          </w:p>
        </w:tc>
      </w:tr>
    </w:tbl>
    <w:p w:rsidR="00540967" w:rsidRDefault="00540967" w:rsidP="00540967">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540967" w:rsidTr="00540967">
        <w:tc>
          <w:tcPr>
            <w:tcW w:w="1418" w:type="dxa"/>
          </w:tcPr>
          <w:p w:rsidR="00540967" w:rsidRDefault="00540967" w:rsidP="00540967">
            <w:pPr>
              <w:jc w:val="left"/>
            </w:pPr>
            <w:r>
              <w:rPr>
                <w:rFonts w:hint="eastAsia"/>
              </w:rPr>
              <w:lastRenderedPageBreak/>
              <w:t>投资目标</w:t>
            </w:r>
          </w:p>
        </w:tc>
        <w:tc>
          <w:tcPr>
            <w:tcW w:w="7088" w:type="dxa"/>
          </w:tcPr>
          <w:p w:rsidR="00540967" w:rsidRDefault="00540967" w:rsidP="00540967">
            <w:pPr>
              <w:jc w:val="left"/>
            </w:pPr>
            <w:r>
              <w:rPr>
                <w:rFonts w:hint="eastAsia"/>
              </w:rPr>
              <w:t>紧密跟踪标的指数，追求跟踪偏离度和跟踪误差最小化。</w:t>
            </w:r>
          </w:p>
        </w:tc>
      </w:tr>
      <w:tr w:rsidR="00540967" w:rsidTr="00540967">
        <w:tc>
          <w:tcPr>
            <w:tcW w:w="1418" w:type="dxa"/>
          </w:tcPr>
          <w:p w:rsidR="00540967" w:rsidRDefault="00540967" w:rsidP="00540967">
            <w:pPr>
              <w:jc w:val="left"/>
            </w:pPr>
            <w:r>
              <w:rPr>
                <w:rFonts w:hint="eastAsia"/>
              </w:rPr>
              <w:t>投资策略</w:t>
            </w:r>
          </w:p>
        </w:tc>
        <w:tc>
          <w:tcPr>
            <w:tcW w:w="7088" w:type="dxa"/>
          </w:tcPr>
          <w:p w:rsidR="00540967" w:rsidRDefault="00540967" w:rsidP="00540967">
            <w:r>
              <w:rPr>
                <w:rFonts w:hint="eastAsia"/>
              </w:rPr>
              <w:t>本基金主要采用完全复制策略、替代策略及其他适当的策略以更好的跟踪标的指数，实现基金投资目标。本基金力争日均跟踪偏离度的绝对值不超过</w:t>
            </w:r>
            <w:r>
              <w:rPr>
                <w:rFonts w:hint="eastAsia"/>
              </w:rPr>
              <w:t>0.35%</w:t>
            </w:r>
            <w:r>
              <w:rPr>
                <w:rFonts w:hint="eastAsia"/>
              </w:rPr>
              <w:t>，年跟踪误差不超过</w:t>
            </w:r>
            <w:r>
              <w:rPr>
                <w:rFonts w:hint="eastAsia"/>
              </w:rPr>
              <w:t>4%</w:t>
            </w:r>
            <w:r>
              <w:rPr>
                <w:rFonts w:hint="eastAsia"/>
              </w:rPr>
              <w:t>。主要投资策略包括：完全复制策略、替代策略、金融衍生品投资策略、债券投资策略、可转换债券及可交换债券投资策略、资产支持证券投资策略、存托凭证投资策略、境内融资及转融通证券出借业务投资策略、境外市场基金投资策略、境外回购交易及证券借贷交易策略等。</w:t>
            </w:r>
          </w:p>
        </w:tc>
      </w:tr>
      <w:tr w:rsidR="00540967" w:rsidTr="00540967">
        <w:tc>
          <w:tcPr>
            <w:tcW w:w="1418" w:type="dxa"/>
          </w:tcPr>
          <w:p w:rsidR="00540967" w:rsidRDefault="00540967" w:rsidP="00540967">
            <w:pPr>
              <w:jc w:val="left"/>
            </w:pPr>
            <w:r>
              <w:rPr>
                <w:rFonts w:hint="eastAsia"/>
              </w:rPr>
              <w:t>业绩比较基准</w:t>
            </w:r>
          </w:p>
        </w:tc>
        <w:tc>
          <w:tcPr>
            <w:tcW w:w="7088" w:type="dxa"/>
          </w:tcPr>
          <w:p w:rsidR="00540967" w:rsidRDefault="00540967" w:rsidP="00540967">
            <w:pPr>
              <w:jc w:val="left"/>
            </w:pPr>
            <w:r>
              <w:rPr>
                <w:rFonts w:hint="eastAsia"/>
              </w:rPr>
              <w:t>本基金的业绩比较基准为经汇率调整后的标的指数收益率。本基金标的指数为恒生科技指数。</w:t>
            </w:r>
          </w:p>
        </w:tc>
      </w:tr>
      <w:tr w:rsidR="00540967" w:rsidTr="00540967">
        <w:tc>
          <w:tcPr>
            <w:tcW w:w="1418" w:type="dxa"/>
          </w:tcPr>
          <w:p w:rsidR="00540967" w:rsidRDefault="00540967" w:rsidP="00540967">
            <w:pPr>
              <w:jc w:val="left"/>
            </w:pPr>
            <w:r>
              <w:rPr>
                <w:rFonts w:hint="eastAsia"/>
              </w:rPr>
              <w:t>风险收益特征</w:t>
            </w:r>
          </w:p>
        </w:tc>
        <w:tc>
          <w:tcPr>
            <w:tcW w:w="7088" w:type="dxa"/>
          </w:tcPr>
          <w:p w:rsidR="00540967" w:rsidRDefault="00540967" w:rsidP="00540967">
            <w:pPr>
              <w:rPr>
                <w:rFonts w:hint="eastAsia"/>
              </w:rPr>
            </w:pPr>
            <w:r>
              <w:rPr>
                <w:rFonts w:hint="eastAsia"/>
              </w:rPr>
              <w:t>本基金属于股票型基金，一般而言，其长期平均风险和预期收益水平高于混合型基金、债券型基金与货币市场基金。本基金主要采用完全复制法跟踪标的指数的表现，具有与标的指数以及标的指数所代表的市场相似的风险收益特征。</w:t>
            </w:r>
          </w:p>
          <w:p w:rsidR="00540967" w:rsidRDefault="00540967" w:rsidP="00540967">
            <w:pPr>
              <w:rPr>
                <w:rFonts w:hint="eastAsia"/>
              </w:rPr>
            </w:pPr>
            <w:r>
              <w:rPr>
                <w:rFonts w:hint="eastAsia"/>
              </w:rPr>
              <w:t>本基金投资港股通股票，除了需要承担与境内证券投资基金类似的市场波动风险等一般投资风险之外，本基金还面临汇率风险和港股通机制下因投资环境、投资标的、市场制度以及交易规则等差异带来的特有风险。</w:t>
            </w:r>
          </w:p>
          <w:p w:rsidR="00540967" w:rsidRDefault="00540967" w:rsidP="00540967">
            <w:r>
              <w:rPr>
                <w:rFonts w:hint="eastAsia"/>
              </w:rPr>
              <w:t>本基金投资于境外证券，除了需要承担与境内证券投资基金类似的市场波动风险等一般投资风险之外，本基金还面临汇率风险、股价波动风险等境外证券市场投资所面临的特别投资风险。</w:t>
            </w:r>
          </w:p>
        </w:tc>
      </w:tr>
    </w:tbl>
    <w:p w:rsidR="00540967" w:rsidRDefault="00540967" w:rsidP="00540967">
      <w:pPr>
        <w:pStyle w:val="-1"/>
        <w:ind w:left="281" w:hanging="281"/>
        <w:rPr>
          <w:rFonts w:hint="eastAsia"/>
        </w:rPr>
      </w:pPr>
      <w:r>
        <w:rPr>
          <w:rFonts w:hint="eastAsia"/>
        </w:rPr>
        <w:t>主要财务指标和基金净值表现</w:t>
      </w:r>
    </w:p>
    <w:p w:rsidR="00540967" w:rsidRDefault="00540967" w:rsidP="00540967">
      <w:pPr>
        <w:pStyle w:val="-2"/>
        <w:spacing w:before="312"/>
        <w:rPr>
          <w:rFonts w:hint="eastAsia"/>
        </w:rPr>
      </w:pPr>
      <w:r>
        <w:rPr>
          <w:rFonts w:hint="eastAsia"/>
        </w:rPr>
        <w:t>主要财务指标</w:t>
      </w:r>
    </w:p>
    <w:p w:rsidR="00540967" w:rsidRDefault="00540967" w:rsidP="00540967">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40967" w:rsidTr="00540967">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40967" w:rsidRPr="00540967" w:rsidRDefault="00540967" w:rsidP="00540967">
            <w:pPr>
              <w:jc w:val="center"/>
              <w:rPr>
                <w:b/>
              </w:rPr>
            </w:pPr>
            <w:r w:rsidRPr="00540967">
              <w:rPr>
                <w:rFonts w:hint="eastAsia"/>
                <w:b/>
              </w:rPr>
              <w:t>主要财务指标</w:t>
            </w:r>
          </w:p>
        </w:tc>
        <w:tc>
          <w:tcPr>
            <w:tcW w:w="5538" w:type="dxa"/>
            <w:gridSpan w:val="2"/>
            <w:tcBorders>
              <w:bottom w:val="single" w:sz="4" w:space="0" w:color="auto"/>
            </w:tcBorders>
          </w:tcPr>
          <w:p w:rsidR="00540967" w:rsidRPr="00540967" w:rsidRDefault="00540967" w:rsidP="00540967">
            <w:pPr>
              <w:jc w:val="center"/>
              <w:rPr>
                <w:b/>
              </w:rPr>
            </w:pPr>
            <w:r w:rsidRPr="00540967">
              <w:rPr>
                <w:rFonts w:hint="eastAsia"/>
                <w:b/>
              </w:rPr>
              <w:t>报告期（</w:t>
            </w:r>
            <w:r w:rsidRPr="00540967">
              <w:rPr>
                <w:rFonts w:hint="eastAsia"/>
                <w:b/>
              </w:rPr>
              <w:t>2025</w:t>
            </w:r>
            <w:r w:rsidRPr="00540967">
              <w:rPr>
                <w:rFonts w:hint="eastAsia"/>
                <w:b/>
              </w:rPr>
              <w:t>年</w:t>
            </w:r>
            <w:r w:rsidRPr="00540967">
              <w:rPr>
                <w:rFonts w:hint="eastAsia"/>
                <w:b/>
              </w:rPr>
              <w:t>10</w:t>
            </w:r>
            <w:r w:rsidRPr="00540967">
              <w:rPr>
                <w:rFonts w:hint="eastAsia"/>
                <w:b/>
              </w:rPr>
              <w:t>月</w:t>
            </w:r>
            <w:r w:rsidRPr="00540967">
              <w:rPr>
                <w:rFonts w:hint="eastAsia"/>
                <w:b/>
              </w:rPr>
              <w:t>1</w:t>
            </w:r>
            <w:r w:rsidRPr="00540967">
              <w:rPr>
                <w:rFonts w:hint="eastAsia"/>
                <w:b/>
              </w:rPr>
              <w:t>日－</w:t>
            </w:r>
            <w:r w:rsidRPr="00540967">
              <w:rPr>
                <w:rFonts w:hint="eastAsia"/>
                <w:b/>
              </w:rPr>
              <w:t>2025</w:t>
            </w:r>
            <w:r w:rsidRPr="00540967">
              <w:rPr>
                <w:rFonts w:hint="eastAsia"/>
                <w:b/>
              </w:rPr>
              <w:t>年</w:t>
            </w:r>
            <w:r w:rsidRPr="00540967">
              <w:rPr>
                <w:rFonts w:hint="eastAsia"/>
                <w:b/>
              </w:rPr>
              <w:t>12</w:t>
            </w:r>
            <w:r w:rsidRPr="00540967">
              <w:rPr>
                <w:rFonts w:hint="eastAsia"/>
                <w:b/>
              </w:rPr>
              <w:t>月</w:t>
            </w:r>
            <w:r w:rsidRPr="00540967">
              <w:rPr>
                <w:rFonts w:hint="eastAsia"/>
                <w:b/>
              </w:rPr>
              <w:t>31</w:t>
            </w:r>
            <w:r w:rsidRPr="00540967">
              <w:rPr>
                <w:rFonts w:hint="eastAsia"/>
                <w:b/>
              </w:rPr>
              <w:t>日）</w:t>
            </w:r>
          </w:p>
        </w:tc>
      </w:tr>
      <w:tr w:rsidR="00540967" w:rsidTr="00540967">
        <w:tc>
          <w:tcPr>
            <w:tcW w:w="2768" w:type="dxa"/>
            <w:vMerge/>
          </w:tcPr>
          <w:p w:rsidR="00540967" w:rsidRDefault="00540967" w:rsidP="00540967">
            <w:pPr>
              <w:jc w:val="left"/>
            </w:pPr>
          </w:p>
        </w:tc>
        <w:tc>
          <w:tcPr>
            <w:tcW w:w="2769" w:type="dxa"/>
            <w:shd w:val="clear" w:color="auto" w:fill="BFBFBF"/>
          </w:tcPr>
          <w:p w:rsidR="00540967" w:rsidRPr="00540967" w:rsidRDefault="00540967" w:rsidP="00540967">
            <w:pPr>
              <w:jc w:val="center"/>
              <w:rPr>
                <w:b/>
              </w:rPr>
            </w:pPr>
            <w:r w:rsidRPr="00540967">
              <w:rPr>
                <w:rFonts w:hint="eastAsia"/>
                <w:b/>
              </w:rPr>
              <w:t>南方恒生科技</w:t>
            </w:r>
            <w:r w:rsidRPr="00540967">
              <w:rPr>
                <w:rFonts w:hint="eastAsia"/>
                <w:b/>
              </w:rPr>
              <w:t>ETF</w:t>
            </w:r>
            <w:r w:rsidRPr="00540967">
              <w:rPr>
                <w:rFonts w:hint="eastAsia"/>
                <w:b/>
              </w:rPr>
              <w:t>发起联接（</w:t>
            </w:r>
            <w:r w:rsidRPr="00540967">
              <w:rPr>
                <w:rFonts w:hint="eastAsia"/>
                <w:b/>
              </w:rPr>
              <w:t>QDII</w:t>
            </w:r>
            <w:r w:rsidRPr="00540967">
              <w:rPr>
                <w:rFonts w:hint="eastAsia"/>
                <w:b/>
              </w:rPr>
              <w:t>）</w:t>
            </w:r>
            <w:r w:rsidRPr="00540967">
              <w:rPr>
                <w:rFonts w:hint="eastAsia"/>
                <w:b/>
              </w:rPr>
              <w:t>A</w:t>
            </w:r>
          </w:p>
        </w:tc>
        <w:tc>
          <w:tcPr>
            <w:tcW w:w="2769" w:type="dxa"/>
            <w:shd w:val="clear" w:color="auto" w:fill="BFBFBF"/>
          </w:tcPr>
          <w:p w:rsidR="00540967" w:rsidRPr="00540967" w:rsidRDefault="00540967" w:rsidP="00540967">
            <w:pPr>
              <w:jc w:val="center"/>
              <w:rPr>
                <w:b/>
              </w:rPr>
            </w:pPr>
            <w:r w:rsidRPr="00540967">
              <w:rPr>
                <w:rFonts w:hint="eastAsia"/>
                <w:b/>
              </w:rPr>
              <w:t>南方恒生科技</w:t>
            </w:r>
            <w:r w:rsidRPr="00540967">
              <w:rPr>
                <w:rFonts w:hint="eastAsia"/>
                <w:b/>
              </w:rPr>
              <w:t>ETF</w:t>
            </w:r>
            <w:r w:rsidRPr="00540967">
              <w:rPr>
                <w:rFonts w:hint="eastAsia"/>
                <w:b/>
              </w:rPr>
              <w:t>发起联接（</w:t>
            </w:r>
            <w:r w:rsidRPr="00540967">
              <w:rPr>
                <w:rFonts w:hint="eastAsia"/>
                <w:b/>
              </w:rPr>
              <w:t>QDII</w:t>
            </w:r>
            <w:r w:rsidRPr="00540967">
              <w:rPr>
                <w:rFonts w:hint="eastAsia"/>
                <w:b/>
              </w:rPr>
              <w:t>）</w:t>
            </w:r>
            <w:r w:rsidRPr="00540967">
              <w:rPr>
                <w:rFonts w:hint="eastAsia"/>
                <w:b/>
              </w:rPr>
              <w:t>C</w:t>
            </w:r>
          </w:p>
        </w:tc>
      </w:tr>
      <w:tr w:rsidR="00540967" w:rsidTr="00540967">
        <w:tc>
          <w:tcPr>
            <w:tcW w:w="2768" w:type="dxa"/>
          </w:tcPr>
          <w:p w:rsidR="00540967" w:rsidRDefault="00540967" w:rsidP="00540967">
            <w:pPr>
              <w:jc w:val="left"/>
            </w:pPr>
            <w:r>
              <w:rPr>
                <w:rFonts w:hint="eastAsia"/>
              </w:rPr>
              <w:t>1.</w:t>
            </w:r>
            <w:r>
              <w:rPr>
                <w:rFonts w:hint="eastAsia"/>
              </w:rPr>
              <w:t>本期已实现收益</w:t>
            </w:r>
          </w:p>
        </w:tc>
        <w:tc>
          <w:tcPr>
            <w:tcW w:w="2769" w:type="dxa"/>
          </w:tcPr>
          <w:p w:rsidR="00540967" w:rsidRDefault="00540967" w:rsidP="00540967">
            <w:pPr>
              <w:jc w:val="right"/>
            </w:pPr>
            <w:r>
              <w:t>-14,450,536.05</w:t>
            </w:r>
          </w:p>
        </w:tc>
        <w:tc>
          <w:tcPr>
            <w:tcW w:w="2769" w:type="dxa"/>
          </w:tcPr>
          <w:p w:rsidR="00540967" w:rsidRDefault="00540967" w:rsidP="00540967">
            <w:pPr>
              <w:jc w:val="right"/>
            </w:pPr>
            <w:r>
              <w:t>-42,235,567.76</w:t>
            </w:r>
          </w:p>
        </w:tc>
      </w:tr>
      <w:tr w:rsidR="00540967" w:rsidTr="00540967">
        <w:tc>
          <w:tcPr>
            <w:tcW w:w="2768" w:type="dxa"/>
          </w:tcPr>
          <w:p w:rsidR="00540967" w:rsidRDefault="00540967" w:rsidP="00540967">
            <w:pPr>
              <w:jc w:val="left"/>
            </w:pPr>
            <w:r>
              <w:rPr>
                <w:rFonts w:hint="eastAsia"/>
              </w:rPr>
              <w:t>2.</w:t>
            </w:r>
            <w:r>
              <w:rPr>
                <w:rFonts w:hint="eastAsia"/>
              </w:rPr>
              <w:t>本期利润</w:t>
            </w:r>
          </w:p>
        </w:tc>
        <w:tc>
          <w:tcPr>
            <w:tcW w:w="2769" w:type="dxa"/>
          </w:tcPr>
          <w:p w:rsidR="00540967" w:rsidRDefault="00540967" w:rsidP="00540967">
            <w:pPr>
              <w:jc w:val="right"/>
            </w:pPr>
            <w:r>
              <w:t>-92,507,604.37</w:t>
            </w:r>
          </w:p>
        </w:tc>
        <w:tc>
          <w:tcPr>
            <w:tcW w:w="2769" w:type="dxa"/>
          </w:tcPr>
          <w:p w:rsidR="00540967" w:rsidRDefault="00540967" w:rsidP="00540967">
            <w:pPr>
              <w:jc w:val="right"/>
            </w:pPr>
            <w:r>
              <w:t>-256,685,105.66</w:t>
            </w:r>
          </w:p>
        </w:tc>
      </w:tr>
      <w:tr w:rsidR="00540967" w:rsidTr="00540967">
        <w:tc>
          <w:tcPr>
            <w:tcW w:w="2768" w:type="dxa"/>
          </w:tcPr>
          <w:p w:rsidR="00540967" w:rsidRDefault="00540967" w:rsidP="00540967">
            <w:pPr>
              <w:jc w:val="left"/>
            </w:pPr>
            <w:r>
              <w:rPr>
                <w:rFonts w:hint="eastAsia"/>
              </w:rPr>
              <w:t>3.</w:t>
            </w:r>
            <w:r>
              <w:rPr>
                <w:rFonts w:hint="eastAsia"/>
              </w:rPr>
              <w:t>加权平均基金份额本期利润</w:t>
            </w:r>
          </w:p>
        </w:tc>
        <w:tc>
          <w:tcPr>
            <w:tcW w:w="2769" w:type="dxa"/>
          </w:tcPr>
          <w:p w:rsidR="00540967" w:rsidRDefault="00540967" w:rsidP="00540967">
            <w:pPr>
              <w:jc w:val="right"/>
            </w:pPr>
            <w:r>
              <w:t>-0.2347</w:t>
            </w:r>
          </w:p>
        </w:tc>
        <w:tc>
          <w:tcPr>
            <w:tcW w:w="2769" w:type="dxa"/>
          </w:tcPr>
          <w:p w:rsidR="00540967" w:rsidRDefault="00540967" w:rsidP="00540967">
            <w:pPr>
              <w:jc w:val="right"/>
            </w:pPr>
            <w:r>
              <w:t>-0.2220</w:t>
            </w:r>
          </w:p>
        </w:tc>
      </w:tr>
      <w:tr w:rsidR="00540967" w:rsidTr="00540967">
        <w:tc>
          <w:tcPr>
            <w:tcW w:w="2768" w:type="dxa"/>
          </w:tcPr>
          <w:p w:rsidR="00540967" w:rsidRDefault="00540967" w:rsidP="00540967">
            <w:pPr>
              <w:jc w:val="left"/>
            </w:pPr>
            <w:r>
              <w:rPr>
                <w:rFonts w:hint="eastAsia"/>
              </w:rPr>
              <w:t>4.</w:t>
            </w:r>
            <w:r>
              <w:rPr>
                <w:rFonts w:hint="eastAsia"/>
              </w:rPr>
              <w:t>期末基金资产净值</w:t>
            </w:r>
          </w:p>
        </w:tc>
        <w:tc>
          <w:tcPr>
            <w:tcW w:w="2769" w:type="dxa"/>
          </w:tcPr>
          <w:p w:rsidR="00540967" w:rsidRDefault="00540967" w:rsidP="00540967">
            <w:pPr>
              <w:jc w:val="right"/>
            </w:pPr>
            <w:r>
              <w:t>602,991,325.45</w:t>
            </w:r>
          </w:p>
        </w:tc>
        <w:tc>
          <w:tcPr>
            <w:tcW w:w="2769" w:type="dxa"/>
          </w:tcPr>
          <w:p w:rsidR="00540967" w:rsidRDefault="00540967" w:rsidP="00540967">
            <w:pPr>
              <w:jc w:val="right"/>
            </w:pPr>
            <w:r>
              <w:t>1,695,377,509.38</w:t>
            </w:r>
          </w:p>
        </w:tc>
      </w:tr>
      <w:tr w:rsidR="00540967" w:rsidTr="00540967">
        <w:tc>
          <w:tcPr>
            <w:tcW w:w="2768" w:type="dxa"/>
          </w:tcPr>
          <w:p w:rsidR="00540967" w:rsidRDefault="00540967" w:rsidP="00540967">
            <w:pPr>
              <w:jc w:val="left"/>
            </w:pPr>
            <w:r>
              <w:rPr>
                <w:rFonts w:hint="eastAsia"/>
              </w:rPr>
              <w:t>5.</w:t>
            </w:r>
            <w:r>
              <w:rPr>
                <w:rFonts w:hint="eastAsia"/>
              </w:rPr>
              <w:t>期末基金份额净值</w:t>
            </w:r>
          </w:p>
        </w:tc>
        <w:tc>
          <w:tcPr>
            <w:tcW w:w="2769" w:type="dxa"/>
          </w:tcPr>
          <w:p w:rsidR="00540967" w:rsidRDefault="00540967" w:rsidP="00540967">
            <w:pPr>
              <w:jc w:val="right"/>
            </w:pPr>
            <w:r>
              <w:t>1.3789</w:t>
            </w:r>
          </w:p>
        </w:tc>
        <w:tc>
          <w:tcPr>
            <w:tcW w:w="2769" w:type="dxa"/>
          </w:tcPr>
          <w:p w:rsidR="00540967" w:rsidRDefault="00540967" w:rsidP="00540967">
            <w:pPr>
              <w:jc w:val="right"/>
            </w:pPr>
            <w:r>
              <w:t>1.3391</w:t>
            </w:r>
          </w:p>
        </w:tc>
      </w:tr>
    </w:tbl>
    <w:p w:rsidR="00540967" w:rsidRDefault="00540967" w:rsidP="00540967">
      <w:pPr>
        <w:pStyle w:val="-8"/>
        <w:rPr>
          <w:rFonts w:hint="eastAsia"/>
        </w:rPr>
      </w:pPr>
      <w:r>
        <w:rPr>
          <w:rFonts w:hint="eastAsia"/>
        </w:rPr>
        <w:t>注：1、基金业绩指标不包括持有人认（申）购或交易基金的各项费用，计入费用后实际收益水平要低于所列数字；</w:t>
      </w:r>
    </w:p>
    <w:p w:rsidR="00540967" w:rsidRDefault="00540967" w:rsidP="00540967">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40967" w:rsidRDefault="00540967" w:rsidP="00540967">
      <w:pPr>
        <w:pStyle w:val="-2"/>
        <w:spacing w:before="312"/>
        <w:rPr>
          <w:rFonts w:hint="eastAsia"/>
        </w:rPr>
      </w:pPr>
      <w:r>
        <w:rPr>
          <w:rFonts w:hint="eastAsia"/>
        </w:rPr>
        <w:lastRenderedPageBreak/>
        <w:t>基金净值表现</w:t>
      </w:r>
    </w:p>
    <w:p w:rsidR="00540967" w:rsidRDefault="00540967" w:rsidP="00540967">
      <w:pPr>
        <w:pStyle w:val="-3"/>
        <w:spacing w:before="156" w:after="156"/>
        <w:rPr>
          <w:rFonts w:hint="eastAsia"/>
        </w:rPr>
      </w:pPr>
      <w:r>
        <w:rPr>
          <w:rFonts w:hint="eastAsia"/>
        </w:rPr>
        <w:t>本报告期基金份额净值增长率及其与同期业绩比较基准收益率的比较</w:t>
      </w:r>
    </w:p>
    <w:p w:rsidR="00540967" w:rsidRDefault="00540967" w:rsidP="00540967">
      <w:pPr>
        <w:pStyle w:val="-"/>
        <w:ind w:firstLine="420"/>
        <w:rPr>
          <w:rFonts w:hint="eastAsia"/>
        </w:rPr>
      </w:pPr>
      <w:r>
        <w:rPr>
          <w:rFonts w:hint="eastAsia"/>
        </w:rPr>
        <w:t>南方恒生科技ETF发起联接（QDII）A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540967" w:rsidTr="00540967">
        <w:trPr>
          <w:cnfStyle w:val="100000000000" w:firstRow="1" w:lastRow="0" w:firstColumn="0" w:lastColumn="0" w:oddVBand="0" w:evenVBand="0" w:oddHBand="0" w:evenHBand="0" w:firstRowFirstColumn="0" w:firstRowLastColumn="0" w:lastRowFirstColumn="0" w:lastRowLastColumn="0"/>
        </w:trPr>
        <w:tc>
          <w:tcPr>
            <w:tcW w:w="1186" w:type="dxa"/>
          </w:tcPr>
          <w:p w:rsidR="00540967" w:rsidRPr="00540967" w:rsidRDefault="00540967" w:rsidP="00540967">
            <w:pPr>
              <w:jc w:val="center"/>
              <w:rPr>
                <w:b/>
              </w:rPr>
            </w:pPr>
            <w:r w:rsidRPr="00540967">
              <w:rPr>
                <w:rFonts w:hint="eastAsia"/>
                <w:b/>
              </w:rPr>
              <w:t>阶段</w:t>
            </w:r>
          </w:p>
        </w:tc>
        <w:tc>
          <w:tcPr>
            <w:tcW w:w="1186" w:type="dxa"/>
          </w:tcPr>
          <w:p w:rsidR="00540967" w:rsidRPr="00540967" w:rsidRDefault="00540967" w:rsidP="00540967">
            <w:pPr>
              <w:jc w:val="center"/>
              <w:rPr>
                <w:b/>
              </w:rPr>
            </w:pPr>
            <w:r w:rsidRPr="00540967">
              <w:rPr>
                <w:rFonts w:hint="eastAsia"/>
                <w:b/>
              </w:rPr>
              <w:t>净值增长率①</w:t>
            </w:r>
          </w:p>
        </w:tc>
        <w:tc>
          <w:tcPr>
            <w:tcW w:w="1186" w:type="dxa"/>
          </w:tcPr>
          <w:p w:rsidR="00540967" w:rsidRPr="00540967" w:rsidRDefault="00540967" w:rsidP="00540967">
            <w:pPr>
              <w:jc w:val="center"/>
              <w:rPr>
                <w:b/>
              </w:rPr>
            </w:pPr>
            <w:r w:rsidRPr="00540967">
              <w:rPr>
                <w:rFonts w:hint="eastAsia"/>
                <w:b/>
              </w:rPr>
              <w:t>净值增长率标准差②</w:t>
            </w:r>
          </w:p>
        </w:tc>
        <w:tc>
          <w:tcPr>
            <w:tcW w:w="1187" w:type="dxa"/>
          </w:tcPr>
          <w:p w:rsidR="00540967" w:rsidRPr="00540967" w:rsidRDefault="00540967" w:rsidP="00540967">
            <w:pPr>
              <w:jc w:val="center"/>
              <w:rPr>
                <w:b/>
              </w:rPr>
            </w:pPr>
            <w:r w:rsidRPr="00540967">
              <w:rPr>
                <w:rFonts w:hint="eastAsia"/>
                <w:b/>
              </w:rPr>
              <w:t>业绩比较基准收益率③</w:t>
            </w:r>
          </w:p>
        </w:tc>
        <w:tc>
          <w:tcPr>
            <w:tcW w:w="1187" w:type="dxa"/>
          </w:tcPr>
          <w:p w:rsidR="00540967" w:rsidRPr="00540967" w:rsidRDefault="00540967" w:rsidP="00540967">
            <w:pPr>
              <w:jc w:val="center"/>
              <w:rPr>
                <w:b/>
              </w:rPr>
            </w:pPr>
            <w:r w:rsidRPr="00540967">
              <w:rPr>
                <w:rFonts w:hint="eastAsia"/>
                <w:b/>
              </w:rPr>
              <w:t>业绩比较基准收益率标准差④</w:t>
            </w:r>
          </w:p>
        </w:tc>
        <w:tc>
          <w:tcPr>
            <w:tcW w:w="1187" w:type="dxa"/>
          </w:tcPr>
          <w:p w:rsidR="00540967" w:rsidRPr="00540967" w:rsidRDefault="00540967" w:rsidP="00540967">
            <w:pPr>
              <w:jc w:val="center"/>
              <w:rPr>
                <w:b/>
              </w:rPr>
            </w:pPr>
            <w:r w:rsidRPr="00540967">
              <w:rPr>
                <w:rFonts w:hint="eastAsia"/>
                <w:b/>
              </w:rPr>
              <w:t>①</w:t>
            </w:r>
            <w:r w:rsidRPr="00540967">
              <w:rPr>
                <w:rFonts w:hint="eastAsia"/>
                <w:b/>
              </w:rPr>
              <w:t>-</w:t>
            </w:r>
            <w:r w:rsidRPr="00540967">
              <w:rPr>
                <w:rFonts w:hint="eastAsia"/>
                <w:b/>
              </w:rPr>
              <w:t>③</w:t>
            </w:r>
          </w:p>
        </w:tc>
        <w:tc>
          <w:tcPr>
            <w:tcW w:w="1187" w:type="dxa"/>
          </w:tcPr>
          <w:p w:rsidR="00540967" w:rsidRPr="00540967" w:rsidRDefault="00540967" w:rsidP="00540967">
            <w:pPr>
              <w:jc w:val="center"/>
              <w:rPr>
                <w:b/>
              </w:rPr>
            </w:pPr>
            <w:r w:rsidRPr="00540967">
              <w:rPr>
                <w:rFonts w:hint="eastAsia"/>
                <w:b/>
              </w:rPr>
              <w:t>②</w:t>
            </w:r>
            <w:r w:rsidRPr="00540967">
              <w:rPr>
                <w:rFonts w:hint="eastAsia"/>
                <w:b/>
              </w:rPr>
              <w:t>-</w:t>
            </w:r>
            <w:r w:rsidRPr="00540967">
              <w:rPr>
                <w:rFonts w:hint="eastAsia"/>
                <w:b/>
              </w:rPr>
              <w:t>④</w:t>
            </w:r>
          </w:p>
        </w:tc>
      </w:tr>
      <w:tr w:rsidR="00540967" w:rsidTr="00540967">
        <w:tc>
          <w:tcPr>
            <w:tcW w:w="1186" w:type="dxa"/>
          </w:tcPr>
          <w:p w:rsidR="00540967" w:rsidRDefault="00540967" w:rsidP="00540967">
            <w:pPr>
              <w:jc w:val="left"/>
            </w:pPr>
            <w:r>
              <w:rPr>
                <w:rFonts w:hint="eastAsia"/>
              </w:rPr>
              <w:t>过去三个月</w:t>
            </w:r>
          </w:p>
        </w:tc>
        <w:tc>
          <w:tcPr>
            <w:tcW w:w="1186" w:type="dxa"/>
          </w:tcPr>
          <w:p w:rsidR="00540967" w:rsidRDefault="00540967" w:rsidP="00540967">
            <w:pPr>
              <w:jc w:val="right"/>
            </w:pPr>
            <w:r>
              <w:t>-15.14%</w:t>
            </w:r>
          </w:p>
        </w:tc>
        <w:tc>
          <w:tcPr>
            <w:tcW w:w="1186" w:type="dxa"/>
          </w:tcPr>
          <w:p w:rsidR="00540967" w:rsidRDefault="00540967" w:rsidP="00540967">
            <w:pPr>
              <w:jc w:val="right"/>
            </w:pPr>
            <w:r>
              <w:t>1.54%</w:t>
            </w:r>
          </w:p>
        </w:tc>
        <w:tc>
          <w:tcPr>
            <w:tcW w:w="1187" w:type="dxa"/>
          </w:tcPr>
          <w:p w:rsidR="00540967" w:rsidRDefault="00540967" w:rsidP="00540967">
            <w:pPr>
              <w:jc w:val="right"/>
            </w:pPr>
            <w:r>
              <w:t>-14.84%</w:t>
            </w:r>
          </w:p>
        </w:tc>
        <w:tc>
          <w:tcPr>
            <w:tcW w:w="1187" w:type="dxa"/>
          </w:tcPr>
          <w:p w:rsidR="00540967" w:rsidRDefault="00540967" w:rsidP="00540967">
            <w:pPr>
              <w:jc w:val="right"/>
            </w:pPr>
            <w:r>
              <w:t>1.55%</w:t>
            </w:r>
          </w:p>
        </w:tc>
        <w:tc>
          <w:tcPr>
            <w:tcW w:w="1187" w:type="dxa"/>
          </w:tcPr>
          <w:p w:rsidR="00540967" w:rsidRDefault="00540967" w:rsidP="00540967">
            <w:pPr>
              <w:jc w:val="right"/>
            </w:pPr>
            <w:r>
              <w:t>-0.30%</w:t>
            </w:r>
          </w:p>
        </w:tc>
        <w:tc>
          <w:tcPr>
            <w:tcW w:w="1187" w:type="dxa"/>
          </w:tcPr>
          <w:p w:rsidR="00540967" w:rsidRDefault="00540967" w:rsidP="00540967">
            <w:pPr>
              <w:jc w:val="right"/>
            </w:pPr>
            <w:r>
              <w:t>-0.01%</w:t>
            </w:r>
          </w:p>
        </w:tc>
      </w:tr>
      <w:tr w:rsidR="00540967" w:rsidTr="00540967">
        <w:tc>
          <w:tcPr>
            <w:tcW w:w="1186" w:type="dxa"/>
          </w:tcPr>
          <w:p w:rsidR="00540967" w:rsidRDefault="00540967" w:rsidP="00540967">
            <w:pPr>
              <w:jc w:val="left"/>
            </w:pPr>
            <w:r>
              <w:rPr>
                <w:rFonts w:hint="eastAsia"/>
              </w:rPr>
              <w:t>过去六个月</w:t>
            </w:r>
          </w:p>
        </w:tc>
        <w:tc>
          <w:tcPr>
            <w:tcW w:w="1186" w:type="dxa"/>
          </w:tcPr>
          <w:p w:rsidR="00540967" w:rsidRDefault="00540967" w:rsidP="00540967">
            <w:pPr>
              <w:jc w:val="right"/>
            </w:pPr>
            <w:r>
              <w:t>1.67%</w:t>
            </w:r>
          </w:p>
        </w:tc>
        <w:tc>
          <w:tcPr>
            <w:tcW w:w="1186" w:type="dxa"/>
          </w:tcPr>
          <w:p w:rsidR="00540967" w:rsidRDefault="00540967" w:rsidP="00540967">
            <w:pPr>
              <w:jc w:val="right"/>
            </w:pPr>
            <w:r>
              <w:t>1.48%</w:t>
            </w:r>
          </w:p>
        </w:tc>
        <w:tc>
          <w:tcPr>
            <w:tcW w:w="1187" w:type="dxa"/>
          </w:tcPr>
          <w:p w:rsidR="00540967" w:rsidRDefault="00540967" w:rsidP="00540967">
            <w:pPr>
              <w:jc w:val="right"/>
            </w:pPr>
            <w:r>
              <w:t>2.95%</w:t>
            </w:r>
          </w:p>
        </w:tc>
        <w:tc>
          <w:tcPr>
            <w:tcW w:w="1187" w:type="dxa"/>
          </w:tcPr>
          <w:p w:rsidR="00540967" w:rsidRDefault="00540967" w:rsidP="00540967">
            <w:pPr>
              <w:jc w:val="right"/>
            </w:pPr>
            <w:r>
              <w:t>1.48%</w:t>
            </w:r>
          </w:p>
        </w:tc>
        <w:tc>
          <w:tcPr>
            <w:tcW w:w="1187" w:type="dxa"/>
          </w:tcPr>
          <w:p w:rsidR="00540967" w:rsidRDefault="00540967" w:rsidP="00540967">
            <w:pPr>
              <w:jc w:val="right"/>
            </w:pPr>
            <w:r>
              <w:t>-1.28%</w:t>
            </w:r>
          </w:p>
        </w:tc>
        <w:tc>
          <w:tcPr>
            <w:tcW w:w="1187" w:type="dxa"/>
          </w:tcPr>
          <w:p w:rsidR="00540967" w:rsidRDefault="00540967" w:rsidP="00540967">
            <w:pPr>
              <w:jc w:val="right"/>
            </w:pPr>
            <w:r>
              <w:t>0.00%</w:t>
            </w:r>
          </w:p>
        </w:tc>
      </w:tr>
      <w:tr w:rsidR="00540967" w:rsidTr="00540967">
        <w:tc>
          <w:tcPr>
            <w:tcW w:w="1186" w:type="dxa"/>
          </w:tcPr>
          <w:p w:rsidR="00540967" w:rsidRDefault="00540967" w:rsidP="00540967">
            <w:pPr>
              <w:jc w:val="left"/>
            </w:pPr>
            <w:r>
              <w:rPr>
                <w:rFonts w:hint="eastAsia"/>
              </w:rPr>
              <w:t>过去一年</w:t>
            </w:r>
          </w:p>
        </w:tc>
        <w:tc>
          <w:tcPr>
            <w:tcW w:w="1186" w:type="dxa"/>
          </w:tcPr>
          <w:p w:rsidR="00540967" w:rsidRDefault="00540967" w:rsidP="00540967">
            <w:pPr>
              <w:jc w:val="right"/>
            </w:pPr>
            <w:r>
              <w:t>17.75%</w:t>
            </w:r>
          </w:p>
        </w:tc>
        <w:tc>
          <w:tcPr>
            <w:tcW w:w="1186" w:type="dxa"/>
          </w:tcPr>
          <w:p w:rsidR="00540967" w:rsidRDefault="00540967" w:rsidP="00540967">
            <w:pPr>
              <w:jc w:val="right"/>
            </w:pPr>
            <w:r>
              <w:t>2.07%</w:t>
            </w:r>
          </w:p>
        </w:tc>
        <w:tc>
          <w:tcPr>
            <w:tcW w:w="1187" w:type="dxa"/>
          </w:tcPr>
          <w:p w:rsidR="00540967" w:rsidRDefault="00540967" w:rsidP="00540967">
            <w:pPr>
              <w:jc w:val="right"/>
            </w:pPr>
            <w:r>
              <w:t>19.67%</w:t>
            </w:r>
          </w:p>
        </w:tc>
        <w:tc>
          <w:tcPr>
            <w:tcW w:w="1187" w:type="dxa"/>
          </w:tcPr>
          <w:p w:rsidR="00540967" w:rsidRDefault="00540967" w:rsidP="00540967">
            <w:pPr>
              <w:jc w:val="right"/>
            </w:pPr>
            <w:r>
              <w:t>2.09%</w:t>
            </w:r>
          </w:p>
        </w:tc>
        <w:tc>
          <w:tcPr>
            <w:tcW w:w="1187" w:type="dxa"/>
          </w:tcPr>
          <w:p w:rsidR="00540967" w:rsidRDefault="00540967" w:rsidP="00540967">
            <w:pPr>
              <w:jc w:val="right"/>
            </w:pPr>
            <w:r>
              <w:t>-1.92%</w:t>
            </w:r>
          </w:p>
        </w:tc>
        <w:tc>
          <w:tcPr>
            <w:tcW w:w="1187" w:type="dxa"/>
          </w:tcPr>
          <w:p w:rsidR="00540967" w:rsidRDefault="00540967" w:rsidP="00540967">
            <w:pPr>
              <w:jc w:val="right"/>
            </w:pPr>
            <w:r>
              <w:t>-0.02%</w:t>
            </w:r>
          </w:p>
        </w:tc>
      </w:tr>
      <w:tr w:rsidR="00540967" w:rsidTr="00540967">
        <w:tc>
          <w:tcPr>
            <w:tcW w:w="1186" w:type="dxa"/>
          </w:tcPr>
          <w:p w:rsidR="00540967" w:rsidRDefault="00540967" w:rsidP="00540967">
            <w:pPr>
              <w:jc w:val="left"/>
            </w:pPr>
            <w:r>
              <w:rPr>
                <w:rFonts w:hint="eastAsia"/>
              </w:rPr>
              <w:t>自基金合同生效起至今</w:t>
            </w:r>
          </w:p>
        </w:tc>
        <w:tc>
          <w:tcPr>
            <w:tcW w:w="1186" w:type="dxa"/>
          </w:tcPr>
          <w:p w:rsidR="00540967" w:rsidRDefault="00540967" w:rsidP="00540967">
            <w:pPr>
              <w:jc w:val="right"/>
            </w:pPr>
            <w:r>
              <w:t>37.89%</w:t>
            </w:r>
          </w:p>
        </w:tc>
        <w:tc>
          <w:tcPr>
            <w:tcW w:w="1186" w:type="dxa"/>
          </w:tcPr>
          <w:p w:rsidR="00540967" w:rsidRDefault="00540967" w:rsidP="00540967">
            <w:pPr>
              <w:jc w:val="right"/>
            </w:pPr>
            <w:r>
              <w:t>1.98%</w:t>
            </w:r>
          </w:p>
        </w:tc>
        <w:tc>
          <w:tcPr>
            <w:tcW w:w="1187" w:type="dxa"/>
          </w:tcPr>
          <w:p w:rsidR="00540967" w:rsidRDefault="00540967" w:rsidP="00540967">
            <w:pPr>
              <w:jc w:val="right"/>
            </w:pPr>
            <w:r>
              <w:t>31.11%</w:t>
            </w:r>
          </w:p>
        </w:tc>
        <w:tc>
          <w:tcPr>
            <w:tcW w:w="1187" w:type="dxa"/>
          </w:tcPr>
          <w:p w:rsidR="00540967" w:rsidRDefault="00540967" w:rsidP="00540967">
            <w:pPr>
              <w:jc w:val="right"/>
            </w:pPr>
            <w:r>
              <w:t>2.02%</w:t>
            </w:r>
          </w:p>
        </w:tc>
        <w:tc>
          <w:tcPr>
            <w:tcW w:w="1187" w:type="dxa"/>
          </w:tcPr>
          <w:p w:rsidR="00540967" w:rsidRDefault="00540967" w:rsidP="00540967">
            <w:pPr>
              <w:jc w:val="right"/>
            </w:pPr>
            <w:r>
              <w:t>6.78%</w:t>
            </w:r>
          </w:p>
        </w:tc>
        <w:tc>
          <w:tcPr>
            <w:tcW w:w="1187" w:type="dxa"/>
          </w:tcPr>
          <w:p w:rsidR="00540967" w:rsidRDefault="00540967" w:rsidP="00540967">
            <w:pPr>
              <w:jc w:val="right"/>
            </w:pPr>
            <w:r>
              <w:t>-0.04%</w:t>
            </w:r>
          </w:p>
        </w:tc>
      </w:tr>
    </w:tbl>
    <w:p w:rsidR="00540967" w:rsidRDefault="00540967" w:rsidP="00540967">
      <w:pPr>
        <w:pStyle w:val="-"/>
        <w:ind w:firstLine="420"/>
        <w:rPr>
          <w:rFonts w:hint="eastAsia"/>
        </w:rPr>
      </w:pPr>
      <w:r>
        <w:rPr>
          <w:rFonts w:hint="eastAsia"/>
        </w:rPr>
        <w:t>南方恒生科技ETF发起联接（QDII）C</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540967" w:rsidTr="00540967">
        <w:trPr>
          <w:cnfStyle w:val="100000000000" w:firstRow="1" w:lastRow="0" w:firstColumn="0" w:lastColumn="0" w:oddVBand="0" w:evenVBand="0" w:oddHBand="0" w:evenHBand="0" w:firstRowFirstColumn="0" w:firstRowLastColumn="0" w:lastRowFirstColumn="0" w:lastRowLastColumn="0"/>
        </w:trPr>
        <w:tc>
          <w:tcPr>
            <w:tcW w:w="1186" w:type="dxa"/>
          </w:tcPr>
          <w:p w:rsidR="00540967" w:rsidRPr="00540967" w:rsidRDefault="00540967" w:rsidP="00540967">
            <w:pPr>
              <w:jc w:val="center"/>
              <w:rPr>
                <w:b/>
              </w:rPr>
            </w:pPr>
            <w:r w:rsidRPr="00540967">
              <w:rPr>
                <w:rFonts w:hint="eastAsia"/>
                <w:b/>
              </w:rPr>
              <w:t>阶段</w:t>
            </w:r>
          </w:p>
        </w:tc>
        <w:tc>
          <w:tcPr>
            <w:tcW w:w="1186" w:type="dxa"/>
          </w:tcPr>
          <w:p w:rsidR="00540967" w:rsidRPr="00540967" w:rsidRDefault="00540967" w:rsidP="00540967">
            <w:pPr>
              <w:jc w:val="center"/>
              <w:rPr>
                <w:b/>
              </w:rPr>
            </w:pPr>
            <w:r w:rsidRPr="00540967">
              <w:rPr>
                <w:rFonts w:hint="eastAsia"/>
                <w:b/>
              </w:rPr>
              <w:t>净值增长率①</w:t>
            </w:r>
          </w:p>
        </w:tc>
        <w:tc>
          <w:tcPr>
            <w:tcW w:w="1186" w:type="dxa"/>
          </w:tcPr>
          <w:p w:rsidR="00540967" w:rsidRPr="00540967" w:rsidRDefault="00540967" w:rsidP="00540967">
            <w:pPr>
              <w:jc w:val="center"/>
              <w:rPr>
                <w:b/>
              </w:rPr>
            </w:pPr>
            <w:r w:rsidRPr="00540967">
              <w:rPr>
                <w:rFonts w:hint="eastAsia"/>
                <w:b/>
              </w:rPr>
              <w:t>净值增长率标准差②</w:t>
            </w:r>
          </w:p>
        </w:tc>
        <w:tc>
          <w:tcPr>
            <w:tcW w:w="1187" w:type="dxa"/>
          </w:tcPr>
          <w:p w:rsidR="00540967" w:rsidRPr="00540967" w:rsidRDefault="00540967" w:rsidP="00540967">
            <w:pPr>
              <w:jc w:val="center"/>
              <w:rPr>
                <w:b/>
              </w:rPr>
            </w:pPr>
            <w:r w:rsidRPr="00540967">
              <w:rPr>
                <w:rFonts w:hint="eastAsia"/>
                <w:b/>
              </w:rPr>
              <w:t>业绩比较基准收益率③</w:t>
            </w:r>
          </w:p>
        </w:tc>
        <w:tc>
          <w:tcPr>
            <w:tcW w:w="1187" w:type="dxa"/>
          </w:tcPr>
          <w:p w:rsidR="00540967" w:rsidRPr="00540967" w:rsidRDefault="00540967" w:rsidP="00540967">
            <w:pPr>
              <w:jc w:val="center"/>
              <w:rPr>
                <w:b/>
              </w:rPr>
            </w:pPr>
            <w:r w:rsidRPr="00540967">
              <w:rPr>
                <w:rFonts w:hint="eastAsia"/>
                <w:b/>
              </w:rPr>
              <w:t>业绩比较基准收益率标准差④</w:t>
            </w:r>
          </w:p>
        </w:tc>
        <w:tc>
          <w:tcPr>
            <w:tcW w:w="1187" w:type="dxa"/>
          </w:tcPr>
          <w:p w:rsidR="00540967" w:rsidRPr="00540967" w:rsidRDefault="00540967" w:rsidP="00540967">
            <w:pPr>
              <w:jc w:val="center"/>
              <w:rPr>
                <w:b/>
              </w:rPr>
            </w:pPr>
            <w:r w:rsidRPr="00540967">
              <w:rPr>
                <w:rFonts w:hint="eastAsia"/>
                <w:b/>
              </w:rPr>
              <w:t>①</w:t>
            </w:r>
            <w:r w:rsidRPr="00540967">
              <w:rPr>
                <w:rFonts w:hint="eastAsia"/>
                <w:b/>
              </w:rPr>
              <w:t>-</w:t>
            </w:r>
            <w:r w:rsidRPr="00540967">
              <w:rPr>
                <w:rFonts w:hint="eastAsia"/>
                <w:b/>
              </w:rPr>
              <w:t>③</w:t>
            </w:r>
          </w:p>
        </w:tc>
        <w:tc>
          <w:tcPr>
            <w:tcW w:w="1187" w:type="dxa"/>
          </w:tcPr>
          <w:p w:rsidR="00540967" w:rsidRPr="00540967" w:rsidRDefault="00540967" w:rsidP="00540967">
            <w:pPr>
              <w:jc w:val="center"/>
              <w:rPr>
                <w:b/>
              </w:rPr>
            </w:pPr>
            <w:r w:rsidRPr="00540967">
              <w:rPr>
                <w:rFonts w:hint="eastAsia"/>
                <w:b/>
              </w:rPr>
              <w:t>②</w:t>
            </w:r>
            <w:r w:rsidRPr="00540967">
              <w:rPr>
                <w:rFonts w:hint="eastAsia"/>
                <w:b/>
              </w:rPr>
              <w:t>-</w:t>
            </w:r>
            <w:r w:rsidRPr="00540967">
              <w:rPr>
                <w:rFonts w:hint="eastAsia"/>
                <w:b/>
              </w:rPr>
              <w:t>④</w:t>
            </w:r>
          </w:p>
        </w:tc>
      </w:tr>
      <w:tr w:rsidR="00540967" w:rsidTr="00540967">
        <w:tc>
          <w:tcPr>
            <w:tcW w:w="1186" w:type="dxa"/>
          </w:tcPr>
          <w:p w:rsidR="00540967" w:rsidRDefault="00540967" w:rsidP="00540967">
            <w:pPr>
              <w:jc w:val="left"/>
            </w:pPr>
            <w:r>
              <w:rPr>
                <w:rFonts w:hint="eastAsia"/>
              </w:rPr>
              <w:t>过去三个月</w:t>
            </w:r>
          </w:p>
        </w:tc>
        <w:tc>
          <w:tcPr>
            <w:tcW w:w="1186" w:type="dxa"/>
          </w:tcPr>
          <w:p w:rsidR="00540967" w:rsidRDefault="00540967" w:rsidP="00540967">
            <w:pPr>
              <w:jc w:val="right"/>
            </w:pPr>
            <w:r>
              <w:t>-15.17%</w:t>
            </w:r>
          </w:p>
        </w:tc>
        <w:tc>
          <w:tcPr>
            <w:tcW w:w="1186" w:type="dxa"/>
          </w:tcPr>
          <w:p w:rsidR="00540967" w:rsidRDefault="00540967" w:rsidP="00540967">
            <w:pPr>
              <w:jc w:val="right"/>
            </w:pPr>
            <w:r>
              <w:t>1.54%</w:t>
            </w:r>
          </w:p>
        </w:tc>
        <w:tc>
          <w:tcPr>
            <w:tcW w:w="1187" w:type="dxa"/>
          </w:tcPr>
          <w:p w:rsidR="00540967" w:rsidRDefault="00540967" w:rsidP="00540967">
            <w:pPr>
              <w:jc w:val="right"/>
            </w:pPr>
            <w:r>
              <w:t>-14.84%</w:t>
            </w:r>
          </w:p>
        </w:tc>
        <w:tc>
          <w:tcPr>
            <w:tcW w:w="1187" w:type="dxa"/>
          </w:tcPr>
          <w:p w:rsidR="00540967" w:rsidRDefault="00540967" w:rsidP="00540967">
            <w:pPr>
              <w:jc w:val="right"/>
            </w:pPr>
            <w:r>
              <w:t>1.55%</w:t>
            </w:r>
          </w:p>
        </w:tc>
        <w:tc>
          <w:tcPr>
            <w:tcW w:w="1187" w:type="dxa"/>
          </w:tcPr>
          <w:p w:rsidR="00540967" w:rsidRDefault="00540967" w:rsidP="00540967">
            <w:pPr>
              <w:jc w:val="right"/>
            </w:pPr>
            <w:r>
              <w:t>-0.33%</w:t>
            </w:r>
          </w:p>
        </w:tc>
        <w:tc>
          <w:tcPr>
            <w:tcW w:w="1187" w:type="dxa"/>
          </w:tcPr>
          <w:p w:rsidR="00540967" w:rsidRDefault="00540967" w:rsidP="00540967">
            <w:pPr>
              <w:jc w:val="right"/>
            </w:pPr>
            <w:r>
              <w:t>-0.01%</w:t>
            </w:r>
          </w:p>
        </w:tc>
      </w:tr>
      <w:tr w:rsidR="00540967" w:rsidTr="00540967">
        <w:tc>
          <w:tcPr>
            <w:tcW w:w="1186" w:type="dxa"/>
          </w:tcPr>
          <w:p w:rsidR="00540967" w:rsidRDefault="00540967" w:rsidP="00540967">
            <w:pPr>
              <w:jc w:val="left"/>
            </w:pPr>
            <w:r>
              <w:rPr>
                <w:rFonts w:hint="eastAsia"/>
              </w:rPr>
              <w:t>过去六个月</w:t>
            </w:r>
          </w:p>
        </w:tc>
        <w:tc>
          <w:tcPr>
            <w:tcW w:w="1186" w:type="dxa"/>
          </w:tcPr>
          <w:p w:rsidR="00540967" w:rsidRDefault="00540967" w:rsidP="00540967">
            <w:pPr>
              <w:jc w:val="right"/>
            </w:pPr>
            <w:r>
              <w:t>1.60%</w:t>
            </w:r>
          </w:p>
        </w:tc>
        <w:tc>
          <w:tcPr>
            <w:tcW w:w="1186" w:type="dxa"/>
          </w:tcPr>
          <w:p w:rsidR="00540967" w:rsidRDefault="00540967" w:rsidP="00540967">
            <w:pPr>
              <w:jc w:val="right"/>
            </w:pPr>
            <w:r>
              <w:t>1.48%</w:t>
            </w:r>
          </w:p>
        </w:tc>
        <w:tc>
          <w:tcPr>
            <w:tcW w:w="1187" w:type="dxa"/>
          </w:tcPr>
          <w:p w:rsidR="00540967" w:rsidRDefault="00540967" w:rsidP="00540967">
            <w:pPr>
              <w:jc w:val="right"/>
            </w:pPr>
            <w:r>
              <w:t>2.95%</w:t>
            </w:r>
          </w:p>
        </w:tc>
        <w:tc>
          <w:tcPr>
            <w:tcW w:w="1187" w:type="dxa"/>
          </w:tcPr>
          <w:p w:rsidR="00540967" w:rsidRDefault="00540967" w:rsidP="00540967">
            <w:pPr>
              <w:jc w:val="right"/>
            </w:pPr>
            <w:r>
              <w:t>1.48%</w:t>
            </w:r>
          </w:p>
        </w:tc>
        <w:tc>
          <w:tcPr>
            <w:tcW w:w="1187" w:type="dxa"/>
          </w:tcPr>
          <w:p w:rsidR="00540967" w:rsidRDefault="00540967" w:rsidP="00540967">
            <w:pPr>
              <w:jc w:val="right"/>
            </w:pPr>
            <w:r>
              <w:t>-1.35%</w:t>
            </w:r>
          </w:p>
        </w:tc>
        <w:tc>
          <w:tcPr>
            <w:tcW w:w="1187" w:type="dxa"/>
          </w:tcPr>
          <w:p w:rsidR="00540967" w:rsidRDefault="00540967" w:rsidP="00540967">
            <w:pPr>
              <w:jc w:val="right"/>
            </w:pPr>
            <w:r>
              <w:t>0.00%</w:t>
            </w:r>
          </w:p>
        </w:tc>
      </w:tr>
      <w:tr w:rsidR="00540967" w:rsidTr="00540967">
        <w:tc>
          <w:tcPr>
            <w:tcW w:w="1186" w:type="dxa"/>
          </w:tcPr>
          <w:p w:rsidR="00540967" w:rsidRDefault="00540967" w:rsidP="00540967">
            <w:pPr>
              <w:jc w:val="left"/>
            </w:pPr>
            <w:r>
              <w:rPr>
                <w:rFonts w:hint="eastAsia"/>
              </w:rPr>
              <w:t>过去一年</w:t>
            </w:r>
          </w:p>
        </w:tc>
        <w:tc>
          <w:tcPr>
            <w:tcW w:w="1186" w:type="dxa"/>
          </w:tcPr>
          <w:p w:rsidR="00540967" w:rsidRDefault="00540967" w:rsidP="00540967">
            <w:pPr>
              <w:jc w:val="right"/>
            </w:pPr>
            <w:r>
              <w:t>17.51%</w:t>
            </w:r>
          </w:p>
        </w:tc>
        <w:tc>
          <w:tcPr>
            <w:tcW w:w="1186" w:type="dxa"/>
          </w:tcPr>
          <w:p w:rsidR="00540967" w:rsidRDefault="00540967" w:rsidP="00540967">
            <w:pPr>
              <w:jc w:val="right"/>
            </w:pPr>
            <w:r>
              <w:t>2.07%</w:t>
            </w:r>
          </w:p>
        </w:tc>
        <w:tc>
          <w:tcPr>
            <w:tcW w:w="1187" w:type="dxa"/>
          </w:tcPr>
          <w:p w:rsidR="00540967" w:rsidRDefault="00540967" w:rsidP="00540967">
            <w:pPr>
              <w:jc w:val="right"/>
            </w:pPr>
            <w:r>
              <w:t>19.67%</w:t>
            </w:r>
          </w:p>
        </w:tc>
        <w:tc>
          <w:tcPr>
            <w:tcW w:w="1187" w:type="dxa"/>
          </w:tcPr>
          <w:p w:rsidR="00540967" w:rsidRDefault="00540967" w:rsidP="00540967">
            <w:pPr>
              <w:jc w:val="right"/>
            </w:pPr>
            <w:r>
              <w:t>2.09%</w:t>
            </w:r>
          </w:p>
        </w:tc>
        <w:tc>
          <w:tcPr>
            <w:tcW w:w="1187" w:type="dxa"/>
          </w:tcPr>
          <w:p w:rsidR="00540967" w:rsidRDefault="00540967" w:rsidP="00540967">
            <w:pPr>
              <w:jc w:val="right"/>
            </w:pPr>
            <w:r>
              <w:t>-2.16%</w:t>
            </w:r>
          </w:p>
        </w:tc>
        <w:tc>
          <w:tcPr>
            <w:tcW w:w="1187" w:type="dxa"/>
          </w:tcPr>
          <w:p w:rsidR="00540967" w:rsidRDefault="00540967" w:rsidP="00540967">
            <w:pPr>
              <w:jc w:val="right"/>
            </w:pPr>
            <w:r>
              <w:t>-0.02%</w:t>
            </w:r>
          </w:p>
        </w:tc>
      </w:tr>
      <w:tr w:rsidR="00540967" w:rsidTr="00540967">
        <w:tc>
          <w:tcPr>
            <w:tcW w:w="1186" w:type="dxa"/>
          </w:tcPr>
          <w:p w:rsidR="00540967" w:rsidRDefault="00540967" w:rsidP="00540967">
            <w:pPr>
              <w:jc w:val="left"/>
            </w:pPr>
            <w:r>
              <w:rPr>
                <w:rFonts w:hint="eastAsia"/>
              </w:rPr>
              <w:t>自基金合同生效起至今</w:t>
            </w:r>
          </w:p>
        </w:tc>
        <w:tc>
          <w:tcPr>
            <w:tcW w:w="1186" w:type="dxa"/>
          </w:tcPr>
          <w:p w:rsidR="00540967" w:rsidRDefault="00540967" w:rsidP="00540967">
            <w:pPr>
              <w:jc w:val="right"/>
            </w:pPr>
            <w:r>
              <w:t>33.91%</w:t>
            </w:r>
          </w:p>
        </w:tc>
        <w:tc>
          <w:tcPr>
            <w:tcW w:w="1186" w:type="dxa"/>
          </w:tcPr>
          <w:p w:rsidR="00540967" w:rsidRDefault="00540967" w:rsidP="00540967">
            <w:pPr>
              <w:jc w:val="right"/>
            </w:pPr>
            <w:r>
              <w:t>1.98%</w:t>
            </w:r>
          </w:p>
        </w:tc>
        <w:tc>
          <w:tcPr>
            <w:tcW w:w="1187" w:type="dxa"/>
          </w:tcPr>
          <w:p w:rsidR="00540967" w:rsidRDefault="00540967" w:rsidP="00540967">
            <w:pPr>
              <w:jc w:val="right"/>
            </w:pPr>
            <w:r>
              <w:t>31.11%</w:t>
            </w:r>
          </w:p>
        </w:tc>
        <w:tc>
          <w:tcPr>
            <w:tcW w:w="1187" w:type="dxa"/>
          </w:tcPr>
          <w:p w:rsidR="00540967" w:rsidRDefault="00540967" w:rsidP="00540967">
            <w:pPr>
              <w:jc w:val="right"/>
            </w:pPr>
            <w:r>
              <w:t>2.02%</w:t>
            </w:r>
          </w:p>
        </w:tc>
        <w:tc>
          <w:tcPr>
            <w:tcW w:w="1187" w:type="dxa"/>
          </w:tcPr>
          <w:p w:rsidR="00540967" w:rsidRDefault="00540967" w:rsidP="00540967">
            <w:pPr>
              <w:jc w:val="right"/>
            </w:pPr>
            <w:r>
              <w:t>2.80%</w:t>
            </w:r>
          </w:p>
        </w:tc>
        <w:tc>
          <w:tcPr>
            <w:tcW w:w="1187" w:type="dxa"/>
          </w:tcPr>
          <w:p w:rsidR="00540967" w:rsidRDefault="00540967" w:rsidP="00540967">
            <w:pPr>
              <w:jc w:val="right"/>
            </w:pPr>
            <w:r>
              <w:t>-0.04%</w:t>
            </w:r>
          </w:p>
        </w:tc>
      </w:tr>
    </w:tbl>
    <w:p w:rsidR="00540967" w:rsidRDefault="00540967" w:rsidP="00540967">
      <w:pPr>
        <w:pStyle w:val="-3"/>
        <w:spacing w:before="156" w:after="156"/>
        <w:rPr>
          <w:rFonts w:hint="eastAsia"/>
        </w:rPr>
      </w:pPr>
      <w:r>
        <w:rPr>
          <w:rFonts w:hint="eastAsia"/>
        </w:rPr>
        <w:t>自基金合同生效以来基金累计净值增长率变动及其与同期业绩比较基准收益率变动的比较</w:t>
      </w:r>
    </w:p>
    <w:p w:rsidR="00540967" w:rsidRDefault="00540967" w:rsidP="00540967">
      <w:r>
        <w:rPr>
          <w:noProof/>
        </w:rPr>
        <w:lastRenderedPageBreak/>
        <w:drawing>
          <wp:inline distT="0" distB="0" distL="0" distR="0">
            <wp:extent cx="5274310" cy="330073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00730"/>
                    </a:xfrm>
                    <a:prstGeom prst="rect">
                      <a:avLst/>
                    </a:prstGeom>
                  </pic:spPr>
                </pic:pic>
              </a:graphicData>
            </a:graphic>
          </wp:inline>
        </w:drawing>
      </w:r>
    </w:p>
    <w:p w:rsidR="00540967" w:rsidRDefault="00540967" w:rsidP="00540967">
      <w:r>
        <w:rPr>
          <w:noProof/>
        </w:rPr>
        <w:drawing>
          <wp:inline distT="0" distB="0" distL="0" distR="0">
            <wp:extent cx="5274310" cy="3305175"/>
            <wp:effectExtent l="0" t="0" r="2540" b="952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305175"/>
                    </a:xfrm>
                    <a:prstGeom prst="rect">
                      <a:avLst/>
                    </a:prstGeom>
                  </pic:spPr>
                </pic:pic>
              </a:graphicData>
            </a:graphic>
          </wp:inline>
        </w:drawing>
      </w:r>
    </w:p>
    <w:p w:rsidR="00540967" w:rsidRDefault="00540967" w:rsidP="00540967">
      <w:pPr>
        <w:pStyle w:val="-8"/>
        <w:rPr>
          <w:rFonts w:hint="eastAsia"/>
        </w:rPr>
      </w:pPr>
      <w:r>
        <w:rPr>
          <w:rFonts w:hint="eastAsia"/>
        </w:rPr>
        <w:t>注：本基金于2025年11月17日变更，原基金的净值表现沿用至今。</w:t>
      </w:r>
    </w:p>
    <w:p w:rsidR="00540967" w:rsidRDefault="00540967" w:rsidP="00540967">
      <w:pPr>
        <w:pStyle w:val="-1"/>
        <w:ind w:left="281" w:hanging="281"/>
        <w:rPr>
          <w:rFonts w:hint="eastAsia"/>
        </w:rPr>
      </w:pPr>
      <w:r>
        <w:rPr>
          <w:rFonts w:hint="eastAsia"/>
        </w:rPr>
        <w:t>管理人报告</w:t>
      </w:r>
    </w:p>
    <w:p w:rsidR="00540967" w:rsidRDefault="00540967" w:rsidP="0054096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40967" w:rsidTr="008175E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40967" w:rsidRPr="00540967" w:rsidRDefault="00540967" w:rsidP="00540967">
            <w:pPr>
              <w:jc w:val="center"/>
              <w:rPr>
                <w:b/>
              </w:rPr>
            </w:pPr>
            <w:r w:rsidRPr="00540967">
              <w:rPr>
                <w:rFonts w:hint="eastAsia"/>
                <w:b/>
              </w:rPr>
              <w:t>姓名</w:t>
            </w:r>
          </w:p>
        </w:tc>
        <w:tc>
          <w:tcPr>
            <w:tcW w:w="851" w:type="dxa"/>
            <w:vMerge w:val="restart"/>
          </w:tcPr>
          <w:p w:rsidR="00540967" w:rsidRPr="00540967" w:rsidRDefault="00540967" w:rsidP="00540967">
            <w:pPr>
              <w:jc w:val="center"/>
              <w:rPr>
                <w:b/>
              </w:rPr>
            </w:pPr>
            <w:r w:rsidRPr="00540967">
              <w:rPr>
                <w:rFonts w:hint="eastAsia"/>
                <w:b/>
              </w:rPr>
              <w:t>职务</w:t>
            </w:r>
          </w:p>
        </w:tc>
        <w:tc>
          <w:tcPr>
            <w:tcW w:w="2234" w:type="dxa"/>
            <w:gridSpan w:val="2"/>
            <w:tcBorders>
              <w:bottom w:val="single" w:sz="4" w:space="0" w:color="auto"/>
            </w:tcBorders>
          </w:tcPr>
          <w:p w:rsidR="00540967" w:rsidRPr="00540967" w:rsidRDefault="00540967" w:rsidP="00540967">
            <w:pPr>
              <w:jc w:val="center"/>
              <w:rPr>
                <w:b/>
              </w:rPr>
            </w:pPr>
            <w:r w:rsidRPr="00540967">
              <w:rPr>
                <w:rFonts w:hint="eastAsia"/>
                <w:b/>
              </w:rPr>
              <w:t>任本基金的基金经理期限</w:t>
            </w:r>
          </w:p>
        </w:tc>
        <w:tc>
          <w:tcPr>
            <w:tcW w:w="703" w:type="dxa"/>
            <w:vMerge w:val="restart"/>
          </w:tcPr>
          <w:p w:rsidR="00540967" w:rsidRPr="00540967" w:rsidRDefault="00540967" w:rsidP="00540967">
            <w:pPr>
              <w:jc w:val="center"/>
              <w:rPr>
                <w:b/>
              </w:rPr>
            </w:pPr>
            <w:r w:rsidRPr="00540967">
              <w:rPr>
                <w:rFonts w:hint="eastAsia"/>
                <w:b/>
              </w:rPr>
              <w:t>证券从业年限</w:t>
            </w:r>
          </w:p>
        </w:tc>
        <w:tc>
          <w:tcPr>
            <w:tcW w:w="3856" w:type="dxa"/>
            <w:vMerge w:val="restart"/>
          </w:tcPr>
          <w:p w:rsidR="00540967" w:rsidRPr="00540967" w:rsidRDefault="00540967" w:rsidP="00540967">
            <w:pPr>
              <w:jc w:val="center"/>
              <w:rPr>
                <w:b/>
              </w:rPr>
            </w:pPr>
            <w:r w:rsidRPr="00540967">
              <w:rPr>
                <w:rFonts w:hint="eastAsia"/>
                <w:b/>
              </w:rPr>
              <w:t>说明</w:t>
            </w:r>
          </w:p>
        </w:tc>
      </w:tr>
      <w:tr w:rsidR="00540967" w:rsidTr="00540967">
        <w:tc>
          <w:tcPr>
            <w:tcW w:w="862" w:type="dxa"/>
            <w:vMerge/>
          </w:tcPr>
          <w:p w:rsidR="00540967" w:rsidRDefault="00540967" w:rsidP="00540967">
            <w:pPr>
              <w:jc w:val="left"/>
            </w:pPr>
          </w:p>
        </w:tc>
        <w:tc>
          <w:tcPr>
            <w:tcW w:w="851" w:type="dxa"/>
            <w:vMerge/>
          </w:tcPr>
          <w:p w:rsidR="00540967" w:rsidRDefault="00540967" w:rsidP="00540967">
            <w:pPr>
              <w:jc w:val="left"/>
            </w:pPr>
          </w:p>
        </w:tc>
        <w:tc>
          <w:tcPr>
            <w:tcW w:w="1117" w:type="dxa"/>
            <w:shd w:val="clear" w:color="auto" w:fill="BFBFBF"/>
          </w:tcPr>
          <w:p w:rsidR="00540967" w:rsidRPr="00540967" w:rsidRDefault="00540967" w:rsidP="00540967">
            <w:pPr>
              <w:jc w:val="center"/>
              <w:rPr>
                <w:b/>
              </w:rPr>
            </w:pPr>
            <w:r w:rsidRPr="00540967">
              <w:rPr>
                <w:rFonts w:hint="eastAsia"/>
                <w:b/>
              </w:rPr>
              <w:t>任职日期</w:t>
            </w:r>
          </w:p>
        </w:tc>
        <w:tc>
          <w:tcPr>
            <w:tcW w:w="1117" w:type="dxa"/>
            <w:shd w:val="clear" w:color="auto" w:fill="BFBFBF"/>
          </w:tcPr>
          <w:p w:rsidR="00540967" w:rsidRPr="00540967" w:rsidRDefault="00540967" w:rsidP="00540967">
            <w:pPr>
              <w:jc w:val="center"/>
              <w:rPr>
                <w:b/>
              </w:rPr>
            </w:pPr>
            <w:r w:rsidRPr="00540967">
              <w:rPr>
                <w:rFonts w:hint="eastAsia"/>
                <w:b/>
              </w:rPr>
              <w:t>离任日期</w:t>
            </w:r>
          </w:p>
        </w:tc>
        <w:tc>
          <w:tcPr>
            <w:tcW w:w="703" w:type="dxa"/>
            <w:vMerge/>
          </w:tcPr>
          <w:p w:rsidR="00540967" w:rsidRDefault="00540967" w:rsidP="00540967">
            <w:pPr>
              <w:jc w:val="left"/>
            </w:pPr>
          </w:p>
        </w:tc>
        <w:tc>
          <w:tcPr>
            <w:tcW w:w="3856" w:type="dxa"/>
            <w:vMerge/>
          </w:tcPr>
          <w:p w:rsidR="00540967" w:rsidRDefault="00540967" w:rsidP="00540967">
            <w:pPr>
              <w:jc w:val="left"/>
            </w:pPr>
          </w:p>
        </w:tc>
      </w:tr>
      <w:tr w:rsidR="00540967" w:rsidTr="00540967">
        <w:tc>
          <w:tcPr>
            <w:tcW w:w="862" w:type="dxa"/>
          </w:tcPr>
          <w:p w:rsidR="00540967" w:rsidRDefault="00540967" w:rsidP="00540967">
            <w:pPr>
              <w:jc w:val="left"/>
            </w:pPr>
            <w:r>
              <w:rPr>
                <w:rFonts w:hint="eastAsia"/>
              </w:rPr>
              <w:lastRenderedPageBreak/>
              <w:t>张其思</w:t>
            </w:r>
          </w:p>
        </w:tc>
        <w:tc>
          <w:tcPr>
            <w:tcW w:w="851" w:type="dxa"/>
          </w:tcPr>
          <w:p w:rsidR="00540967" w:rsidRDefault="00540967" w:rsidP="00540967">
            <w:pPr>
              <w:jc w:val="left"/>
            </w:pPr>
            <w:r>
              <w:rPr>
                <w:rFonts w:hint="eastAsia"/>
              </w:rPr>
              <w:t>本基金基金经理</w:t>
            </w:r>
          </w:p>
        </w:tc>
        <w:tc>
          <w:tcPr>
            <w:tcW w:w="1117" w:type="dxa"/>
          </w:tcPr>
          <w:p w:rsidR="00540967" w:rsidRDefault="00540967" w:rsidP="00540967">
            <w:pPr>
              <w:jc w:val="left"/>
            </w:pPr>
            <w:r>
              <w:rPr>
                <w:rFonts w:hint="eastAsia"/>
              </w:rPr>
              <w:t>2024</w:t>
            </w:r>
            <w:r>
              <w:rPr>
                <w:rFonts w:hint="eastAsia"/>
              </w:rPr>
              <w:t>年</w:t>
            </w:r>
            <w:r>
              <w:rPr>
                <w:rFonts w:hint="eastAsia"/>
              </w:rPr>
              <w:t>5</w:t>
            </w:r>
            <w:r>
              <w:rPr>
                <w:rFonts w:hint="eastAsia"/>
              </w:rPr>
              <w:t>月</w:t>
            </w:r>
            <w:r>
              <w:rPr>
                <w:rFonts w:hint="eastAsia"/>
              </w:rPr>
              <w:t>21</w:t>
            </w:r>
            <w:r>
              <w:rPr>
                <w:rFonts w:hint="eastAsia"/>
              </w:rPr>
              <w:t>日</w:t>
            </w:r>
          </w:p>
        </w:tc>
        <w:tc>
          <w:tcPr>
            <w:tcW w:w="1117" w:type="dxa"/>
          </w:tcPr>
          <w:p w:rsidR="00540967" w:rsidRDefault="00540967" w:rsidP="00540967">
            <w:pPr>
              <w:jc w:val="right"/>
            </w:pPr>
            <w:r>
              <w:t>-</w:t>
            </w:r>
          </w:p>
        </w:tc>
        <w:tc>
          <w:tcPr>
            <w:tcW w:w="703" w:type="dxa"/>
          </w:tcPr>
          <w:p w:rsidR="00540967" w:rsidRDefault="00540967" w:rsidP="00540967">
            <w:pPr>
              <w:jc w:val="left"/>
            </w:pPr>
            <w:r>
              <w:rPr>
                <w:rFonts w:hint="eastAsia"/>
              </w:rPr>
              <w:t>11</w:t>
            </w:r>
            <w:r>
              <w:rPr>
                <w:rFonts w:hint="eastAsia"/>
              </w:rPr>
              <w:t>年</w:t>
            </w:r>
          </w:p>
        </w:tc>
        <w:tc>
          <w:tcPr>
            <w:tcW w:w="3856" w:type="dxa"/>
          </w:tcPr>
          <w:p w:rsidR="00540967" w:rsidRDefault="00540967" w:rsidP="00540967">
            <w:r>
              <w:rPr>
                <w:rFonts w:hint="eastAsia"/>
              </w:rPr>
              <w:t>波士顿大学数理金融硕士，特许金融分析师（</w:t>
            </w:r>
            <w:r>
              <w:rPr>
                <w:rFonts w:hint="eastAsia"/>
              </w:rPr>
              <w:t>CFA</w:t>
            </w:r>
            <w:r>
              <w:rPr>
                <w:rFonts w:hint="eastAsia"/>
              </w:rPr>
              <w:t>）、金融风险管理师（</w:t>
            </w:r>
            <w:r>
              <w:rPr>
                <w:rFonts w:hint="eastAsia"/>
              </w:rPr>
              <w:t>FRM</w:t>
            </w:r>
            <w:r>
              <w:rPr>
                <w:rFonts w:hint="eastAsia"/>
              </w:rPr>
              <w:t>），具有基金从业资格。曾就职于美国</w:t>
            </w:r>
            <w:r>
              <w:rPr>
                <w:rFonts w:hint="eastAsia"/>
              </w:rPr>
              <w:t>Charles River Development</w:t>
            </w:r>
            <w:r>
              <w:rPr>
                <w:rFonts w:hint="eastAsia"/>
              </w:rPr>
              <w:t>、</w:t>
            </w:r>
            <w:r>
              <w:rPr>
                <w:rFonts w:hint="eastAsia"/>
              </w:rPr>
              <w:t>Citizens Financial Group</w:t>
            </w:r>
            <w:r>
              <w:rPr>
                <w:rFonts w:hint="eastAsia"/>
              </w:rPr>
              <w:t>，历任固定收益部分析员、资本管理部量化分析师。</w:t>
            </w:r>
            <w:r>
              <w:rPr>
                <w:rFonts w:hint="eastAsia"/>
              </w:rPr>
              <w:t>2017</w:t>
            </w:r>
            <w:r>
              <w:rPr>
                <w:rFonts w:hint="eastAsia"/>
              </w:rPr>
              <w:t>年</w:t>
            </w:r>
            <w:r>
              <w:rPr>
                <w:rFonts w:hint="eastAsia"/>
              </w:rPr>
              <w:t>4</w:t>
            </w:r>
            <w:r>
              <w:rPr>
                <w:rFonts w:hint="eastAsia"/>
              </w:rPr>
              <w:t>月加入南方基金，历任数量化投资部研究员、指数投资部研究员、国际业务部研究员。</w:t>
            </w:r>
            <w:r>
              <w:rPr>
                <w:rFonts w:hint="eastAsia"/>
              </w:rPr>
              <w:t>2020</w:t>
            </w:r>
            <w:r>
              <w:rPr>
                <w:rFonts w:hint="eastAsia"/>
              </w:rPr>
              <w:t>年</w:t>
            </w:r>
            <w:r>
              <w:rPr>
                <w:rFonts w:hint="eastAsia"/>
              </w:rPr>
              <w:t>6</w:t>
            </w:r>
            <w:r>
              <w:rPr>
                <w:rFonts w:hint="eastAsia"/>
              </w:rPr>
              <w:t>月</w:t>
            </w:r>
            <w:r>
              <w:rPr>
                <w:rFonts w:hint="eastAsia"/>
              </w:rPr>
              <w:t>2</w:t>
            </w:r>
            <w:r>
              <w:rPr>
                <w:rFonts w:hint="eastAsia"/>
              </w:rPr>
              <w:t>日至</w:t>
            </w:r>
            <w:r>
              <w:rPr>
                <w:rFonts w:hint="eastAsia"/>
              </w:rPr>
              <w:t>2021</w:t>
            </w:r>
            <w:r>
              <w:rPr>
                <w:rFonts w:hint="eastAsia"/>
              </w:rPr>
              <w:t>年</w:t>
            </w:r>
            <w:r>
              <w:rPr>
                <w:rFonts w:hint="eastAsia"/>
              </w:rPr>
              <w:t>3</w:t>
            </w:r>
            <w:r>
              <w:rPr>
                <w:rFonts w:hint="eastAsia"/>
              </w:rPr>
              <w:t>月</w:t>
            </w:r>
            <w:r>
              <w:rPr>
                <w:rFonts w:hint="eastAsia"/>
              </w:rPr>
              <w:t>26</w:t>
            </w:r>
            <w:r>
              <w:rPr>
                <w:rFonts w:hint="eastAsia"/>
              </w:rPr>
              <w:t>日，任南方原油基金经理助理；</w:t>
            </w:r>
            <w:r>
              <w:rPr>
                <w:rFonts w:hint="eastAsia"/>
              </w:rPr>
              <w:t>2021</w:t>
            </w:r>
            <w:r>
              <w:rPr>
                <w:rFonts w:hint="eastAsia"/>
              </w:rPr>
              <w:t>年</w:t>
            </w:r>
            <w:r>
              <w:rPr>
                <w:rFonts w:hint="eastAsia"/>
              </w:rPr>
              <w:t>3</w:t>
            </w:r>
            <w:r>
              <w:rPr>
                <w:rFonts w:hint="eastAsia"/>
              </w:rPr>
              <w:t>月</w:t>
            </w:r>
            <w:r>
              <w:rPr>
                <w:rFonts w:hint="eastAsia"/>
              </w:rPr>
              <w:t>26</w:t>
            </w:r>
            <w:r>
              <w:rPr>
                <w:rFonts w:hint="eastAsia"/>
              </w:rPr>
              <w:t>日至今，任南方道琼斯美国精选</w:t>
            </w:r>
            <w:r>
              <w:rPr>
                <w:rFonts w:hint="eastAsia"/>
              </w:rPr>
              <w:t>REIT</w:t>
            </w:r>
            <w:r>
              <w:rPr>
                <w:rFonts w:hint="eastAsia"/>
              </w:rPr>
              <w:t>指数（</w:t>
            </w:r>
            <w:r>
              <w:rPr>
                <w:rFonts w:hint="eastAsia"/>
              </w:rPr>
              <w:t>QDII-LOF</w:t>
            </w:r>
            <w:r>
              <w:rPr>
                <w:rFonts w:hint="eastAsia"/>
              </w:rPr>
              <w:t>）、南方原油（</w:t>
            </w:r>
            <w:r>
              <w:rPr>
                <w:rFonts w:hint="eastAsia"/>
              </w:rPr>
              <w:t>QDII-FOF-LOF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29</w:t>
            </w:r>
            <w:r>
              <w:rPr>
                <w:rFonts w:hint="eastAsia"/>
              </w:rPr>
              <w:t>日至今，任南方纳斯达克</w:t>
            </w:r>
            <w:r>
              <w:rPr>
                <w:rFonts w:hint="eastAsia"/>
              </w:rPr>
              <w:t>100</w:t>
            </w:r>
            <w:r>
              <w:rPr>
                <w:rFonts w:hint="eastAsia"/>
              </w:rPr>
              <w:t>指数发起（</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日至今，任南方恒生科技</w:t>
            </w:r>
            <w:r>
              <w:rPr>
                <w:rFonts w:hint="eastAsia"/>
              </w:rPr>
              <w:t>ETF</w:t>
            </w:r>
            <w:r>
              <w:rPr>
                <w:rFonts w:hint="eastAsia"/>
              </w:rPr>
              <w:t>发起联接（</w:t>
            </w:r>
            <w:r>
              <w:rPr>
                <w:rFonts w:hint="eastAsia"/>
              </w:rPr>
              <w:t>QDII</w:t>
            </w:r>
            <w:r>
              <w:rPr>
                <w:rFonts w:hint="eastAsia"/>
              </w:rPr>
              <w:t>）（原：南方恒生科技指数发起（</w:t>
            </w:r>
            <w:r>
              <w:rPr>
                <w:rFonts w:hint="eastAsia"/>
              </w:rPr>
              <w:t>QDII</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日至今，任南方标普</w:t>
            </w:r>
            <w:r>
              <w:rPr>
                <w:rFonts w:hint="eastAsia"/>
              </w:rPr>
              <w:t>500ETF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日至今，任南方顶峰</w:t>
            </w:r>
            <w:r>
              <w:rPr>
                <w:rFonts w:hint="eastAsia"/>
              </w:rPr>
              <w:t>TOPIX ETF</w:t>
            </w:r>
            <w:r>
              <w:rPr>
                <w:rFonts w:hint="eastAsia"/>
              </w:rPr>
              <w:t>（</w:t>
            </w:r>
            <w:r>
              <w:rPr>
                <w:rFonts w:hint="eastAsia"/>
              </w:rPr>
              <w:t>QDII</w:t>
            </w:r>
            <w:r>
              <w:rPr>
                <w:rFonts w:hint="eastAsia"/>
              </w:rPr>
              <w:t>）、南方基金南方东英沙特阿拉伯</w:t>
            </w:r>
            <w:r>
              <w:rPr>
                <w:rFonts w:hint="eastAsia"/>
              </w:rPr>
              <w:t>ETF</w:t>
            </w:r>
            <w:r>
              <w:rPr>
                <w:rFonts w:hint="eastAsia"/>
              </w:rPr>
              <w:t>（</w:t>
            </w:r>
            <w:r>
              <w:rPr>
                <w:rFonts w:hint="eastAsia"/>
              </w:rPr>
              <w:t>QDII</w:t>
            </w:r>
            <w:r>
              <w:rPr>
                <w:rFonts w:hint="eastAsia"/>
              </w:rPr>
              <w:t>）、南方中证香港科技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日至今，任南方基金南方东英富时亚太低碳精选</w:t>
            </w:r>
            <w:r>
              <w:rPr>
                <w:rFonts w:hint="eastAsia"/>
              </w:rPr>
              <w:t>ETF</w:t>
            </w:r>
            <w:r>
              <w:rPr>
                <w:rFonts w:hint="eastAsia"/>
              </w:rPr>
              <w:t>（</w:t>
            </w:r>
            <w:r>
              <w:rPr>
                <w:rFonts w:hint="eastAsia"/>
              </w:rPr>
              <w:t>QDII</w:t>
            </w:r>
            <w:r>
              <w:rPr>
                <w:rFonts w:hint="eastAsia"/>
              </w:rPr>
              <w:t>）、南方富时亚太低碳精选</w:t>
            </w:r>
            <w:r>
              <w:rPr>
                <w:rFonts w:hint="eastAsia"/>
              </w:rPr>
              <w:t>ETF</w:t>
            </w:r>
            <w:r>
              <w:rPr>
                <w:rFonts w:hint="eastAsia"/>
              </w:rPr>
              <w:t>发起联接（</w:t>
            </w:r>
            <w:r>
              <w:rPr>
                <w:rFonts w:hint="eastAsia"/>
              </w:rPr>
              <w:t>QDII</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日至今，任南方港股数字经济混合发起（</w:t>
            </w:r>
            <w:r>
              <w:rPr>
                <w:rFonts w:hint="eastAsia"/>
              </w:rPr>
              <w:t>QDII</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12</w:t>
            </w:r>
            <w:r>
              <w:rPr>
                <w:rFonts w:hint="eastAsia"/>
              </w:rPr>
              <w:t>日至今，任南方国证港股通创新药</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22</w:t>
            </w:r>
            <w:r>
              <w:rPr>
                <w:rFonts w:hint="eastAsia"/>
              </w:rPr>
              <w:t>日至今，任南方中证港股通</w:t>
            </w:r>
            <w:r>
              <w:rPr>
                <w:rFonts w:hint="eastAsia"/>
              </w:rPr>
              <w:t>50ETF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29</w:t>
            </w:r>
            <w:r>
              <w:rPr>
                <w:rFonts w:hint="eastAsia"/>
              </w:rPr>
              <w:t>日至今，任南方中证港股通互联网</w:t>
            </w:r>
            <w:r>
              <w:rPr>
                <w:rFonts w:hint="eastAsia"/>
              </w:rPr>
              <w:t>ETF</w:t>
            </w:r>
            <w:r>
              <w:rPr>
                <w:rFonts w:hint="eastAsia"/>
              </w:rPr>
              <w:t>、南方恒生科技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11</w:t>
            </w:r>
            <w:r>
              <w:rPr>
                <w:rFonts w:hint="eastAsia"/>
              </w:rPr>
              <w:t>月</w:t>
            </w:r>
            <w:r>
              <w:rPr>
                <w:rFonts w:hint="eastAsia"/>
              </w:rPr>
              <w:t>12</w:t>
            </w:r>
            <w:r>
              <w:rPr>
                <w:rFonts w:hint="eastAsia"/>
              </w:rPr>
              <w:t>日至今，任南方中证港股通高股息投资</w:t>
            </w:r>
            <w:r>
              <w:rPr>
                <w:rFonts w:hint="eastAsia"/>
              </w:rPr>
              <w:t>ETF</w:t>
            </w:r>
            <w:r>
              <w:rPr>
                <w:rFonts w:hint="eastAsia"/>
              </w:rPr>
              <w:t>基金经理。</w:t>
            </w:r>
          </w:p>
        </w:tc>
      </w:tr>
    </w:tbl>
    <w:p w:rsidR="00540967" w:rsidRDefault="00540967" w:rsidP="00540967">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540967" w:rsidRDefault="00540967" w:rsidP="0054096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40967" w:rsidRDefault="00540967" w:rsidP="00540967">
      <w:pPr>
        <w:pStyle w:val="-2"/>
        <w:spacing w:before="312"/>
        <w:rPr>
          <w:rFonts w:hint="eastAsia"/>
        </w:rPr>
      </w:pPr>
      <w:r>
        <w:rPr>
          <w:rFonts w:hint="eastAsia"/>
        </w:rPr>
        <w:t>境外投资顾问为本基金提供投资建议的主要成员简介</w:t>
      </w:r>
    </w:p>
    <w:p w:rsidR="00540967" w:rsidRDefault="00540967" w:rsidP="00540967">
      <w:pPr>
        <w:pStyle w:val="-"/>
        <w:ind w:firstLine="420"/>
        <w:rPr>
          <w:rFonts w:hint="eastAsia"/>
        </w:rPr>
      </w:pPr>
      <w:r>
        <w:rPr>
          <w:rFonts w:hint="eastAsia"/>
        </w:rPr>
        <w:lastRenderedPageBreak/>
        <w:t>本基金无境外投资顾问。</w:t>
      </w:r>
    </w:p>
    <w:p w:rsidR="00540967" w:rsidRDefault="00540967" w:rsidP="00540967">
      <w:pPr>
        <w:pStyle w:val="-2"/>
        <w:spacing w:before="312"/>
        <w:rPr>
          <w:rFonts w:hint="eastAsia"/>
        </w:rPr>
      </w:pPr>
      <w:r>
        <w:rPr>
          <w:rFonts w:hint="eastAsia"/>
        </w:rPr>
        <w:t>报告期内本基金运作遵规守信情况的说明</w:t>
      </w:r>
    </w:p>
    <w:p w:rsidR="00540967" w:rsidRDefault="00540967" w:rsidP="0054096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40967" w:rsidRDefault="00540967" w:rsidP="00540967">
      <w:pPr>
        <w:pStyle w:val="-2"/>
        <w:spacing w:before="312"/>
        <w:rPr>
          <w:rFonts w:hint="eastAsia"/>
        </w:rPr>
      </w:pPr>
      <w:r>
        <w:rPr>
          <w:rFonts w:hint="eastAsia"/>
        </w:rPr>
        <w:t>公平交易专项说明</w:t>
      </w:r>
    </w:p>
    <w:p w:rsidR="00540967" w:rsidRDefault="00540967" w:rsidP="00540967">
      <w:pPr>
        <w:pStyle w:val="-3"/>
        <w:spacing w:before="156" w:after="156"/>
        <w:rPr>
          <w:rFonts w:hint="eastAsia"/>
        </w:rPr>
      </w:pPr>
      <w:r>
        <w:rPr>
          <w:rFonts w:hint="eastAsia"/>
        </w:rPr>
        <w:t>公平交易制度的执行情况</w:t>
      </w:r>
    </w:p>
    <w:p w:rsidR="00540967" w:rsidRDefault="00540967" w:rsidP="0054096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40967" w:rsidRDefault="00540967" w:rsidP="00540967">
      <w:pPr>
        <w:pStyle w:val="-3"/>
        <w:spacing w:before="156" w:after="156"/>
        <w:rPr>
          <w:rFonts w:hint="eastAsia"/>
        </w:rPr>
      </w:pPr>
      <w:r>
        <w:rPr>
          <w:rFonts w:hint="eastAsia"/>
        </w:rPr>
        <w:t>异常交易行为的专项说明</w:t>
      </w:r>
    </w:p>
    <w:p w:rsidR="00540967" w:rsidRDefault="00540967" w:rsidP="0054096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40967" w:rsidRDefault="00540967" w:rsidP="00540967">
      <w:pPr>
        <w:pStyle w:val="-2"/>
        <w:spacing w:before="312"/>
        <w:rPr>
          <w:rFonts w:hint="eastAsia"/>
        </w:rPr>
      </w:pPr>
      <w:r>
        <w:rPr>
          <w:rFonts w:hint="eastAsia"/>
        </w:rPr>
        <w:t>报告期内基金的投资策略和业绩表现说明</w:t>
      </w:r>
    </w:p>
    <w:p w:rsidR="00540967" w:rsidRDefault="00540967" w:rsidP="00540967">
      <w:pPr>
        <w:pStyle w:val="-3"/>
        <w:spacing w:before="156" w:after="156"/>
        <w:rPr>
          <w:rFonts w:hint="eastAsia"/>
        </w:rPr>
      </w:pPr>
      <w:r>
        <w:rPr>
          <w:rFonts w:hint="eastAsia"/>
        </w:rPr>
        <w:t>报告期内基金投资策略和运作分析</w:t>
      </w:r>
    </w:p>
    <w:p w:rsidR="00540967" w:rsidRDefault="00540967" w:rsidP="00540967">
      <w:pPr>
        <w:pStyle w:val="-"/>
        <w:ind w:firstLine="420"/>
        <w:rPr>
          <w:rFonts w:hint="eastAsia"/>
        </w:rPr>
      </w:pPr>
      <w:r>
        <w:rPr>
          <w:rFonts w:hint="eastAsia"/>
        </w:rPr>
        <w:t>本基金的投资目标是通过指数化投资策略，力争获得与业绩比较基准相似的回报。在基金的管理中我们采用了全复制法跟踪标的指数，基金投资组合中的证券以贴近指数成分股的配比进行配置。</w:t>
      </w:r>
    </w:p>
    <w:p w:rsidR="00540967" w:rsidRDefault="00540967" w:rsidP="00540967">
      <w:pPr>
        <w:pStyle w:val="-"/>
        <w:ind w:firstLine="420"/>
        <w:rPr>
          <w:rFonts w:hint="eastAsia"/>
        </w:rPr>
      </w:pPr>
      <w:r>
        <w:rPr>
          <w:rFonts w:hint="eastAsia"/>
        </w:rPr>
        <w:t>港股行情的边际贡献主要来自中国的科技龙头股。可以看到港股整体和港股科技股的走势方向是类似的，而港股科技板块行情的幅度在大行情时比港股整体市场的弹性更高。港股市场上的科技股以中国内地在港上市的科技龙头为主，代表了中国互联网科技的头部行情。</w:t>
      </w:r>
    </w:p>
    <w:p w:rsidR="00540967" w:rsidRDefault="00540967" w:rsidP="00540967">
      <w:pPr>
        <w:pStyle w:val="-"/>
        <w:ind w:firstLine="420"/>
        <w:rPr>
          <w:rFonts w:hint="eastAsia"/>
        </w:rPr>
      </w:pPr>
      <w:r>
        <w:rPr>
          <w:rFonts w:hint="eastAsia"/>
        </w:rPr>
        <w:t>2025年港股市场迎来强劲复苏，受益于科技/创新药等产业事件驱动、内外流动性改善、估值与资金结构优化等因素，整体涨幅处于全球市场前列。展望2026年，预计全球主要经济体均呈现宽财政+宽货币的宏观环境组合，全球流动性的宽松将对风险资产配置形成利好,尤其是过去几年强美元环境压制下相对承压的非美资产，港股市场有望继续受益于全球流动性+南下资金的双重流动性加持。国内视角来看，在经济工作坚持稳中求进、提质增</w:t>
      </w:r>
      <w:r>
        <w:rPr>
          <w:rFonts w:hint="eastAsia"/>
        </w:rPr>
        <w:lastRenderedPageBreak/>
        <w:t>效的要求下，财政货币的“双宽”有望进一步加码，配合“反内卷”等政策的协同发力，物价和企业利润也有望迎来修复，我们依然看好后续港股市场的整体表现。</w:t>
      </w:r>
    </w:p>
    <w:p w:rsidR="00540967" w:rsidRDefault="00540967" w:rsidP="00540967">
      <w:pPr>
        <w:pStyle w:val="-"/>
        <w:ind w:firstLine="420"/>
        <w:rPr>
          <w:rFonts w:hint="eastAsia"/>
        </w:rPr>
      </w:pPr>
      <w:r>
        <w:rPr>
          <w:rFonts w:hint="eastAsia"/>
        </w:rPr>
        <w:t>港股市场具有上涨快的特性，因此投资上我们建议在横盘震荡或阴跌时布局，才更容易左侧布局等待行情上涨。</w:t>
      </w:r>
    </w:p>
    <w:p w:rsidR="00540967" w:rsidRDefault="00540967" w:rsidP="00540967">
      <w:pPr>
        <w:pStyle w:val="-"/>
        <w:ind w:firstLine="420"/>
        <w:rPr>
          <w:rFonts w:hint="eastAsia"/>
        </w:rPr>
      </w:pPr>
      <w:r>
        <w:rPr>
          <w:rFonts w:hint="eastAsia"/>
        </w:rPr>
        <w:t>2025年四季度，本基金净值良好保持了对业绩基准的跟踪。未来，本基金投资团队将密切关注市场变化趋势，谨慎勤勉、恪尽职守，力争实现对标的指数的继续有效跟踪。</w:t>
      </w:r>
    </w:p>
    <w:p w:rsidR="00540967" w:rsidRDefault="00540967" w:rsidP="00540967">
      <w:pPr>
        <w:pStyle w:val="-3"/>
        <w:spacing w:before="156" w:after="156"/>
        <w:rPr>
          <w:rFonts w:hint="eastAsia"/>
        </w:rPr>
      </w:pPr>
      <w:r>
        <w:rPr>
          <w:rFonts w:hint="eastAsia"/>
        </w:rPr>
        <w:t>报告期内基金的业绩表现</w:t>
      </w:r>
    </w:p>
    <w:p w:rsidR="00540967" w:rsidRDefault="00540967" w:rsidP="00540967">
      <w:pPr>
        <w:pStyle w:val="-"/>
        <w:ind w:firstLine="420"/>
        <w:rPr>
          <w:rFonts w:hint="eastAsia"/>
        </w:rPr>
      </w:pPr>
      <w:r>
        <w:rPr>
          <w:rFonts w:hint="eastAsia"/>
        </w:rPr>
        <w:t>截至报告期末，本基金A份额净值为1.3789元，报告期内，份额净值增长率为-15.14%，同期业绩基准增长率为-14.84%；本基金C份额净值为1.3391元，报告期内，份额净值增长率为-15.17%，同期业绩基准增长率为-14.84%。</w:t>
      </w:r>
    </w:p>
    <w:p w:rsidR="00540967" w:rsidRDefault="00540967" w:rsidP="00540967">
      <w:pPr>
        <w:pStyle w:val="-2"/>
        <w:spacing w:before="312"/>
        <w:rPr>
          <w:rFonts w:hint="eastAsia"/>
        </w:rPr>
      </w:pPr>
      <w:r>
        <w:rPr>
          <w:rFonts w:hint="eastAsia"/>
        </w:rPr>
        <w:t>报告期内基金持有人数或基金资产净值预警说明</w:t>
      </w:r>
    </w:p>
    <w:p w:rsidR="00540967" w:rsidRDefault="00540967" w:rsidP="00540967">
      <w:pPr>
        <w:pStyle w:val="-"/>
        <w:ind w:firstLine="420"/>
        <w:rPr>
          <w:rFonts w:hint="eastAsia"/>
        </w:rPr>
      </w:pPr>
      <w:r>
        <w:rPr>
          <w:rFonts w:hint="eastAsia"/>
        </w:rPr>
        <w:t>不适用。</w:t>
      </w:r>
    </w:p>
    <w:p w:rsidR="00540967" w:rsidRDefault="00540967" w:rsidP="00540967">
      <w:pPr>
        <w:pStyle w:val="-1"/>
        <w:ind w:left="281" w:hanging="281"/>
        <w:rPr>
          <w:rFonts w:hint="eastAsia"/>
        </w:rPr>
      </w:pPr>
      <w:r>
        <w:rPr>
          <w:rFonts w:hint="eastAsia"/>
        </w:rPr>
        <w:t>投资组合报告</w:t>
      </w:r>
    </w:p>
    <w:p w:rsidR="00540967" w:rsidRDefault="00540967" w:rsidP="00540967">
      <w:pPr>
        <w:pStyle w:val="-2"/>
        <w:spacing w:before="312"/>
        <w:rPr>
          <w:rFonts w:hint="eastAsia"/>
        </w:rPr>
      </w:pPr>
      <w:r>
        <w:rPr>
          <w:rFonts w:hint="eastAsia"/>
        </w:rPr>
        <w:t>报告期末基金资产组合情况</w:t>
      </w:r>
    </w:p>
    <w:p w:rsidR="00540967" w:rsidRDefault="00540967" w:rsidP="00540967">
      <w:pPr>
        <w:jc w:val="right"/>
        <w:rPr>
          <w:rFonts w:hint="eastAsia"/>
        </w:rPr>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540967" w:rsidTr="00540967">
        <w:trPr>
          <w:cnfStyle w:val="100000000000" w:firstRow="1" w:lastRow="0" w:firstColumn="0" w:lastColumn="0" w:oddVBand="0" w:evenVBand="0" w:oddHBand="0" w:evenHBand="0" w:firstRowFirstColumn="0" w:firstRowLastColumn="0" w:lastRowFirstColumn="0" w:lastRowLastColumn="0"/>
        </w:trPr>
        <w:tc>
          <w:tcPr>
            <w:tcW w:w="2076" w:type="dxa"/>
          </w:tcPr>
          <w:p w:rsidR="00540967" w:rsidRPr="00540967" w:rsidRDefault="00540967" w:rsidP="00540967">
            <w:pPr>
              <w:jc w:val="center"/>
              <w:rPr>
                <w:b/>
              </w:rPr>
            </w:pPr>
            <w:r w:rsidRPr="00540967">
              <w:rPr>
                <w:rFonts w:hint="eastAsia"/>
                <w:b/>
              </w:rPr>
              <w:t>序号</w:t>
            </w:r>
          </w:p>
        </w:tc>
        <w:tc>
          <w:tcPr>
            <w:tcW w:w="2076" w:type="dxa"/>
          </w:tcPr>
          <w:p w:rsidR="00540967" w:rsidRPr="00540967" w:rsidRDefault="00540967" w:rsidP="00540967">
            <w:pPr>
              <w:jc w:val="center"/>
              <w:rPr>
                <w:b/>
              </w:rPr>
            </w:pPr>
            <w:r w:rsidRPr="00540967">
              <w:rPr>
                <w:rFonts w:hint="eastAsia"/>
                <w:b/>
              </w:rPr>
              <w:t>项目</w:t>
            </w:r>
          </w:p>
        </w:tc>
        <w:tc>
          <w:tcPr>
            <w:tcW w:w="2077" w:type="dxa"/>
          </w:tcPr>
          <w:p w:rsidR="00540967" w:rsidRPr="00540967" w:rsidRDefault="00540967" w:rsidP="00540967">
            <w:pPr>
              <w:jc w:val="center"/>
              <w:rPr>
                <w:b/>
              </w:rPr>
            </w:pPr>
            <w:r w:rsidRPr="00540967">
              <w:rPr>
                <w:rFonts w:hint="eastAsia"/>
                <w:b/>
              </w:rPr>
              <w:t>金额（元）</w:t>
            </w:r>
          </w:p>
        </w:tc>
        <w:tc>
          <w:tcPr>
            <w:tcW w:w="2077" w:type="dxa"/>
          </w:tcPr>
          <w:p w:rsidR="00540967" w:rsidRPr="00540967" w:rsidRDefault="00540967" w:rsidP="00540967">
            <w:pPr>
              <w:jc w:val="center"/>
              <w:rPr>
                <w:b/>
              </w:rPr>
            </w:pPr>
            <w:r w:rsidRPr="00540967">
              <w:rPr>
                <w:rFonts w:hint="eastAsia"/>
                <w:b/>
              </w:rPr>
              <w:t>占基金总资产的比例（</w:t>
            </w:r>
            <w:r w:rsidRPr="00540967">
              <w:rPr>
                <w:rFonts w:hint="eastAsia"/>
                <w:b/>
              </w:rPr>
              <w:t>%</w:t>
            </w:r>
            <w:r w:rsidRPr="00540967">
              <w:rPr>
                <w:rFonts w:hint="eastAsia"/>
                <w:b/>
              </w:rPr>
              <w:t>）</w:t>
            </w:r>
          </w:p>
        </w:tc>
      </w:tr>
      <w:tr w:rsidR="00540967" w:rsidTr="00540967">
        <w:tc>
          <w:tcPr>
            <w:tcW w:w="2076" w:type="dxa"/>
          </w:tcPr>
          <w:p w:rsidR="00540967" w:rsidRDefault="00540967" w:rsidP="00540967">
            <w:pPr>
              <w:jc w:val="center"/>
            </w:pPr>
            <w:r>
              <w:t>1</w:t>
            </w:r>
          </w:p>
        </w:tc>
        <w:tc>
          <w:tcPr>
            <w:tcW w:w="2076" w:type="dxa"/>
          </w:tcPr>
          <w:p w:rsidR="00540967" w:rsidRDefault="00540967" w:rsidP="00540967">
            <w:pPr>
              <w:jc w:val="left"/>
            </w:pPr>
            <w:r>
              <w:rPr>
                <w:rFonts w:hint="eastAsia"/>
              </w:rPr>
              <w:t>权益投资</w:t>
            </w:r>
          </w:p>
        </w:tc>
        <w:tc>
          <w:tcPr>
            <w:tcW w:w="2077" w:type="dxa"/>
          </w:tcPr>
          <w:p w:rsidR="00540967" w:rsidRDefault="00540967" w:rsidP="00540967">
            <w:pPr>
              <w:jc w:val="right"/>
            </w:pPr>
            <w:r>
              <w:t>294,979,943.73</w:t>
            </w:r>
          </w:p>
        </w:tc>
        <w:tc>
          <w:tcPr>
            <w:tcW w:w="2077" w:type="dxa"/>
          </w:tcPr>
          <w:p w:rsidR="00540967" w:rsidRDefault="00540967" w:rsidP="00540967">
            <w:pPr>
              <w:jc w:val="right"/>
            </w:pPr>
            <w:r>
              <w:t>12.52</w:t>
            </w:r>
          </w:p>
        </w:tc>
      </w:tr>
      <w:tr w:rsidR="00540967" w:rsidTr="00540967">
        <w:tc>
          <w:tcPr>
            <w:tcW w:w="2076" w:type="dxa"/>
          </w:tcPr>
          <w:p w:rsidR="00540967" w:rsidRDefault="00540967" w:rsidP="00540967">
            <w:pPr>
              <w:jc w:val="center"/>
            </w:pPr>
          </w:p>
        </w:tc>
        <w:tc>
          <w:tcPr>
            <w:tcW w:w="2076" w:type="dxa"/>
          </w:tcPr>
          <w:p w:rsidR="00540967" w:rsidRDefault="00540967" w:rsidP="00540967">
            <w:pPr>
              <w:jc w:val="left"/>
            </w:pPr>
            <w:r>
              <w:rPr>
                <w:rFonts w:hint="eastAsia"/>
              </w:rPr>
              <w:t>其中：普通股</w:t>
            </w:r>
          </w:p>
        </w:tc>
        <w:tc>
          <w:tcPr>
            <w:tcW w:w="2077" w:type="dxa"/>
          </w:tcPr>
          <w:p w:rsidR="00540967" w:rsidRDefault="00540967" w:rsidP="00540967">
            <w:pPr>
              <w:jc w:val="right"/>
            </w:pPr>
            <w:r>
              <w:t>294,979,943.73</w:t>
            </w:r>
          </w:p>
        </w:tc>
        <w:tc>
          <w:tcPr>
            <w:tcW w:w="2077" w:type="dxa"/>
          </w:tcPr>
          <w:p w:rsidR="00540967" w:rsidRDefault="00540967" w:rsidP="00540967">
            <w:pPr>
              <w:jc w:val="right"/>
            </w:pPr>
            <w:r>
              <w:t>12.52</w:t>
            </w:r>
          </w:p>
        </w:tc>
      </w:tr>
      <w:tr w:rsidR="00540967" w:rsidTr="00540967">
        <w:tc>
          <w:tcPr>
            <w:tcW w:w="2076" w:type="dxa"/>
          </w:tcPr>
          <w:p w:rsidR="00540967" w:rsidRDefault="00540967" w:rsidP="00540967">
            <w:pPr>
              <w:jc w:val="center"/>
            </w:pPr>
          </w:p>
        </w:tc>
        <w:tc>
          <w:tcPr>
            <w:tcW w:w="2076" w:type="dxa"/>
          </w:tcPr>
          <w:p w:rsidR="00540967" w:rsidRDefault="00540967" w:rsidP="00540967">
            <w:pPr>
              <w:jc w:val="left"/>
            </w:pPr>
            <w:r>
              <w:rPr>
                <w:rFonts w:hint="eastAsia"/>
              </w:rPr>
              <w:t xml:space="preserve">      </w:t>
            </w:r>
            <w:r>
              <w:rPr>
                <w:rFonts w:hint="eastAsia"/>
              </w:rPr>
              <w:t>存托凭证</w:t>
            </w:r>
          </w:p>
        </w:tc>
        <w:tc>
          <w:tcPr>
            <w:tcW w:w="2077" w:type="dxa"/>
          </w:tcPr>
          <w:p w:rsidR="00540967" w:rsidRDefault="00540967" w:rsidP="00540967">
            <w:pPr>
              <w:jc w:val="right"/>
            </w:pPr>
            <w:r>
              <w:t>-</w:t>
            </w:r>
          </w:p>
        </w:tc>
        <w:tc>
          <w:tcPr>
            <w:tcW w:w="2077" w:type="dxa"/>
          </w:tcPr>
          <w:p w:rsidR="00540967" w:rsidRDefault="00540967" w:rsidP="00540967">
            <w:pPr>
              <w:jc w:val="right"/>
            </w:pPr>
            <w:r>
              <w:t>-</w:t>
            </w:r>
          </w:p>
        </w:tc>
      </w:tr>
      <w:tr w:rsidR="00540967" w:rsidTr="00540967">
        <w:tc>
          <w:tcPr>
            <w:tcW w:w="2076" w:type="dxa"/>
          </w:tcPr>
          <w:p w:rsidR="00540967" w:rsidRDefault="00540967" w:rsidP="00540967">
            <w:pPr>
              <w:jc w:val="center"/>
            </w:pPr>
            <w:r>
              <w:t>2</w:t>
            </w:r>
          </w:p>
        </w:tc>
        <w:tc>
          <w:tcPr>
            <w:tcW w:w="2076" w:type="dxa"/>
          </w:tcPr>
          <w:p w:rsidR="00540967" w:rsidRDefault="00540967" w:rsidP="00540967">
            <w:pPr>
              <w:jc w:val="left"/>
            </w:pPr>
            <w:r>
              <w:rPr>
                <w:rFonts w:hint="eastAsia"/>
              </w:rPr>
              <w:t>基金投资</w:t>
            </w:r>
          </w:p>
        </w:tc>
        <w:tc>
          <w:tcPr>
            <w:tcW w:w="2077" w:type="dxa"/>
          </w:tcPr>
          <w:p w:rsidR="00540967" w:rsidRDefault="00540967" w:rsidP="00540967">
            <w:pPr>
              <w:jc w:val="right"/>
            </w:pPr>
            <w:r>
              <w:t>1,470,156,660.00</w:t>
            </w:r>
          </w:p>
        </w:tc>
        <w:tc>
          <w:tcPr>
            <w:tcW w:w="2077" w:type="dxa"/>
          </w:tcPr>
          <w:p w:rsidR="00540967" w:rsidRDefault="00540967" w:rsidP="00540967">
            <w:pPr>
              <w:jc w:val="right"/>
            </w:pPr>
            <w:r>
              <w:t>62.39</w:t>
            </w:r>
          </w:p>
        </w:tc>
      </w:tr>
      <w:tr w:rsidR="00540967" w:rsidTr="00540967">
        <w:tc>
          <w:tcPr>
            <w:tcW w:w="2076" w:type="dxa"/>
          </w:tcPr>
          <w:p w:rsidR="00540967" w:rsidRDefault="00540967" w:rsidP="00540967">
            <w:pPr>
              <w:jc w:val="center"/>
            </w:pPr>
            <w:r>
              <w:t>3</w:t>
            </w:r>
          </w:p>
        </w:tc>
        <w:tc>
          <w:tcPr>
            <w:tcW w:w="2076" w:type="dxa"/>
          </w:tcPr>
          <w:p w:rsidR="00540967" w:rsidRDefault="00540967" w:rsidP="00540967">
            <w:pPr>
              <w:jc w:val="left"/>
            </w:pPr>
            <w:r>
              <w:rPr>
                <w:rFonts w:hint="eastAsia"/>
              </w:rPr>
              <w:t>固定收益投资</w:t>
            </w:r>
          </w:p>
        </w:tc>
        <w:tc>
          <w:tcPr>
            <w:tcW w:w="2077" w:type="dxa"/>
          </w:tcPr>
          <w:p w:rsidR="00540967" w:rsidRDefault="00540967" w:rsidP="00540967">
            <w:pPr>
              <w:jc w:val="right"/>
            </w:pPr>
            <w:r>
              <w:t>-</w:t>
            </w:r>
          </w:p>
        </w:tc>
        <w:tc>
          <w:tcPr>
            <w:tcW w:w="2077" w:type="dxa"/>
          </w:tcPr>
          <w:p w:rsidR="00540967" w:rsidRDefault="00540967" w:rsidP="00540967">
            <w:pPr>
              <w:jc w:val="right"/>
            </w:pPr>
            <w:r>
              <w:t>-</w:t>
            </w:r>
          </w:p>
        </w:tc>
      </w:tr>
      <w:tr w:rsidR="00540967" w:rsidTr="00540967">
        <w:tc>
          <w:tcPr>
            <w:tcW w:w="2076" w:type="dxa"/>
          </w:tcPr>
          <w:p w:rsidR="00540967" w:rsidRDefault="00540967" w:rsidP="00540967">
            <w:pPr>
              <w:jc w:val="center"/>
            </w:pPr>
          </w:p>
        </w:tc>
        <w:tc>
          <w:tcPr>
            <w:tcW w:w="2076" w:type="dxa"/>
          </w:tcPr>
          <w:p w:rsidR="00540967" w:rsidRDefault="00540967" w:rsidP="00540967">
            <w:pPr>
              <w:jc w:val="left"/>
            </w:pPr>
            <w:r>
              <w:rPr>
                <w:rFonts w:hint="eastAsia"/>
              </w:rPr>
              <w:t>其中：债券</w:t>
            </w:r>
          </w:p>
        </w:tc>
        <w:tc>
          <w:tcPr>
            <w:tcW w:w="2077" w:type="dxa"/>
          </w:tcPr>
          <w:p w:rsidR="00540967" w:rsidRDefault="00540967" w:rsidP="00540967">
            <w:pPr>
              <w:jc w:val="right"/>
            </w:pPr>
            <w:r>
              <w:t>-</w:t>
            </w:r>
          </w:p>
        </w:tc>
        <w:tc>
          <w:tcPr>
            <w:tcW w:w="2077" w:type="dxa"/>
          </w:tcPr>
          <w:p w:rsidR="00540967" w:rsidRDefault="00540967" w:rsidP="00540967">
            <w:pPr>
              <w:jc w:val="right"/>
            </w:pPr>
            <w:r>
              <w:t>-</w:t>
            </w:r>
          </w:p>
        </w:tc>
      </w:tr>
      <w:tr w:rsidR="00540967" w:rsidTr="00540967">
        <w:tc>
          <w:tcPr>
            <w:tcW w:w="2076" w:type="dxa"/>
          </w:tcPr>
          <w:p w:rsidR="00540967" w:rsidRDefault="00540967" w:rsidP="00540967">
            <w:pPr>
              <w:jc w:val="center"/>
            </w:pPr>
          </w:p>
        </w:tc>
        <w:tc>
          <w:tcPr>
            <w:tcW w:w="2076" w:type="dxa"/>
          </w:tcPr>
          <w:p w:rsidR="00540967" w:rsidRDefault="00540967" w:rsidP="00540967">
            <w:pPr>
              <w:jc w:val="left"/>
            </w:pPr>
            <w:r>
              <w:rPr>
                <w:rFonts w:hint="eastAsia"/>
              </w:rPr>
              <w:t xml:space="preserve">      </w:t>
            </w:r>
            <w:r>
              <w:rPr>
                <w:rFonts w:hint="eastAsia"/>
              </w:rPr>
              <w:t>资产支持证券</w:t>
            </w:r>
          </w:p>
        </w:tc>
        <w:tc>
          <w:tcPr>
            <w:tcW w:w="2077" w:type="dxa"/>
          </w:tcPr>
          <w:p w:rsidR="00540967" w:rsidRDefault="00540967" w:rsidP="00540967">
            <w:pPr>
              <w:jc w:val="right"/>
            </w:pPr>
            <w:r>
              <w:t>-</w:t>
            </w:r>
          </w:p>
        </w:tc>
        <w:tc>
          <w:tcPr>
            <w:tcW w:w="2077" w:type="dxa"/>
          </w:tcPr>
          <w:p w:rsidR="00540967" w:rsidRDefault="00540967" w:rsidP="00540967">
            <w:pPr>
              <w:jc w:val="right"/>
            </w:pPr>
            <w:r>
              <w:t>-</w:t>
            </w:r>
          </w:p>
        </w:tc>
      </w:tr>
      <w:tr w:rsidR="00540967" w:rsidTr="00540967">
        <w:tc>
          <w:tcPr>
            <w:tcW w:w="2076" w:type="dxa"/>
          </w:tcPr>
          <w:p w:rsidR="00540967" w:rsidRDefault="00540967" w:rsidP="00540967">
            <w:pPr>
              <w:jc w:val="center"/>
            </w:pPr>
            <w:r>
              <w:t>4</w:t>
            </w:r>
          </w:p>
        </w:tc>
        <w:tc>
          <w:tcPr>
            <w:tcW w:w="2076" w:type="dxa"/>
          </w:tcPr>
          <w:p w:rsidR="00540967" w:rsidRDefault="00540967" w:rsidP="00540967">
            <w:pPr>
              <w:jc w:val="left"/>
            </w:pPr>
            <w:r>
              <w:rPr>
                <w:rFonts w:hint="eastAsia"/>
              </w:rPr>
              <w:t>金融衍生品投资</w:t>
            </w:r>
          </w:p>
        </w:tc>
        <w:tc>
          <w:tcPr>
            <w:tcW w:w="2077" w:type="dxa"/>
          </w:tcPr>
          <w:p w:rsidR="00540967" w:rsidRDefault="00540967" w:rsidP="00540967">
            <w:pPr>
              <w:jc w:val="right"/>
            </w:pPr>
            <w:r>
              <w:t>-</w:t>
            </w:r>
          </w:p>
        </w:tc>
        <w:tc>
          <w:tcPr>
            <w:tcW w:w="2077" w:type="dxa"/>
          </w:tcPr>
          <w:p w:rsidR="00540967" w:rsidRDefault="00540967" w:rsidP="00540967">
            <w:pPr>
              <w:jc w:val="right"/>
            </w:pPr>
            <w:r>
              <w:t>-</w:t>
            </w:r>
          </w:p>
        </w:tc>
      </w:tr>
      <w:tr w:rsidR="00540967" w:rsidTr="00540967">
        <w:tc>
          <w:tcPr>
            <w:tcW w:w="2076" w:type="dxa"/>
          </w:tcPr>
          <w:p w:rsidR="00540967" w:rsidRDefault="00540967" w:rsidP="00540967">
            <w:pPr>
              <w:jc w:val="center"/>
            </w:pPr>
          </w:p>
        </w:tc>
        <w:tc>
          <w:tcPr>
            <w:tcW w:w="2076" w:type="dxa"/>
          </w:tcPr>
          <w:p w:rsidR="00540967" w:rsidRDefault="00540967" w:rsidP="00540967">
            <w:pPr>
              <w:jc w:val="left"/>
            </w:pPr>
            <w:r>
              <w:rPr>
                <w:rFonts w:hint="eastAsia"/>
              </w:rPr>
              <w:t>其中：远期</w:t>
            </w:r>
          </w:p>
        </w:tc>
        <w:tc>
          <w:tcPr>
            <w:tcW w:w="2077" w:type="dxa"/>
          </w:tcPr>
          <w:p w:rsidR="00540967" w:rsidRDefault="00540967" w:rsidP="00540967">
            <w:pPr>
              <w:jc w:val="right"/>
            </w:pPr>
            <w:r>
              <w:t>-</w:t>
            </w:r>
          </w:p>
        </w:tc>
        <w:tc>
          <w:tcPr>
            <w:tcW w:w="2077" w:type="dxa"/>
          </w:tcPr>
          <w:p w:rsidR="00540967" w:rsidRDefault="00540967" w:rsidP="00540967">
            <w:pPr>
              <w:jc w:val="right"/>
            </w:pPr>
            <w:r>
              <w:t>-</w:t>
            </w:r>
          </w:p>
        </w:tc>
      </w:tr>
      <w:tr w:rsidR="00540967" w:rsidTr="00540967">
        <w:tc>
          <w:tcPr>
            <w:tcW w:w="2076" w:type="dxa"/>
          </w:tcPr>
          <w:p w:rsidR="00540967" w:rsidRDefault="00540967" w:rsidP="00540967">
            <w:pPr>
              <w:jc w:val="center"/>
            </w:pPr>
          </w:p>
        </w:tc>
        <w:tc>
          <w:tcPr>
            <w:tcW w:w="2076" w:type="dxa"/>
          </w:tcPr>
          <w:p w:rsidR="00540967" w:rsidRDefault="00540967" w:rsidP="00540967">
            <w:pPr>
              <w:jc w:val="left"/>
            </w:pPr>
            <w:r>
              <w:rPr>
                <w:rFonts w:hint="eastAsia"/>
              </w:rPr>
              <w:t xml:space="preserve">      </w:t>
            </w:r>
            <w:r>
              <w:rPr>
                <w:rFonts w:hint="eastAsia"/>
              </w:rPr>
              <w:t>期货</w:t>
            </w:r>
          </w:p>
        </w:tc>
        <w:tc>
          <w:tcPr>
            <w:tcW w:w="2077" w:type="dxa"/>
          </w:tcPr>
          <w:p w:rsidR="00540967" w:rsidRDefault="00540967" w:rsidP="00540967">
            <w:pPr>
              <w:jc w:val="right"/>
            </w:pPr>
            <w:r>
              <w:t>-</w:t>
            </w:r>
          </w:p>
        </w:tc>
        <w:tc>
          <w:tcPr>
            <w:tcW w:w="2077" w:type="dxa"/>
          </w:tcPr>
          <w:p w:rsidR="00540967" w:rsidRDefault="00540967" w:rsidP="00540967">
            <w:pPr>
              <w:jc w:val="right"/>
            </w:pPr>
            <w:r>
              <w:t>-</w:t>
            </w:r>
          </w:p>
        </w:tc>
      </w:tr>
      <w:tr w:rsidR="00540967" w:rsidTr="00540967">
        <w:tc>
          <w:tcPr>
            <w:tcW w:w="2076" w:type="dxa"/>
          </w:tcPr>
          <w:p w:rsidR="00540967" w:rsidRDefault="00540967" w:rsidP="00540967">
            <w:pPr>
              <w:jc w:val="center"/>
            </w:pPr>
          </w:p>
        </w:tc>
        <w:tc>
          <w:tcPr>
            <w:tcW w:w="2076" w:type="dxa"/>
          </w:tcPr>
          <w:p w:rsidR="00540967" w:rsidRDefault="00540967" w:rsidP="00540967">
            <w:pPr>
              <w:jc w:val="left"/>
            </w:pPr>
            <w:r>
              <w:rPr>
                <w:rFonts w:hint="eastAsia"/>
              </w:rPr>
              <w:t xml:space="preserve">      </w:t>
            </w:r>
            <w:r>
              <w:rPr>
                <w:rFonts w:hint="eastAsia"/>
              </w:rPr>
              <w:t>期权</w:t>
            </w:r>
          </w:p>
        </w:tc>
        <w:tc>
          <w:tcPr>
            <w:tcW w:w="2077" w:type="dxa"/>
          </w:tcPr>
          <w:p w:rsidR="00540967" w:rsidRDefault="00540967" w:rsidP="00540967">
            <w:pPr>
              <w:jc w:val="right"/>
            </w:pPr>
            <w:r>
              <w:t>-</w:t>
            </w:r>
          </w:p>
        </w:tc>
        <w:tc>
          <w:tcPr>
            <w:tcW w:w="2077" w:type="dxa"/>
          </w:tcPr>
          <w:p w:rsidR="00540967" w:rsidRDefault="00540967" w:rsidP="00540967">
            <w:pPr>
              <w:jc w:val="right"/>
            </w:pPr>
            <w:r>
              <w:t>-</w:t>
            </w:r>
          </w:p>
        </w:tc>
      </w:tr>
      <w:tr w:rsidR="00540967" w:rsidTr="00540967">
        <w:tc>
          <w:tcPr>
            <w:tcW w:w="2076" w:type="dxa"/>
          </w:tcPr>
          <w:p w:rsidR="00540967" w:rsidRDefault="00540967" w:rsidP="00540967">
            <w:pPr>
              <w:jc w:val="center"/>
            </w:pPr>
          </w:p>
        </w:tc>
        <w:tc>
          <w:tcPr>
            <w:tcW w:w="2076" w:type="dxa"/>
          </w:tcPr>
          <w:p w:rsidR="00540967" w:rsidRDefault="00540967" w:rsidP="00540967">
            <w:pPr>
              <w:jc w:val="left"/>
            </w:pPr>
            <w:r>
              <w:rPr>
                <w:rFonts w:hint="eastAsia"/>
              </w:rPr>
              <w:t xml:space="preserve">      </w:t>
            </w:r>
            <w:r>
              <w:rPr>
                <w:rFonts w:hint="eastAsia"/>
              </w:rPr>
              <w:t>权证</w:t>
            </w:r>
          </w:p>
        </w:tc>
        <w:tc>
          <w:tcPr>
            <w:tcW w:w="2077" w:type="dxa"/>
          </w:tcPr>
          <w:p w:rsidR="00540967" w:rsidRDefault="00540967" w:rsidP="00540967">
            <w:pPr>
              <w:jc w:val="right"/>
            </w:pPr>
            <w:r>
              <w:t>-</w:t>
            </w:r>
          </w:p>
        </w:tc>
        <w:tc>
          <w:tcPr>
            <w:tcW w:w="2077" w:type="dxa"/>
          </w:tcPr>
          <w:p w:rsidR="00540967" w:rsidRDefault="00540967" w:rsidP="00540967">
            <w:pPr>
              <w:jc w:val="right"/>
            </w:pPr>
            <w:r>
              <w:t>-</w:t>
            </w:r>
          </w:p>
        </w:tc>
      </w:tr>
      <w:tr w:rsidR="00540967" w:rsidTr="00540967">
        <w:tc>
          <w:tcPr>
            <w:tcW w:w="2076" w:type="dxa"/>
          </w:tcPr>
          <w:p w:rsidR="00540967" w:rsidRDefault="00540967" w:rsidP="00540967">
            <w:pPr>
              <w:jc w:val="center"/>
            </w:pPr>
            <w:r>
              <w:t>5</w:t>
            </w:r>
          </w:p>
        </w:tc>
        <w:tc>
          <w:tcPr>
            <w:tcW w:w="2076" w:type="dxa"/>
          </w:tcPr>
          <w:p w:rsidR="00540967" w:rsidRDefault="00540967" w:rsidP="00540967">
            <w:pPr>
              <w:jc w:val="left"/>
            </w:pPr>
            <w:r>
              <w:rPr>
                <w:rFonts w:hint="eastAsia"/>
              </w:rPr>
              <w:t>买入返售金融资产</w:t>
            </w:r>
          </w:p>
        </w:tc>
        <w:tc>
          <w:tcPr>
            <w:tcW w:w="2077" w:type="dxa"/>
          </w:tcPr>
          <w:p w:rsidR="00540967" w:rsidRDefault="00540967" w:rsidP="00540967">
            <w:pPr>
              <w:jc w:val="right"/>
            </w:pPr>
            <w:r>
              <w:t>-</w:t>
            </w:r>
          </w:p>
        </w:tc>
        <w:tc>
          <w:tcPr>
            <w:tcW w:w="2077" w:type="dxa"/>
          </w:tcPr>
          <w:p w:rsidR="00540967" w:rsidRDefault="00540967" w:rsidP="00540967">
            <w:pPr>
              <w:jc w:val="right"/>
            </w:pPr>
            <w:r>
              <w:t>-</w:t>
            </w:r>
          </w:p>
        </w:tc>
      </w:tr>
      <w:tr w:rsidR="00540967" w:rsidTr="00540967">
        <w:tc>
          <w:tcPr>
            <w:tcW w:w="2076" w:type="dxa"/>
          </w:tcPr>
          <w:p w:rsidR="00540967" w:rsidRDefault="00540967" w:rsidP="00540967">
            <w:pPr>
              <w:jc w:val="center"/>
            </w:pPr>
          </w:p>
        </w:tc>
        <w:tc>
          <w:tcPr>
            <w:tcW w:w="2076" w:type="dxa"/>
          </w:tcPr>
          <w:p w:rsidR="00540967" w:rsidRDefault="00540967" w:rsidP="00540967">
            <w:pPr>
              <w:jc w:val="left"/>
            </w:pPr>
            <w:r>
              <w:rPr>
                <w:rFonts w:hint="eastAsia"/>
              </w:rPr>
              <w:t>其中：买断式回购的买入返售金融资产</w:t>
            </w:r>
          </w:p>
        </w:tc>
        <w:tc>
          <w:tcPr>
            <w:tcW w:w="2077" w:type="dxa"/>
          </w:tcPr>
          <w:p w:rsidR="00540967" w:rsidRDefault="00540967" w:rsidP="00540967">
            <w:pPr>
              <w:jc w:val="right"/>
            </w:pPr>
            <w:r>
              <w:t>-</w:t>
            </w:r>
          </w:p>
        </w:tc>
        <w:tc>
          <w:tcPr>
            <w:tcW w:w="2077" w:type="dxa"/>
          </w:tcPr>
          <w:p w:rsidR="00540967" w:rsidRDefault="00540967" w:rsidP="00540967">
            <w:pPr>
              <w:jc w:val="right"/>
            </w:pPr>
            <w:r>
              <w:t>-</w:t>
            </w:r>
          </w:p>
        </w:tc>
      </w:tr>
      <w:tr w:rsidR="00540967" w:rsidTr="00540967">
        <w:tc>
          <w:tcPr>
            <w:tcW w:w="2076" w:type="dxa"/>
          </w:tcPr>
          <w:p w:rsidR="00540967" w:rsidRDefault="00540967" w:rsidP="00540967">
            <w:pPr>
              <w:jc w:val="center"/>
            </w:pPr>
            <w:r>
              <w:lastRenderedPageBreak/>
              <w:t>6</w:t>
            </w:r>
          </w:p>
        </w:tc>
        <w:tc>
          <w:tcPr>
            <w:tcW w:w="2076" w:type="dxa"/>
          </w:tcPr>
          <w:p w:rsidR="00540967" w:rsidRDefault="00540967" w:rsidP="00540967">
            <w:pPr>
              <w:jc w:val="left"/>
            </w:pPr>
            <w:r>
              <w:rPr>
                <w:rFonts w:hint="eastAsia"/>
              </w:rPr>
              <w:t>货币市场工具</w:t>
            </w:r>
          </w:p>
        </w:tc>
        <w:tc>
          <w:tcPr>
            <w:tcW w:w="2077" w:type="dxa"/>
          </w:tcPr>
          <w:p w:rsidR="00540967" w:rsidRDefault="00540967" w:rsidP="00540967">
            <w:pPr>
              <w:jc w:val="right"/>
            </w:pPr>
            <w:r>
              <w:t>-</w:t>
            </w:r>
          </w:p>
        </w:tc>
        <w:tc>
          <w:tcPr>
            <w:tcW w:w="2077" w:type="dxa"/>
          </w:tcPr>
          <w:p w:rsidR="00540967" w:rsidRDefault="00540967" w:rsidP="00540967">
            <w:pPr>
              <w:jc w:val="right"/>
            </w:pPr>
            <w:r>
              <w:t>-</w:t>
            </w:r>
          </w:p>
        </w:tc>
      </w:tr>
      <w:tr w:rsidR="00540967" w:rsidTr="00540967">
        <w:tc>
          <w:tcPr>
            <w:tcW w:w="2076" w:type="dxa"/>
          </w:tcPr>
          <w:p w:rsidR="00540967" w:rsidRDefault="00540967" w:rsidP="00540967">
            <w:pPr>
              <w:jc w:val="center"/>
            </w:pPr>
            <w:r>
              <w:t>7</w:t>
            </w:r>
          </w:p>
        </w:tc>
        <w:tc>
          <w:tcPr>
            <w:tcW w:w="2076" w:type="dxa"/>
          </w:tcPr>
          <w:p w:rsidR="00540967" w:rsidRDefault="00540967" w:rsidP="00540967">
            <w:pPr>
              <w:jc w:val="left"/>
            </w:pPr>
            <w:r>
              <w:rPr>
                <w:rFonts w:hint="eastAsia"/>
              </w:rPr>
              <w:t>银行存款和结算备付金合计</w:t>
            </w:r>
          </w:p>
        </w:tc>
        <w:tc>
          <w:tcPr>
            <w:tcW w:w="2077" w:type="dxa"/>
          </w:tcPr>
          <w:p w:rsidR="00540967" w:rsidRDefault="00540967" w:rsidP="00540967">
            <w:pPr>
              <w:jc w:val="right"/>
            </w:pPr>
            <w:r>
              <w:t>394,402,169.40</w:t>
            </w:r>
          </w:p>
        </w:tc>
        <w:tc>
          <w:tcPr>
            <w:tcW w:w="2077" w:type="dxa"/>
          </w:tcPr>
          <w:p w:rsidR="00540967" w:rsidRDefault="00540967" w:rsidP="00540967">
            <w:pPr>
              <w:jc w:val="right"/>
            </w:pPr>
            <w:r>
              <w:t>16.74</w:t>
            </w:r>
          </w:p>
        </w:tc>
      </w:tr>
      <w:tr w:rsidR="00540967" w:rsidTr="00540967">
        <w:tc>
          <w:tcPr>
            <w:tcW w:w="2076" w:type="dxa"/>
          </w:tcPr>
          <w:p w:rsidR="00540967" w:rsidRDefault="00540967" w:rsidP="00540967">
            <w:pPr>
              <w:jc w:val="center"/>
            </w:pPr>
            <w:r>
              <w:t>8</w:t>
            </w:r>
          </w:p>
        </w:tc>
        <w:tc>
          <w:tcPr>
            <w:tcW w:w="2076" w:type="dxa"/>
          </w:tcPr>
          <w:p w:rsidR="00540967" w:rsidRDefault="00540967" w:rsidP="00540967">
            <w:pPr>
              <w:jc w:val="left"/>
            </w:pPr>
            <w:r>
              <w:rPr>
                <w:rFonts w:hint="eastAsia"/>
              </w:rPr>
              <w:t>其他资产</w:t>
            </w:r>
          </w:p>
        </w:tc>
        <w:tc>
          <w:tcPr>
            <w:tcW w:w="2077" w:type="dxa"/>
          </w:tcPr>
          <w:p w:rsidR="00540967" w:rsidRDefault="00540967" w:rsidP="00540967">
            <w:pPr>
              <w:jc w:val="right"/>
            </w:pPr>
            <w:r>
              <w:t>196,830,695.44</w:t>
            </w:r>
          </w:p>
        </w:tc>
        <w:tc>
          <w:tcPr>
            <w:tcW w:w="2077" w:type="dxa"/>
          </w:tcPr>
          <w:p w:rsidR="00540967" w:rsidRDefault="00540967" w:rsidP="00540967">
            <w:pPr>
              <w:jc w:val="right"/>
            </w:pPr>
            <w:r>
              <w:t>8.35</w:t>
            </w:r>
          </w:p>
        </w:tc>
      </w:tr>
      <w:tr w:rsidR="00540967" w:rsidTr="00540967">
        <w:tc>
          <w:tcPr>
            <w:tcW w:w="2076" w:type="dxa"/>
          </w:tcPr>
          <w:p w:rsidR="00540967" w:rsidRDefault="00540967" w:rsidP="00540967">
            <w:pPr>
              <w:jc w:val="center"/>
            </w:pPr>
            <w:r>
              <w:t>9</w:t>
            </w:r>
          </w:p>
        </w:tc>
        <w:tc>
          <w:tcPr>
            <w:tcW w:w="2076" w:type="dxa"/>
          </w:tcPr>
          <w:p w:rsidR="00540967" w:rsidRDefault="00540967" w:rsidP="00540967">
            <w:pPr>
              <w:jc w:val="left"/>
            </w:pPr>
            <w:r>
              <w:rPr>
                <w:rFonts w:hint="eastAsia"/>
              </w:rPr>
              <w:t>合计</w:t>
            </w:r>
          </w:p>
        </w:tc>
        <w:tc>
          <w:tcPr>
            <w:tcW w:w="2077" w:type="dxa"/>
          </w:tcPr>
          <w:p w:rsidR="00540967" w:rsidRDefault="00540967" w:rsidP="00540967">
            <w:pPr>
              <w:jc w:val="right"/>
            </w:pPr>
            <w:r>
              <w:t>2,356,369,468.57</w:t>
            </w:r>
          </w:p>
        </w:tc>
        <w:tc>
          <w:tcPr>
            <w:tcW w:w="2077" w:type="dxa"/>
          </w:tcPr>
          <w:p w:rsidR="00540967" w:rsidRDefault="00540967" w:rsidP="00540967">
            <w:pPr>
              <w:jc w:val="right"/>
            </w:pPr>
            <w:r>
              <w:t>100.00</w:t>
            </w:r>
          </w:p>
        </w:tc>
      </w:tr>
    </w:tbl>
    <w:p w:rsidR="00540967" w:rsidRDefault="00540967" w:rsidP="00540967">
      <w:pPr>
        <w:pStyle w:val="-8"/>
        <w:rPr>
          <w:rFonts w:hint="eastAsia"/>
        </w:rPr>
      </w:pPr>
      <w:r>
        <w:rPr>
          <w:rFonts w:hint="eastAsia"/>
        </w:rPr>
        <w:t>注：本基金本报告期末通过深港通交易机制投资的港股市值为人民币232,148,591.35元，占基金资产净值比例10.10%。</w:t>
      </w:r>
    </w:p>
    <w:p w:rsidR="00540967" w:rsidRDefault="00540967" w:rsidP="00540967">
      <w:pPr>
        <w:pStyle w:val="-2"/>
        <w:spacing w:before="312"/>
        <w:rPr>
          <w:rFonts w:hint="eastAsia"/>
        </w:rPr>
      </w:pPr>
      <w:r>
        <w:rPr>
          <w:rFonts w:hint="eastAsia"/>
        </w:rPr>
        <w:t>报告期末在各个国家（地区）证券市场的股票及存托凭证投资分布</w:t>
      </w:r>
    </w:p>
    <w:tbl>
      <w:tblPr>
        <w:tblStyle w:val="-0"/>
        <w:tblW w:w="0" w:type="auto"/>
        <w:tblLayout w:type="fixed"/>
        <w:tblLook w:val="04A0" w:firstRow="1" w:lastRow="0" w:firstColumn="1" w:lastColumn="0" w:noHBand="0" w:noVBand="1"/>
      </w:tblPr>
      <w:tblGrid>
        <w:gridCol w:w="2768"/>
        <w:gridCol w:w="2769"/>
        <w:gridCol w:w="2769"/>
      </w:tblGrid>
      <w:tr w:rsidR="00540967" w:rsidTr="00540967">
        <w:trPr>
          <w:cnfStyle w:val="100000000000" w:firstRow="1" w:lastRow="0" w:firstColumn="0" w:lastColumn="0" w:oddVBand="0" w:evenVBand="0" w:oddHBand="0" w:evenHBand="0" w:firstRowFirstColumn="0" w:firstRowLastColumn="0" w:lastRowFirstColumn="0" w:lastRowLastColumn="0"/>
        </w:trPr>
        <w:tc>
          <w:tcPr>
            <w:tcW w:w="2768" w:type="dxa"/>
          </w:tcPr>
          <w:p w:rsidR="00540967" w:rsidRPr="00540967" w:rsidRDefault="00540967" w:rsidP="00540967">
            <w:pPr>
              <w:jc w:val="center"/>
              <w:rPr>
                <w:b/>
              </w:rPr>
            </w:pPr>
            <w:r w:rsidRPr="00540967">
              <w:rPr>
                <w:rFonts w:hint="eastAsia"/>
                <w:b/>
              </w:rPr>
              <w:t>国家（地区）</w:t>
            </w:r>
          </w:p>
        </w:tc>
        <w:tc>
          <w:tcPr>
            <w:tcW w:w="2769" w:type="dxa"/>
          </w:tcPr>
          <w:p w:rsidR="00540967" w:rsidRPr="00540967" w:rsidRDefault="00540967" w:rsidP="00540967">
            <w:pPr>
              <w:jc w:val="center"/>
              <w:rPr>
                <w:b/>
              </w:rPr>
            </w:pPr>
            <w:r w:rsidRPr="00540967">
              <w:rPr>
                <w:rFonts w:hint="eastAsia"/>
                <w:b/>
              </w:rPr>
              <w:t>公允价值（人民币元）</w:t>
            </w:r>
          </w:p>
        </w:tc>
        <w:tc>
          <w:tcPr>
            <w:tcW w:w="2769" w:type="dxa"/>
          </w:tcPr>
          <w:p w:rsidR="00540967" w:rsidRPr="00540967" w:rsidRDefault="00540967" w:rsidP="00540967">
            <w:pPr>
              <w:jc w:val="center"/>
              <w:rPr>
                <w:b/>
              </w:rPr>
            </w:pPr>
            <w:r w:rsidRPr="00540967">
              <w:rPr>
                <w:rFonts w:hint="eastAsia"/>
                <w:b/>
              </w:rPr>
              <w:t>占基金资产净值比例（％）</w:t>
            </w:r>
          </w:p>
        </w:tc>
      </w:tr>
      <w:tr w:rsidR="00540967" w:rsidTr="00540967">
        <w:tc>
          <w:tcPr>
            <w:tcW w:w="2768" w:type="dxa"/>
          </w:tcPr>
          <w:p w:rsidR="00540967" w:rsidRDefault="00540967" w:rsidP="00540967">
            <w:pPr>
              <w:jc w:val="left"/>
            </w:pPr>
            <w:r>
              <w:rPr>
                <w:rFonts w:hint="eastAsia"/>
              </w:rPr>
              <w:t>中国香港</w:t>
            </w:r>
          </w:p>
        </w:tc>
        <w:tc>
          <w:tcPr>
            <w:tcW w:w="2769" w:type="dxa"/>
          </w:tcPr>
          <w:p w:rsidR="00540967" w:rsidRDefault="00540967" w:rsidP="00540967">
            <w:pPr>
              <w:jc w:val="right"/>
            </w:pPr>
            <w:r>
              <w:t>294,979,943.73</w:t>
            </w:r>
          </w:p>
        </w:tc>
        <w:tc>
          <w:tcPr>
            <w:tcW w:w="2769" w:type="dxa"/>
          </w:tcPr>
          <w:p w:rsidR="00540967" w:rsidRDefault="00540967" w:rsidP="00540967">
            <w:pPr>
              <w:jc w:val="right"/>
            </w:pPr>
            <w:r>
              <w:t>12.83</w:t>
            </w:r>
          </w:p>
        </w:tc>
      </w:tr>
    </w:tbl>
    <w:p w:rsidR="00540967" w:rsidRDefault="00540967" w:rsidP="00540967">
      <w:pPr>
        <w:pStyle w:val="-2"/>
        <w:spacing w:before="312"/>
        <w:rPr>
          <w:rFonts w:hint="eastAsia"/>
        </w:rPr>
      </w:pPr>
      <w:r>
        <w:rPr>
          <w:rFonts w:hint="eastAsia"/>
        </w:rPr>
        <w:t>报告期末按行业分类的股票及存托凭证投资组合</w:t>
      </w:r>
    </w:p>
    <w:tbl>
      <w:tblPr>
        <w:tblStyle w:val="-0"/>
        <w:tblW w:w="0" w:type="auto"/>
        <w:tblLayout w:type="fixed"/>
        <w:tblLook w:val="04A0" w:firstRow="1" w:lastRow="0" w:firstColumn="1" w:lastColumn="0" w:noHBand="0" w:noVBand="1"/>
      </w:tblPr>
      <w:tblGrid>
        <w:gridCol w:w="2768"/>
        <w:gridCol w:w="2769"/>
        <w:gridCol w:w="2769"/>
      </w:tblGrid>
      <w:tr w:rsidR="00540967" w:rsidTr="00540967">
        <w:trPr>
          <w:cnfStyle w:val="100000000000" w:firstRow="1" w:lastRow="0" w:firstColumn="0" w:lastColumn="0" w:oddVBand="0" w:evenVBand="0" w:oddHBand="0" w:evenHBand="0" w:firstRowFirstColumn="0" w:firstRowLastColumn="0" w:lastRowFirstColumn="0" w:lastRowLastColumn="0"/>
        </w:trPr>
        <w:tc>
          <w:tcPr>
            <w:tcW w:w="2768" w:type="dxa"/>
          </w:tcPr>
          <w:p w:rsidR="00540967" w:rsidRPr="00540967" w:rsidRDefault="00540967" w:rsidP="00540967">
            <w:pPr>
              <w:jc w:val="center"/>
              <w:rPr>
                <w:b/>
              </w:rPr>
            </w:pPr>
            <w:r w:rsidRPr="00540967">
              <w:rPr>
                <w:rFonts w:hint="eastAsia"/>
                <w:b/>
              </w:rPr>
              <w:t>行业类别</w:t>
            </w:r>
          </w:p>
        </w:tc>
        <w:tc>
          <w:tcPr>
            <w:tcW w:w="2769" w:type="dxa"/>
          </w:tcPr>
          <w:p w:rsidR="00540967" w:rsidRPr="00540967" w:rsidRDefault="00540967" w:rsidP="00540967">
            <w:pPr>
              <w:jc w:val="center"/>
              <w:rPr>
                <w:b/>
              </w:rPr>
            </w:pPr>
            <w:r w:rsidRPr="00540967">
              <w:rPr>
                <w:rFonts w:hint="eastAsia"/>
                <w:b/>
              </w:rPr>
              <w:t>公允价值（人民币元）</w:t>
            </w:r>
          </w:p>
        </w:tc>
        <w:tc>
          <w:tcPr>
            <w:tcW w:w="2769" w:type="dxa"/>
          </w:tcPr>
          <w:p w:rsidR="00540967" w:rsidRPr="00540967" w:rsidRDefault="00540967" w:rsidP="00540967">
            <w:pPr>
              <w:jc w:val="center"/>
              <w:rPr>
                <w:b/>
              </w:rPr>
            </w:pPr>
            <w:r w:rsidRPr="00540967">
              <w:rPr>
                <w:rFonts w:hint="eastAsia"/>
                <w:b/>
              </w:rPr>
              <w:t>占基金资产净值比例（％）</w:t>
            </w:r>
          </w:p>
        </w:tc>
      </w:tr>
      <w:tr w:rsidR="00540967" w:rsidTr="00540967">
        <w:tc>
          <w:tcPr>
            <w:tcW w:w="2768" w:type="dxa"/>
          </w:tcPr>
          <w:p w:rsidR="00540967" w:rsidRDefault="00540967" w:rsidP="00540967">
            <w:pPr>
              <w:jc w:val="left"/>
            </w:pPr>
            <w:r>
              <w:rPr>
                <w:rFonts w:hint="eastAsia"/>
              </w:rPr>
              <w:t>能源</w:t>
            </w:r>
          </w:p>
        </w:tc>
        <w:tc>
          <w:tcPr>
            <w:tcW w:w="2769" w:type="dxa"/>
          </w:tcPr>
          <w:p w:rsidR="00540967" w:rsidRDefault="00540967" w:rsidP="00540967">
            <w:pPr>
              <w:jc w:val="right"/>
            </w:pPr>
            <w:r>
              <w:t>-</w:t>
            </w:r>
          </w:p>
        </w:tc>
        <w:tc>
          <w:tcPr>
            <w:tcW w:w="2769" w:type="dxa"/>
          </w:tcPr>
          <w:p w:rsidR="00540967" w:rsidRDefault="00540967" w:rsidP="00540967">
            <w:pPr>
              <w:jc w:val="right"/>
            </w:pPr>
            <w:r>
              <w:t>-</w:t>
            </w:r>
          </w:p>
        </w:tc>
      </w:tr>
      <w:tr w:rsidR="00540967" w:rsidTr="00540967">
        <w:tc>
          <w:tcPr>
            <w:tcW w:w="2768" w:type="dxa"/>
          </w:tcPr>
          <w:p w:rsidR="00540967" w:rsidRDefault="00540967" w:rsidP="00540967">
            <w:pPr>
              <w:jc w:val="left"/>
            </w:pPr>
            <w:r>
              <w:rPr>
                <w:rFonts w:hint="eastAsia"/>
              </w:rPr>
              <w:t>材料</w:t>
            </w:r>
          </w:p>
        </w:tc>
        <w:tc>
          <w:tcPr>
            <w:tcW w:w="2769" w:type="dxa"/>
          </w:tcPr>
          <w:p w:rsidR="00540967" w:rsidRDefault="00540967" w:rsidP="00540967">
            <w:pPr>
              <w:jc w:val="right"/>
            </w:pPr>
            <w:r>
              <w:t>-</w:t>
            </w:r>
          </w:p>
        </w:tc>
        <w:tc>
          <w:tcPr>
            <w:tcW w:w="2769" w:type="dxa"/>
          </w:tcPr>
          <w:p w:rsidR="00540967" w:rsidRDefault="00540967" w:rsidP="00540967">
            <w:pPr>
              <w:jc w:val="right"/>
            </w:pPr>
            <w:r>
              <w:t>-</w:t>
            </w:r>
          </w:p>
        </w:tc>
      </w:tr>
      <w:tr w:rsidR="00540967" w:rsidTr="00540967">
        <w:tc>
          <w:tcPr>
            <w:tcW w:w="2768" w:type="dxa"/>
          </w:tcPr>
          <w:p w:rsidR="00540967" w:rsidRDefault="00540967" w:rsidP="00540967">
            <w:pPr>
              <w:jc w:val="left"/>
            </w:pPr>
            <w:r>
              <w:rPr>
                <w:rFonts w:hint="eastAsia"/>
              </w:rPr>
              <w:t>工业</w:t>
            </w:r>
          </w:p>
        </w:tc>
        <w:tc>
          <w:tcPr>
            <w:tcW w:w="2769" w:type="dxa"/>
          </w:tcPr>
          <w:p w:rsidR="00540967" w:rsidRDefault="00540967" w:rsidP="00540967">
            <w:pPr>
              <w:jc w:val="right"/>
            </w:pPr>
            <w:r>
              <w:t>-</w:t>
            </w:r>
          </w:p>
        </w:tc>
        <w:tc>
          <w:tcPr>
            <w:tcW w:w="2769" w:type="dxa"/>
          </w:tcPr>
          <w:p w:rsidR="00540967" w:rsidRDefault="00540967" w:rsidP="00540967">
            <w:pPr>
              <w:jc w:val="right"/>
            </w:pPr>
            <w:r>
              <w:t>-</w:t>
            </w:r>
          </w:p>
        </w:tc>
      </w:tr>
      <w:tr w:rsidR="00540967" w:rsidTr="00540967">
        <w:tc>
          <w:tcPr>
            <w:tcW w:w="2768" w:type="dxa"/>
          </w:tcPr>
          <w:p w:rsidR="00540967" w:rsidRDefault="00540967" w:rsidP="00540967">
            <w:pPr>
              <w:jc w:val="left"/>
            </w:pPr>
            <w:r>
              <w:rPr>
                <w:rFonts w:hint="eastAsia"/>
              </w:rPr>
              <w:t>非必需消费品</w:t>
            </w:r>
          </w:p>
        </w:tc>
        <w:tc>
          <w:tcPr>
            <w:tcW w:w="2769" w:type="dxa"/>
          </w:tcPr>
          <w:p w:rsidR="00540967" w:rsidRDefault="00540967" w:rsidP="00540967">
            <w:pPr>
              <w:jc w:val="right"/>
            </w:pPr>
            <w:r>
              <w:t>89,650,471.47</w:t>
            </w:r>
          </w:p>
        </w:tc>
        <w:tc>
          <w:tcPr>
            <w:tcW w:w="2769" w:type="dxa"/>
          </w:tcPr>
          <w:p w:rsidR="00540967" w:rsidRDefault="00540967" w:rsidP="00540967">
            <w:pPr>
              <w:jc w:val="right"/>
            </w:pPr>
            <w:r>
              <w:t>3.90</w:t>
            </w:r>
          </w:p>
        </w:tc>
      </w:tr>
      <w:tr w:rsidR="00540967" w:rsidTr="00540967">
        <w:tc>
          <w:tcPr>
            <w:tcW w:w="2768" w:type="dxa"/>
          </w:tcPr>
          <w:p w:rsidR="00540967" w:rsidRDefault="00540967" w:rsidP="00540967">
            <w:pPr>
              <w:jc w:val="left"/>
            </w:pPr>
            <w:r>
              <w:rPr>
                <w:rFonts w:hint="eastAsia"/>
              </w:rPr>
              <w:t>必需消费品</w:t>
            </w:r>
          </w:p>
        </w:tc>
        <w:tc>
          <w:tcPr>
            <w:tcW w:w="2769" w:type="dxa"/>
          </w:tcPr>
          <w:p w:rsidR="00540967" w:rsidRDefault="00540967" w:rsidP="00540967">
            <w:pPr>
              <w:jc w:val="right"/>
            </w:pPr>
            <w:r>
              <w:t>7,293,478.92</w:t>
            </w:r>
          </w:p>
        </w:tc>
        <w:tc>
          <w:tcPr>
            <w:tcW w:w="2769" w:type="dxa"/>
          </w:tcPr>
          <w:p w:rsidR="00540967" w:rsidRDefault="00540967" w:rsidP="00540967">
            <w:pPr>
              <w:jc w:val="right"/>
            </w:pPr>
            <w:r>
              <w:t>0.32</w:t>
            </w:r>
          </w:p>
        </w:tc>
      </w:tr>
      <w:tr w:rsidR="00540967" w:rsidTr="00540967">
        <w:tc>
          <w:tcPr>
            <w:tcW w:w="2768" w:type="dxa"/>
          </w:tcPr>
          <w:p w:rsidR="00540967" w:rsidRDefault="00540967" w:rsidP="00540967">
            <w:pPr>
              <w:jc w:val="left"/>
            </w:pPr>
            <w:r>
              <w:rPr>
                <w:rFonts w:hint="eastAsia"/>
              </w:rPr>
              <w:t>医疗保健</w:t>
            </w:r>
          </w:p>
        </w:tc>
        <w:tc>
          <w:tcPr>
            <w:tcW w:w="2769" w:type="dxa"/>
          </w:tcPr>
          <w:p w:rsidR="00540967" w:rsidRDefault="00540967" w:rsidP="00540967">
            <w:pPr>
              <w:jc w:val="right"/>
            </w:pPr>
            <w:r>
              <w:t>-</w:t>
            </w:r>
          </w:p>
        </w:tc>
        <w:tc>
          <w:tcPr>
            <w:tcW w:w="2769" w:type="dxa"/>
          </w:tcPr>
          <w:p w:rsidR="00540967" w:rsidRDefault="00540967" w:rsidP="00540967">
            <w:pPr>
              <w:jc w:val="right"/>
            </w:pPr>
            <w:r>
              <w:t>-</w:t>
            </w:r>
          </w:p>
        </w:tc>
      </w:tr>
      <w:tr w:rsidR="00540967" w:rsidTr="00540967">
        <w:tc>
          <w:tcPr>
            <w:tcW w:w="2768" w:type="dxa"/>
          </w:tcPr>
          <w:p w:rsidR="00540967" w:rsidRDefault="00540967" w:rsidP="00540967">
            <w:pPr>
              <w:jc w:val="left"/>
            </w:pPr>
            <w:r>
              <w:rPr>
                <w:rFonts w:hint="eastAsia"/>
              </w:rPr>
              <w:t>金融</w:t>
            </w:r>
          </w:p>
        </w:tc>
        <w:tc>
          <w:tcPr>
            <w:tcW w:w="2769" w:type="dxa"/>
          </w:tcPr>
          <w:p w:rsidR="00540967" w:rsidRDefault="00540967" w:rsidP="00540967">
            <w:pPr>
              <w:jc w:val="right"/>
            </w:pPr>
            <w:r>
              <w:t>-</w:t>
            </w:r>
          </w:p>
        </w:tc>
        <w:tc>
          <w:tcPr>
            <w:tcW w:w="2769" w:type="dxa"/>
          </w:tcPr>
          <w:p w:rsidR="00540967" w:rsidRDefault="00540967" w:rsidP="00540967">
            <w:pPr>
              <w:jc w:val="right"/>
            </w:pPr>
            <w:r>
              <w:t>-</w:t>
            </w:r>
          </w:p>
        </w:tc>
      </w:tr>
      <w:tr w:rsidR="00540967" w:rsidTr="00540967">
        <w:tc>
          <w:tcPr>
            <w:tcW w:w="2768" w:type="dxa"/>
          </w:tcPr>
          <w:p w:rsidR="00540967" w:rsidRDefault="00540967" w:rsidP="00540967">
            <w:pPr>
              <w:jc w:val="left"/>
            </w:pPr>
            <w:r>
              <w:rPr>
                <w:rFonts w:hint="eastAsia"/>
              </w:rPr>
              <w:t>科技</w:t>
            </w:r>
          </w:p>
        </w:tc>
        <w:tc>
          <w:tcPr>
            <w:tcW w:w="2769" w:type="dxa"/>
          </w:tcPr>
          <w:p w:rsidR="00540967" w:rsidRDefault="00540967" w:rsidP="00540967">
            <w:pPr>
              <w:jc w:val="right"/>
            </w:pPr>
            <w:r>
              <w:t>78,638,255.87</w:t>
            </w:r>
          </w:p>
        </w:tc>
        <w:tc>
          <w:tcPr>
            <w:tcW w:w="2769" w:type="dxa"/>
          </w:tcPr>
          <w:p w:rsidR="00540967" w:rsidRDefault="00540967" w:rsidP="00540967">
            <w:pPr>
              <w:jc w:val="right"/>
            </w:pPr>
            <w:r>
              <w:t>3.42</w:t>
            </w:r>
          </w:p>
        </w:tc>
      </w:tr>
      <w:tr w:rsidR="00540967" w:rsidTr="00540967">
        <w:tc>
          <w:tcPr>
            <w:tcW w:w="2768" w:type="dxa"/>
          </w:tcPr>
          <w:p w:rsidR="00540967" w:rsidRDefault="00540967" w:rsidP="00540967">
            <w:pPr>
              <w:jc w:val="left"/>
            </w:pPr>
            <w:r>
              <w:rPr>
                <w:rFonts w:hint="eastAsia"/>
              </w:rPr>
              <w:t>通讯</w:t>
            </w:r>
          </w:p>
        </w:tc>
        <w:tc>
          <w:tcPr>
            <w:tcW w:w="2769" w:type="dxa"/>
          </w:tcPr>
          <w:p w:rsidR="00540967" w:rsidRDefault="00540967" w:rsidP="00540967">
            <w:pPr>
              <w:jc w:val="right"/>
            </w:pPr>
            <w:r>
              <w:t>119,397,737.47</w:t>
            </w:r>
          </w:p>
        </w:tc>
        <w:tc>
          <w:tcPr>
            <w:tcW w:w="2769" w:type="dxa"/>
          </w:tcPr>
          <w:p w:rsidR="00540967" w:rsidRDefault="00540967" w:rsidP="00540967">
            <w:pPr>
              <w:jc w:val="right"/>
            </w:pPr>
            <w:r>
              <w:t>5.19</w:t>
            </w:r>
          </w:p>
        </w:tc>
      </w:tr>
      <w:tr w:rsidR="00540967" w:rsidTr="00540967">
        <w:tc>
          <w:tcPr>
            <w:tcW w:w="2768" w:type="dxa"/>
          </w:tcPr>
          <w:p w:rsidR="00540967" w:rsidRDefault="00540967" w:rsidP="00540967">
            <w:pPr>
              <w:jc w:val="left"/>
            </w:pPr>
            <w:r>
              <w:rPr>
                <w:rFonts w:hint="eastAsia"/>
              </w:rPr>
              <w:t>公用事业</w:t>
            </w:r>
          </w:p>
        </w:tc>
        <w:tc>
          <w:tcPr>
            <w:tcW w:w="2769" w:type="dxa"/>
          </w:tcPr>
          <w:p w:rsidR="00540967" w:rsidRDefault="00540967" w:rsidP="00540967">
            <w:pPr>
              <w:jc w:val="right"/>
            </w:pPr>
            <w:r>
              <w:t>-</w:t>
            </w:r>
          </w:p>
        </w:tc>
        <w:tc>
          <w:tcPr>
            <w:tcW w:w="2769" w:type="dxa"/>
          </w:tcPr>
          <w:p w:rsidR="00540967" w:rsidRDefault="00540967" w:rsidP="00540967">
            <w:pPr>
              <w:jc w:val="right"/>
            </w:pPr>
            <w:r>
              <w:t>-</w:t>
            </w:r>
          </w:p>
        </w:tc>
      </w:tr>
      <w:tr w:rsidR="00540967" w:rsidTr="00540967">
        <w:tc>
          <w:tcPr>
            <w:tcW w:w="2768" w:type="dxa"/>
          </w:tcPr>
          <w:p w:rsidR="00540967" w:rsidRDefault="00540967" w:rsidP="00540967">
            <w:pPr>
              <w:jc w:val="left"/>
            </w:pPr>
            <w:r>
              <w:rPr>
                <w:rFonts w:hint="eastAsia"/>
              </w:rPr>
              <w:t>房地产</w:t>
            </w:r>
          </w:p>
        </w:tc>
        <w:tc>
          <w:tcPr>
            <w:tcW w:w="2769" w:type="dxa"/>
          </w:tcPr>
          <w:p w:rsidR="00540967" w:rsidRDefault="00540967" w:rsidP="00540967">
            <w:pPr>
              <w:jc w:val="right"/>
            </w:pPr>
            <w:r>
              <w:t>-</w:t>
            </w:r>
          </w:p>
        </w:tc>
        <w:tc>
          <w:tcPr>
            <w:tcW w:w="2769" w:type="dxa"/>
          </w:tcPr>
          <w:p w:rsidR="00540967" w:rsidRDefault="00540967" w:rsidP="00540967">
            <w:pPr>
              <w:jc w:val="right"/>
            </w:pPr>
            <w:r>
              <w:t>-</w:t>
            </w:r>
          </w:p>
        </w:tc>
      </w:tr>
      <w:tr w:rsidR="00540967" w:rsidTr="00540967">
        <w:tc>
          <w:tcPr>
            <w:tcW w:w="2768" w:type="dxa"/>
          </w:tcPr>
          <w:p w:rsidR="00540967" w:rsidRDefault="00540967" w:rsidP="00540967">
            <w:pPr>
              <w:jc w:val="left"/>
            </w:pPr>
            <w:r>
              <w:rPr>
                <w:rFonts w:hint="eastAsia"/>
              </w:rPr>
              <w:t>政府</w:t>
            </w:r>
          </w:p>
        </w:tc>
        <w:tc>
          <w:tcPr>
            <w:tcW w:w="2769" w:type="dxa"/>
          </w:tcPr>
          <w:p w:rsidR="00540967" w:rsidRDefault="00540967" w:rsidP="00540967">
            <w:pPr>
              <w:jc w:val="right"/>
            </w:pPr>
            <w:r>
              <w:t>-</w:t>
            </w:r>
          </w:p>
        </w:tc>
        <w:tc>
          <w:tcPr>
            <w:tcW w:w="2769" w:type="dxa"/>
          </w:tcPr>
          <w:p w:rsidR="00540967" w:rsidRDefault="00540967" w:rsidP="00540967">
            <w:pPr>
              <w:jc w:val="right"/>
            </w:pPr>
            <w:r>
              <w:t>-</w:t>
            </w:r>
          </w:p>
        </w:tc>
      </w:tr>
      <w:tr w:rsidR="00540967" w:rsidTr="00540967">
        <w:tc>
          <w:tcPr>
            <w:tcW w:w="2768" w:type="dxa"/>
          </w:tcPr>
          <w:p w:rsidR="00540967" w:rsidRDefault="00540967" w:rsidP="00540967">
            <w:pPr>
              <w:jc w:val="left"/>
            </w:pPr>
            <w:r>
              <w:rPr>
                <w:rFonts w:hint="eastAsia"/>
              </w:rPr>
              <w:t>合计</w:t>
            </w:r>
          </w:p>
        </w:tc>
        <w:tc>
          <w:tcPr>
            <w:tcW w:w="2769" w:type="dxa"/>
          </w:tcPr>
          <w:p w:rsidR="00540967" w:rsidRDefault="00540967" w:rsidP="00540967">
            <w:pPr>
              <w:jc w:val="right"/>
            </w:pPr>
            <w:r>
              <w:t>294,979,943.73</w:t>
            </w:r>
          </w:p>
        </w:tc>
        <w:tc>
          <w:tcPr>
            <w:tcW w:w="2769" w:type="dxa"/>
          </w:tcPr>
          <w:p w:rsidR="00540967" w:rsidRDefault="00540967" w:rsidP="00540967">
            <w:pPr>
              <w:jc w:val="right"/>
            </w:pPr>
            <w:r>
              <w:t>12.83</w:t>
            </w:r>
          </w:p>
        </w:tc>
      </w:tr>
    </w:tbl>
    <w:p w:rsidR="00540967" w:rsidRDefault="00540967" w:rsidP="00540967">
      <w:pPr>
        <w:pStyle w:val="-2"/>
        <w:spacing w:before="312"/>
        <w:rPr>
          <w:rFonts w:hint="eastAsia"/>
        </w:rPr>
      </w:pPr>
      <w:r>
        <w:rPr>
          <w:rFonts w:hint="eastAsia"/>
        </w:rPr>
        <w:t>期末按公允价值占基金资产净值比例大小排序的权益投资明细</w:t>
      </w:r>
    </w:p>
    <w:p w:rsidR="00540967" w:rsidRDefault="00540967" w:rsidP="00540967">
      <w:pPr>
        <w:pStyle w:val="-3"/>
        <w:spacing w:before="156" w:after="156"/>
        <w:rPr>
          <w:rFonts w:hint="eastAsia"/>
        </w:rPr>
      </w:pPr>
      <w:r>
        <w:rPr>
          <w:rFonts w:hint="eastAsia"/>
        </w:rPr>
        <w:t>报告期末按公允价值占基金资产净值比例大小排序的前十名股票及存托凭证投资明细</w:t>
      </w:r>
    </w:p>
    <w:tbl>
      <w:tblPr>
        <w:tblStyle w:val="-0"/>
        <w:tblW w:w="0" w:type="auto"/>
        <w:tblLayout w:type="fixed"/>
        <w:tblLook w:val="04A0" w:firstRow="1" w:lastRow="0" w:firstColumn="1" w:lastColumn="0" w:noHBand="0" w:noVBand="1"/>
      </w:tblPr>
      <w:tblGrid>
        <w:gridCol w:w="922"/>
        <w:gridCol w:w="923"/>
        <w:gridCol w:w="923"/>
        <w:gridCol w:w="923"/>
        <w:gridCol w:w="923"/>
        <w:gridCol w:w="923"/>
        <w:gridCol w:w="923"/>
        <w:gridCol w:w="923"/>
        <w:gridCol w:w="923"/>
      </w:tblGrid>
      <w:tr w:rsidR="00540967" w:rsidTr="00540967">
        <w:trPr>
          <w:cnfStyle w:val="100000000000" w:firstRow="1" w:lastRow="0" w:firstColumn="0" w:lastColumn="0" w:oddVBand="0" w:evenVBand="0" w:oddHBand="0" w:evenHBand="0" w:firstRowFirstColumn="0" w:firstRowLastColumn="0" w:lastRowFirstColumn="0" w:lastRowLastColumn="0"/>
        </w:trPr>
        <w:tc>
          <w:tcPr>
            <w:tcW w:w="922" w:type="dxa"/>
          </w:tcPr>
          <w:p w:rsidR="00540967" w:rsidRPr="00540967" w:rsidRDefault="00540967" w:rsidP="00540967">
            <w:pPr>
              <w:jc w:val="center"/>
              <w:rPr>
                <w:b/>
              </w:rPr>
            </w:pPr>
            <w:r w:rsidRPr="00540967">
              <w:rPr>
                <w:rFonts w:hint="eastAsia"/>
                <w:b/>
              </w:rPr>
              <w:t>序号</w:t>
            </w:r>
          </w:p>
        </w:tc>
        <w:tc>
          <w:tcPr>
            <w:tcW w:w="923" w:type="dxa"/>
          </w:tcPr>
          <w:p w:rsidR="00540967" w:rsidRPr="00540967" w:rsidRDefault="00540967" w:rsidP="00540967">
            <w:pPr>
              <w:jc w:val="center"/>
              <w:rPr>
                <w:b/>
              </w:rPr>
            </w:pPr>
            <w:r w:rsidRPr="00540967">
              <w:rPr>
                <w:rFonts w:hint="eastAsia"/>
                <w:b/>
              </w:rPr>
              <w:t>公司名称（英文）</w:t>
            </w:r>
          </w:p>
        </w:tc>
        <w:tc>
          <w:tcPr>
            <w:tcW w:w="923" w:type="dxa"/>
          </w:tcPr>
          <w:p w:rsidR="00540967" w:rsidRPr="00540967" w:rsidRDefault="00540967" w:rsidP="00540967">
            <w:pPr>
              <w:jc w:val="center"/>
              <w:rPr>
                <w:b/>
              </w:rPr>
            </w:pPr>
            <w:r w:rsidRPr="00540967">
              <w:rPr>
                <w:rFonts w:hint="eastAsia"/>
                <w:b/>
              </w:rPr>
              <w:t>公司名称（中文）</w:t>
            </w:r>
          </w:p>
        </w:tc>
        <w:tc>
          <w:tcPr>
            <w:tcW w:w="923" w:type="dxa"/>
          </w:tcPr>
          <w:p w:rsidR="00540967" w:rsidRPr="00540967" w:rsidRDefault="00540967" w:rsidP="00540967">
            <w:pPr>
              <w:jc w:val="center"/>
              <w:rPr>
                <w:b/>
              </w:rPr>
            </w:pPr>
            <w:r w:rsidRPr="00540967">
              <w:rPr>
                <w:rFonts w:hint="eastAsia"/>
                <w:b/>
              </w:rPr>
              <w:t>证券代码</w:t>
            </w:r>
          </w:p>
        </w:tc>
        <w:tc>
          <w:tcPr>
            <w:tcW w:w="923" w:type="dxa"/>
          </w:tcPr>
          <w:p w:rsidR="00540967" w:rsidRPr="00540967" w:rsidRDefault="00540967" w:rsidP="00540967">
            <w:pPr>
              <w:jc w:val="center"/>
              <w:rPr>
                <w:b/>
              </w:rPr>
            </w:pPr>
            <w:r w:rsidRPr="00540967">
              <w:rPr>
                <w:rFonts w:hint="eastAsia"/>
                <w:b/>
              </w:rPr>
              <w:t>所在证券市场</w:t>
            </w:r>
          </w:p>
        </w:tc>
        <w:tc>
          <w:tcPr>
            <w:tcW w:w="923" w:type="dxa"/>
          </w:tcPr>
          <w:p w:rsidR="00540967" w:rsidRPr="00540967" w:rsidRDefault="00540967" w:rsidP="00540967">
            <w:pPr>
              <w:jc w:val="center"/>
              <w:rPr>
                <w:b/>
              </w:rPr>
            </w:pPr>
            <w:r w:rsidRPr="00540967">
              <w:rPr>
                <w:rFonts w:hint="eastAsia"/>
                <w:b/>
              </w:rPr>
              <w:t>所属国家（地区）</w:t>
            </w:r>
          </w:p>
        </w:tc>
        <w:tc>
          <w:tcPr>
            <w:tcW w:w="923" w:type="dxa"/>
          </w:tcPr>
          <w:p w:rsidR="00540967" w:rsidRPr="00540967" w:rsidRDefault="00540967" w:rsidP="00540967">
            <w:pPr>
              <w:jc w:val="center"/>
              <w:rPr>
                <w:b/>
              </w:rPr>
            </w:pPr>
            <w:r w:rsidRPr="00540967">
              <w:rPr>
                <w:rFonts w:hint="eastAsia"/>
                <w:b/>
              </w:rPr>
              <w:t>数量（股）</w:t>
            </w:r>
          </w:p>
        </w:tc>
        <w:tc>
          <w:tcPr>
            <w:tcW w:w="923" w:type="dxa"/>
          </w:tcPr>
          <w:p w:rsidR="00540967" w:rsidRPr="00540967" w:rsidRDefault="00540967" w:rsidP="00540967">
            <w:pPr>
              <w:jc w:val="center"/>
              <w:rPr>
                <w:b/>
              </w:rPr>
            </w:pPr>
            <w:r w:rsidRPr="00540967">
              <w:rPr>
                <w:rFonts w:hint="eastAsia"/>
                <w:b/>
              </w:rPr>
              <w:t>公允价值（人民币元）</w:t>
            </w:r>
          </w:p>
        </w:tc>
        <w:tc>
          <w:tcPr>
            <w:tcW w:w="923" w:type="dxa"/>
          </w:tcPr>
          <w:p w:rsidR="00540967" w:rsidRPr="00540967" w:rsidRDefault="00540967" w:rsidP="00540967">
            <w:pPr>
              <w:jc w:val="center"/>
              <w:rPr>
                <w:b/>
              </w:rPr>
            </w:pPr>
            <w:r w:rsidRPr="00540967">
              <w:rPr>
                <w:rFonts w:hint="eastAsia"/>
                <w:b/>
              </w:rPr>
              <w:t>占基金资产净值比例（％）</w:t>
            </w:r>
          </w:p>
        </w:tc>
      </w:tr>
      <w:tr w:rsidR="00540967" w:rsidTr="00540967">
        <w:tc>
          <w:tcPr>
            <w:tcW w:w="922" w:type="dxa"/>
          </w:tcPr>
          <w:p w:rsidR="00540967" w:rsidRDefault="00540967" w:rsidP="00540967">
            <w:pPr>
              <w:jc w:val="center"/>
            </w:pPr>
            <w:r>
              <w:t>1</w:t>
            </w:r>
          </w:p>
        </w:tc>
        <w:tc>
          <w:tcPr>
            <w:tcW w:w="923" w:type="dxa"/>
          </w:tcPr>
          <w:p w:rsidR="00540967" w:rsidRDefault="00540967" w:rsidP="00540967">
            <w:pPr>
              <w:jc w:val="left"/>
            </w:pPr>
            <w:r>
              <w:t>Meituan</w:t>
            </w:r>
          </w:p>
        </w:tc>
        <w:tc>
          <w:tcPr>
            <w:tcW w:w="923" w:type="dxa"/>
          </w:tcPr>
          <w:p w:rsidR="00540967" w:rsidRDefault="00540967" w:rsidP="00540967">
            <w:pPr>
              <w:jc w:val="left"/>
            </w:pPr>
            <w:r>
              <w:rPr>
                <w:rFonts w:hint="eastAsia"/>
              </w:rPr>
              <w:t>美团</w:t>
            </w:r>
          </w:p>
        </w:tc>
        <w:tc>
          <w:tcPr>
            <w:tcW w:w="923" w:type="dxa"/>
          </w:tcPr>
          <w:p w:rsidR="00540967" w:rsidRDefault="00540967" w:rsidP="00540967">
            <w:pPr>
              <w:jc w:val="left"/>
            </w:pPr>
            <w:r>
              <w:t>3690 HK</w:t>
            </w:r>
          </w:p>
        </w:tc>
        <w:tc>
          <w:tcPr>
            <w:tcW w:w="923" w:type="dxa"/>
          </w:tcPr>
          <w:p w:rsidR="00540967" w:rsidRDefault="00540967" w:rsidP="00540967">
            <w:pPr>
              <w:jc w:val="left"/>
            </w:pPr>
            <w:r>
              <w:rPr>
                <w:rFonts w:hint="eastAsia"/>
              </w:rPr>
              <w:t>中国香港联合交易所</w:t>
            </w:r>
          </w:p>
        </w:tc>
        <w:tc>
          <w:tcPr>
            <w:tcW w:w="923" w:type="dxa"/>
          </w:tcPr>
          <w:p w:rsidR="00540967" w:rsidRDefault="00540967" w:rsidP="00540967">
            <w:pPr>
              <w:jc w:val="left"/>
            </w:pPr>
            <w:r>
              <w:rPr>
                <w:rFonts w:hint="eastAsia"/>
              </w:rPr>
              <w:t>中国香港</w:t>
            </w:r>
          </w:p>
        </w:tc>
        <w:tc>
          <w:tcPr>
            <w:tcW w:w="923" w:type="dxa"/>
          </w:tcPr>
          <w:p w:rsidR="00540967" w:rsidRDefault="00540967" w:rsidP="00540967">
            <w:pPr>
              <w:jc w:val="right"/>
            </w:pPr>
            <w:r>
              <w:t>275,800</w:t>
            </w:r>
          </w:p>
        </w:tc>
        <w:tc>
          <w:tcPr>
            <w:tcW w:w="923" w:type="dxa"/>
          </w:tcPr>
          <w:p w:rsidR="00540967" w:rsidRDefault="00540967" w:rsidP="00540967">
            <w:pPr>
              <w:jc w:val="right"/>
            </w:pPr>
            <w:r>
              <w:t>25,732,864.25</w:t>
            </w:r>
          </w:p>
        </w:tc>
        <w:tc>
          <w:tcPr>
            <w:tcW w:w="923" w:type="dxa"/>
          </w:tcPr>
          <w:p w:rsidR="00540967" w:rsidRDefault="00540967" w:rsidP="00540967">
            <w:pPr>
              <w:jc w:val="right"/>
            </w:pPr>
            <w:r>
              <w:t>1.12</w:t>
            </w:r>
          </w:p>
        </w:tc>
      </w:tr>
      <w:tr w:rsidR="00540967" w:rsidTr="00540967">
        <w:tc>
          <w:tcPr>
            <w:tcW w:w="922" w:type="dxa"/>
          </w:tcPr>
          <w:p w:rsidR="00540967" w:rsidRDefault="00540967" w:rsidP="00540967">
            <w:pPr>
              <w:jc w:val="center"/>
            </w:pPr>
            <w:r>
              <w:t>2</w:t>
            </w:r>
          </w:p>
        </w:tc>
        <w:tc>
          <w:tcPr>
            <w:tcW w:w="923" w:type="dxa"/>
          </w:tcPr>
          <w:p w:rsidR="00540967" w:rsidRDefault="00540967" w:rsidP="00540967">
            <w:pPr>
              <w:jc w:val="left"/>
            </w:pPr>
            <w:r>
              <w:t xml:space="preserve">Semiconductor </w:t>
            </w:r>
            <w:r>
              <w:lastRenderedPageBreak/>
              <w:t>Manufacturing International Corp</w:t>
            </w:r>
          </w:p>
        </w:tc>
        <w:tc>
          <w:tcPr>
            <w:tcW w:w="923" w:type="dxa"/>
          </w:tcPr>
          <w:p w:rsidR="00540967" w:rsidRDefault="00540967" w:rsidP="00540967">
            <w:pPr>
              <w:jc w:val="left"/>
            </w:pPr>
            <w:r>
              <w:rPr>
                <w:rFonts w:hint="eastAsia"/>
              </w:rPr>
              <w:lastRenderedPageBreak/>
              <w:t>中芯国际集成</w:t>
            </w:r>
            <w:r>
              <w:rPr>
                <w:rFonts w:hint="eastAsia"/>
              </w:rPr>
              <w:lastRenderedPageBreak/>
              <w:t>电路制造有限公司</w:t>
            </w:r>
          </w:p>
        </w:tc>
        <w:tc>
          <w:tcPr>
            <w:tcW w:w="923" w:type="dxa"/>
          </w:tcPr>
          <w:p w:rsidR="00540967" w:rsidRDefault="00540967" w:rsidP="00540967">
            <w:pPr>
              <w:jc w:val="left"/>
            </w:pPr>
            <w:r>
              <w:lastRenderedPageBreak/>
              <w:t>981 HK</w:t>
            </w:r>
          </w:p>
        </w:tc>
        <w:tc>
          <w:tcPr>
            <w:tcW w:w="923" w:type="dxa"/>
          </w:tcPr>
          <w:p w:rsidR="00540967" w:rsidRDefault="00540967" w:rsidP="00540967">
            <w:pPr>
              <w:jc w:val="left"/>
            </w:pPr>
            <w:r>
              <w:rPr>
                <w:rFonts w:hint="eastAsia"/>
              </w:rPr>
              <w:t>中国香港联合</w:t>
            </w:r>
            <w:r>
              <w:rPr>
                <w:rFonts w:hint="eastAsia"/>
              </w:rPr>
              <w:lastRenderedPageBreak/>
              <w:t>交易所</w:t>
            </w:r>
          </w:p>
        </w:tc>
        <w:tc>
          <w:tcPr>
            <w:tcW w:w="923" w:type="dxa"/>
          </w:tcPr>
          <w:p w:rsidR="00540967" w:rsidRDefault="00540967" w:rsidP="00540967">
            <w:pPr>
              <w:jc w:val="left"/>
            </w:pPr>
            <w:r>
              <w:rPr>
                <w:rFonts w:hint="eastAsia"/>
              </w:rPr>
              <w:lastRenderedPageBreak/>
              <w:t>中国香港</w:t>
            </w:r>
          </w:p>
        </w:tc>
        <w:tc>
          <w:tcPr>
            <w:tcW w:w="923" w:type="dxa"/>
          </w:tcPr>
          <w:p w:rsidR="00540967" w:rsidRDefault="00540967" w:rsidP="00540967">
            <w:pPr>
              <w:jc w:val="right"/>
            </w:pPr>
            <w:r>
              <w:t>383,500</w:t>
            </w:r>
          </w:p>
        </w:tc>
        <w:tc>
          <w:tcPr>
            <w:tcW w:w="923" w:type="dxa"/>
          </w:tcPr>
          <w:p w:rsidR="00540967" w:rsidRDefault="00540967" w:rsidP="00540967">
            <w:pPr>
              <w:jc w:val="right"/>
            </w:pPr>
            <w:r>
              <w:t>24,749,198.96</w:t>
            </w:r>
          </w:p>
        </w:tc>
        <w:tc>
          <w:tcPr>
            <w:tcW w:w="923" w:type="dxa"/>
          </w:tcPr>
          <w:p w:rsidR="00540967" w:rsidRDefault="00540967" w:rsidP="00540967">
            <w:pPr>
              <w:jc w:val="right"/>
            </w:pPr>
            <w:r>
              <w:t>1.08</w:t>
            </w:r>
          </w:p>
        </w:tc>
      </w:tr>
      <w:tr w:rsidR="00540967" w:rsidTr="00540967">
        <w:tc>
          <w:tcPr>
            <w:tcW w:w="922" w:type="dxa"/>
          </w:tcPr>
          <w:p w:rsidR="00540967" w:rsidRDefault="00540967" w:rsidP="00540967">
            <w:pPr>
              <w:jc w:val="center"/>
            </w:pPr>
            <w:r>
              <w:lastRenderedPageBreak/>
              <w:t>3</w:t>
            </w:r>
          </w:p>
        </w:tc>
        <w:tc>
          <w:tcPr>
            <w:tcW w:w="923" w:type="dxa"/>
          </w:tcPr>
          <w:p w:rsidR="00540967" w:rsidRDefault="00540967" w:rsidP="00540967">
            <w:pPr>
              <w:jc w:val="left"/>
            </w:pPr>
            <w:r>
              <w:t>Tencent Holdings Ltd</w:t>
            </w:r>
          </w:p>
        </w:tc>
        <w:tc>
          <w:tcPr>
            <w:tcW w:w="923" w:type="dxa"/>
          </w:tcPr>
          <w:p w:rsidR="00540967" w:rsidRDefault="00540967" w:rsidP="00540967">
            <w:pPr>
              <w:jc w:val="left"/>
            </w:pPr>
            <w:r>
              <w:rPr>
                <w:rFonts w:hint="eastAsia"/>
              </w:rPr>
              <w:t>腾讯控股有限公司</w:t>
            </w:r>
          </w:p>
        </w:tc>
        <w:tc>
          <w:tcPr>
            <w:tcW w:w="923" w:type="dxa"/>
          </w:tcPr>
          <w:p w:rsidR="00540967" w:rsidRDefault="00540967" w:rsidP="00540967">
            <w:pPr>
              <w:jc w:val="left"/>
            </w:pPr>
            <w:r>
              <w:t>700 HK</w:t>
            </w:r>
          </w:p>
        </w:tc>
        <w:tc>
          <w:tcPr>
            <w:tcW w:w="923" w:type="dxa"/>
          </w:tcPr>
          <w:p w:rsidR="00540967" w:rsidRDefault="00540967" w:rsidP="00540967">
            <w:pPr>
              <w:jc w:val="left"/>
            </w:pPr>
            <w:r>
              <w:rPr>
                <w:rFonts w:hint="eastAsia"/>
              </w:rPr>
              <w:t>中国香港联合交易所</w:t>
            </w:r>
          </w:p>
        </w:tc>
        <w:tc>
          <w:tcPr>
            <w:tcW w:w="923" w:type="dxa"/>
          </w:tcPr>
          <w:p w:rsidR="00540967" w:rsidRDefault="00540967" w:rsidP="00540967">
            <w:pPr>
              <w:jc w:val="left"/>
            </w:pPr>
            <w:r>
              <w:rPr>
                <w:rFonts w:hint="eastAsia"/>
              </w:rPr>
              <w:t>中国香港</w:t>
            </w:r>
          </w:p>
        </w:tc>
        <w:tc>
          <w:tcPr>
            <w:tcW w:w="923" w:type="dxa"/>
          </w:tcPr>
          <w:p w:rsidR="00540967" w:rsidRDefault="00540967" w:rsidP="00540967">
            <w:pPr>
              <w:jc w:val="right"/>
            </w:pPr>
            <w:r>
              <w:t>43,100</w:t>
            </w:r>
          </w:p>
        </w:tc>
        <w:tc>
          <w:tcPr>
            <w:tcW w:w="923" w:type="dxa"/>
          </w:tcPr>
          <w:p w:rsidR="00540967" w:rsidRDefault="00540967" w:rsidP="00540967">
            <w:pPr>
              <w:jc w:val="right"/>
            </w:pPr>
            <w:r>
              <w:t>23,318,340.42</w:t>
            </w:r>
          </w:p>
        </w:tc>
        <w:tc>
          <w:tcPr>
            <w:tcW w:w="923" w:type="dxa"/>
          </w:tcPr>
          <w:p w:rsidR="00540967" w:rsidRDefault="00540967" w:rsidP="00540967">
            <w:pPr>
              <w:jc w:val="right"/>
            </w:pPr>
            <w:r>
              <w:t>1.01</w:t>
            </w:r>
          </w:p>
        </w:tc>
      </w:tr>
      <w:tr w:rsidR="00540967" w:rsidTr="00540967">
        <w:tc>
          <w:tcPr>
            <w:tcW w:w="922" w:type="dxa"/>
          </w:tcPr>
          <w:p w:rsidR="00540967" w:rsidRDefault="00540967" w:rsidP="00540967">
            <w:pPr>
              <w:jc w:val="center"/>
            </w:pPr>
            <w:r>
              <w:t>4</w:t>
            </w:r>
          </w:p>
        </w:tc>
        <w:tc>
          <w:tcPr>
            <w:tcW w:w="923" w:type="dxa"/>
          </w:tcPr>
          <w:p w:rsidR="00540967" w:rsidRDefault="00540967" w:rsidP="00540967">
            <w:pPr>
              <w:jc w:val="left"/>
            </w:pPr>
            <w:r>
              <w:t>Xiaomi Corp</w:t>
            </w:r>
          </w:p>
        </w:tc>
        <w:tc>
          <w:tcPr>
            <w:tcW w:w="923" w:type="dxa"/>
          </w:tcPr>
          <w:p w:rsidR="00540967" w:rsidRDefault="00540967" w:rsidP="00540967">
            <w:pPr>
              <w:jc w:val="left"/>
            </w:pPr>
            <w:r>
              <w:rPr>
                <w:rFonts w:hint="eastAsia"/>
              </w:rPr>
              <w:t>小米集团</w:t>
            </w:r>
          </w:p>
        </w:tc>
        <w:tc>
          <w:tcPr>
            <w:tcW w:w="923" w:type="dxa"/>
          </w:tcPr>
          <w:p w:rsidR="00540967" w:rsidRDefault="00540967" w:rsidP="00540967">
            <w:pPr>
              <w:jc w:val="left"/>
            </w:pPr>
            <w:r>
              <w:t>1810 HK</w:t>
            </w:r>
          </w:p>
        </w:tc>
        <w:tc>
          <w:tcPr>
            <w:tcW w:w="923" w:type="dxa"/>
          </w:tcPr>
          <w:p w:rsidR="00540967" w:rsidRDefault="00540967" w:rsidP="00540967">
            <w:pPr>
              <w:jc w:val="left"/>
            </w:pPr>
            <w:r>
              <w:rPr>
                <w:rFonts w:hint="eastAsia"/>
              </w:rPr>
              <w:t>中国香港联合交易所</w:t>
            </w:r>
          </w:p>
        </w:tc>
        <w:tc>
          <w:tcPr>
            <w:tcW w:w="923" w:type="dxa"/>
          </w:tcPr>
          <w:p w:rsidR="00540967" w:rsidRDefault="00540967" w:rsidP="00540967">
            <w:pPr>
              <w:jc w:val="left"/>
            </w:pPr>
            <w:r>
              <w:rPr>
                <w:rFonts w:hint="eastAsia"/>
              </w:rPr>
              <w:t>中国香港</w:t>
            </w:r>
          </w:p>
        </w:tc>
        <w:tc>
          <w:tcPr>
            <w:tcW w:w="923" w:type="dxa"/>
          </w:tcPr>
          <w:p w:rsidR="00540967" w:rsidRDefault="00540967" w:rsidP="00540967">
            <w:pPr>
              <w:jc w:val="right"/>
            </w:pPr>
            <w:r>
              <w:t>654,000</w:t>
            </w:r>
          </w:p>
        </w:tc>
        <w:tc>
          <w:tcPr>
            <w:tcW w:w="923" w:type="dxa"/>
          </w:tcPr>
          <w:p w:rsidR="00540967" w:rsidRDefault="00540967" w:rsidP="00540967">
            <w:pPr>
              <w:jc w:val="right"/>
            </w:pPr>
            <w:r>
              <w:t>23,214,741.08</w:t>
            </w:r>
          </w:p>
        </w:tc>
        <w:tc>
          <w:tcPr>
            <w:tcW w:w="923" w:type="dxa"/>
          </w:tcPr>
          <w:p w:rsidR="00540967" w:rsidRDefault="00540967" w:rsidP="00540967">
            <w:pPr>
              <w:jc w:val="right"/>
            </w:pPr>
            <w:r>
              <w:t>1.01</w:t>
            </w:r>
          </w:p>
        </w:tc>
      </w:tr>
      <w:tr w:rsidR="00540967" w:rsidTr="00540967">
        <w:tc>
          <w:tcPr>
            <w:tcW w:w="922" w:type="dxa"/>
          </w:tcPr>
          <w:p w:rsidR="00540967" w:rsidRDefault="00540967" w:rsidP="00540967">
            <w:pPr>
              <w:jc w:val="center"/>
            </w:pPr>
            <w:r>
              <w:t>5</w:t>
            </w:r>
          </w:p>
        </w:tc>
        <w:tc>
          <w:tcPr>
            <w:tcW w:w="923" w:type="dxa"/>
          </w:tcPr>
          <w:p w:rsidR="00540967" w:rsidRDefault="00540967" w:rsidP="00540967">
            <w:pPr>
              <w:jc w:val="left"/>
            </w:pPr>
            <w:r>
              <w:t>NetEase Inc</w:t>
            </w:r>
          </w:p>
        </w:tc>
        <w:tc>
          <w:tcPr>
            <w:tcW w:w="923" w:type="dxa"/>
          </w:tcPr>
          <w:p w:rsidR="00540967" w:rsidRDefault="00540967" w:rsidP="00540967">
            <w:pPr>
              <w:jc w:val="left"/>
            </w:pPr>
            <w:r>
              <w:rPr>
                <w:rFonts w:hint="eastAsia"/>
              </w:rPr>
              <w:t>网易股份有限公司</w:t>
            </w:r>
          </w:p>
        </w:tc>
        <w:tc>
          <w:tcPr>
            <w:tcW w:w="923" w:type="dxa"/>
          </w:tcPr>
          <w:p w:rsidR="00540967" w:rsidRDefault="00540967" w:rsidP="00540967">
            <w:pPr>
              <w:jc w:val="left"/>
            </w:pPr>
            <w:r>
              <w:t>9999 HK</w:t>
            </w:r>
          </w:p>
        </w:tc>
        <w:tc>
          <w:tcPr>
            <w:tcW w:w="923" w:type="dxa"/>
          </w:tcPr>
          <w:p w:rsidR="00540967" w:rsidRDefault="00540967" w:rsidP="00540967">
            <w:pPr>
              <w:jc w:val="left"/>
            </w:pPr>
            <w:r>
              <w:rPr>
                <w:rFonts w:hint="eastAsia"/>
              </w:rPr>
              <w:t>中国香港联合交易所</w:t>
            </w:r>
          </w:p>
        </w:tc>
        <w:tc>
          <w:tcPr>
            <w:tcW w:w="923" w:type="dxa"/>
          </w:tcPr>
          <w:p w:rsidR="00540967" w:rsidRDefault="00540967" w:rsidP="00540967">
            <w:pPr>
              <w:jc w:val="left"/>
            </w:pPr>
            <w:r>
              <w:rPr>
                <w:rFonts w:hint="eastAsia"/>
              </w:rPr>
              <w:t>中国香港</w:t>
            </w:r>
          </w:p>
        </w:tc>
        <w:tc>
          <w:tcPr>
            <w:tcW w:w="923" w:type="dxa"/>
          </w:tcPr>
          <w:p w:rsidR="00540967" w:rsidRDefault="00540967" w:rsidP="00540967">
            <w:pPr>
              <w:jc w:val="right"/>
            </w:pPr>
            <w:r>
              <w:t>118,600</w:t>
            </w:r>
          </w:p>
        </w:tc>
        <w:tc>
          <w:tcPr>
            <w:tcW w:w="923" w:type="dxa"/>
          </w:tcPr>
          <w:p w:rsidR="00540967" w:rsidRDefault="00540967" w:rsidP="00540967">
            <w:pPr>
              <w:jc w:val="right"/>
            </w:pPr>
            <w:r>
              <w:t>22,988,358.02</w:t>
            </w:r>
          </w:p>
        </w:tc>
        <w:tc>
          <w:tcPr>
            <w:tcW w:w="923" w:type="dxa"/>
          </w:tcPr>
          <w:p w:rsidR="00540967" w:rsidRDefault="00540967" w:rsidP="00540967">
            <w:pPr>
              <w:jc w:val="right"/>
            </w:pPr>
            <w:r>
              <w:t>1.00</w:t>
            </w:r>
          </w:p>
        </w:tc>
      </w:tr>
      <w:tr w:rsidR="00540967" w:rsidTr="00540967">
        <w:tc>
          <w:tcPr>
            <w:tcW w:w="922" w:type="dxa"/>
          </w:tcPr>
          <w:p w:rsidR="00540967" w:rsidRDefault="00540967" w:rsidP="00540967">
            <w:pPr>
              <w:jc w:val="center"/>
            </w:pPr>
            <w:r>
              <w:t>6</w:t>
            </w:r>
          </w:p>
        </w:tc>
        <w:tc>
          <w:tcPr>
            <w:tcW w:w="923" w:type="dxa"/>
          </w:tcPr>
          <w:p w:rsidR="00540967" w:rsidRDefault="00540967" w:rsidP="00540967">
            <w:pPr>
              <w:jc w:val="left"/>
            </w:pPr>
            <w:r>
              <w:t>BYD Co Ltd</w:t>
            </w:r>
          </w:p>
        </w:tc>
        <w:tc>
          <w:tcPr>
            <w:tcW w:w="923" w:type="dxa"/>
          </w:tcPr>
          <w:p w:rsidR="00540967" w:rsidRDefault="00540967" w:rsidP="00540967">
            <w:pPr>
              <w:jc w:val="left"/>
            </w:pPr>
            <w:r>
              <w:rPr>
                <w:rFonts w:hint="eastAsia"/>
              </w:rPr>
              <w:t>比亚迪股份有限公司</w:t>
            </w:r>
          </w:p>
        </w:tc>
        <w:tc>
          <w:tcPr>
            <w:tcW w:w="923" w:type="dxa"/>
          </w:tcPr>
          <w:p w:rsidR="00540967" w:rsidRDefault="00540967" w:rsidP="00540967">
            <w:pPr>
              <w:jc w:val="left"/>
            </w:pPr>
            <w:r>
              <w:t>1211 HK</w:t>
            </w:r>
          </w:p>
        </w:tc>
        <w:tc>
          <w:tcPr>
            <w:tcW w:w="923" w:type="dxa"/>
          </w:tcPr>
          <w:p w:rsidR="00540967" w:rsidRDefault="00540967" w:rsidP="00540967">
            <w:pPr>
              <w:jc w:val="left"/>
            </w:pPr>
            <w:r>
              <w:rPr>
                <w:rFonts w:hint="eastAsia"/>
              </w:rPr>
              <w:t>中国香港联合交易所</w:t>
            </w:r>
          </w:p>
        </w:tc>
        <w:tc>
          <w:tcPr>
            <w:tcW w:w="923" w:type="dxa"/>
          </w:tcPr>
          <w:p w:rsidR="00540967" w:rsidRDefault="00540967" w:rsidP="00540967">
            <w:pPr>
              <w:jc w:val="left"/>
            </w:pPr>
            <w:r>
              <w:rPr>
                <w:rFonts w:hint="eastAsia"/>
              </w:rPr>
              <w:t>中国香港</w:t>
            </w:r>
          </w:p>
        </w:tc>
        <w:tc>
          <w:tcPr>
            <w:tcW w:w="923" w:type="dxa"/>
          </w:tcPr>
          <w:p w:rsidR="00540967" w:rsidRDefault="00540967" w:rsidP="00540967">
            <w:pPr>
              <w:jc w:val="right"/>
            </w:pPr>
            <w:r>
              <w:t>265,900</w:t>
            </w:r>
          </w:p>
        </w:tc>
        <w:tc>
          <w:tcPr>
            <w:tcW w:w="923" w:type="dxa"/>
          </w:tcPr>
          <w:p w:rsidR="00540967" w:rsidRDefault="00540967" w:rsidP="00540967">
            <w:pPr>
              <w:jc w:val="right"/>
            </w:pPr>
            <w:r>
              <w:t>22,899,846.98</w:t>
            </w:r>
          </w:p>
        </w:tc>
        <w:tc>
          <w:tcPr>
            <w:tcW w:w="923" w:type="dxa"/>
          </w:tcPr>
          <w:p w:rsidR="00540967" w:rsidRDefault="00540967" w:rsidP="00540967">
            <w:pPr>
              <w:jc w:val="right"/>
            </w:pPr>
            <w:r>
              <w:t>1.00</w:t>
            </w:r>
          </w:p>
        </w:tc>
      </w:tr>
      <w:tr w:rsidR="00540967" w:rsidTr="00540967">
        <w:tc>
          <w:tcPr>
            <w:tcW w:w="922" w:type="dxa"/>
          </w:tcPr>
          <w:p w:rsidR="00540967" w:rsidRDefault="00540967" w:rsidP="00540967">
            <w:pPr>
              <w:jc w:val="center"/>
            </w:pPr>
            <w:r>
              <w:t>7</w:t>
            </w:r>
          </w:p>
        </w:tc>
        <w:tc>
          <w:tcPr>
            <w:tcW w:w="923" w:type="dxa"/>
          </w:tcPr>
          <w:p w:rsidR="00540967" w:rsidRDefault="00540967" w:rsidP="00540967">
            <w:pPr>
              <w:jc w:val="left"/>
            </w:pPr>
            <w:r>
              <w:t>Alibaba Group Holding Ltd</w:t>
            </w:r>
          </w:p>
        </w:tc>
        <w:tc>
          <w:tcPr>
            <w:tcW w:w="923" w:type="dxa"/>
          </w:tcPr>
          <w:p w:rsidR="00540967" w:rsidRDefault="00540967" w:rsidP="00540967">
            <w:pPr>
              <w:jc w:val="left"/>
            </w:pPr>
            <w:r>
              <w:rPr>
                <w:rFonts w:hint="eastAsia"/>
              </w:rPr>
              <w:t>阿里巴巴集团控股有限公司</w:t>
            </w:r>
          </w:p>
        </w:tc>
        <w:tc>
          <w:tcPr>
            <w:tcW w:w="923" w:type="dxa"/>
          </w:tcPr>
          <w:p w:rsidR="00540967" w:rsidRDefault="00540967" w:rsidP="00540967">
            <w:pPr>
              <w:jc w:val="left"/>
            </w:pPr>
            <w:r>
              <w:t>9988 HK</w:t>
            </w:r>
          </w:p>
        </w:tc>
        <w:tc>
          <w:tcPr>
            <w:tcW w:w="923" w:type="dxa"/>
          </w:tcPr>
          <w:p w:rsidR="00540967" w:rsidRDefault="00540967" w:rsidP="00540967">
            <w:pPr>
              <w:jc w:val="left"/>
            </w:pPr>
            <w:r>
              <w:rPr>
                <w:rFonts w:hint="eastAsia"/>
              </w:rPr>
              <w:t>中国香港联合交易所</w:t>
            </w:r>
          </w:p>
        </w:tc>
        <w:tc>
          <w:tcPr>
            <w:tcW w:w="923" w:type="dxa"/>
          </w:tcPr>
          <w:p w:rsidR="00540967" w:rsidRDefault="00540967" w:rsidP="00540967">
            <w:pPr>
              <w:jc w:val="left"/>
            </w:pPr>
            <w:r>
              <w:rPr>
                <w:rFonts w:hint="eastAsia"/>
              </w:rPr>
              <w:t>中国香港</w:t>
            </w:r>
          </w:p>
        </w:tc>
        <w:tc>
          <w:tcPr>
            <w:tcW w:w="923" w:type="dxa"/>
          </w:tcPr>
          <w:p w:rsidR="00540967" w:rsidRDefault="00540967" w:rsidP="00540967">
            <w:pPr>
              <w:jc w:val="right"/>
            </w:pPr>
            <w:r>
              <w:t>169,500</w:t>
            </w:r>
          </w:p>
        </w:tc>
        <w:tc>
          <w:tcPr>
            <w:tcW w:w="923" w:type="dxa"/>
          </w:tcPr>
          <w:p w:rsidR="00540967" w:rsidRDefault="00540967" w:rsidP="00540967">
            <w:pPr>
              <w:jc w:val="right"/>
            </w:pPr>
            <w:r>
              <w:t>21,862,078.81</w:t>
            </w:r>
          </w:p>
        </w:tc>
        <w:tc>
          <w:tcPr>
            <w:tcW w:w="923" w:type="dxa"/>
          </w:tcPr>
          <w:p w:rsidR="00540967" w:rsidRDefault="00540967" w:rsidP="00540967">
            <w:pPr>
              <w:jc w:val="right"/>
            </w:pPr>
            <w:r>
              <w:t>0.95</w:t>
            </w:r>
          </w:p>
        </w:tc>
      </w:tr>
      <w:tr w:rsidR="00540967" w:rsidTr="00540967">
        <w:tc>
          <w:tcPr>
            <w:tcW w:w="922" w:type="dxa"/>
          </w:tcPr>
          <w:p w:rsidR="00540967" w:rsidRDefault="00540967" w:rsidP="00540967">
            <w:pPr>
              <w:jc w:val="center"/>
            </w:pPr>
            <w:r>
              <w:t>8</w:t>
            </w:r>
          </w:p>
        </w:tc>
        <w:tc>
          <w:tcPr>
            <w:tcW w:w="923" w:type="dxa"/>
          </w:tcPr>
          <w:p w:rsidR="00540967" w:rsidRDefault="00540967" w:rsidP="00540967">
            <w:pPr>
              <w:jc w:val="left"/>
            </w:pPr>
            <w:r>
              <w:t>JD.com Inc</w:t>
            </w:r>
          </w:p>
        </w:tc>
        <w:tc>
          <w:tcPr>
            <w:tcW w:w="923" w:type="dxa"/>
          </w:tcPr>
          <w:p w:rsidR="00540967" w:rsidRDefault="00540967" w:rsidP="00540967">
            <w:pPr>
              <w:jc w:val="left"/>
            </w:pPr>
            <w:r>
              <w:rPr>
                <w:rFonts w:hint="eastAsia"/>
              </w:rPr>
              <w:t>京东集团股份有限公司</w:t>
            </w:r>
          </w:p>
        </w:tc>
        <w:tc>
          <w:tcPr>
            <w:tcW w:w="923" w:type="dxa"/>
          </w:tcPr>
          <w:p w:rsidR="00540967" w:rsidRDefault="00540967" w:rsidP="00540967">
            <w:pPr>
              <w:jc w:val="left"/>
            </w:pPr>
            <w:r>
              <w:t>9618 HK</w:t>
            </w:r>
          </w:p>
        </w:tc>
        <w:tc>
          <w:tcPr>
            <w:tcW w:w="923" w:type="dxa"/>
          </w:tcPr>
          <w:p w:rsidR="00540967" w:rsidRDefault="00540967" w:rsidP="00540967">
            <w:pPr>
              <w:jc w:val="left"/>
            </w:pPr>
            <w:r>
              <w:rPr>
                <w:rFonts w:hint="eastAsia"/>
              </w:rPr>
              <w:t>中国香港联合交易所</w:t>
            </w:r>
          </w:p>
        </w:tc>
        <w:tc>
          <w:tcPr>
            <w:tcW w:w="923" w:type="dxa"/>
          </w:tcPr>
          <w:p w:rsidR="00540967" w:rsidRDefault="00540967" w:rsidP="00540967">
            <w:pPr>
              <w:jc w:val="left"/>
            </w:pPr>
            <w:r>
              <w:rPr>
                <w:rFonts w:hint="eastAsia"/>
              </w:rPr>
              <w:t>中国香港</w:t>
            </w:r>
          </w:p>
        </w:tc>
        <w:tc>
          <w:tcPr>
            <w:tcW w:w="923" w:type="dxa"/>
          </w:tcPr>
          <w:p w:rsidR="00540967" w:rsidRDefault="00540967" w:rsidP="00540967">
            <w:pPr>
              <w:jc w:val="right"/>
            </w:pPr>
            <w:r>
              <w:t>149,350</w:t>
            </w:r>
          </w:p>
        </w:tc>
        <w:tc>
          <w:tcPr>
            <w:tcW w:w="923" w:type="dxa"/>
          </w:tcPr>
          <w:p w:rsidR="00540967" w:rsidRDefault="00540967" w:rsidP="00540967">
            <w:pPr>
              <w:jc w:val="right"/>
            </w:pPr>
            <w:r>
              <w:t>15,054,383.22</w:t>
            </w:r>
          </w:p>
        </w:tc>
        <w:tc>
          <w:tcPr>
            <w:tcW w:w="923" w:type="dxa"/>
          </w:tcPr>
          <w:p w:rsidR="00540967" w:rsidRDefault="00540967" w:rsidP="00540967">
            <w:pPr>
              <w:jc w:val="right"/>
            </w:pPr>
            <w:r>
              <w:t>0.66</w:t>
            </w:r>
          </w:p>
        </w:tc>
      </w:tr>
      <w:tr w:rsidR="00540967" w:rsidTr="00540967">
        <w:tc>
          <w:tcPr>
            <w:tcW w:w="922" w:type="dxa"/>
          </w:tcPr>
          <w:p w:rsidR="00540967" w:rsidRDefault="00540967" w:rsidP="00540967">
            <w:pPr>
              <w:jc w:val="center"/>
            </w:pPr>
            <w:r>
              <w:t>9</w:t>
            </w:r>
          </w:p>
        </w:tc>
        <w:tc>
          <w:tcPr>
            <w:tcW w:w="923" w:type="dxa"/>
          </w:tcPr>
          <w:p w:rsidR="00540967" w:rsidRDefault="00540967" w:rsidP="00540967">
            <w:pPr>
              <w:jc w:val="left"/>
            </w:pPr>
            <w:r>
              <w:t>Kuaishou Technology</w:t>
            </w:r>
          </w:p>
        </w:tc>
        <w:tc>
          <w:tcPr>
            <w:tcW w:w="923" w:type="dxa"/>
          </w:tcPr>
          <w:p w:rsidR="00540967" w:rsidRDefault="00540967" w:rsidP="00540967">
            <w:pPr>
              <w:jc w:val="left"/>
            </w:pPr>
            <w:r>
              <w:rPr>
                <w:rFonts w:hint="eastAsia"/>
              </w:rPr>
              <w:t>快手科技</w:t>
            </w:r>
          </w:p>
        </w:tc>
        <w:tc>
          <w:tcPr>
            <w:tcW w:w="923" w:type="dxa"/>
          </w:tcPr>
          <w:p w:rsidR="00540967" w:rsidRDefault="00540967" w:rsidP="00540967">
            <w:pPr>
              <w:jc w:val="left"/>
            </w:pPr>
            <w:r>
              <w:t>1024 HK</w:t>
            </w:r>
          </w:p>
        </w:tc>
        <w:tc>
          <w:tcPr>
            <w:tcW w:w="923" w:type="dxa"/>
          </w:tcPr>
          <w:p w:rsidR="00540967" w:rsidRDefault="00540967" w:rsidP="00540967">
            <w:pPr>
              <w:jc w:val="left"/>
            </w:pPr>
            <w:r>
              <w:rPr>
                <w:rFonts w:hint="eastAsia"/>
              </w:rPr>
              <w:t>中国香港联合交易所</w:t>
            </w:r>
          </w:p>
        </w:tc>
        <w:tc>
          <w:tcPr>
            <w:tcW w:w="923" w:type="dxa"/>
          </w:tcPr>
          <w:p w:rsidR="00540967" w:rsidRDefault="00540967" w:rsidP="00540967">
            <w:pPr>
              <w:jc w:val="left"/>
            </w:pPr>
            <w:r>
              <w:rPr>
                <w:rFonts w:hint="eastAsia"/>
              </w:rPr>
              <w:t>中国香港</w:t>
            </w:r>
          </w:p>
        </w:tc>
        <w:tc>
          <w:tcPr>
            <w:tcW w:w="923" w:type="dxa"/>
          </w:tcPr>
          <w:p w:rsidR="00540967" w:rsidRDefault="00540967" w:rsidP="00540967">
            <w:pPr>
              <w:jc w:val="right"/>
            </w:pPr>
            <w:r>
              <w:t>257,700</w:t>
            </w:r>
          </w:p>
        </w:tc>
        <w:tc>
          <w:tcPr>
            <w:tcW w:w="923" w:type="dxa"/>
          </w:tcPr>
          <w:p w:rsidR="00540967" w:rsidRDefault="00540967" w:rsidP="00540967">
            <w:pPr>
              <w:jc w:val="right"/>
            </w:pPr>
            <w:r>
              <w:t>14,884,988.83</w:t>
            </w:r>
          </w:p>
        </w:tc>
        <w:tc>
          <w:tcPr>
            <w:tcW w:w="923" w:type="dxa"/>
          </w:tcPr>
          <w:p w:rsidR="00540967" w:rsidRDefault="00540967" w:rsidP="00540967">
            <w:pPr>
              <w:jc w:val="right"/>
            </w:pPr>
            <w:r>
              <w:t>0.65</w:t>
            </w:r>
          </w:p>
        </w:tc>
      </w:tr>
      <w:tr w:rsidR="00540967" w:rsidTr="00540967">
        <w:tc>
          <w:tcPr>
            <w:tcW w:w="922" w:type="dxa"/>
          </w:tcPr>
          <w:p w:rsidR="00540967" w:rsidRDefault="00540967" w:rsidP="00540967">
            <w:pPr>
              <w:jc w:val="center"/>
            </w:pPr>
            <w:r>
              <w:t>10</w:t>
            </w:r>
          </w:p>
        </w:tc>
        <w:tc>
          <w:tcPr>
            <w:tcW w:w="923" w:type="dxa"/>
          </w:tcPr>
          <w:p w:rsidR="00540967" w:rsidRDefault="00540967" w:rsidP="00540967">
            <w:pPr>
              <w:jc w:val="left"/>
            </w:pPr>
            <w:r>
              <w:t>Baidu Inc</w:t>
            </w:r>
          </w:p>
        </w:tc>
        <w:tc>
          <w:tcPr>
            <w:tcW w:w="923" w:type="dxa"/>
          </w:tcPr>
          <w:p w:rsidR="00540967" w:rsidRDefault="00540967" w:rsidP="00540967">
            <w:pPr>
              <w:jc w:val="left"/>
            </w:pPr>
            <w:r>
              <w:rPr>
                <w:rFonts w:hint="eastAsia"/>
              </w:rPr>
              <w:t>百度集团股份有限公司</w:t>
            </w:r>
          </w:p>
        </w:tc>
        <w:tc>
          <w:tcPr>
            <w:tcW w:w="923" w:type="dxa"/>
          </w:tcPr>
          <w:p w:rsidR="00540967" w:rsidRDefault="00540967" w:rsidP="00540967">
            <w:pPr>
              <w:jc w:val="left"/>
            </w:pPr>
            <w:r>
              <w:t>9888 HK</w:t>
            </w:r>
          </w:p>
        </w:tc>
        <w:tc>
          <w:tcPr>
            <w:tcW w:w="923" w:type="dxa"/>
          </w:tcPr>
          <w:p w:rsidR="00540967" w:rsidRDefault="00540967" w:rsidP="00540967">
            <w:pPr>
              <w:jc w:val="left"/>
            </w:pPr>
            <w:r>
              <w:rPr>
                <w:rFonts w:hint="eastAsia"/>
              </w:rPr>
              <w:t>中国香港联合交易所</w:t>
            </w:r>
          </w:p>
        </w:tc>
        <w:tc>
          <w:tcPr>
            <w:tcW w:w="923" w:type="dxa"/>
          </w:tcPr>
          <w:p w:rsidR="00540967" w:rsidRDefault="00540967" w:rsidP="00540967">
            <w:pPr>
              <w:jc w:val="left"/>
            </w:pPr>
            <w:r>
              <w:rPr>
                <w:rFonts w:hint="eastAsia"/>
              </w:rPr>
              <w:t>中国香港</w:t>
            </w:r>
          </w:p>
        </w:tc>
        <w:tc>
          <w:tcPr>
            <w:tcW w:w="923" w:type="dxa"/>
          </w:tcPr>
          <w:p w:rsidR="00540967" w:rsidRDefault="00540967" w:rsidP="00540967">
            <w:pPr>
              <w:jc w:val="right"/>
            </w:pPr>
            <w:r>
              <w:t>105,450</w:t>
            </w:r>
          </w:p>
        </w:tc>
        <w:tc>
          <w:tcPr>
            <w:tcW w:w="923" w:type="dxa"/>
          </w:tcPr>
          <w:p w:rsidR="00540967" w:rsidRDefault="00540967" w:rsidP="00540967">
            <w:pPr>
              <w:jc w:val="right"/>
            </w:pPr>
            <w:r>
              <w:t>12,524,658.19</w:t>
            </w:r>
          </w:p>
        </w:tc>
        <w:tc>
          <w:tcPr>
            <w:tcW w:w="923" w:type="dxa"/>
          </w:tcPr>
          <w:p w:rsidR="00540967" w:rsidRDefault="00540967" w:rsidP="00540967">
            <w:pPr>
              <w:jc w:val="right"/>
            </w:pPr>
            <w:r>
              <w:t>0.54</w:t>
            </w:r>
          </w:p>
        </w:tc>
      </w:tr>
    </w:tbl>
    <w:p w:rsidR="00540967" w:rsidRDefault="00540967" w:rsidP="00540967">
      <w:pPr>
        <w:pStyle w:val="-2"/>
        <w:spacing w:before="312"/>
        <w:rPr>
          <w:rFonts w:hint="eastAsia"/>
        </w:rPr>
      </w:pPr>
      <w:r>
        <w:rPr>
          <w:rFonts w:hint="eastAsia"/>
        </w:rPr>
        <w:t>报告期末按债券信用等级分类的债券投资组合</w:t>
      </w:r>
    </w:p>
    <w:p w:rsidR="00540967" w:rsidRDefault="00540967" w:rsidP="00540967">
      <w:pPr>
        <w:pStyle w:val="-"/>
        <w:ind w:firstLine="420"/>
        <w:rPr>
          <w:rFonts w:hint="eastAsia"/>
        </w:rPr>
      </w:pPr>
      <w:r>
        <w:rPr>
          <w:rFonts w:hint="eastAsia"/>
        </w:rPr>
        <w:t>本基金本报告期末未持有债券。</w:t>
      </w:r>
    </w:p>
    <w:p w:rsidR="00540967" w:rsidRDefault="00540967" w:rsidP="00540967">
      <w:pPr>
        <w:pStyle w:val="-2"/>
        <w:spacing w:before="312"/>
        <w:rPr>
          <w:rFonts w:hint="eastAsia"/>
        </w:rPr>
      </w:pPr>
      <w:r>
        <w:rPr>
          <w:rFonts w:hint="eastAsia"/>
        </w:rPr>
        <w:t>报告期末按公允价值占基金资产净值比例大小排名的前五名债券投资明细</w:t>
      </w:r>
    </w:p>
    <w:p w:rsidR="00540967" w:rsidRDefault="00540967" w:rsidP="00540967">
      <w:pPr>
        <w:pStyle w:val="-"/>
        <w:ind w:firstLine="420"/>
        <w:rPr>
          <w:rFonts w:hint="eastAsia"/>
        </w:rPr>
      </w:pPr>
      <w:r>
        <w:rPr>
          <w:rFonts w:hint="eastAsia"/>
        </w:rPr>
        <w:t>本基金本报告期末未持有债券。</w:t>
      </w:r>
    </w:p>
    <w:p w:rsidR="00540967" w:rsidRDefault="00540967" w:rsidP="00540967">
      <w:pPr>
        <w:pStyle w:val="-2"/>
        <w:spacing w:before="312"/>
        <w:rPr>
          <w:rFonts w:hint="eastAsia"/>
        </w:rPr>
      </w:pPr>
      <w:r>
        <w:rPr>
          <w:rFonts w:hint="eastAsia"/>
        </w:rPr>
        <w:t>报告期末按公允价值占基金资产净值比例大小排名的前十名资产支持证券投资明细</w:t>
      </w:r>
    </w:p>
    <w:p w:rsidR="00540967" w:rsidRDefault="00540967" w:rsidP="00540967">
      <w:pPr>
        <w:pStyle w:val="-"/>
        <w:ind w:firstLine="420"/>
        <w:rPr>
          <w:rFonts w:hint="eastAsia"/>
        </w:rPr>
      </w:pPr>
      <w:r>
        <w:rPr>
          <w:rFonts w:hint="eastAsia"/>
        </w:rPr>
        <w:lastRenderedPageBreak/>
        <w:t>本基金本报告期末未持有资产支持证券。</w:t>
      </w:r>
    </w:p>
    <w:p w:rsidR="00540967" w:rsidRDefault="00540967" w:rsidP="00540967">
      <w:pPr>
        <w:pStyle w:val="-2"/>
        <w:spacing w:before="312"/>
        <w:rPr>
          <w:rFonts w:hint="eastAsia"/>
        </w:rPr>
      </w:pPr>
      <w:r>
        <w:rPr>
          <w:rFonts w:hint="eastAsia"/>
        </w:rPr>
        <w:t>报告期末按公允价值占基金资产净值比例大小排名的前五名金融衍生品投资明细</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540967" w:rsidTr="00540967">
        <w:trPr>
          <w:cnfStyle w:val="100000000000" w:firstRow="1" w:lastRow="0" w:firstColumn="0" w:lastColumn="0" w:oddVBand="0" w:evenVBand="0" w:oddHBand="0" w:evenHBand="0" w:firstRowFirstColumn="0" w:firstRowLastColumn="0" w:lastRowFirstColumn="0" w:lastRowLastColumn="0"/>
        </w:trPr>
        <w:tc>
          <w:tcPr>
            <w:tcW w:w="1661" w:type="dxa"/>
          </w:tcPr>
          <w:p w:rsidR="00540967" w:rsidRPr="00540967" w:rsidRDefault="00540967" w:rsidP="00540967">
            <w:pPr>
              <w:jc w:val="center"/>
              <w:rPr>
                <w:b/>
              </w:rPr>
            </w:pPr>
            <w:r w:rsidRPr="00540967">
              <w:rPr>
                <w:rFonts w:hint="eastAsia"/>
                <w:b/>
              </w:rPr>
              <w:t>序号</w:t>
            </w:r>
          </w:p>
        </w:tc>
        <w:tc>
          <w:tcPr>
            <w:tcW w:w="1661" w:type="dxa"/>
          </w:tcPr>
          <w:p w:rsidR="00540967" w:rsidRPr="00540967" w:rsidRDefault="00540967" w:rsidP="00540967">
            <w:pPr>
              <w:jc w:val="center"/>
              <w:rPr>
                <w:b/>
              </w:rPr>
            </w:pPr>
            <w:r w:rsidRPr="00540967">
              <w:rPr>
                <w:rFonts w:hint="eastAsia"/>
                <w:b/>
              </w:rPr>
              <w:t>衍生品类别</w:t>
            </w:r>
          </w:p>
        </w:tc>
        <w:tc>
          <w:tcPr>
            <w:tcW w:w="1661" w:type="dxa"/>
          </w:tcPr>
          <w:p w:rsidR="00540967" w:rsidRPr="00540967" w:rsidRDefault="00540967" w:rsidP="00540967">
            <w:pPr>
              <w:jc w:val="center"/>
              <w:rPr>
                <w:b/>
              </w:rPr>
            </w:pPr>
            <w:r w:rsidRPr="00540967">
              <w:rPr>
                <w:rFonts w:hint="eastAsia"/>
                <w:b/>
              </w:rPr>
              <w:t>衍生品名称</w:t>
            </w:r>
          </w:p>
        </w:tc>
        <w:tc>
          <w:tcPr>
            <w:tcW w:w="1661" w:type="dxa"/>
          </w:tcPr>
          <w:p w:rsidR="00540967" w:rsidRPr="00540967" w:rsidRDefault="00540967" w:rsidP="00540967">
            <w:pPr>
              <w:jc w:val="center"/>
              <w:rPr>
                <w:b/>
              </w:rPr>
            </w:pPr>
            <w:r w:rsidRPr="00540967">
              <w:rPr>
                <w:rFonts w:hint="eastAsia"/>
                <w:b/>
              </w:rPr>
              <w:t>公允价值（人民币元）</w:t>
            </w:r>
          </w:p>
        </w:tc>
        <w:tc>
          <w:tcPr>
            <w:tcW w:w="1662" w:type="dxa"/>
          </w:tcPr>
          <w:p w:rsidR="00540967" w:rsidRPr="00540967" w:rsidRDefault="00540967" w:rsidP="00540967">
            <w:pPr>
              <w:jc w:val="center"/>
              <w:rPr>
                <w:b/>
              </w:rPr>
            </w:pPr>
            <w:r w:rsidRPr="00540967">
              <w:rPr>
                <w:rFonts w:hint="eastAsia"/>
                <w:b/>
              </w:rPr>
              <w:t>占基金资产净值比例（</w:t>
            </w:r>
            <w:r w:rsidRPr="00540967">
              <w:rPr>
                <w:rFonts w:hint="eastAsia"/>
                <w:b/>
              </w:rPr>
              <w:t>%</w:t>
            </w:r>
            <w:r w:rsidRPr="00540967">
              <w:rPr>
                <w:rFonts w:hint="eastAsia"/>
                <w:b/>
              </w:rPr>
              <w:t>）</w:t>
            </w:r>
          </w:p>
        </w:tc>
      </w:tr>
      <w:tr w:rsidR="00540967" w:rsidTr="00540967">
        <w:tc>
          <w:tcPr>
            <w:tcW w:w="1661" w:type="dxa"/>
          </w:tcPr>
          <w:p w:rsidR="00540967" w:rsidRDefault="00540967" w:rsidP="00540967">
            <w:pPr>
              <w:jc w:val="center"/>
            </w:pPr>
            <w:r>
              <w:t>1</w:t>
            </w:r>
          </w:p>
        </w:tc>
        <w:tc>
          <w:tcPr>
            <w:tcW w:w="1661" w:type="dxa"/>
          </w:tcPr>
          <w:p w:rsidR="00540967" w:rsidRDefault="00540967" w:rsidP="00540967">
            <w:pPr>
              <w:jc w:val="left"/>
            </w:pPr>
            <w:r>
              <w:rPr>
                <w:rFonts w:hint="eastAsia"/>
              </w:rPr>
              <w:t>期货</w:t>
            </w:r>
          </w:p>
        </w:tc>
        <w:tc>
          <w:tcPr>
            <w:tcW w:w="1661" w:type="dxa"/>
          </w:tcPr>
          <w:p w:rsidR="00540967" w:rsidRDefault="00540967" w:rsidP="00540967">
            <w:pPr>
              <w:jc w:val="left"/>
            </w:pPr>
            <w:r>
              <w:t>HTI2603</w:t>
            </w:r>
          </w:p>
        </w:tc>
        <w:tc>
          <w:tcPr>
            <w:tcW w:w="1661" w:type="dxa"/>
          </w:tcPr>
          <w:p w:rsidR="00540967" w:rsidRDefault="00540967" w:rsidP="00540967">
            <w:pPr>
              <w:jc w:val="right"/>
            </w:pPr>
            <w:r>
              <w:t>-2,747,381.85</w:t>
            </w:r>
          </w:p>
        </w:tc>
        <w:tc>
          <w:tcPr>
            <w:tcW w:w="1662" w:type="dxa"/>
          </w:tcPr>
          <w:p w:rsidR="00540967" w:rsidRDefault="00540967" w:rsidP="00540967">
            <w:pPr>
              <w:jc w:val="right"/>
            </w:pPr>
            <w:r>
              <w:t>-0.12</w:t>
            </w:r>
          </w:p>
        </w:tc>
      </w:tr>
    </w:tbl>
    <w:p w:rsidR="00540967" w:rsidRDefault="00540967" w:rsidP="00540967">
      <w:pPr>
        <w:pStyle w:val="-8"/>
        <w:rPr>
          <w:rFonts w:hint="eastAsia"/>
        </w:rPr>
      </w:pPr>
      <w:r>
        <w:rPr>
          <w:rFonts w:hint="eastAsia"/>
        </w:rPr>
        <w:t>注：金融衍生品投资项下的期货投资，在当日无负债结算制度下，结算备付金已包括所持期货合约产生的持仓损益，则金融衍生品投资项下的期货投资与相关的期货暂收款(结算所得的持仓损益)之间相抵销后的净额为0，因此此处的公允价值实为公允价值变动。</w:t>
      </w:r>
    </w:p>
    <w:p w:rsidR="00540967" w:rsidRDefault="00540967" w:rsidP="00540967">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540967" w:rsidTr="00540967">
        <w:trPr>
          <w:cnfStyle w:val="100000000000" w:firstRow="1" w:lastRow="0" w:firstColumn="0" w:lastColumn="0" w:oddVBand="0" w:evenVBand="0" w:oddHBand="0" w:evenHBand="0" w:firstRowFirstColumn="0" w:firstRowLastColumn="0" w:lastRowFirstColumn="0" w:lastRowLastColumn="0"/>
        </w:trPr>
        <w:tc>
          <w:tcPr>
            <w:tcW w:w="1186" w:type="dxa"/>
          </w:tcPr>
          <w:p w:rsidR="00540967" w:rsidRPr="00540967" w:rsidRDefault="00540967" w:rsidP="00540967">
            <w:pPr>
              <w:jc w:val="center"/>
              <w:rPr>
                <w:b/>
              </w:rPr>
            </w:pPr>
            <w:r w:rsidRPr="00540967">
              <w:rPr>
                <w:rFonts w:hint="eastAsia"/>
                <w:b/>
              </w:rPr>
              <w:t>序号</w:t>
            </w:r>
          </w:p>
        </w:tc>
        <w:tc>
          <w:tcPr>
            <w:tcW w:w="1186" w:type="dxa"/>
          </w:tcPr>
          <w:p w:rsidR="00540967" w:rsidRPr="00540967" w:rsidRDefault="00540967" w:rsidP="00540967">
            <w:pPr>
              <w:jc w:val="center"/>
              <w:rPr>
                <w:b/>
              </w:rPr>
            </w:pPr>
            <w:r w:rsidRPr="00540967">
              <w:rPr>
                <w:rFonts w:hint="eastAsia"/>
                <w:b/>
              </w:rPr>
              <w:t>基金名称</w:t>
            </w:r>
          </w:p>
        </w:tc>
        <w:tc>
          <w:tcPr>
            <w:tcW w:w="1186" w:type="dxa"/>
          </w:tcPr>
          <w:p w:rsidR="00540967" w:rsidRPr="00540967" w:rsidRDefault="00540967" w:rsidP="00540967">
            <w:pPr>
              <w:jc w:val="center"/>
              <w:rPr>
                <w:b/>
              </w:rPr>
            </w:pPr>
            <w:r w:rsidRPr="00540967">
              <w:rPr>
                <w:rFonts w:hint="eastAsia"/>
                <w:b/>
              </w:rPr>
              <w:t>基金类型</w:t>
            </w:r>
          </w:p>
        </w:tc>
        <w:tc>
          <w:tcPr>
            <w:tcW w:w="1187" w:type="dxa"/>
          </w:tcPr>
          <w:p w:rsidR="00540967" w:rsidRPr="00540967" w:rsidRDefault="00540967" w:rsidP="00540967">
            <w:pPr>
              <w:jc w:val="center"/>
              <w:rPr>
                <w:b/>
              </w:rPr>
            </w:pPr>
            <w:r w:rsidRPr="00540967">
              <w:rPr>
                <w:rFonts w:hint="eastAsia"/>
                <w:b/>
              </w:rPr>
              <w:t>运作方式</w:t>
            </w:r>
          </w:p>
        </w:tc>
        <w:tc>
          <w:tcPr>
            <w:tcW w:w="1187" w:type="dxa"/>
          </w:tcPr>
          <w:p w:rsidR="00540967" w:rsidRPr="00540967" w:rsidRDefault="00540967" w:rsidP="00540967">
            <w:pPr>
              <w:jc w:val="center"/>
              <w:rPr>
                <w:b/>
              </w:rPr>
            </w:pPr>
            <w:r w:rsidRPr="00540967">
              <w:rPr>
                <w:rFonts w:hint="eastAsia"/>
                <w:b/>
              </w:rPr>
              <w:t>管理人</w:t>
            </w:r>
          </w:p>
        </w:tc>
        <w:tc>
          <w:tcPr>
            <w:tcW w:w="1187" w:type="dxa"/>
          </w:tcPr>
          <w:p w:rsidR="00540967" w:rsidRPr="00540967" w:rsidRDefault="00540967" w:rsidP="00540967">
            <w:pPr>
              <w:jc w:val="center"/>
              <w:rPr>
                <w:b/>
              </w:rPr>
            </w:pPr>
            <w:r w:rsidRPr="00540967">
              <w:rPr>
                <w:rFonts w:hint="eastAsia"/>
                <w:b/>
              </w:rPr>
              <w:t>公允价值（人民币元）</w:t>
            </w:r>
          </w:p>
        </w:tc>
        <w:tc>
          <w:tcPr>
            <w:tcW w:w="1187" w:type="dxa"/>
          </w:tcPr>
          <w:p w:rsidR="00540967" w:rsidRPr="00540967" w:rsidRDefault="00540967" w:rsidP="00540967">
            <w:pPr>
              <w:jc w:val="center"/>
              <w:rPr>
                <w:b/>
              </w:rPr>
            </w:pPr>
            <w:r w:rsidRPr="00540967">
              <w:rPr>
                <w:rFonts w:hint="eastAsia"/>
                <w:b/>
              </w:rPr>
              <w:t>占基金资产净值比例（</w:t>
            </w:r>
            <w:r w:rsidRPr="00540967">
              <w:rPr>
                <w:rFonts w:hint="eastAsia"/>
                <w:b/>
              </w:rPr>
              <w:t>%</w:t>
            </w:r>
            <w:r w:rsidRPr="00540967">
              <w:rPr>
                <w:rFonts w:hint="eastAsia"/>
                <w:b/>
              </w:rPr>
              <w:t>）</w:t>
            </w:r>
          </w:p>
        </w:tc>
      </w:tr>
      <w:tr w:rsidR="00540967" w:rsidTr="00540967">
        <w:tc>
          <w:tcPr>
            <w:tcW w:w="1186" w:type="dxa"/>
          </w:tcPr>
          <w:p w:rsidR="00540967" w:rsidRDefault="00540967" w:rsidP="00540967">
            <w:pPr>
              <w:jc w:val="center"/>
            </w:pPr>
            <w:r>
              <w:t>1</w:t>
            </w:r>
          </w:p>
        </w:tc>
        <w:tc>
          <w:tcPr>
            <w:tcW w:w="1186" w:type="dxa"/>
          </w:tcPr>
          <w:p w:rsidR="00540967" w:rsidRDefault="00540967" w:rsidP="00540967">
            <w:pPr>
              <w:jc w:val="left"/>
            </w:pPr>
            <w:r>
              <w:rPr>
                <w:rFonts w:hint="eastAsia"/>
              </w:rPr>
              <w:t>南方恒生科技</w:t>
            </w:r>
            <w:r>
              <w:rPr>
                <w:rFonts w:hint="eastAsia"/>
              </w:rPr>
              <w:t>ETF(QDII)</w:t>
            </w:r>
          </w:p>
        </w:tc>
        <w:tc>
          <w:tcPr>
            <w:tcW w:w="1186" w:type="dxa"/>
          </w:tcPr>
          <w:p w:rsidR="00540967" w:rsidRDefault="00540967" w:rsidP="00540967">
            <w:pPr>
              <w:jc w:val="left"/>
            </w:pPr>
            <w:r>
              <w:t>ETF</w:t>
            </w:r>
          </w:p>
        </w:tc>
        <w:tc>
          <w:tcPr>
            <w:tcW w:w="1187" w:type="dxa"/>
          </w:tcPr>
          <w:p w:rsidR="00540967" w:rsidRDefault="00540967" w:rsidP="00540967">
            <w:pPr>
              <w:jc w:val="left"/>
            </w:pPr>
            <w:r>
              <w:rPr>
                <w:rFonts w:hint="eastAsia"/>
              </w:rPr>
              <w:t>交易型开放式</w:t>
            </w:r>
          </w:p>
        </w:tc>
        <w:tc>
          <w:tcPr>
            <w:tcW w:w="1187" w:type="dxa"/>
          </w:tcPr>
          <w:p w:rsidR="00540967" w:rsidRDefault="00540967" w:rsidP="00540967">
            <w:pPr>
              <w:jc w:val="left"/>
            </w:pPr>
            <w:r>
              <w:rPr>
                <w:rFonts w:hint="eastAsia"/>
              </w:rPr>
              <w:t>南方基金管理股份有限公司</w:t>
            </w:r>
          </w:p>
        </w:tc>
        <w:tc>
          <w:tcPr>
            <w:tcW w:w="1187" w:type="dxa"/>
          </w:tcPr>
          <w:p w:rsidR="00540967" w:rsidRDefault="00540967" w:rsidP="00540967">
            <w:pPr>
              <w:jc w:val="right"/>
            </w:pPr>
            <w:r>
              <w:t>1,470,156,660.00</w:t>
            </w:r>
          </w:p>
        </w:tc>
        <w:tc>
          <w:tcPr>
            <w:tcW w:w="1187" w:type="dxa"/>
          </w:tcPr>
          <w:p w:rsidR="00540967" w:rsidRDefault="00540967" w:rsidP="00540967">
            <w:pPr>
              <w:jc w:val="right"/>
            </w:pPr>
            <w:r>
              <w:t>63.97</w:t>
            </w:r>
          </w:p>
        </w:tc>
      </w:tr>
    </w:tbl>
    <w:p w:rsidR="00540967" w:rsidRDefault="00540967" w:rsidP="00540967">
      <w:pPr>
        <w:pStyle w:val="-2"/>
        <w:spacing w:before="312"/>
        <w:rPr>
          <w:rFonts w:hint="eastAsia"/>
        </w:rPr>
      </w:pPr>
      <w:r>
        <w:rPr>
          <w:rFonts w:hint="eastAsia"/>
        </w:rPr>
        <w:t>投资组合报告附注</w:t>
      </w:r>
    </w:p>
    <w:p w:rsidR="00540967" w:rsidRDefault="00540967" w:rsidP="00540967">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40967" w:rsidRDefault="00540967" w:rsidP="00540967">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540967" w:rsidRDefault="00540967" w:rsidP="00540967">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40967" w:rsidRDefault="00540967" w:rsidP="0054096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40967" w:rsidRDefault="00540967" w:rsidP="0054096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40967" w:rsidTr="00540967">
        <w:trPr>
          <w:cnfStyle w:val="100000000000" w:firstRow="1" w:lastRow="0" w:firstColumn="0" w:lastColumn="0" w:oddVBand="0" w:evenVBand="0" w:oddHBand="0" w:evenHBand="0" w:firstRowFirstColumn="0" w:firstRowLastColumn="0" w:lastRowFirstColumn="0" w:lastRowLastColumn="0"/>
        </w:trPr>
        <w:tc>
          <w:tcPr>
            <w:tcW w:w="743" w:type="dxa"/>
          </w:tcPr>
          <w:p w:rsidR="00540967" w:rsidRPr="00540967" w:rsidRDefault="00540967" w:rsidP="00540967">
            <w:pPr>
              <w:jc w:val="center"/>
              <w:rPr>
                <w:b/>
              </w:rPr>
            </w:pPr>
            <w:r w:rsidRPr="00540967">
              <w:rPr>
                <w:rFonts w:hint="eastAsia"/>
                <w:b/>
              </w:rPr>
              <w:t>序号</w:t>
            </w:r>
          </w:p>
        </w:tc>
        <w:tc>
          <w:tcPr>
            <w:tcW w:w="2977" w:type="dxa"/>
          </w:tcPr>
          <w:p w:rsidR="00540967" w:rsidRPr="00540967" w:rsidRDefault="00540967" w:rsidP="00540967">
            <w:pPr>
              <w:jc w:val="center"/>
              <w:rPr>
                <w:b/>
              </w:rPr>
            </w:pPr>
            <w:r w:rsidRPr="00540967">
              <w:rPr>
                <w:rFonts w:hint="eastAsia"/>
                <w:b/>
              </w:rPr>
              <w:t>名称</w:t>
            </w:r>
          </w:p>
        </w:tc>
        <w:tc>
          <w:tcPr>
            <w:tcW w:w="4785" w:type="dxa"/>
          </w:tcPr>
          <w:p w:rsidR="00540967" w:rsidRPr="00540967" w:rsidRDefault="00540967" w:rsidP="00540967">
            <w:pPr>
              <w:jc w:val="center"/>
              <w:rPr>
                <w:b/>
              </w:rPr>
            </w:pPr>
            <w:r w:rsidRPr="00540967">
              <w:rPr>
                <w:rFonts w:hint="eastAsia"/>
                <w:b/>
              </w:rPr>
              <w:t>金额（元）</w:t>
            </w:r>
          </w:p>
        </w:tc>
      </w:tr>
      <w:tr w:rsidR="00540967" w:rsidTr="00540967">
        <w:tc>
          <w:tcPr>
            <w:tcW w:w="743" w:type="dxa"/>
          </w:tcPr>
          <w:p w:rsidR="00540967" w:rsidRDefault="00540967" w:rsidP="00540967">
            <w:pPr>
              <w:jc w:val="center"/>
            </w:pPr>
            <w:r>
              <w:t>1</w:t>
            </w:r>
          </w:p>
        </w:tc>
        <w:tc>
          <w:tcPr>
            <w:tcW w:w="2977" w:type="dxa"/>
          </w:tcPr>
          <w:p w:rsidR="00540967" w:rsidRDefault="00540967" w:rsidP="00540967">
            <w:pPr>
              <w:jc w:val="left"/>
            </w:pPr>
            <w:r>
              <w:rPr>
                <w:rFonts w:hint="eastAsia"/>
              </w:rPr>
              <w:t>存出保证金</w:t>
            </w:r>
          </w:p>
        </w:tc>
        <w:tc>
          <w:tcPr>
            <w:tcW w:w="4785" w:type="dxa"/>
          </w:tcPr>
          <w:p w:rsidR="00540967" w:rsidRDefault="00540967" w:rsidP="00540967">
            <w:pPr>
              <w:jc w:val="right"/>
            </w:pPr>
            <w:r>
              <w:t>69,149,627.31</w:t>
            </w:r>
          </w:p>
        </w:tc>
      </w:tr>
      <w:tr w:rsidR="00540967" w:rsidTr="00540967">
        <w:tc>
          <w:tcPr>
            <w:tcW w:w="743" w:type="dxa"/>
          </w:tcPr>
          <w:p w:rsidR="00540967" w:rsidRDefault="00540967" w:rsidP="00540967">
            <w:pPr>
              <w:jc w:val="center"/>
            </w:pPr>
            <w:r>
              <w:t>2</w:t>
            </w:r>
          </w:p>
        </w:tc>
        <w:tc>
          <w:tcPr>
            <w:tcW w:w="2977" w:type="dxa"/>
          </w:tcPr>
          <w:p w:rsidR="00540967" w:rsidRDefault="00540967" w:rsidP="00540967">
            <w:pPr>
              <w:jc w:val="left"/>
            </w:pPr>
            <w:r>
              <w:rPr>
                <w:rFonts w:hint="eastAsia"/>
              </w:rPr>
              <w:t>应收证券清算款</w:t>
            </w:r>
          </w:p>
        </w:tc>
        <w:tc>
          <w:tcPr>
            <w:tcW w:w="4785" w:type="dxa"/>
          </w:tcPr>
          <w:p w:rsidR="00540967" w:rsidRDefault="00540967" w:rsidP="00540967">
            <w:pPr>
              <w:jc w:val="right"/>
            </w:pPr>
            <w:r>
              <w:t>107,727,465.11</w:t>
            </w:r>
          </w:p>
        </w:tc>
      </w:tr>
      <w:tr w:rsidR="00540967" w:rsidTr="00540967">
        <w:tc>
          <w:tcPr>
            <w:tcW w:w="743" w:type="dxa"/>
          </w:tcPr>
          <w:p w:rsidR="00540967" w:rsidRDefault="00540967" w:rsidP="00540967">
            <w:pPr>
              <w:jc w:val="center"/>
            </w:pPr>
            <w:r>
              <w:t>3</w:t>
            </w:r>
          </w:p>
        </w:tc>
        <w:tc>
          <w:tcPr>
            <w:tcW w:w="2977" w:type="dxa"/>
          </w:tcPr>
          <w:p w:rsidR="00540967" w:rsidRDefault="00540967" w:rsidP="00540967">
            <w:pPr>
              <w:jc w:val="left"/>
            </w:pPr>
            <w:r>
              <w:rPr>
                <w:rFonts w:hint="eastAsia"/>
              </w:rPr>
              <w:t>应收股利</w:t>
            </w:r>
          </w:p>
        </w:tc>
        <w:tc>
          <w:tcPr>
            <w:tcW w:w="4785" w:type="dxa"/>
          </w:tcPr>
          <w:p w:rsidR="00540967" w:rsidRDefault="00540967" w:rsidP="00540967">
            <w:pPr>
              <w:jc w:val="right"/>
            </w:pPr>
            <w:r>
              <w:t>-</w:t>
            </w:r>
          </w:p>
        </w:tc>
      </w:tr>
      <w:tr w:rsidR="00540967" w:rsidTr="00540967">
        <w:tc>
          <w:tcPr>
            <w:tcW w:w="743" w:type="dxa"/>
          </w:tcPr>
          <w:p w:rsidR="00540967" w:rsidRDefault="00540967" w:rsidP="00540967">
            <w:pPr>
              <w:jc w:val="center"/>
            </w:pPr>
            <w:r>
              <w:t>4</w:t>
            </w:r>
          </w:p>
        </w:tc>
        <w:tc>
          <w:tcPr>
            <w:tcW w:w="2977" w:type="dxa"/>
          </w:tcPr>
          <w:p w:rsidR="00540967" w:rsidRDefault="00540967" w:rsidP="00540967">
            <w:pPr>
              <w:jc w:val="left"/>
            </w:pPr>
            <w:r>
              <w:rPr>
                <w:rFonts w:hint="eastAsia"/>
              </w:rPr>
              <w:t>应收利息</w:t>
            </w:r>
          </w:p>
        </w:tc>
        <w:tc>
          <w:tcPr>
            <w:tcW w:w="4785" w:type="dxa"/>
          </w:tcPr>
          <w:p w:rsidR="00540967" w:rsidRDefault="00540967" w:rsidP="00540967">
            <w:pPr>
              <w:jc w:val="right"/>
            </w:pPr>
            <w:r>
              <w:t>-</w:t>
            </w:r>
          </w:p>
        </w:tc>
      </w:tr>
      <w:tr w:rsidR="00540967" w:rsidTr="00540967">
        <w:tc>
          <w:tcPr>
            <w:tcW w:w="743" w:type="dxa"/>
          </w:tcPr>
          <w:p w:rsidR="00540967" w:rsidRDefault="00540967" w:rsidP="00540967">
            <w:pPr>
              <w:jc w:val="center"/>
            </w:pPr>
            <w:r>
              <w:t>5</w:t>
            </w:r>
          </w:p>
        </w:tc>
        <w:tc>
          <w:tcPr>
            <w:tcW w:w="2977" w:type="dxa"/>
          </w:tcPr>
          <w:p w:rsidR="00540967" w:rsidRDefault="00540967" w:rsidP="00540967">
            <w:pPr>
              <w:jc w:val="left"/>
            </w:pPr>
            <w:r>
              <w:rPr>
                <w:rFonts w:hint="eastAsia"/>
              </w:rPr>
              <w:t>应收申购款</w:t>
            </w:r>
          </w:p>
        </w:tc>
        <w:tc>
          <w:tcPr>
            <w:tcW w:w="4785" w:type="dxa"/>
          </w:tcPr>
          <w:p w:rsidR="00540967" w:rsidRDefault="00540967" w:rsidP="00540967">
            <w:pPr>
              <w:jc w:val="right"/>
            </w:pPr>
            <w:r>
              <w:t>19,953,603.02</w:t>
            </w:r>
          </w:p>
        </w:tc>
      </w:tr>
      <w:tr w:rsidR="00540967" w:rsidTr="00540967">
        <w:tc>
          <w:tcPr>
            <w:tcW w:w="743" w:type="dxa"/>
          </w:tcPr>
          <w:p w:rsidR="00540967" w:rsidRDefault="00540967" w:rsidP="00540967">
            <w:pPr>
              <w:jc w:val="center"/>
            </w:pPr>
            <w:r>
              <w:t>6</w:t>
            </w:r>
          </w:p>
        </w:tc>
        <w:tc>
          <w:tcPr>
            <w:tcW w:w="2977" w:type="dxa"/>
          </w:tcPr>
          <w:p w:rsidR="00540967" w:rsidRDefault="00540967" w:rsidP="00540967">
            <w:pPr>
              <w:jc w:val="left"/>
            </w:pPr>
            <w:r>
              <w:rPr>
                <w:rFonts w:hint="eastAsia"/>
              </w:rPr>
              <w:t>其他应收款</w:t>
            </w:r>
          </w:p>
        </w:tc>
        <w:tc>
          <w:tcPr>
            <w:tcW w:w="4785" w:type="dxa"/>
          </w:tcPr>
          <w:p w:rsidR="00540967" w:rsidRDefault="00540967" w:rsidP="00540967">
            <w:pPr>
              <w:jc w:val="right"/>
            </w:pPr>
            <w:r>
              <w:t>-</w:t>
            </w:r>
          </w:p>
        </w:tc>
      </w:tr>
      <w:tr w:rsidR="00540967" w:rsidTr="00540967">
        <w:tc>
          <w:tcPr>
            <w:tcW w:w="743" w:type="dxa"/>
          </w:tcPr>
          <w:p w:rsidR="00540967" w:rsidRDefault="00540967" w:rsidP="00540967">
            <w:pPr>
              <w:jc w:val="center"/>
            </w:pPr>
            <w:r>
              <w:lastRenderedPageBreak/>
              <w:t>7</w:t>
            </w:r>
          </w:p>
        </w:tc>
        <w:tc>
          <w:tcPr>
            <w:tcW w:w="2977" w:type="dxa"/>
          </w:tcPr>
          <w:p w:rsidR="00540967" w:rsidRDefault="00540967" w:rsidP="00540967">
            <w:pPr>
              <w:jc w:val="left"/>
            </w:pPr>
            <w:r>
              <w:rPr>
                <w:rFonts w:hint="eastAsia"/>
              </w:rPr>
              <w:t>待摊费用</w:t>
            </w:r>
          </w:p>
        </w:tc>
        <w:tc>
          <w:tcPr>
            <w:tcW w:w="4785" w:type="dxa"/>
          </w:tcPr>
          <w:p w:rsidR="00540967" w:rsidRDefault="00540967" w:rsidP="00540967">
            <w:pPr>
              <w:jc w:val="right"/>
            </w:pPr>
            <w:r>
              <w:t>-</w:t>
            </w:r>
          </w:p>
        </w:tc>
      </w:tr>
      <w:tr w:rsidR="00540967" w:rsidTr="00540967">
        <w:tc>
          <w:tcPr>
            <w:tcW w:w="743" w:type="dxa"/>
          </w:tcPr>
          <w:p w:rsidR="00540967" w:rsidRDefault="00540967" w:rsidP="00540967">
            <w:pPr>
              <w:jc w:val="center"/>
            </w:pPr>
            <w:r>
              <w:t>8</w:t>
            </w:r>
          </w:p>
        </w:tc>
        <w:tc>
          <w:tcPr>
            <w:tcW w:w="2977" w:type="dxa"/>
          </w:tcPr>
          <w:p w:rsidR="00540967" w:rsidRDefault="00540967" w:rsidP="00540967">
            <w:pPr>
              <w:jc w:val="left"/>
            </w:pPr>
            <w:r>
              <w:rPr>
                <w:rFonts w:hint="eastAsia"/>
              </w:rPr>
              <w:t>其他</w:t>
            </w:r>
          </w:p>
        </w:tc>
        <w:tc>
          <w:tcPr>
            <w:tcW w:w="4785" w:type="dxa"/>
          </w:tcPr>
          <w:p w:rsidR="00540967" w:rsidRDefault="00540967" w:rsidP="00540967">
            <w:pPr>
              <w:jc w:val="right"/>
            </w:pPr>
            <w:r>
              <w:t>-</w:t>
            </w:r>
          </w:p>
        </w:tc>
      </w:tr>
      <w:tr w:rsidR="00540967" w:rsidTr="00540967">
        <w:tc>
          <w:tcPr>
            <w:tcW w:w="743" w:type="dxa"/>
          </w:tcPr>
          <w:p w:rsidR="00540967" w:rsidRDefault="00540967" w:rsidP="00540967">
            <w:pPr>
              <w:jc w:val="center"/>
            </w:pPr>
            <w:r>
              <w:t>9</w:t>
            </w:r>
          </w:p>
        </w:tc>
        <w:tc>
          <w:tcPr>
            <w:tcW w:w="2977" w:type="dxa"/>
          </w:tcPr>
          <w:p w:rsidR="00540967" w:rsidRDefault="00540967" w:rsidP="00540967">
            <w:pPr>
              <w:jc w:val="left"/>
            </w:pPr>
            <w:r>
              <w:rPr>
                <w:rFonts w:hint="eastAsia"/>
              </w:rPr>
              <w:t>合计</w:t>
            </w:r>
          </w:p>
        </w:tc>
        <w:tc>
          <w:tcPr>
            <w:tcW w:w="4785" w:type="dxa"/>
          </w:tcPr>
          <w:p w:rsidR="00540967" w:rsidRDefault="00540967" w:rsidP="00540967">
            <w:pPr>
              <w:jc w:val="right"/>
            </w:pPr>
            <w:r>
              <w:t>196,830,695.44</w:t>
            </w:r>
          </w:p>
        </w:tc>
      </w:tr>
    </w:tbl>
    <w:p w:rsidR="00540967" w:rsidRDefault="00540967" w:rsidP="00540967">
      <w:pPr>
        <w:pStyle w:val="-3"/>
        <w:spacing w:before="156" w:after="156"/>
        <w:rPr>
          <w:rFonts w:hint="eastAsia"/>
        </w:rPr>
      </w:pPr>
      <w:r>
        <w:rPr>
          <w:rFonts w:hint="eastAsia"/>
        </w:rPr>
        <w:t>报告期末持有的处于转股期的可转换债券明细</w:t>
      </w:r>
    </w:p>
    <w:p w:rsidR="00540967" w:rsidRDefault="00540967" w:rsidP="00540967">
      <w:pPr>
        <w:pStyle w:val="-"/>
        <w:ind w:firstLine="420"/>
        <w:rPr>
          <w:rFonts w:hint="eastAsia"/>
        </w:rPr>
      </w:pPr>
      <w:r>
        <w:rPr>
          <w:rFonts w:hint="eastAsia"/>
        </w:rPr>
        <w:t>本基金本报告期末未持有处于转股期的可转换债券。</w:t>
      </w:r>
    </w:p>
    <w:p w:rsidR="00540967" w:rsidRDefault="00540967" w:rsidP="00540967">
      <w:pPr>
        <w:pStyle w:val="-3"/>
        <w:spacing w:before="156" w:after="156"/>
        <w:rPr>
          <w:rFonts w:hint="eastAsia"/>
        </w:rPr>
      </w:pPr>
      <w:r>
        <w:rPr>
          <w:rFonts w:hint="eastAsia"/>
        </w:rPr>
        <w:t>报告期末前十名股票中存在流通受限情况的说明</w:t>
      </w:r>
    </w:p>
    <w:p w:rsidR="00540967" w:rsidRDefault="00540967" w:rsidP="00540967">
      <w:pPr>
        <w:pStyle w:val="-"/>
        <w:ind w:firstLine="420"/>
        <w:rPr>
          <w:rFonts w:hint="eastAsia"/>
        </w:rPr>
      </w:pPr>
      <w:r>
        <w:rPr>
          <w:rFonts w:hint="eastAsia"/>
        </w:rPr>
        <w:t>无。</w:t>
      </w:r>
    </w:p>
    <w:p w:rsidR="00540967" w:rsidRDefault="00540967" w:rsidP="00540967">
      <w:pPr>
        <w:pStyle w:val="-1"/>
        <w:ind w:left="281" w:hanging="281"/>
        <w:rPr>
          <w:rFonts w:hint="eastAsia"/>
        </w:rPr>
      </w:pPr>
      <w:r>
        <w:rPr>
          <w:rFonts w:hint="eastAsia"/>
        </w:rPr>
        <w:t>开放式基金份额变动</w:t>
      </w:r>
    </w:p>
    <w:p w:rsidR="00540967" w:rsidRDefault="00540967" w:rsidP="00540967">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40967" w:rsidTr="00540967">
        <w:trPr>
          <w:cnfStyle w:val="100000000000" w:firstRow="1" w:lastRow="0" w:firstColumn="0" w:lastColumn="0" w:oddVBand="0" w:evenVBand="0" w:oddHBand="0" w:evenHBand="0" w:firstRowFirstColumn="0" w:firstRowLastColumn="0" w:lastRowFirstColumn="0" w:lastRowLastColumn="0"/>
        </w:trPr>
        <w:tc>
          <w:tcPr>
            <w:tcW w:w="2768" w:type="dxa"/>
          </w:tcPr>
          <w:p w:rsidR="00540967" w:rsidRPr="00540967" w:rsidRDefault="00540967" w:rsidP="00540967">
            <w:pPr>
              <w:jc w:val="center"/>
              <w:rPr>
                <w:b/>
              </w:rPr>
            </w:pPr>
            <w:r w:rsidRPr="00540967">
              <w:rPr>
                <w:rFonts w:hint="eastAsia"/>
                <w:b/>
              </w:rPr>
              <w:t>项目</w:t>
            </w:r>
          </w:p>
        </w:tc>
        <w:tc>
          <w:tcPr>
            <w:tcW w:w="2769" w:type="dxa"/>
          </w:tcPr>
          <w:p w:rsidR="00540967" w:rsidRPr="00540967" w:rsidRDefault="00540967" w:rsidP="00540967">
            <w:pPr>
              <w:jc w:val="center"/>
              <w:rPr>
                <w:b/>
              </w:rPr>
            </w:pPr>
            <w:r w:rsidRPr="00540967">
              <w:rPr>
                <w:rFonts w:hint="eastAsia"/>
                <w:b/>
              </w:rPr>
              <w:t>南方恒生科技</w:t>
            </w:r>
            <w:r w:rsidRPr="00540967">
              <w:rPr>
                <w:rFonts w:hint="eastAsia"/>
                <w:b/>
              </w:rPr>
              <w:t>ETF</w:t>
            </w:r>
            <w:r w:rsidRPr="00540967">
              <w:rPr>
                <w:rFonts w:hint="eastAsia"/>
                <w:b/>
              </w:rPr>
              <w:t>发起联接（</w:t>
            </w:r>
            <w:r w:rsidRPr="00540967">
              <w:rPr>
                <w:rFonts w:hint="eastAsia"/>
                <w:b/>
              </w:rPr>
              <w:t>QDII</w:t>
            </w:r>
            <w:r w:rsidRPr="00540967">
              <w:rPr>
                <w:rFonts w:hint="eastAsia"/>
                <w:b/>
              </w:rPr>
              <w:t>）</w:t>
            </w:r>
            <w:r w:rsidRPr="00540967">
              <w:rPr>
                <w:rFonts w:hint="eastAsia"/>
                <w:b/>
              </w:rPr>
              <w:t>A</w:t>
            </w:r>
          </w:p>
        </w:tc>
        <w:tc>
          <w:tcPr>
            <w:tcW w:w="2769" w:type="dxa"/>
          </w:tcPr>
          <w:p w:rsidR="00540967" w:rsidRPr="00540967" w:rsidRDefault="00540967" w:rsidP="00540967">
            <w:pPr>
              <w:jc w:val="center"/>
              <w:rPr>
                <w:b/>
              </w:rPr>
            </w:pPr>
            <w:r w:rsidRPr="00540967">
              <w:rPr>
                <w:rFonts w:hint="eastAsia"/>
                <w:b/>
              </w:rPr>
              <w:t>南方恒生科技</w:t>
            </w:r>
            <w:r w:rsidRPr="00540967">
              <w:rPr>
                <w:rFonts w:hint="eastAsia"/>
                <w:b/>
              </w:rPr>
              <w:t>ETF</w:t>
            </w:r>
            <w:r w:rsidRPr="00540967">
              <w:rPr>
                <w:rFonts w:hint="eastAsia"/>
                <w:b/>
              </w:rPr>
              <w:t>发起联接（</w:t>
            </w:r>
            <w:r w:rsidRPr="00540967">
              <w:rPr>
                <w:rFonts w:hint="eastAsia"/>
                <w:b/>
              </w:rPr>
              <w:t>QDII</w:t>
            </w:r>
            <w:r w:rsidRPr="00540967">
              <w:rPr>
                <w:rFonts w:hint="eastAsia"/>
                <w:b/>
              </w:rPr>
              <w:t>）</w:t>
            </w:r>
            <w:r w:rsidRPr="00540967">
              <w:rPr>
                <w:rFonts w:hint="eastAsia"/>
                <w:b/>
              </w:rPr>
              <w:t>C</w:t>
            </w:r>
          </w:p>
        </w:tc>
      </w:tr>
      <w:tr w:rsidR="00540967" w:rsidTr="00540967">
        <w:tc>
          <w:tcPr>
            <w:tcW w:w="2768" w:type="dxa"/>
          </w:tcPr>
          <w:p w:rsidR="00540967" w:rsidRDefault="00540967" w:rsidP="00540967">
            <w:pPr>
              <w:jc w:val="left"/>
            </w:pPr>
            <w:r>
              <w:rPr>
                <w:rFonts w:hint="eastAsia"/>
              </w:rPr>
              <w:t>报告期期初基金份额总额</w:t>
            </w:r>
          </w:p>
        </w:tc>
        <w:tc>
          <w:tcPr>
            <w:tcW w:w="2769" w:type="dxa"/>
          </w:tcPr>
          <w:p w:rsidR="00540967" w:rsidRDefault="00540967" w:rsidP="00540967">
            <w:pPr>
              <w:jc w:val="right"/>
            </w:pPr>
            <w:r>
              <w:t>336,536,592.41</w:t>
            </w:r>
          </w:p>
        </w:tc>
        <w:tc>
          <w:tcPr>
            <w:tcW w:w="2769" w:type="dxa"/>
          </w:tcPr>
          <w:p w:rsidR="00540967" w:rsidRDefault="00540967" w:rsidP="00540967">
            <w:pPr>
              <w:jc w:val="right"/>
            </w:pPr>
            <w:r>
              <w:t>973,759,210.88</w:t>
            </w:r>
          </w:p>
        </w:tc>
      </w:tr>
      <w:tr w:rsidR="00540967" w:rsidTr="00540967">
        <w:tc>
          <w:tcPr>
            <w:tcW w:w="2768" w:type="dxa"/>
          </w:tcPr>
          <w:p w:rsidR="00540967" w:rsidRDefault="00540967" w:rsidP="00540967">
            <w:pPr>
              <w:jc w:val="left"/>
            </w:pPr>
            <w:r>
              <w:rPr>
                <w:rFonts w:hint="eastAsia"/>
              </w:rPr>
              <w:t>报告期期间基金总申购份额</w:t>
            </w:r>
          </w:p>
        </w:tc>
        <w:tc>
          <w:tcPr>
            <w:tcW w:w="2769" w:type="dxa"/>
          </w:tcPr>
          <w:p w:rsidR="00540967" w:rsidRDefault="00540967" w:rsidP="00540967">
            <w:pPr>
              <w:jc w:val="right"/>
            </w:pPr>
            <w:r>
              <w:t>196,448,759.08</w:t>
            </w:r>
          </w:p>
        </w:tc>
        <w:tc>
          <w:tcPr>
            <w:tcW w:w="2769" w:type="dxa"/>
          </w:tcPr>
          <w:p w:rsidR="00540967" w:rsidRDefault="00540967" w:rsidP="00540967">
            <w:pPr>
              <w:jc w:val="right"/>
            </w:pPr>
            <w:r>
              <w:t>914,900,195.54</w:t>
            </w:r>
          </w:p>
        </w:tc>
      </w:tr>
      <w:tr w:rsidR="00540967" w:rsidTr="00540967">
        <w:tc>
          <w:tcPr>
            <w:tcW w:w="2768" w:type="dxa"/>
          </w:tcPr>
          <w:p w:rsidR="00540967" w:rsidRDefault="00540967" w:rsidP="00540967">
            <w:pPr>
              <w:jc w:val="left"/>
            </w:pPr>
            <w:r>
              <w:rPr>
                <w:rFonts w:hint="eastAsia"/>
              </w:rPr>
              <w:t>减：报告期期间基金总赎回份额</w:t>
            </w:r>
          </w:p>
        </w:tc>
        <w:tc>
          <w:tcPr>
            <w:tcW w:w="2769" w:type="dxa"/>
          </w:tcPr>
          <w:p w:rsidR="00540967" w:rsidRDefault="00540967" w:rsidP="00540967">
            <w:pPr>
              <w:jc w:val="right"/>
            </w:pPr>
            <w:r>
              <w:t>95,677,813.78</w:t>
            </w:r>
          </w:p>
        </w:tc>
        <w:tc>
          <w:tcPr>
            <w:tcW w:w="2769" w:type="dxa"/>
          </w:tcPr>
          <w:p w:rsidR="00540967" w:rsidRDefault="00540967" w:rsidP="00540967">
            <w:pPr>
              <w:jc w:val="right"/>
            </w:pPr>
            <w:r>
              <w:t>622,593,861.09</w:t>
            </w:r>
          </w:p>
        </w:tc>
      </w:tr>
      <w:tr w:rsidR="00540967" w:rsidTr="00540967">
        <w:tc>
          <w:tcPr>
            <w:tcW w:w="2768" w:type="dxa"/>
          </w:tcPr>
          <w:p w:rsidR="00540967" w:rsidRDefault="00540967" w:rsidP="00540967">
            <w:pPr>
              <w:jc w:val="left"/>
            </w:pPr>
            <w:r>
              <w:rPr>
                <w:rFonts w:hint="eastAsia"/>
              </w:rPr>
              <w:t>报告期期间基金拆分变动份额（份额减少以</w:t>
            </w:r>
            <w:r>
              <w:rPr>
                <w:rFonts w:hint="eastAsia"/>
              </w:rPr>
              <w:t>"-"</w:t>
            </w:r>
            <w:r>
              <w:rPr>
                <w:rFonts w:hint="eastAsia"/>
              </w:rPr>
              <w:t>填列）</w:t>
            </w:r>
          </w:p>
        </w:tc>
        <w:tc>
          <w:tcPr>
            <w:tcW w:w="2769" w:type="dxa"/>
          </w:tcPr>
          <w:p w:rsidR="00540967" w:rsidRDefault="00540967" w:rsidP="00540967">
            <w:pPr>
              <w:jc w:val="right"/>
            </w:pPr>
            <w:r>
              <w:t>-</w:t>
            </w:r>
          </w:p>
        </w:tc>
        <w:tc>
          <w:tcPr>
            <w:tcW w:w="2769" w:type="dxa"/>
          </w:tcPr>
          <w:p w:rsidR="00540967" w:rsidRDefault="00540967" w:rsidP="00540967">
            <w:pPr>
              <w:jc w:val="right"/>
            </w:pPr>
            <w:r>
              <w:t>-</w:t>
            </w:r>
          </w:p>
        </w:tc>
      </w:tr>
      <w:tr w:rsidR="00540967" w:rsidTr="00540967">
        <w:tc>
          <w:tcPr>
            <w:tcW w:w="2768" w:type="dxa"/>
          </w:tcPr>
          <w:p w:rsidR="00540967" w:rsidRDefault="00540967" w:rsidP="00540967">
            <w:pPr>
              <w:jc w:val="left"/>
            </w:pPr>
            <w:r>
              <w:rPr>
                <w:rFonts w:hint="eastAsia"/>
              </w:rPr>
              <w:t>报告期期末基金份额总额</w:t>
            </w:r>
          </w:p>
        </w:tc>
        <w:tc>
          <w:tcPr>
            <w:tcW w:w="2769" w:type="dxa"/>
          </w:tcPr>
          <w:p w:rsidR="00540967" w:rsidRDefault="00540967" w:rsidP="00540967">
            <w:pPr>
              <w:jc w:val="right"/>
            </w:pPr>
            <w:r>
              <w:t>437,307,537.71</w:t>
            </w:r>
          </w:p>
        </w:tc>
        <w:tc>
          <w:tcPr>
            <w:tcW w:w="2769" w:type="dxa"/>
          </w:tcPr>
          <w:p w:rsidR="00540967" w:rsidRDefault="00540967" w:rsidP="00540967">
            <w:pPr>
              <w:jc w:val="right"/>
            </w:pPr>
            <w:r>
              <w:t>1,266,065,545.33</w:t>
            </w:r>
          </w:p>
        </w:tc>
      </w:tr>
    </w:tbl>
    <w:p w:rsidR="00540967" w:rsidRDefault="00540967" w:rsidP="00540967">
      <w:pPr>
        <w:pStyle w:val="-1"/>
        <w:ind w:left="281" w:hanging="281"/>
        <w:rPr>
          <w:rFonts w:hint="eastAsia"/>
        </w:rPr>
      </w:pPr>
      <w:r>
        <w:rPr>
          <w:rFonts w:hint="eastAsia"/>
        </w:rPr>
        <w:t>基金管理人运用固有资金投资本基金情况</w:t>
      </w:r>
    </w:p>
    <w:p w:rsidR="00540967" w:rsidRDefault="00540967" w:rsidP="00540967">
      <w:pPr>
        <w:pStyle w:val="-2"/>
        <w:spacing w:before="312"/>
        <w:rPr>
          <w:rFonts w:hint="eastAsia"/>
        </w:rPr>
      </w:pPr>
      <w:r>
        <w:rPr>
          <w:rFonts w:hint="eastAsia"/>
        </w:rPr>
        <w:t>基金管理人持有本基金份额变动情况</w:t>
      </w:r>
    </w:p>
    <w:p w:rsidR="00540967" w:rsidRDefault="00540967" w:rsidP="00540967">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540967" w:rsidTr="00540967">
        <w:trPr>
          <w:cnfStyle w:val="100000000000" w:firstRow="1" w:lastRow="0" w:firstColumn="0" w:lastColumn="0" w:oddVBand="0" w:evenVBand="0" w:oddHBand="0" w:evenHBand="0" w:firstRowFirstColumn="0" w:firstRowLastColumn="0" w:lastRowFirstColumn="0" w:lastRowLastColumn="0"/>
        </w:trPr>
        <w:tc>
          <w:tcPr>
            <w:tcW w:w="5352" w:type="dxa"/>
          </w:tcPr>
          <w:p w:rsidR="00540967" w:rsidRPr="00540967" w:rsidRDefault="00540967" w:rsidP="00540967">
            <w:pPr>
              <w:jc w:val="center"/>
              <w:rPr>
                <w:b/>
              </w:rPr>
            </w:pPr>
            <w:r w:rsidRPr="00540967">
              <w:rPr>
                <w:rFonts w:hint="eastAsia"/>
                <w:b/>
              </w:rPr>
              <w:t>项目</w:t>
            </w:r>
          </w:p>
        </w:tc>
        <w:tc>
          <w:tcPr>
            <w:tcW w:w="3153" w:type="dxa"/>
          </w:tcPr>
          <w:p w:rsidR="00540967" w:rsidRPr="00540967" w:rsidRDefault="00540967" w:rsidP="00540967">
            <w:pPr>
              <w:jc w:val="center"/>
              <w:rPr>
                <w:b/>
              </w:rPr>
            </w:pPr>
            <w:r w:rsidRPr="00540967">
              <w:rPr>
                <w:rFonts w:hint="eastAsia"/>
                <w:b/>
              </w:rPr>
              <w:t>份额</w:t>
            </w:r>
          </w:p>
        </w:tc>
      </w:tr>
      <w:tr w:rsidR="00540967" w:rsidTr="00540967">
        <w:tc>
          <w:tcPr>
            <w:tcW w:w="5352" w:type="dxa"/>
          </w:tcPr>
          <w:p w:rsidR="00540967" w:rsidRDefault="00540967" w:rsidP="00540967">
            <w:pPr>
              <w:jc w:val="left"/>
            </w:pPr>
            <w:r>
              <w:rPr>
                <w:rFonts w:hint="eastAsia"/>
              </w:rPr>
              <w:t>基金合同生效日管理人持有的本基金份额</w:t>
            </w:r>
          </w:p>
        </w:tc>
        <w:tc>
          <w:tcPr>
            <w:tcW w:w="3153" w:type="dxa"/>
          </w:tcPr>
          <w:p w:rsidR="00540967" w:rsidRDefault="00540967" w:rsidP="00540967">
            <w:pPr>
              <w:jc w:val="right"/>
            </w:pPr>
            <w:r>
              <w:t>10,003,600.36</w:t>
            </w:r>
          </w:p>
        </w:tc>
      </w:tr>
      <w:tr w:rsidR="00540967" w:rsidTr="00540967">
        <w:tc>
          <w:tcPr>
            <w:tcW w:w="5352" w:type="dxa"/>
          </w:tcPr>
          <w:p w:rsidR="00540967" w:rsidRDefault="00540967" w:rsidP="00540967">
            <w:pPr>
              <w:jc w:val="left"/>
            </w:pPr>
            <w:r>
              <w:rPr>
                <w:rFonts w:hint="eastAsia"/>
              </w:rPr>
              <w:t>基金合同生效日起至报告期期末买入</w:t>
            </w:r>
            <w:r>
              <w:rPr>
                <w:rFonts w:hint="eastAsia"/>
              </w:rPr>
              <w:t>/</w:t>
            </w:r>
            <w:r>
              <w:rPr>
                <w:rFonts w:hint="eastAsia"/>
              </w:rPr>
              <w:t>申购总份额</w:t>
            </w:r>
          </w:p>
        </w:tc>
        <w:tc>
          <w:tcPr>
            <w:tcW w:w="3153" w:type="dxa"/>
          </w:tcPr>
          <w:p w:rsidR="00540967" w:rsidRDefault="00540967" w:rsidP="00540967">
            <w:pPr>
              <w:jc w:val="right"/>
            </w:pPr>
            <w:r>
              <w:t>-</w:t>
            </w:r>
          </w:p>
        </w:tc>
      </w:tr>
      <w:tr w:rsidR="00540967" w:rsidTr="00540967">
        <w:tc>
          <w:tcPr>
            <w:tcW w:w="5352" w:type="dxa"/>
          </w:tcPr>
          <w:p w:rsidR="00540967" w:rsidRDefault="00540967" w:rsidP="00540967">
            <w:pPr>
              <w:jc w:val="left"/>
            </w:pPr>
            <w:r>
              <w:rPr>
                <w:rFonts w:hint="eastAsia"/>
              </w:rPr>
              <w:t>基金合同生效日起至报告期期末卖出</w:t>
            </w:r>
            <w:r>
              <w:rPr>
                <w:rFonts w:hint="eastAsia"/>
              </w:rPr>
              <w:t>/</w:t>
            </w:r>
            <w:r>
              <w:rPr>
                <w:rFonts w:hint="eastAsia"/>
              </w:rPr>
              <w:t>赎回总份额</w:t>
            </w:r>
          </w:p>
        </w:tc>
        <w:tc>
          <w:tcPr>
            <w:tcW w:w="3153" w:type="dxa"/>
          </w:tcPr>
          <w:p w:rsidR="00540967" w:rsidRDefault="00540967" w:rsidP="00540967">
            <w:pPr>
              <w:jc w:val="right"/>
            </w:pPr>
            <w:r>
              <w:t>-</w:t>
            </w:r>
          </w:p>
        </w:tc>
      </w:tr>
      <w:tr w:rsidR="00540967" w:rsidTr="00540967">
        <w:tc>
          <w:tcPr>
            <w:tcW w:w="5352" w:type="dxa"/>
          </w:tcPr>
          <w:p w:rsidR="00540967" w:rsidRDefault="00540967" w:rsidP="00540967">
            <w:pPr>
              <w:jc w:val="left"/>
            </w:pPr>
            <w:r>
              <w:rPr>
                <w:rFonts w:hint="eastAsia"/>
              </w:rPr>
              <w:t>报告期期末管理人持有的本基金份额</w:t>
            </w:r>
          </w:p>
        </w:tc>
        <w:tc>
          <w:tcPr>
            <w:tcW w:w="3153" w:type="dxa"/>
          </w:tcPr>
          <w:p w:rsidR="00540967" w:rsidRDefault="00540967" w:rsidP="00540967">
            <w:pPr>
              <w:jc w:val="right"/>
            </w:pPr>
            <w:r>
              <w:t>10,003,600.36</w:t>
            </w:r>
          </w:p>
        </w:tc>
      </w:tr>
      <w:tr w:rsidR="00540967" w:rsidTr="00540967">
        <w:tc>
          <w:tcPr>
            <w:tcW w:w="5352" w:type="dxa"/>
          </w:tcPr>
          <w:p w:rsidR="00540967" w:rsidRDefault="00540967" w:rsidP="00540967">
            <w:pPr>
              <w:jc w:val="left"/>
            </w:pPr>
            <w:r>
              <w:rPr>
                <w:rFonts w:hint="eastAsia"/>
              </w:rPr>
              <w:t>报告期期末持有的本基金份额占基金总份额比例（</w:t>
            </w:r>
            <w:r>
              <w:rPr>
                <w:rFonts w:hint="eastAsia"/>
              </w:rPr>
              <w:t>%</w:t>
            </w:r>
            <w:r>
              <w:rPr>
                <w:rFonts w:hint="eastAsia"/>
              </w:rPr>
              <w:t>）</w:t>
            </w:r>
          </w:p>
        </w:tc>
        <w:tc>
          <w:tcPr>
            <w:tcW w:w="3153" w:type="dxa"/>
          </w:tcPr>
          <w:p w:rsidR="00540967" w:rsidRDefault="00540967" w:rsidP="00540967">
            <w:pPr>
              <w:jc w:val="right"/>
            </w:pPr>
            <w:r>
              <w:t>0.59</w:t>
            </w:r>
          </w:p>
        </w:tc>
      </w:tr>
    </w:tbl>
    <w:p w:rsidR="00540967" w:rsidRDefault="00540967" w:rsidP="00540967">
      <w:pPr>
        <w:pStyle w:val="-2"/>
        <w:spacing w:before="312"/>
        <w:rPr>
          <w:rFonts w:hint="eastAsia"/>
        </w:rPr>
      </w:pPr>
      <w:r>
        <w:rPr>
          <w:rFonts w:hint="eastAsia"/>
        </w:rPr>
        <w:t>基金管理人运用固有资金投资本基金交易明细</w:t>
      </w:r>
    </w:p>
    <w:p w:rsidR="00540967" w:rsidRDefault="00540967" w:rsidP="00540967">
      <w:pPr>
        <w:pStyle w:val="-"/>
        <w:ind w:firstLine="420"/>
        <w:rPr>
          <w:rFonts w:hint="eastAsia"/>
        </w:rPr>
      </w:pPr>
      <w:r>
        <w:rPr>
          <w:rFonts w:hint="eastAsia"/>
        </w:rPr>
        <w:t>本报告期内，基金管理人不存在申购、赎回或买卖本基金的情况。</w:t>
      </w:r>
    </w:p>
    <w:p w:rsidR="00540967" w:rsidRDefault="00540967" w:rsidP="00540967">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540967" w:rsidTr="00540967">
        <w:trPr>
          <w:cnfStyle w:val="100000000000" w:firstRow="1" w:lastRow="0" w:firstColumn="0" w:lastColumn="0" w:oddVBand="0" w:evenVBand="0" w:oddHBand="0" w:evenHBand="0" w:firstRowFirstColumn="0" w:firstRowLastColumn="0" w:lastRowFirstColumn="0" w:lastRowLastColumn="0"/>
        </w:trPr>
        <w:tc>
          <w:tcPr>
            <w:tcW w:w="1361" w:type="dxa"/>
          </w:tcPr>
          <w:p w:rsidR="00540967" w:rsidRPr="00540967" w:rsidRDefault="00540967" w:rsidP="00540967">
            <w:pPr>
              <w:jc w:val="center"/>
              <w:rPr>
                <w:b/>
              </w:rPr>
            </w:pPr>
            <w:r w:rsidRPr="00540967">
              <w:rPr>
                <w:rFonts w:hint="eastAsia"/>
                <w:b/>
              </w:rPr>
              <w:lastRenderedPageBreak/>
              <w:t>项目</w:t>
            </w:r>
          </w:p>
        </w:tc>
        <w:tc>
          <w:tcPr>
            <w:tcW w:w="1588" w:type="dxa"/>
          </w:tcPr>
          <w:p w:rsidR="00540967" w:rsidRPr="00540967" w:rsidRDefault="00540967" w:rsidP="00540967">
            <w:pPr>
              <w:jc w:val="center"/>
              <w:rPr>
                <w:b/>
              </w:rPr>
            </w:pPr>
            <w:r w:rsidRPr="00540967">
              <w:rPr>
                <w:rFonts w:hint="eastAsia"/>
                <w:b/>
              </w:rPr>
              <w:t>持有份额总数</w:t>
            </w:r>
          </w:p>
        </w:tc>
        <w:tc>
          <w:tcPr>
            <w:tcW w:w="1361" w:type="dxa"/>
          </w:tcPr>
          <w:p w:rsidR="00540967" w:rsidRPr="00540967" w:rsidRDefault="00540967" w:rsidP="00540967">
            <w:pPr>
              <w:jc w:val="center"/>
              <w:rPr>
                <w:b/>
              </w:rPr>
            </w:pPr>
            <w:r w:rsidRPr="00540967">
              <w:rPr>
                <w:rFonts w:hint="eastAsia"/>
                <w:b/>
              </w:rPr>
              <w:t>持有份额占基金总份额比例（</w:t>
            </w:r>
            <w:r w:rsidRPr="00540967">
              <w:rPr>
                <w:rFonts w:hint="eastAsia"/>
                <w:b/>
              </w:rPr>
              <w:t>%</w:t>
            </w:r>
            <w:r w:rsidRPr="00540967">
              <w:rPr>
                <w:rFonts w:hint="eastAsia"/>
                <w:b/>
              </w:rPr>
              <w:t>）</w:t>
            </w:r>
          </w:p>
        </w:tc>
        <w:tc>
          <w:tcPr>
            <w:tcW w:w="1588" w:type="dxa"/>
          </w:tcPr>
          <w:p w:rsidR="00540967" w:rsidRPr="00540967" w:rsidRDefault="00540967" w:rsidP="00540967">
            <w:pPr>
              <w:jc w:val="center"/>
              <w:rPr>
                <w:b/>
              </w:rPr>
            </w:pPr>
            <w:r w:rsidRPr="00540967">
              <w:rPr>
                <w:rFonts w:hint="eastAsia"/>
                <w:b/>
              </w:rPr>
              <w:t>发起份额总数</w:t>
            </w:r>
          </w:p>
        </w:tc>
        <w:tc>
          <w:tcPr>
            <w:tcW w:w="1304" w:type="dxa"/>
          </w:tcPr>
          <w:p w:rsidR="00540967" w:rsidRPr="00540967" w:rsidRDefault="00540967" w:rsidP="00540967">
            <w:pPr>
              <w:jc w:val="center"/>
              <w:rPr>
                <w:b/>
              </w:rPr>
            </w:pPr>
            <w:r w:rsidRPr="00540967">
              <w:rPr>
                <w:rFonts w:hint="eastAsia"/>
                <w:b/>
              </w:rPr>
              <w:t>发起份额占基金总份额比例（</w:t>
            </w:r>
            <w:r w:rsidRPr="00540967">
              <w:rPr>
                <w:rFonts w:hint="eastAsia"/>
                <w:b/>
              </w:rPr>
              <w:t>%</w:t>
            </w:r>
            <w:r w:rsidRPr="00540967">
              <w:rPr>
                <w:rFonts w:hint="eastAsia"/>
                <w:b/>
              </w:rPr>
              <w:t>）</w:t>
            </w:r>
          </w:p>
        </w:tc>
        <w:tc>
          <w:tcPr>
            <w:tcW w:w="1304" w:type="dxa"/>
          </w:tcPr>
          <w:p w:rsidR="00540967" w:rsidRPr="00540967" w:rsidRDefault="00540967" w:rsidP="00540967">
            <w:pPr>
              <w:jc w:val="center"/>
              <w:rPr>
                <w:b/>
              </w:rPr>
            </w:pPr>
            <w:r w:rsidRPr="00540967">
              <w:rPr>
                <w:rFonts w:hint="eastAsia"/>
                <w:b/>
              </w:rPr>
              <w:t>发起份额承诺持有期限</w:t>
            </w:r>
          </w:p>
        </w:tc>
      </w:tr>
      <w:tr w:rsidR="00540967" w:rsidTr="00540967">
        <w:tc>
          <w:tcPr>
            <w:tcW w:w="1361" w:type="dxa"/>
          </w:tcPr>
          <w:p w:rsidR="00540967" w:rsidRDefault="00540967" w:rsidP="00540967">
            <w:pPr>
              <w:jc w:val="left"/>
            </w:pPr>
            <w:r>
              <w:rPr>
                <w:rFonts w:hint="eastAsia"/>
              </w:rPr>
              <w:t>基金管理人固有资金</w:t>
            </w:r>
          </w:p>
        </w:tc>
        <w:tc>
          <w:tcPr>
            <w:tcW w:w="1588" w:type="dxa"/>
          </w:tcPr>
          <w:p w:rsidR="00540967" w:rsidRDefault="00540967" w:rsidP="00540967">
            <w:pPr>
              <w:jc w:val="right"/>
            </w:pPr>
            <w:r>
              <w:t>10,003,600.36</w:t>
            </w:r>
          </w:p>
        </w:tc>
        <w:tc>
          <w:tcPr>
            <w:tcW w:w="1361" w:type="dxa"/>
          </w:tcPr>
          <w:p w:rsidR="00540967" w:rsidRDefault="00540967" w:rsidP="00540967">
            <w:pPr>
              <w:jc w:val="right"/>
            </w:pPr>
            <w:r>
              <w:t>0.59</w:t>
            </w:r>
          </w:p>
        </w:tc>
        <w:tc>
          <w:tcPr>
            <w:tcW w:w="1588" w:type="dxa"/>
          </w:tcPr>
          <w:p w:rsidR="00540967" w:rsidRDefault="00540967" w:rsidP="00540967">
            <w:pPr>
              <w:jc w:val="right"/>
            </w:pPr>
            <w:r>
              <w:t>10,000,000.00</w:t>
            </w:r>
          </w:p>
        </w:tc>
        <w:tc>
          <w:tcPr>
            <w:tcW w:w="1304" w:type="dxa"/>
          </w:tcPr>
          <w:p w:rsidR="00540967" w:rsidRDefault="00540967" w:rsidP="00540967">
            <w:pPr>
              <w:jc w:val="right"/>
            </w:pPr>
            <w:r>
              <w:t>0.59</w:t>
            </w:r>
          </w:p>
        </w:tc>
        <w:tc>
          <w:tcPr>
            <w:tcW w:w="1304" w:type="dxa"/>
          </w:tcPr>
          <w:p w:rsidR="00540967" w:rsidRDefault="00540967" w:rsidP="00540967">
            <w:pPr>
              <w:jc w:val="left"/>
            </w:pPr>
            <w:r>
              <w:rPr>
                <w:rFonts w:hint="eastAsia"/>
              </w:rPr>
              <w:t>自合同生效之日起不少于</w:t>
            </w:r>
            <w:r>
              <w:rPr>
                <w:rFonts w:hint="eastAsia"/>
              </w:rPr>
              <w:t>3</w:t>
            </w:r>
            <w:r>
              <w:rPr>
                <w:rFonts w:hint="eastAsia"/>
              </w:rPr>
              <w:t>年</w:t>
            </w:r>
          </w:p>
        </w:tc>
      </w:tr>
      <w:tr w:rsidR="00540967" w:rsidTr="00540967">
        <w:tc>
          <w:tcPr>
            <w:tcW w:w="1361" w:type="dxa"/>
          </w:tcPr>
          <w:p w:rsidR="00540967" w:rsidRDefault="00540967" w:rsidP="00540967">
            <w:pPr>
              <w:jc w:val="left"/>
            </w:pPr>
            <w:r>
              <w:rPr>
                <w:rFonts w:hint="eastAsia"/>
              </w:rPr>
              <w:t>基金管理人高级管理人员</w:t>
            </w:r>
          </w:p>
        </w:tc>
        <w:tc>
          <w:tcPr>
            <w:tcW w:w="1588" w:type="dxa"/>
          </w:tcPr>
          <w:p w:rsidR="00540967" w:rsidRDefault="00540967" w:rsidP="00540967">
            <w:pPr>
              <w:jc w:val="right"/>
            </w:pPr>
            <w:r>
              <w:t>-</w:t>
            </w:r>
          </w:p>
        </w:tc>
        <w:tc>
          <w:tcPr>
            <w:tcW w:w="1361" w:type="dxa"/>
          </w:tcPr>
          <w:p w:rsidR="00540967" w:rsidRDefault="00540967" w:rsidP="00540967">
            <w:pPr>
              <w:jc w:val="right"/>
            </w:pPr>
            <w:r>
              <w:t>-</w:t>
            </w:r>
          </w:p>
        </w:tc>
        <w:tc>
          <w:tcPr>
            <w:tcW w:w="1588" w:type="dxa"/>
          </w:tcPr>
          <w:p w:rsidR="00540967" w:rsidRDefault="00540967" w:rsidP="00540967">
            <w:pPr>
              <w:jc w:val="right"/>
            </w:pPr>
            <w:r>
              <w:t>-</w:t>
            </w:r>
          </w:p>
        </w:tc>
        <w:tc>
          <w:tcPr>
            <w:tcW w:w="1304" w:type="dxa"/>
          </w:tcPr>
          <w:p w:rsidR="00540967" w:rsidRDefault="00540967" w:rsidP="00540967">
            <w:pPr>
              <w:jc w:val="right"/>
            </w:pPr>
            <w:r>
              <w:t>-</w:t>
            </w:r>
          </w:p>
        </w:tc>
        <w:tc>
          <w:tcPr>
            <w:tcW w:w="1304" w:type="dxa"/>
          </w:tcPr>
          <w:p w:rsidR="00540967" w:rsidRDefault="00540967" w:rsidP="00540967">
            <w:pPr>
              <w:jc w:val="right"/>
            </w:pPr>
            <w:r>
              <w:t>-</w:t>
            </w:r>
          </w:p>
        </w:tc>
      </w:tr>
      <w:tr w:rsidR="00540967" w:rsidTr="00540967">
        <w:tc>
          <w:tcPr>
            <w:tcW w:w="1361" w:type="dxa"/>
          </w:tcPr>
          <w:p w:rsidR="00540967" w:rsidRDefault="00540967" w:rsidP="00540967">
            <w:pPr>
              <w:jc w:val="left"/>
            </w:pPr>
            <w:r>
              <w:rPr>
                <w:rFonts w:hint="eastAsia"/>
              </w:rPr>
              <w:t>基金经理等人员</w:t>
            </w:r>
          </w:p>
        </w:tc>
        <w:tc>
          <w:tcPr>
            <w:tcW w:w="1588" w:type="dxa"/>
          </w:tcPr>
          <w:p w:rsidR="00540967" w:rsidRDefault="00540967" w:rsidP="00540967">
            <w:pPr>
              <w:jc w:val="right"/>
            </w:pPr>
            <w:r>
              <w:t>-</w:t>
            </w:r>
          </w:p>
        </w:tc>
        <w:tc>
          <w:tcPr>
            <w:tcW w:w="1361" w:type="dxa"/>
          </w:tcPr>
          <w:p w:rsidR="00540967" w:rsidRDefault="00540967" w:rsidP="00540967">
            <w:pPr>
              <w:jc w:val="right"/>
            </w:pPr>
            <w:r>
              <w:t>-</w:t>
            </w:r>
          </w:p>
        </w:tc>
        <w:tc>
          <w:tcPr>
            <w:tcW w:w="1588" w:type="dxa"/>
          </w:tcPr>
          <w:p w:rsidR="00540967" w:rsidRDefault="00540967" w:rsidP="00540967">
            <w:pPr>
              <w:jc w:val="right"/>
            </w:pPr>
            <w:r>
              <w:t>-</w:t>
            </w:r>
          </w:p>
        </w:tc>
        <w:tc>
          <w:tcPr>
            <w:tcW w:w="1304" w:type="dxa"/>
          </w:tcPr>
          <w:p w:rsidR="00540967" w:rsidRDefault="00540967" w:rsidP="00540967">
            <w:pPr>
              <w:jc w:val="right"/>
            </w:pPr>
            <w:r>
              <w:t>-</w:t>
            </w:r>
          </w:p>
        </w:tc>
        <w:tc>
          <w:tcPr>
            <w:tcW w:w="1304" w:type="dxa"/>
          </w:tcPr>
          <w:p w:rsidR="00540967" w:rsidRDefault="00540967" w:rsidP="00540967">
            <w:pPr>
              <w:jc w:val="right"/>
            </w:pPr>
            <w:r>
              <w:t>-</w:t>
            </w:r>
          </w:p>
        </w:tc>
      </w:tr>
      <w:tr w:rsidR="00540967" w:rsidTr="00540967">
        <w:tc>
          <w:tcPr>
            <w:tcW w:w="1361" w:type="dxa"/>
          </w:tcPr>
          <w:p w:rsidR="00540967" w:rsidRDefault="00540967" w:rsidP="00540967">
            <w:pPr>
              <w:jc w:val="left"/>
            </w:pPr>
            <w:r>
              <w:rPr>
                <w:rFonts w:hint="eastAsia"/>
              </w:rPr>
              <w:t>基金管理人股东</w:t>
            </w:r>
          </w:p>
        </w:tc>
        <w:tc>
          <w:tcPr>
            <w:tcW w:w="1588" w:type="dxa"/>
          </w:tcPr>
          <w:p w:rsidR="00540967" w:rsidRDefault="00540967" w:rsidP="00540967">
            <w:pPr>
              <w:jc w:val="right"/>
            </w:pPr>
            <w:r>
              <w:t>-</w:t>
            </w:r>
          </w:p>
        </w:tc>
        <w:tc>
          <w:tcPr>
            <w:tcW w:w="1361" w:type="dxa"/>
          </w:tcPr>
          <w:p w:rsidR="00540967" w:rsidRDefault="00540967" w:rsidP="00540967">
            <w:pPr>
              <w:jc w:val="right"/>
            </w:pPr>
            <w:r>
              <w:t>-</w:t>
            </w:r>
          </w:p>
        </w:tc>
        <w:tc>
          <w:tcPr>
            <w:tcW w:w="1588" w:type="dxa"/>
          </w:tcPr>
          <w:p w:rsidR="00540967" w:rsidRDefault="00540967" w:rsidP="00540967">
            <w:pPr>
              <w:jc w:val="right"/>
            </w:pPr>
            <w:r>
              <w:t>-</w:t>
            </w:r>
          </w:p>
        </w:tc>
        <w:tc>
          <w:tcPr>
            <w:tcW w:w="1304" w:type="dxa"/>
          </w:tcPr>
          <w:p w:rsidR="00540967" w:rsidRDefault="00540967" w:rsidP="00540967">
            <w:pPr>
              <w:jc w:val="right"/>
            </w:pPr>
            <w:r>
              <w:t>-</w:t>
            </w:r>
          </w:p>
        </w:tc>
        <w:tc>
          <w:tcPr>
            <w:tcW w:w="1304" w:type="dxa"/>
          </w:tcPr>
          <w:p w:rsidR="00540967" w:rsidRDefault="00540967" w:rsidP="00540967">
            <w:pPr>
              <w:jc w:val="right"/>
            </w:pPr>
            <w:r>
              <w:t>-</w:t>
            </w:r>
          </w:p>
        </w:tc>
      </w:tr>
      <w:tr w:rsidR="00540967" w:rsidTr="00540967">
        <w:tc>
          <w:tcPr>
            <w:tcW w:w="1361" w:type="dxa"/>
          </w:tcPr>
          <w:p w:rsidR="00540967" w:rsidRDefault="00540967" w:rsidP="00540967">
            <w:pPr>
              <w:jc w:val="left"/>
            </w:pPr>
            <w:r>
              <w:rPr>
                <w:rFonts w:hint="eastAsia"/>
              </w:rPr>
              <w:t>其他</w:t>
            </w:r>
          </w:p>
        </w:tc>
        <w:tc>
          <w:tcPr>
            <w:tcW w:w="1588" w:type="dxa"/>
          </w:tcPr>
          <w:p w:rsidR="00540967" w:rsidRDefault="00540967" w:rsidP="00540967">
            <w:pPr>
              <w:jc w:val="right"/>
            </w:pPr>
            <w:r>
              <w:t>-</w:t>
            </w:r>
          </w:p>
        </w:tc>
        <w:tc>
          <w:tcPr>
            <w:tcW w:w="1361" w:type="dxa"/>
          </w:tcPr>
          <w:p w:rsidR="00540967" w:rsidRDefault="00540967" w:rsidP="00540967">
            <w:pPr>
              <w:jc w:val="right"/>
            </w:pPr>
            <w:r>
              <w:t>-</w:t>
            </w:r>
          </w:p>
        </w:tc>
        <w:tc>
          <w:tcPr>
            <w:tcW w:w="1588" w:type="dxa"/>
          </w:tcPr>
          <w:p w:rsidR="00540967" w:rsidRDefault="00540967" w:rsidP="00540967">
            <w:pPr>
              <w:jc w:val="right"/>
            </w:pPr>
            <w:r>
              <w:t>-</w:t>
            </w:r>
          </w:p>
        </w:tc>
        <w:tc>
          <w:tcPr>
            <w:tcW w:w="1304" w:type="dxa"/>
          </w:tcPr>
          <w:p w:rsidR="00540967" w:rsidRDefault="00540967" w:rsidP="00540967">
            <w:pPr>
              <w:jc w:val="right"/>
            </w:pPr>
            <w:r>
              <w:t>-</w:t>
            </w:r>
          </w:p>
        </w:tc>
        <w:tc>
          <w:tcPr>
            <w:tcW w:w="1304" w:type="dxa"/>
          </w:tcPr>
          <w:p w:rsidR="00540967" w:rsidRDefault="00540967" w:rsidP="00540967">
            <w:pPr>
              <w:jc w:val="right"/>
            </w:pPr>
            <w:r>
              <w:t>-</w:t>
            </w:r>
          </w:p>
        </w:tc>
      </w:tr>
      <w:tr w:rsidR="00540967" w:rsidTr="00540967">
        <w:tc>
          <w:tcPr>
            <w:tcW w:w="1361" w:type="dxa"/>
          </w:tcPr>
          <w:p w:rsidR="00540967" w:rsidRDefault="00540967" w:rsidP="00540967">
            <w:pPr>
              <w:jc w:val="left"/>
            </w:pPr>
            <w:r>
              <w:rPr>
                <w:rFonts w:hint="eastAsia"/>
              </w:rPr>
              <w:t>合计</w:t>
            </w:r>
          </w:p>
        </w:tc>
        <w:tc>
          <w:tcPr>
            <w:tcW w:w="1588" w:type="dxa"/>
          </w:tcPr>
          <w:p w:rsidR="00540967" w:rsidRDefault="00540967" w:rsidP="00540967">
            <w:pPr>
              <w:jc w:val="right"/>
            </w:pPr>
            <w:r>
              <w:t>10,003,600.36</w:t>
            </w:r>
          </w:p>
        </w:tc>
        <w:tc>
          <w:tcPr>
            <w:tcW w:w="1361" w:type="dxa"/>
          </w:tcPr>
          <w:p w:rsidR="00540967" w:rsidRDefault="00540967" w:rsidP="00540967">
            <w:pPr>
              <w:jc w:val="right"/>
            </w:pPr>
            <w:r>
              <w:t>0.59</w:t>
            </w:r>
          </w:p>
        </w:tc>
        <w:tc>
          <w:tcPr>
            <w:tcW w:w="1588" w:type="dxa"/>
          </w:tcPr>
          <w:p w:rsidR="00540967" w:rsidRDefault="00540967" w:rsidP="00540967">
            <w:pPr>
              <w:jc w:val="right"/>
            </w:pPr>
            <w:r>
              <w:t>10,000,000.00</w:t>
            </w:r>
          </w:p>
        </w:tc>
        <w:tc>
          <w:tcPr>
            <w:tcW w:w="1304" w:type="dxa"/>
          </w:tcPr>
          <w:p w:rsidR="00540967" w:rsidRDefault="00540967" w:rsidP="00540967">
            <w:pPr>
              <w:jc w:val="right"/>
            </w:pPr>
            <w:r>
              <w:t>0.59</w:t>
            </w:r>
          </w:p>
        </w:tc>
        <w:tc>
          <w:tcPr>
            <w:tcW w:w="1304" w:type="dxa"/>
          </w:tcPr>
          <w:p w:rsidR="00540967" w:rsidRDefault="00540967" w:rsidP="00540967">
            <w:pPr>
              <w:jc w:val="right"/>
            </w:pPr>
            <w:r>
              <w:t>-</w:t>
            </w:r>
          </w:p>
        </w:tc>
      </w:tr>
    </w:tbl>
    <w:p w:rsidR="00540967" w:rsidRDefault="00540967" w:rsidP="00540967">
      <w:pPr>
        <w:pStyle w:val="-1"/>
        <w:ind w:left="281" w:hanging="281"/>
        <w:rPr>
          <w:rFonts w:hint="eastAsia"/>
        </w:rPr>
      </w:pPr>
      <w:r>
        <w:rPr>
          <w:rFonts w:hint="eastAsia"/>
        </w:rPr>
        <w:t>影响投资者决策的其他重要信息</w:t>
      </w:r>
    </w:p>
    <w:p w:rsidR="00540967" w:rsidRDefault="00540967" w:rsidP="00540967">
      <w:pPr>
        <w:pStyle w:val="-2"/>
        <w:spacing w:before="312"/>
        <w:rPr>
          <w:rFonts w:hint="eastAsia"/>
        </w:rPr>
      </w:pPr>
      <w:r>
        <w:rPr>
          <w:rFonts w:hint="eastAsia"/>
        </w:rPr>
        <w:t>报告期内单一投资者持有基金份额比例达到或超过20%的情况</w:t>
      </w:r>
    </w:p>
    <w:p w:rsidR="00540967" w:rsidRDefault="00540967" w:rsidP="00540967">
      <w:pPr>
        <w:pStyle w:val="-"/>
        <w:ind w:firstLine="420"/>
        <w:rPr>
          <w:rFonts w:hint="eastAsia"/>
        </w:rPr>
      </w:pPr>
      <w:r>
        <w:rPr>
          <w:rFonts w:hint="eastAsia"/>
        </w:rPr>
        <w:t>报告期内单一投资者持有基金份额比例不存在达到或超过20%的情况。</w:t>
      </w:r>
    </w:p>
    <w:p w:rsidR="00540967" w:rsidRDefault="00540967" w:rsidP="00540967">
      <w:pPr>
        <w:pStyle w:val="-2"/>
        <w:spacing w:before="312"/>
        <w:rPr>
          <w:rFonts w:hint="eastAsia"/>
        </w:rPr>
      </w:pPr>
      <w:r>
        <w:rPr>
          <w:rFonts w:hint="eastAsia"/>
        </w:rPr>
        <w:t>影响投资者决策的其他重要信息</w:t>
      </w:r>
    </w:p>
    <w:p w:rsidR="00540967" w:rsidRDefault="00540967" w:rsidP="00540967">
      <w:pPr>
        <w:pStyle w:val="-"/>
        <w:ind w:firstLine="420"/>
        <w:rPr>
          <w:rFonts w:hint="eastAsia"/>
        </w:rPr>
      </w:pPr>
      <w:r>
        <w:rPr>
          <w:rFonts w:hint="eastAsia"/>
        </w:rPr>
        <w:t>无。</w:t>
      </w:r>
    </w:p>
    <w:p w:rsidR="00540967" w:rsidRDefault="00540967" w:rsidP="00540967">
      <w:pPr>
        <w:pStyle w:val="-1"/>
        <w:ind w:left="281" w:hanging="281"/>
        <w:rPr>
          <w:rFonts w:hint="eastAsia"/>
        </w:rPr>
      </w:pPr>
      <w:r>
        <w:rPr>
          <w:rFonts w:hint="eastAsia"/>
        </w:rPr>
        <w:t>备查文件目录</w:t>
      </w:r>
    </w:p>
    <w:p w:rsidR="00540967" w:rsidRDefault="00540967" w:rsidP="00540967">
      <w:pPr>
        <w:pStyle w:val="-2"/>
        <w:spacing w:before="312"/>
        <w:rPr>
          <w:rFonts w:hint="eastAsia"/>
        </w:rPr>
      </w:pPr>
      <w:r>
        <w:rPr>
          <w:rFonts w:hint="eastAsia"/>
        </w:rPr>
        <w:t>备查文件目录</w:t>
      </w:r>
    </w:p>
    <w:p w:rsidR="00540967" w:rsidRDefault="00540967" w:rsidP="00540967">
      <w:pPr>
        <w:pStyle w:val="-"/>
        <w:ind w:firstLine="420"/>
        <w:rPr>
          <w:rFonts w:hint="eastAsia"/>
        </w:rPr>
      </w:pPr>
      <w:r>
        <w:rPr>
          <w:rFonts w:hint="eastAsia"/>
        </w:rPr>
        <w:t>1、《南方恒生科技交易型开放式指数证券投资基金发起式联接基金（QDII）基金合同》；</w:t>
      </w:r>
    </w:p>
    <w:p w:rsidR="00540967" w:rsidRDefault="00540967" w:rsidP="00540967">
      <w:pPr>
        <w:pStyle w:val="-"/>
        <w:ind w:firstLine="420"/>
        <w:rPr>
          <w:rFonts w:hint="eastAsia"/>
        </w:rPr>
      </w:pPr>
      <w:r>
        <w:rPr>
          <w:rFonts w:hint="eastAsia"/>
        </w:rPr>
        <w:t>2、《南方恒生科技交易型开放式指数证券投资基金发起式联接基金（QDII）托管协议》；</w:t>
      </w:r>
    </w:p>
    <w:p w:rsidR="00540967" w:rsidRDefault="00540967" w:rsidP="00540967">
      <w:pPr>
        <w:pStyle w:val="-"/>
        <w:ind w:firstLine="420"/>
        <w:rPr>
          <w:rFonts w:hint="eastAsia"/>
        </w:rPr>
      </w:pPr>
      <w:r>
        <w:rPr>
          <w:rFonts w:hint="eastAsia"/>
        </w:rPr>
        <w:t>3、南方恒生科技交易型开放式指数证券投资基金发起式联接基金（QDII）2025年4季度报告原文。</w:t>
      </w:r>
    </w:p>
    <w:p w:rsidR="00540967" w:rsidRDefault="00540967" w:rsidP="00540967">
      <w:pPr>
        <w:pStyle w:val="-2"/>
        <w:spacing w:before="312"/>
        <w:rPr>
          <w:rFonts w:hint="eastAsia"/>
        </w:rPr>
      </w:pPr>
      <w:r>
        <w:rPr>
          <w:rFonts w:hint="eastAsia"/>
        </w:rPr>
        <w:t>存放地点</w:t>
      </w:r>
    </w:p>
    <w:p w:rsidR="00540967" w:rsidRDefault="00540967" w:rsidP="00540967">
      <w:pPr>
        <w:pStyle w:val="-"/>
        <w:ind w:firstLine="420"/>
        <w:rPr>
          <w:rFonts w:hint="eastAsia"/>
        </w:rPr>
      </w:pPr>
      <w:r>
        <w:rPr>
          <w:rFonts w:hint="eastAsia"/>
        </w:rPr>
        <w:t>深圳市福田区莲花街道益田路5999号基金大厦32-42楼。</w:t>
      </w:r>
    </w:p>
    <w:p w:rsidR="00540967" w:rsidRDefault="00540967" w:rsidP="00540967">
      <w:pPr>
        <w:pStyle w:val="-2"/>
        <w:spacing w:before="312"/>
        <w:rPr>
          <w:rFonts w:hint="eastAsia"/>
        </w:rPr>
      </w:pPr>
      <w:r>
        <w:rPr>
          <w:rFonts w:hint="eastAsia"/>
        </w:rPr>
        <w:t>查阅方式</w:t>
      </w:r>
    </w:p>
    <w:p w:rsidR="00540967" w:rsidRDefault="00540967" w:rsidP="00540967">
      <w:pPr>
        <w:pStyle w:val="-"/>
        <w:ind w:firstLine="420"/>
        <w:rPr>
          <w:rFonts w:hint="eastAsia"/>
        </w:rPr>
      </w:pPr>
      <w:r>
        <w:rPr>
          <w:rFonts w:hint="eastAsia"/>
        </w:rPr>
        <w:lastRenderedPageBreak/>
        <w:t>网站：http://www.nffund.com</w:t>
      </w:r>
    </w:p>
    <w:p w:rsidR="003C7DC3" w:rsidRDefault="00540967" w:rsidP="00540967">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967" w:rsidRDefault="00540967" w:rsidP="00D17C56">
      <w:r>
        <w:separator/>
      </w:r>
    </w:p>
  </w:endnote>
  <w:endnote w:type="continuationSeparator" w:id="0">
    <w:p w:rsidR="00540967" w:rsidRDefault="0054096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967" w:rsidRDefault="0054096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40967" w:rsidRPr="00540967">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40967">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40967">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967" w:rsidRDefault="0054096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967" w:rsidRDefault="00540967" w:rsidP="00D17C56">
      <w:r>
        <w:separator/>
      </w:r>
    </w:p>
  </w:footnote>
  <w:footnote w:type="continuationSeparator" w:id="0">
    <w:p w:rsidR="00540967" w:rsidRDefault="0054096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967" w:rsidRDefault="0054096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40967" w:rsidP="00AE3F5B">
    <w:pPr>
      <w:pStyle w:val="a7"/>
      <w:pBdr>
        <w:bottom w:val="single" w:sz="4" w:space="1" w:color="auto"/>
      </w:pBdr>
      <w:jc w:val="right"/>
    </w:pPr>
    <w:r>
      <w:rPr>
        <w:rFonts w:hint="eastAsia"/>
      </w:rPr>
      <w:t>南方恒生科技交易型开放式指数证券投资基金发起式联接基金（</w:t>
    </w:r>
    <w:r>
      <w:rPr>
        <w:rFonts w:hint="eastAsia"/>
      </w:rPr>
      <w:t>QDII</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0967"/>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8C874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BCD6B-663A-4CB9-8F08-A07AB5ACA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1432</Words>
  <Characters>8163</Characters>
  <Application>Microsoft Office Word</Application>
  <DocSecurity>0</DocSecurity>
  <Lines>68</Lines>
  <Paragraphs>19</Paragraphs>
  <ScaleCrop>false</ScaleCrop>
  <Company>MC SYSTEM</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2026-01-21T03:38:00Z</dcterms:created>
  <dcterms:modified xsi:type="dcterms:W3CDTF">2026-01-21T03:38:00Z</dcterms:modified>
</cp:coreProperties>
</file>