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4087D">
        <w:rPr>
          <w:rFonts w:ascii="宋体" w:hAnsi="宋体" w:hint="eastAsia"/>
          <w:b/>
          <w:bCs/>
          <w:sz w:val="48"/>
          <w:szCs w:val="30"/>
        </w:rPr>
        <w:t>南方恩元债券型发起式证券投资基金</w:t>
      </w:r>
      <w:r w:rsidR="00B4087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4087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4087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4087D">
        <w:rPr>
          <w:rFonts w:ascii="宋体" w:hAnsi="宋体" w:hint="eastAsia"/>
          <w:b/>
          <w:bCs/>
          <w:sz w:val="28"/>
          <w:szCs w:val="30"/>
        </w:rPr>
        <w:t>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4087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4087D" w:rsidRDefault="00B4087D" w:rsidP="00B4087D">
      <w:pPr>
        <w:pStyle w:val="-1"/>
        <w:ind w:left="281" w:hanging="281"/>
        <w:rPr>
          <w:rFonts w:hint="eastAsia"/>
        </w:rPr>
      </w:pPr>
      <w:r>
        <w:rPr>
          <w:rFonts w:hint="eastAsia"/>
        </w:rPr>
        <w:lastRenderedPageBreak/>
        <w:t>重要提示</w:t>
      </w:r>
    </w:p>
    <w:p w:rsidR="00B4087D" w:rsidRDefault="00B4087D" w:rsidP="00B4087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4087D" w:rsidRDefault="00B4087D" w:rsidP="00B4087D">
      <w:pPr>
        <w:pStyle w:val="-"/>
        <w:ind w:firstLine="420"/>
        <w:rPr>
          <w:rFonts w:hint="eastAsia"/>
        </w:rPr>
      </w:pPr>
      <w:r>
        <w:rPr>
          <w:rFonts w:hint="eastAsia"/>
        </w:rPr>
        <w:t>基金托管人南京银行股份有限公司根据本基金合同规定，于2026年1月20日复核了本报告中的财务指标、净值表现和投资组合报告等内容，保证复核内容不存在虚假记载、误导性陈述或者重大遗漏。</w:t>
      </w:r>
    </w:p>
    <w:p w:rsidR="00B4087D" w:rsidRDefault="00B4087D" w:rsidP="00B4087D">
      <w:pPr>
        <w:pStyle w:val="-"/>
        <w:ind w:firstLine="420"/>
        <w:rPr>
          <w:rFonts w:hint="eastAsia"/>
        </w:rPr>
      </w:pPr>
      <w:r>
        <w:rPr>
          <w:rFonts w:hint="eastAsia"/>
        </w:rPr>
        <w:t>基金管理人承诺以诚实信用、勤勉尽责的原则管理和运用基金资产，但不保证基金一定盈利。</w:t>
      </w:r>
    </w:p>
    <w:p w:rsidR="00B4087D" w:rsidRDefault="00B4087D" w:rsidP="00B4087D">
      <w:pPr>
        <w:pStyle w:val="-"/>
        <w:ind w:firstLine="420"/>
        <w:rPr>
          <w:rFonts w:hint="eastAsia"/>
        </w:rPr>
      </w:pPr>
      <w:r>
        <w:rPr>
          <w:rFonts w:hint="eastAsia"/>
        </w:rPr>
        <w:t>基金的过往业绩并不代表其未来表现。投资有风险，投资者在作出投资决策前应仔细阅读本基金的招募说明书。</w:t>
      </w:r>
    </w:p>
    <w:p w:rsidR="00B4087D" w:rsidRDefault="00B4087D" w:rsidP="00B4087D">
      <w:pPr>
        <w:pStyle w:val="-"/>
        <w:ind w:firstLine="420"/>
        <w:rPr>
          <w:rFonts w:hint="eastAsia"/>
        </w:rPr>
      </w:pPr>
      <w:r>
        <w:rPr>
          <w:rFonts w:hint="eastAsia"/>
        </w:rPr>
        <w:t>本报告中财务资料未经审计。</w:t>
      </w:r>
    </w:p>
    <w:p w:rsidR="00B4087D" w:rsidRDefault="00B4087D" w:rsidP="00B4087D">
      <w:pPr>
        <w:pStyle w:val="-"/>
        <w:ind w:firstLine="420"/>
        <w:rPr>
          <w:rFonts w:hint="eastAsia"/>
        </w:rPr>
      </w:pPr>
      <w:r>
        <w:rPr>
          <w:rFonts w:hint="eastAsia"/>
        </w:rPr>
        <w:t>本报告期自2025年10月1日起至12月31日止。</w:t>
      </w:r>
    </w:p>
    <w:p w:rsidR="00B4087D" w:rsidRDefault="00B4087D" w:rsidP="00B4087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4087D" w:rsidTr="00DF0207">
        <w:tc>
          <w:tcPr>
            <w:tcW w:w="2768" w:type="dxa"/>
          </w:tcPr>
          <w:p w:rsidR="00B4087D" w:rsidRDefault="00B4087D" w:rsidP="00B4087D">
            <w:pPr>
              <w:jc w:val="left"/>
            </w:pPr>
            <w:r>
              <w:rPr>
                <w:rFonts w:hint="eastAsia"/>
              </w:rPr>
              <w:t>基金简称</w:t>
            </w:r>
          </w:p>
        </w:tc>
        <w:tc>
          <w:tcPr>
            <w:tcW w:w="5538" w:type="dxa"/>
            <w:gridSpan w:val="2"/>
          </w:tcPr>
          <w:p w:rsidR="00B4087D" w:rsidRDefault="00B4087D" w:rsidP="00B4087D">
            <w:pPr>
              <w:jc w:val="left"/>
            </w:pPr>
            <w:r>
              <w:rPr>
                <w:rFonts w:hint="eastAsia"/>
              </w:rPr>
              <w:t>南方恩元债券发起</w:t>
            </w:r>
          </w:p>
        </w:tc>
      </w:tr>
      <w:tr w:rsidR="00B4087D" w:rsidTr="00F01AC2">
        <w:tc>
          <w:tcPr>
            <w:tcW w:w="2768" w:type="dxa"/>
          </w:tcPr>
          <w:p w:rsidR="00B4087D" w:rsidRDefault="00B4087D" w:rsidP="00B4087D">
            <w:pPr>
              <w:jc w:val="left"/>
            </w:pPr>
            <w:r>
              <w:rPr>
                <w:rFonts w:hint="eastAsia"/>
              </w:rPr>
              <w:t>基金主代码</w:t>
            </w:r>
          </w:p>
        </w:tc>
        <w:tc>
          <w:tcPr>
            <w:tcW w:w="5538" w:type="dxa"/>
            <w:gridSpan w:val="2"/>
          </w:tcPr>
          <w:p w:rsidR="00B4087D" w:rsidRDefault="00B4087D" w:rsidP="00B4087D">
            <w:pPr>
              <w:jc w:val="left"/>
            </w:pPr>
            <w:r>
              <w:t>019885</w:t>
            </w:r>
          </w:p>
        </w:tc>
      </w:tr>
      <w:tr w:rsidR="00B4087D" w:rsidTr="00944264">
        <w:tc>
          <w:tcPr>
            <w:tcW w:w="2768" w:type="dxa"/>
          </w:tcPr>
          <w:p w:rsidR="00B4087D" w:rsidRDefault="00B4087D" w:rsidP="00B4087D">
            <w:pPr>
              <w:jc w:val="left"/>
            </w:pPr>
            <w:r>
              <w:rPr>
                <w:rFonts w:hint="eastAsia"/>
              </w:rPr>
              <w:t>交易代码</w:t>
            </w:r>
          </w:p>
        </w:tc>
        <w:tc>
          <w:tcPr>
            <w:tcW w:w="5538" w:type="dxa"/>
            <w:gridSpan w:val="2"/>
          </w:tcPr>
          <w:p w:rsidR="00B4087D" w:rsidRDefault="00B4087D" w:rsidP="00B4087D">
            <w:pPr>
              <w:jc w:val="left"/>
            </w:pPr>
            <w:r>
              <w:t>019885</w:t>
            </w:r>
          </w:p>
        </w:tc>
      </w:tr>
      <w:tr w:rsidR="00B4087D" w:rsidTr="00097079">
        <w:tc>
          <w:tcPr>
            <w:tcW w:w="2768" w:type="dxa"/>
          </w:tcPr>
          <w:p w:rsidR="00B4087D" w:rsidRDefault="00B4087D" w:rsidP="00B4087D">
            <w:pPr>
              <w:jc w:val="left"/>
            </w:pPr>
            <w:r>
              <w:rPr>
                <w:rFonts w:hint="eastAsia"/>
              </w:rPr>
              <w:t>基金运作方式</w:t>
            </w:r>
          </w:p>
        </w:tc>
        <w:tc>
          <w:tcPr>
            <w:tcW w:w="5538" w:type="dxa"/>
            <w:gridSpan w:val="2"/>
          </w:tcPr>
          <w:p w:rsidR="00B4087D" w:rsidRDefault="00B4087D" w:rsidP="00B4087D">
            <w:pPr>
              <w:jc w:val="left"/>
            </w:pPr>
            <w:r>
              <w:rPr>
                <w:rFonts w:hint="eastAsia"/>
              </w:rPr>
              <w:t>契约型开放式</w:t>
            </w:r>
          </w:p>
        </w:tc>
      </w:tr>
      <w:tr w:rsidR="00B4087D" w:rsidTr="00D91D42">
        <w:tc>
          <w:tcPr>
            <w:tcW w:w="2768" w:type="dxa"/>
          </w:tcPr>
          <w:p w:rsidR="00B4087D" w:rsidRDefault="00B4087D" w:rsidP="00B4087D">
            <w:pPr>
              <w:jc w:val="left"/>
            </w:pPr>
            <w:r>
              <w:rPr>
                <w:rFonts w:hint="eastAsia"/>
              </w:rPr>
              <w:t>基金合同生效日</w:t>
            </w:r>
          </w:p>
        </w:tc>
        <w:tc>
          <w:tcPr>
            <w:tcW w:w="5538" w:type="dxa"/>
            <w:gridSpan w:val="2"/>
          </w:tcPr>
          <w:p w:rsidR="00B4087D" w:rsidRDefault="00B4087D" w:rsidP="00B4087D">
            <w:pPr>
              <w:jc w:val="left"/>
            </w:pPr>
            <w:r>
              <w:rPr>
                <w:rFonts w:hint="eastAsia"/>
              </w:rPr>
              <w:t>2023</w:t>
            </w:r>
            <w:r>
              <w:rPr>
                <w:rFonts w:hint="eastAsia"/>
              </w:rPr>
              <w:t>年</w:t>
            </w:r>
            <w:r>
              <w:rPr>
                <w:rFonts w:hint="eastAsia"/>
              </w:rPr>
              <w:t>11</w:t>
            </w:r>
            <w:r>
              <w:rPr>
                <w:rFonts w:hint="eastAsia"/>
              </w:rPr>
              <w:t>月</w:t>
            </w:r>
            <w:r>
              <w:rPr>
                <w:rFonts w:hint="eastAsia"/>
              </w:rPr>
              <w:t>24</w:t>
            </w:r>
            <w:r>
              <w:rPr>
                <w:rFonts w:hint="eastAsia"/>
              </w:rPr>
              <w:t>日</w:t>
            </w:r>
          </w:p>
        </w:tc>
      </w:tr>
      <w:tr w:rsidR="00B4087D" w:rsidTr="006F3DB7">
        <w:tc>
          <w:tcPr>
            <w:tcW w:w="2768" w:type="dxa"/>
          </w:tcPr>
          <w:p w:rsidR="00B4087D" w:rsidRDefault="00B4087D" w:rsidP="00B4087D">
            <w:pPr>
              <w:jc w:val="left"/>
            </w:pPr>
            <w:r>
              <w:rPr>
                <w:rFonts w:hint="eastAsia"/>
              </w:rPr>
              <w:t>报告期末基金份额总额</w:t>
            </w:r>
          </w:p>
        </w:tc>
        <w:tc>
          <w:tcPr>
            <w:tcW w:w="5538" w:type="dxa"/>
            <w:gridSpan w:val="2"/>
          </w:tcPr>
          <w:p w:rsidR="00B4087D" w:rsidRDefault="00B4087D" w:rsidP="00B4087D">
            <w:pPr>
              <w:jc w:val="left"/>
            </w:pPr>
            <w:r>
              <w:rPr>
                <w:rFonts w:hint="eastAsia"/>
              </w:rPr>
              <w:t>1,819,473,352.04</w:t>
            </w:r>
            <w:r>
              <w:rPr>
                <w:rFonts w:hint="eastAsia"/>
              </w:rPr>
              <w:t>份</w:t>
            </w:r>
          </w:p>
        </w:tc>
      </w:tr>
      <w:tr w:rsidR="00B4087D" w:rsidTr="00082B8B">
        <w:tc>
          <w:tcPr>
            <w:tcW w:w="2768" w:type="dxa"/>
          </w:tcPr>
          <w:p w:rsidR="00B4087D" w:rsidRDefault="00B4087D" w:rsidP="00B4087D">
            <w:pPr>
              <w:jc w:val="left"/>
            </w:pPr>
            <w:r>
              <w:rPr>
                <w:rFonts w:hint="eastAsia"/>
              </w:rPr>
              <w:t>投资目标</w:t>
            </w:r>
          </w:p>
        </w:tc>
        <w:tc>
          <w:tcPr>
            <w:tcW w:w="5538" w:type="dxa"/>
            <w:gridSpan w:val="2"/>
          </w:tcPr>
          <w:p w:rsidR="00B4087D" w:rsidRDefault="00B4087D" w:rsidP="00B4087D">
            <w:pPr>
              <w:jc w:val="left"/>
            </w:pPr>
            <w:r>
              <w:rPr>
                <w:rFonts w:hint="eastAsia"/>
              </w:rPr>
              <w:t>本基金在严格控制风险的前提下，力争获得长期稳定的投资收益。</w:t>
            </w:r>
          </w:p>
        </w:tc>
      </w:tr>
      <w:tr w:rsidR="00B4087D" w:rsidTr="005F4593">
        <w:tc>
          <w:tcPr>
            <w:tcW w:w="2768" w:type="dxa"/>
          </w:tcPr>
          <w:p w:rsidR="00B4087D" w:rsidRDefault="00B4087D" w:rsidP="00B4087D">
            <w:pPr>
              <w:jc w:val="left"/>
            </w:pPr>
            <w:r>
              <w:rPr>
                <w:rFonts w:hint="eastAsia"/>
              </w:rPr>
              <w:t>投资策略</w:t>
            </w:r>
          </w:p>
        </w:tc>
        <w:tc>
          <w:tcPr>
            <w:tcW w:w="5538" w:type="dxa"/>
            <w:gridSpan w:val="2"/>
          </w:tcPr>
          <w:p w:rsidR="00B4087D" w:rsidRDefault="00B4087D" w:rsidP="00B4087D">
            <w:r>
              <w:rPr>
                <w:rFonts w:hint="eastAsia"/>
              </w:rPr>
              <w:t>本基金将投资信用类债券，以提高组合收益能力。本基金将在南方基金内部信用评级的基础上和内部信用风险控制的框架下进行信用债券投资。具体投资策略包括：</w:t>
            </w:r>
            <w:r>
              <w:rPr>
                <w:rFonts w:hint="eastAsia"/>
              </w:rPr>
              <w:t>1</w:t>
            </w:r>
            <w:r>
              <w:rPr>
                <w:rFonts w:hint="eastAsia"/>
              </w:rPr>
              <w:t>、资产配置策略；</w:t>
            </w:r>
            <w:r>
              <w:rPr>
                <w:rFonts w:hint="eastAsia"/>
              </w:rPr>
              <w:t>2</w:t>
            </w:r>
            <w:r>
              <w:rPr>
                <w:rFonts w:hint="eastAsia"/>
              </w:rPr>
              <w:t>、信用债投资策略；</w:t>
            </w:r>
            <w:r>
              <w:rPr>
                <w:rFonts w:hint="eastAsia"/>
              </w:rPr>
              <w:t>3</w:t>
            </w:r>
            <w:r>
              <w:rPr>
                <w:rFonts w:hint="eastAsia"/>
              </w:rPr>
              <w:t>、收益率曲线策略；</w:t>
            </w:r>
            <w:r>
              <w:rPr>
                <w:rFonts w:hint="eastAsia"/>
              </w:rPr>
              <w:t>4</w:t>
            </w:r>
            <w:r>
              <w:rPr>
                <w:rFonts w:hint="eastAsia"/>
              </w:rPr>
              <w:t>、放大策略；</w:t>
            </w:r>
            <w:r>
              <w:rPr>
                <w:rFonts w:hint="eastAsia"/>
              </w:rPr>
              <w:t>5</w:t>
            </w:r>
            <w:r>
              <w:rPr>
                <w:rFonts w:hint="eastAsia"/>
              </w:rPr>
              <w:t>、银行存款及同业存单投资策略。</w:t>
            </w:r>
          </w:p>
        </w:tc>
      </w:tr>
      <w:tr w:rsidR="00B4087D" w:rsidTr="00D96D7D">
        <w:tc>
          <w:tcPr>
            <w:tcW w:w="2768" w:type="dxa"/>
          </w:tcPr>
          <w:p w:rsidR="00B4087D" w:rsidRDefault="00B4087D" w:rsidP="00B4087D">
            <w:pPr>
              <w:jc w:val="left"/>
            </w:pPr>
            <w:r>
              <w:rPr>
                <w:rFonts w:hint="eastAsia"/>
              </w:rPr>
              <w:t>业绩比较基准</w:t>
            </w:r>
          </w:p>
        </w:tc>
        <w:tc>
          <w:tcPr>
            <w:tcW w:w="5538" w:type="dxa"/>
            <w:gridSpan w:val="2"/>
          </w:tcPr>
          <w:p w:rsidR="00B4087D" w:rsidRDefault="00B4087D" w:rsidP="00B4087D">
            <w:pPr>
              <w:jc w:val="left"/>
            </w:pPr>
            <w:r>
              <w:rPr>
                <w:rFonts w:hint="eastAsia"/>
              </w:rPr>
              <w:t>中债综合指数收益率×</w:t>
            </w:r>
            <w:r>
              <w:rPr>
                <w:rFonts w:hint="eastAsia"/>
              </w:rPr>
              <w:t>95%+</w:t>
            </w:r>
            <w:r>
              <w:rPr>
                <w:rFonts w:hint="eastAsia"/>
              </w:rPr>
              <w:t>银行人民币一年定期存款利率（税后）×</w:t>
            </w:r>
            <w:r>
              <w:rPr>
                <w:rFonts w:hint="eastAsia"/>
              </w:rPr>
              <w:t>5%</w:t>
            </w:r>
          </w:p>
        </w:tc>
      </w:tr>
      <w:tr w:rsidR="00B4087D" w:rsidTr="009037D2">
        <w:tc>
          <w:tcPr>
            <w:tcW w:w="2768" w:type="dxa"/>
          </w:tcPr>
          <w:p w:rsidR="00B4087D" w:rsidRDefault="00B4087D" w:rsidP="00B4087D">
            <w:pPr>
              <w:jc w:val="left"/>
            </w:pPr>
            <w:r>
              <w:rPr>
                <w:rFonts w:hint="eastAsia"/>
              </w:rPr>
              <w:t>风险收益特征</w:t>
            </w:r>
          </w:p>
        </w:tc>
        <w:tc>
          <w:tcPr>
            <w:tcW w:w="5538" w:type="dxa"/>
            <w:gridSpan w:val="2"/>
          </w:tcPr>
          <w:p w:rsidR="00B4087D" w:rsidRDefault="00B4087D" w:rsidP="00B4087D">
            <w:pPr>
              <w:jc w:val="left"/>
            </w:pPr>
            <w:r>
              <w:rPr>
                <w:rFonts w:hint="eastAsia"/>
              </w:rPr>
              <w:t>本基金为债券型基金，一般而言，其长期平均风险和预期收益率低于股票型基金、混合型基金，高于货币市场基金。</w:t>
            </w:r>
          </w:p>
        </w:tc>
      </w:tr>
      <w:tr w:rsidR="00B4087D" w:rsidTr="00E436DF">
        <w:tc>
          <w:tcPr>
            <w:tcW w:w="2768" w:type="dxa"/>
          </w:tcPr>
          <w:p w:rsidR="00B4087D" w:rsidRDefault="00B4087D" w:rsidP="00B4087D">
            <w:pPr>
              <w:jc w:val="left"/>
            </w:pPr>
            <w:r>
              <w:rPr>
                <w:rFonts w:hint="eastAsia"/>
              </w:rPr>
              <w:t>基金管理人</w:t>
            </w:r>
          </w:p>
        </w:tc>
        <w:tc>
          <w:tcPr>
            <w:tcW w:w="5538" w:type="dxa"/>
            <w:gridSpan w:val="2"/>
          </w:tcPr>
          <w:p w:rsidR="00B4087D" w:rsidRDefault="00B4087D" w:rsidP="00B4087D">
            <w:pPr>
              <w:jc w:val="left"/>
            </w:pPr>
            <w:r>
              <w:rPr>
                <w:rFonts w:hint="eastAsia"/>
              </w:rPr>
              <w:t>南方基金管理股份有限公司</w:t>
            </w:r>
          </w:p>
        </w:tc>
      </w:tr>
      <w:tr w:rsidR="00B4087D" w:rsidTr="00B4087D">
        <w:tc>
          <w:tcPr>
            <w:tcW w:w="2768" w:type="dxa"/>
          </w:tcPr>
          <w:p w:rsidR="00B4087D" w:rsidRDefault="00B4087D" w:rsidP="00B4087D">
            <w:pPr>
              <w:jc w:val="left"/>
            </w:pPr>
            <w:r>
              <w:rPr>
                <w:rFonts w:hint="eastAsia"/>
              </w:rPr>
              <w:t>基金托管人</w:t>
            </w:r>
          </w:p>
        </w:tc>
        <w:tc>
          <w:tcPr>
            <w:tcW w:w="5538" w:type="dxa"/>
            <w:gridSpan w:val="2"/>
          </w:tcPr>
          <w:p w:rsidR="00B4087D" w:rsidRDefault="00B4087D" w:rsidP="00B4087D">
            <w:pPr>
              <w:jc w:val="left"/>
            </w:pPr>
            <w:r>
              <w:rPr>
                <w:rFonts w:hint="eastAsia"/>
              </w:rPr>
              <w:t>南京银行股份有限公司</w:t>
            </w:r>
          </w:p>
        </w:tc>
      </w:tr>
      <w:tr w:rsidR="00B4087D" w:rsidTr="00B4087D">
        <w:tc>
          <w:tcPr>
            <w:tcW w:w="2768" w:type="dxa"/>
          </w:tcPr>
          <w:p w:rsidR="00B4087D" w:rsidRDefault="00B4087D" w:rsidP="00B4087D">
            <w:pPr>
              <w:jc w:val="left"/>
            </w:pPr>
            <w:r>
              <w:rPr>
                <w:rFonts w:hint="eastAsia"/>
              </w:rPr>
              <w:t>下属分级基金的基金简称</w:t>
            </w:r>
          </w:p>
        </w:tc>
        <w:tc>
          <w:tcPr>
            <w:tcW w:w="2769" w:type="dxa"/>
          </w:tcPr>
          <w:p w:rsidR="00B4087D" w:rsidRDefault="00B4087D" w:rsidP="00B4087D">
            <w:pPr>
              <w:jc w:val="left"/>
            </w:pPr>
            <w:r>
              <w:rPr>
                <w:rFonts w:hint="eastAsia"/>
              </w:rPr>
              <w:t>南方恩元债券发起</w:t>
            </w:r>
            <w:r>
              <w:rPr>
                <w:rFonts w:hint="eastAsia"/>
              </w:rPr>
              <w:t>A</w:t>
            </w:r>
          </w:p>
        </w:tc>
        <w:tc>
          <w:tcPr>
            <w:tcW w:w="2769" w:type="dxa"/>
          </w:tcPr>
          <w:p w:rsidR="00B4087D" w:rsidRDefault="00B4087D" w:rsidP="00B4087D">
            <w:pPr>
              <w:jc w:val="left"/>
            </w:pPr>
            <w:r>
              <w:rPr>
                <w:rFonts w:hint="eastAsia"/>
              </w:rPr>
              <w:t>南方恩元债券发起</w:t>
            </w:r>
            <w:r>
              <w:rPr>
                <w:rFonts w:hint="eastAsia"/>
              </w:rPr>
              <w:t>C</w:t>
            </w:r>
          </w:p>
        </w:tc>
      </w:tr>
      <w:tr w:rsidR="00B4087D" w:rsidTr="00B4087D">
        <w:tc>
          <w:tcPr>
            <w:tcW w:w="2768" w:type="dxa"/>
          </w:tcPr>
          <w:p w:rsidR="00B4087D" w:rsidRDefault="00B4087D" w:rsidP="00B4087D">
            <w:pPr>
              <w:jc w:val="left"/>
            </w:pPr>
            <w:r>
              <w:rPr>
                <w:rFonts w:hint="eastAsia"/>
              </w:rPr>
              <w:t>下属分级基金的交易代码</w:t>
            </w:r>
          </w:p>
        </w:tc>
        <w:tc>
          <w:tcPr>
            <w:tcW w:w="2769" w:type="dxa"/>
          </w:tcPr>
          <w:p w:rsidR="00B4087D" w:rsidRDefault="00B4087D" w:rsidP="00B4087D">
            <w:pPr>
              <w:jc w:val="left"/>
            </w:pPr>
            <w:r>
              <w:t>019885</w:t>
            </w:r>
          </w:p>
        </w:tc>
        <w:tc>
          <w:tcPr>
            <w:tcW w:w="2769" w:type="dxa"/>
          </w:tcPr>
          <w:p w:rsidR="00B4087D" w:rsidRDefault="00B4087D" w:rsidP="00B4087D">
            <w:pPr>
              <w:jc w:val="left"/>
            </w:pPr>
            <w:r>
              <w:t>023018</w:t>
            </w:r>
          </w:p>
        </w:tc>
      </w:tr>
      <w:tr w:rsidR="00B4087D" w:rsidTr="00B4087D">
        <w:tc>
          <w:tcPr>
            <w:tcW w:w="2768" w:type="dxa"/>
          </w:tcPr>
          <w:p w:rsidR="00B4087D" w:rsidRDefault="00B4087D" w:rsidP="00B4087D">
            <w:pPr>
              <w:jc w:val="left"/>
            </w:pPr>
            <w:r>
              <w:rPr>
                <w:rFonts w:hint="eastAsia"/>
              </w:rPr>
              <w:t>报告期末下属分级基金的份</w:t>
            </w:r>
            <w:r>
              <w:rPr>
                <w:rFonts w:hint="eastAsia"/>
              </w:rPr>
              <w:lastRenderedPageBreak/>
              <w:t>额总额</w:t>
            </w:r>
          </w:p>
        </w:tc>
        <w:tc>
          <w:tcPr>
            <w:tcW w:w="2769" w:type="dxa"/>
          </w:tcPr>
          <w:p w:rsidR="00B4087D" w:rsidRDefault="00B4087D" w:rsidP="00B4087D">
            <w:pPr>
              <w:jc w:val="left"/>
            </w:pPr>
            <w:r>
              <w:rPr>
                <w:rFonts w:hint="eastAsia"/>
              </w:rPr>
              <w:lastRenderedPageBreak/>
              <w:t>1,819,472,862.39</w:t>
            </w:r>
            <w:r>
              <w:rPr>
                <w:rFonts w:hint="eastAsia"/>
              </w:rPr>
              <w:t>份</w:t>
            </w:r>
          </w:p>
        </w:tc>
        <w:tc>
          <w:tcPr>
            <w:tcW w:w="2769" w:type="dxa"/>
          </w:tcPr>
          <w:p w:rsidR="00B4087D" w:rsidRDefault="00B4087D" w:rsidP="00B4087D">
            <w:pPr>
              <w:jc w:val="left"/>
            </w:pPr>
            <w:r>
              <w:rPr>
                <w:rFonts w:hint="eastAsia"/>
              </w:rPr>
              <w:t>489.65</w:t>
            </w:r>
            <w:r>
              <w:rPr>
                <w:rFonts w:hint="eastAsia"/>
              </w:rPr>
              <w:t>份</w:t>
            </w:r>
          </w:p>
        </w:tc>
      </w:tr>
    </w:tbl>
    <w:p w:rsidR="00B4087D" w:rsidRDefault="00B4087D" w:rsidP="00B4087D">
      <w:pPr>
        <w:pStyle w:val="-1"/>
        <w:ind w:left="281" w:hanging="281"/>
        <w:rPr>
          <w:rFonts w:hint="eastAsia"/>
        </w:rPr>
      </w:pPr>
      <w:r>
        <w:rPr>
          <w:rFonts w:hint="eastAsia"/>
        </w:rPr>
        <w:lastRenderedPageBreak/>
        <w:t>主要财务指标和基金净值表现</w:t>
      </w:r>
    </w:p>
    <w:p w:rsidR="00B4087D" w:rsidRDefault="00B4087D" w:rsidP="00B4087D">
      <w:pPr>
        <w:pStyle w:val="-2"/>
        <w:spacing w:before="312"/>
        <w:rPr>
          <w:rFonts w:hint="eastAsia"/>
        </w:rPr>
      </w:pPr>
      <w:r>
        <w:rPr>
          <w:rFonts w:hint="eastAsia"/>
        </w:rPr>
        <w:t>主要财务指标</w:t>
      </w:r>
    </w:p>
    <w:p w:rsidR="00B4087D" w:rsidRDefault="00B4087D" w:rsidP="00B4087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4087D" w:rsidTr="00B4087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4087D" w:rsidRPr="00B4087D" w:rsidRDefault="00B4087D" w:rsidP="00B4087D">
            <w:pPr>
              <w:jc w:val="center"/>
              <w:rPr>
                <w:b/>
              </w:rPr>
            </w:pPr>
            <w:r w:rsidRPr="00B4087D">
              <w:rPr>
                <w:rFonts w:hint="eastAsia"/>
                <w:b/>
              </w:rPr>
              <w:t>主要财务指标</w:t>
            </w:r>
          </w:p>
        </w:tc>
        <w:tc>
          <w:tcPr>
            <w:tcW w:w="5538" w:type="dxa"/>
            <w:gridSpan w:val="2"/>
            <w:tcBorders>
              <w:bottom w:val="single" w:sz="4" w:space="0" w:color="auto"/>
            </w:tcBorders>
          </w:tcPr>
          <w:p w:rsidR="00B4087D" w:rsidRPr="00B4087D" w:rsidRDefault="00B4087D" w:rsidP="00B4087D">
            <w:pPr>
              <w:jc w:val="center"/>
              <w:rPr>
                <w:b/>
              </w:rPr>
            </w:pPr>
            <w:r w:rsidRPr="00B4087D">
              <w:rPr>
                <w:rFonts w:hint="eastAsia"/>
                <w:b/>
              </w:rPr>
              <w:t>报告期（</w:t>
            </w:r>
            <w:r w:rsidRPr="00B4087D">
              <w:rPr>
                <w:rFonts w:hint="eastAsia"/>
                <w:b/>
              </w:rPr>
              <w:t>2025</w:t>
            </w:r>
            <w:r w:rsidRPr="00B4087D">
              <w:rPr>
                <w:rFonts w:hint="eastAsia"/>
                <w:b/>
              </w:rPr>
              <w:t>年</w:t>
            </w:r>
            <w:r w:rsidRPr="00B4087D">
              <w:rPr>
                <w:rFonts w:hint="eastAsia"/>
                <w:b/>
              </w:rPr>
              <w:t>10</w:t>
            </w:r>
            <w:r w:rsidRPr="00B4087D">
              <w:rPr>
                <w:rFonts w:hint="eastAsia"/>
                <w:b/>
              </w:rPr>
              <w:t>月</w:t>
            </w:r>
            <w:r w:rsidRPr="00B4087D">
              <w:rPr>
                <w:rFonts w:hint="eastAsia"/>
                <w:b/>
              </w:rPr>
              <w:t>1</w:t>
            </w:r>
            <w:r w:rsidRPr="00B4087D">
              <w:rPr>
                <w:rFonts w:hint="eastAsia"/>
                <w:b/>
              </w:rPr>
              <w:t>日－</w:t>
            </w:r>
            <w:r w:rsidRPr="00B4087D">
              <w:rPr>
                <w:rFonts w:hint="eastAsia"/>
                <w:b/>
              </w:rPr>
              <w:t>2025</w:t>
            </w:r>
            <w:r w:rsidRPr="00B4087D">
              <w:rPr>
                <w:rFonts w:hint="eastAsia"/>
                <w:b/>
              </w:rPr>
              <w:t>年</w:t>
            </w:r>
            <w:r w:rsidRPr="00B4087D">
              <w:rPr>
                <w:rFonts w:hint="eastAsia"/>
                <w:b/>
              </w:rPr>
              <w:t>12</w:t>
            </w:r>
            <w:r w:rsidRPr="00B4087D">
              <w:rPr>
                <w:rFonts w:hint="eastAsia"/>
                <w:b/>
              </w:rPr>
              <w:t>月</w:t>
            </w:r>
            <w:r w:rsidRPr="00B4087D">
              <w:rPr>
                <w:rFonts w:hint="eastAsia"/>
                <w:b/>
              </w:rPr>
              <w:t>31</w:t>
            </w:r>
            <w:r w:rsidRPr="00B4087D">
              <w:rPr>
                <w:rFonts w:hint="eastAsia"/>
                <w:b/>
              </w:rPr>
              <w:t>日）</w:t>
            </w:r>
          </w:p>
        </w:tc>
      </w:tr>
      <w:tr w:rsidR="00B4087D" w:rsidTr="00B4087D">
        <w:tc>
          <w:tcPr>
            <w:tcW w:w="2768" w:type="dxa"/>
            <w:vMerge/>
          </w:tcPr>
          <w:p w:rsidR="00B4087D" w:rsidRDefault="00B4087D" w:rsidP="00B4087D">
            <w:pPr>
              <w:jc w:val="left"/>
            </w:pPr>
          </w:p>
        </w:tc>
        <w:tc>
          <w:tcPr>
            <w:tcW w:w="2769" w:type="dxa"/>
            <w:shd w:val="clear" w:color="auto" w:fill="BFBFBF"/>
          </w:tcPr>
          <w:p w:rsidR="00B4087D" w:rsidRPr="00B4087D" w:rsidRDefault="00B4087D" w:rsidP="00B4087D">
            <w:pPr>
              <w:jc w:val="center"/>
              <w:rPr>
                <w:b/>
              </w:rPr>
            </w:pPr>
            <w:r w:rsidRPr="00B4087D">
              <w:rPr>
                <w:rFonts w:hint="eastAsia"/>
                <w:b/>
              </w:rPr>
              <w:t>南方恩元债券发起</w:t>
            </w:r>
            <w:r w:rsidRPr="00B4087D">
              <w:rPr>
                <w:rFonts w:hint="eastAsia"/>
                <w:b/>
              </w:rPr>
              <w:t>A</w:t>
            </w:r>
          </w:p>
        </w:tc>
        <w:tc>
          <w:tcPr>
            <w:tcW w:w="2769" w:type="dxa"/>
            <w:shd w:val="clear" w:color="auto" w:fill="BFBFBF"/>
          </w:tcPr>
          <w:p w:rsidR="00B4087D" w:rsidRPr="00B4087D" w:rsidRDefault="00B4087D" w:rsidP="00B4087D">
            <w:pPr>
              <w:jc w:val="center"/>
              <w:rPr>
                <w:b/>
              </w:rPr>
            </w:pPr>
            <w:r w:rsidRPr="00B4087D">
              <w:rPr>
                <w:rFonts w:hint="eastAsia"/>
                <w:b/>
              </w:rPr>
              <w:t>南方恩元债券发起</w:t>
            </w:r>
            <w:r w:rsidRPr="00B4087D">
              <w:rPr>
                <w:rFonts w:hint="eastAsia"/>
                <w:b/>
              </w:rPr>
              <w:t>C</w:t>
            </w:r>
          </w:p>
        </w:tc>
      </w:tr>
      <w:tr w:rsidR="00B4087D" w:rsidTr="00B4087D">
        <w:tc>
          <w:tcPr>
            <w:tcW w:w="2768" w:type="dxa"/>
          </w:tcPr>
          <w:p w:rsidR="00B4087D" w:rsidRDefault="00B4087D" w:rsidP="00B4087D">
            <w:pPr>
              <w:jc w:val="left"/>
            </w:pPr>
            <w:r>
              <w:rPr>
                <w:rFonts w:hint="eastAsia"/>
              </w:rPr>
              <w:t>1.</w:t>
            </w:r>
            <w:r>
              <w:rPr>
                <w:rFonts w:hint="eastAsia"/>
              </w:rPr>
              <w:t>本期已实现收益</w:t>
            </w:r>
          </w:p>
        </w:tc>
        <w:tc>
          <w:tcPr>
            <w:tcW w:w="2769" w:type="dxa"/>
          </w:tcPr>
          <w:p w:rsidR="00B4087D" w:rsidRDefault="00B4087D" w:rsidP="00B4087D">
            <w:pPr>
              <w:jc w:val="right"/>
            </w:pPr>
            <w:r>
              <w:t>7,265,544.52</w:t>
            </w:r>
          </w:p>
        </w:tc>
        <w:tc>
          <w:tcPr>
            <w:tcW w:w="2769" w:type="dxa"/>
          </w:tcPr>
          <w:p w:rsidR="00B4087D" w:rsidRDefault="00B4087D" w:rsidP="00B4087D">
            <w:pPr>
              <w:jc w:val="right"/>
            </w:pPr>
            <w:r>
              <w:t>1.74</w:t>
            </w:r>
          </w:p>
        </w:tc>
      </w:tr>
      <w:tr w:rsidR="00B4087D" w:rsidTr="00B4087D">
        <w:tc>
          <w:tcPr>
            <w:tcW w:w="2768" w:type="dxa"/>
          </w:tcPr>
          <w:p w:rsidR="00B4087D" w:rsidRDefault="00B4087D" w:rsidP="00B4087D">
            <w:pPr>
              <w:jc w:val="left"/>
            </w:pPr>
            <w:r>
              <w:rPr>
                <w:rFonts w:hint="eastAsia"/>
              </w:rPr>
              <w:t>2.</w:t>
            </w:r>
            <w:r>
              <w:rPr>
                <w:rFonts w:hint="eastAsia"/>
              </w:rPr>
              <w:t>本期利润</w:t>
            </w:r>
          </w:p>
        </w:tc>
        <w:tc>
          <w:tcPr>
            <w:tcW w:w="2769" w:type="dxa"/>
          </w:tcPr>
          <w:p w:rsidR="00B4087D" w:rsidRDefault="00B4087D" w:rsidP="00B4087D">
            <w:pPr>
              <w:jc w:val="right"/>
            </w:pPr>
            <w:r>
              <w:t>10,340,192.35</w:t>
            </w:r>
          </w:p>
        </w:tc>
        <w:tc>
          <w:tcPr>
            <w:tcW w:w="2769" w:type="dxa"/>
          </w:tcPr>
          <w:p w:rsidR="00B4087D" w:rsidRDefault="00B4087D" w:rsidP="00B4087D">
            <w:pPr>
              <w:jc w:val="right"/>
            </w:pPr>
            <w:r>
              <w:t>2.55</w:t>
            </w:r>
          </w:p>
        </w:tc>
      </w:tr>
      <w:tr w:rsidR="00B4087D" w:rsidTr="00B4087D">
        <w:tc>
          <w:tcPr>
            <w:tcW w:w="2768" w:type="dxa"/>
          </w:tcPr>
          <w:p w:rsidR="00B4087D" w:rsidRDefault="00B4087D" w:rsidP="00B4087D">
            <w:pPr>
              <w:jc w:val="left"/>
            </w:pPr>
            <w:r>
              <w:rPr>
                <w:rFonts w:hint="eastAsia"/>
              </w:rPr>
              <w:t>3.</w:t>
            </w:r>
            <w:r>
              <w:rPr>
                <w:rFonts w:hint="eastAsia"/>
              </w:rPr>
              <w:t>加权平均基金份额本期利润</w:t>
            </w:r>
          </w:p>
        </w:tc>
        <w:tc>
          <w:tcPr>
            <w:tcW w:w="2769" w:type="dxa"/>
          </w:tcPr>
          <w:p w:rsidR="00B4087D" w:rsidRDefault="00B4087D" w:rsidP="00B4087D">
            <w:pPr>
              <w:jc w:val="right"/>
            </w:pPr>
            <w:r>
              <w:t>0.0057</w:t>
            </w:r>
          </w:p>
        </w:tc>
        <w:tc>
          <w:tcPr>
            <w:tcW w:w="2769" w:type="dxa"/>
          </w:tcPr>
          <w:p w:rsidR="00B4087D" w:rsidRDefault="00B4087D" w:rsidP="00B4087D">
            <w:pPr>
              <w:jc w:val="right"/>
            </w:pPr>
            <w:r>
              <w:t>0.0052</w:t>
            </w:r>
          </w:p>
        </w:tc>
      </w:tr>
      <w:tr w:rsidR="00B4087D" w:rsidTr="00B4087D">
        <w:tc>
          <w:tcPr>
            <w:tcW w:w="2768" w:type="dxa"/>
          </w:tcPr>
          <w:p w:rsidR="00B4087D" w:rsidRDefault="00B4087D" w:rsidP="00B4087D">
            <w:pPr>
              <w:jc w:val="left"/>
            </w:pPr>
            <w:r>
              <w:rPr>
                <w:rFonts w:hint="eastAsia"/>
              </w:rPr>
              <w:t>4.</w:t>
            </w:r>
            <w:r>
              <w:rPr>
                <w:rFonts w:hint="eastAsia"/>
              </w:rPr>
              <w:t>期末基金资产净值</w:t>
            </w:r>
          </w:p>
        </w:tc>
        <w:tc>
          <w:tcPr>
            <w:tcW w:w="2769" w:type="dxa"/>
          </w:tcPr>
          <w:p w:rsidR="00B4087D" w:rsidRDefault="00B4087D" w:rsidP="00B4087D">
            <w:pPr>
              <w:jc w:val="right"/>
            </w:pPr>
            <w:r>
              <w:t>1,909,011,160.08</w:t>
            </w:r>
          </w:p>
        </w:tc>
        <w:tc>
          <w:tcPr>
            <w:tcW w:w="2769" w:type="dxa"/>
          </w:tcPr>
          <w:p w:rsidR="00B4087D" w:rsidRDefault="00B4087D" w:rsidP="00B4087D">
            <w:pPr>
              <w:jc w:val="right"/>
            </w:pPr>
            <w:r>
              <w:t>516.58</w:t>
            </w:r>
          </w:p>
        </w:tc>
      </w:tr>
      <w:tr w:rsidR="00B4087D" w:rsidTr="00B4087D">
        <w:tc>
          <w:tcPr>
            <w:tcW w:w="2768" w:type="dxa"/>
          </w:tcPr>
          <w:p w:rsidR="00B4087D" w:rsidRDefault="00B4087D" w:rsidP="00B4087D">
            <w:pPr>
              <w:jc w:val="left"/>
            </w:pPr>
            <w:r>
              <w:rPr>
                <w:rFonts w:hint="eastAsia"/>
              </w:rPr>
              <w:t>5.</w:t>
            </w:r>
            <w:r>
              <w:rPr>
                <w:rFonts w:hint="eastAsia"/>
              </w:rPr>
              <w:t>期末基金份额净值</w:t>
            </w:r>
          </w:p>
        </w:tc>
        <w:tc>
          <w:tcPr>
            <w:tcW w:w="2769" w:type="dxa"/>
          </w:tcPr>
          <w:p w:rsidR="00B4087D" w:rsidRDefault="00B4087D" w:rsidP="00B4087D">
            <w:pPr>
              <w:jc w:val="right"/>
            </w:pPr>
            <w:r>
              <w:t>1.0492</w:t>
            </w:r>
          </w:p>
        </w:tc>
        <w:tc>
          <w:tcPr>
            <w:tcW w:w="2769" w:type="dxa"/>
          </w:tcPr>
          <w:p w:rsidR="00B4087D" w:rsidRDefault="00B4087D" w:rsidP="00B4087D">
            <w:pPr>
              <w:jc w:val="right"/>
            </w:pPr>
            <w:r>
              <w:t>1.0550</w:t>
            </w:r>
          </w:p>
        </w:tc>
      </w:tr>
    </w:tbl>
    <w:p w:rsidR="00B4087D" w:rsidRDefault="00B4087D" w:rsidP="00B4087D">
      <w:pPr>
        <w:pStyle w:val="-8"/>
        <w:rPr>
          <w:rFonts w:hint="eastAsia"/>
        </w:rPr>
      </w:pPr>
      <w:r>
        <w:rPr>
          <w:rFonts w:hint="eastAsia"/>
        </w:rPr>
        <w:t>注：1、基金业绩指标不包括持有人认（申）购或交易基金的各项费用，计入费用后实际收益水平要低于所列数字；</w:t>
      </w:r>
    </w:p>
    <w:p w:rsidR="00B4087D" w:rsidRDefault="00B4087D" w:rsidP="00B4087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4087D" w:rsidRDefault="00B4087D" w:rsidP="00B4087D">
      <w:pPr>
        <w:pStyle w:val="-2"/>
        <w:spacing w:before="312"/>
        <w:rPr>
          <w:rFonts w:hint="eastAsia"/>
        </w:rPr>
      </w:pPr>
      <w:r>
        <w:rPr>
          <w:rFonts w:hint="eastAsia"/>
        </w:rPr>
        <w:t>基金净值表现</w:t>
      </w:r>
    </w:p>
    <w:p w:rsidR="00B4087D" w:rsidRDefault="00B4087D" w:rsidP="00B4087D">
      <w:pPr>
        <w:pStyle w:val="-3"/>
        <w:spacing w:before="156" w:after="156"/>
        <w:rPr>
          <w:rFonts w:hint="eastAsia"/>
        </w:rPr>
      </w:pPr>
      <w:r>
        <w:rPr>
          <w:rFonts w:hint="eastAsia"/>
        </w:rPr>
        <w:t>本报告期基金份额净值增长率及其与同期业绩比较基准收益率的比较</w:t>
      </w:r>
    </w:p>
    <w:p w:rsidR="00B4087D" w:rsidRDefault="00B4087D" w:rsidP="00B4087D">
      <w:pPr>
        <w:pStyle w:val="-"/>
        <w:ind w:firstLine="420"/>
        <w:rPr>
          <w:rFonts w:hint="eastAsia"/>
        </w:rPr>
      </w:pPr>
      <w:r>
        <w:rPr>
          <w:rFonts w:hint="eastAsia"/>
        </w:rPr>
        <w:t>南方恩元债券发起A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087D" w:rsidTr="00B4087D">
        <w:trPr>
          <w:cnfStyle w:val="100000000000" w:firstRow="1" w:lastRow="0" w:firstColumn="0" w:lastColumn="0" w:oddVBand="0" w:evenVBand="0" w:oddHBand="0" w:evenHBand="0" w:firstRowFirstColumn="0" w:firstRowLastColumn="0" w:lastRowFirstColumn="0" w:lastRowLastColumn="0"/>
        </w:trPr>
        <w:tc>
          <w:tcPr>
            <w:tcW w:w="1429" w:type="dxa"/>
          </w:tcPr>
          <w:p w:rsidR="00B4087D" w:rsidRPr="00B4087D" w:rsidRDefault="00B4087D" w:rsidP="00B4087D">
            <w:pPr>
              <w:jc w:val="center"/>
              <w:rPr>
                <w:b/>
              </w:rPr>
            </w:pPr>
            <w:r w:rsidRPr="00B4087D">
              <w:rPr>
                <w:rFonts w:hint="eastAsia"/>
                <w:b/>
              </w:rPr>
              <w:t>阶段</w:t>
            </w:r>
          </w:p>
        </w:tc>
        <w:tc>
          <w:tcPr>
            <w:tcW w:w="1315" w:type="dxa"/>
          </w:tcPr>
          <w:p w:rsidR="00B4087D" w:rsidRPr="00B4087D" w:rsidRDefault="00B4087D" w:rsidP="00B4087D">
            <w:pPr>
              <w:jc w:val="center"/>
              <w:rPr>
                <w:b/>
              </w:rPr>
            </w:pPr>
            <w:r w:rsidRPr="00B4087D">
              <w:rPr>
                <w:rFonts w:hint="eastAsia"/>
                <w:b/>
              </w:rPr>
              <w:t>净值增长率①</w:t>
            </w:r>
          </w:p>
        </w:tc>
        <w:tc>
          <w:tcPr>
            <w:tcW w:w="1315" w:type="dxa"/>
          </w:tcPr>
          <w:p w:rsidR="00B4087D" w:rsidRPr="00B4087D" w:rsidRDefault="00B4087D" w:rsidP="00B4087D">
            <w:pPr>
              <w:jc w:val="center"/>
              <w:rPr>
                <w:b/>
              </w:rPr>
            </w:pPr>
            <w:r w:rsidRPr="00B4087D">
              <w:rPr>
                <w:rFonts w:hint="eastAsia"/>
                <w:b/>
              </w:rPr>
              <w:t>净值增长率标准差②</w:t>
            </w:r>
          </w:p>
        </w:tc>
        <w:tc>
          <w:tcPr>
            <w:tcW w:w="1315" w:type="dxa"/>
          </w:tcPr>
          <w:p w:rsidR="00B4087D" w:rsidRPr="00B4087D" w:rsidRDefault="00B4087D" w:rsidP="00B4087D">
            <w:pPr>
              <w:jc w:val="center"/>
              <w:rPr>
                <w:b/>
              </w:rPr>
            </w:pPr>
            <w:r w:rsidRPr="00B4087D">
              <w:rPr>
                <w:rFonts w:hint="eastAsia"/>
                <w:b/>
              </w:rPr>
              <w:t>业绩比较基准收益率③</w:t>
            </w:r>
          </w:p>
        </w:tc>
        <w:tc>
          <w:tcPr>
            <w:tcW w:w="1315" w:type="dxa"/>
          </w:tcPr>
          <w:p w:rsidR="00B4087D" w:rsidRPr="00B4087D" w:rsidRDefault="00B4087D" w:rsidP="00B4087D">
            <w:pPr>
              <w:jc w:val="center"/>
              <w:rPr>
                <w:b/>
              </w:rPr>
            </w:pPr>
            <w:r w:rsidRPr="00B4087D">
              <w:rPr>
                <w:rFonts w:hint="eastAsia"/>
                <w:b/>
              </w:rPr>
              <w:t>业绩比较基准收益率标准差④</w:t>
            </w:r>
          </w:p>
        </w:tc>
        <w:tc>
          <w:tcPr>
            <w:tcW w:w="907" w:type="dxa"/>
          </w:tcPr>
          <w:p w:rsidR="00B4087D" w:rsidRPr="00B4087D" w:rsidRDefault="00B4087D" w:rsidP="00B4087D">
            <w:pPr>
              <w:jc w:val="center"/>
              <w:rPr>
                <w:b/>
              </w:rPr>
            </w:pPr>
            <w:r w:rsidRPr="00B4087D">
              <w:rPr>
                <w:rFonts w:hint="eastAsia"/>
                <w:b/>
              </w:rPr>
              <w:t>①</w:t>
            </w:r>
            <w:r w:rsidRPr="00B4087D">
              <w:rPr>
                <w:rFonts w:hint="eastAsia"/>
                <w:b/>
              </w:rPr>
              <w:t>-</w:t>
            </w:r>
            <w:r w:rsidRPr="00B4087D">
              <w:rPr>
                <w:rFonts w:hint="eastAsia"/>
                <w:b/>
              </w:rPr>
              <w:t>③</w:t>
            </w:r>
          </w:p>
        </w:tc>
        <w:tc>
          <w:tcPr>
            <w:tcW w:w="907" w:type="dxa"/>
          </w:tcPr>
          <w:p w:rsidR="00B4087D" w:rsidRPr="00B4087D" w:rsidRDefault="00B4087D" w:rsidP="00B4087D">
            <w:pPr>
              <w:jc w:val="center"/>
              <w:rPr>
                <w:b/>
              </w:rPr>
            </w:pPr>
            <w:r w:rsidRPr="00B4087D">
              <w:rPr>
                <w:rFonts w:hint="eastAsia"/>
                <w:b/>
              </w:rPr>
              <w:t>②</w:t>
            </w:r>
            <w:r w:rsidRPr="00B4087D">
              <w:rPr>
                <w:rFonts w:hint="eastAsia"/>
                <w:b/>
              </w:rPr>
              <w:t>-</w:t>
            </w:r>
            <w:r w:rsidRPr="00B4087D">
              <w:rPr>
                <w:rFonts w:hint="eastAsia"/>
                <w:b/>
              </w:rPr>
              <w:t>④</w:t>
            </w:r>
          </w:p>
        </w:tc>
      </w:tr>
      <w:tr w:rsidR="00B4087D" w:rsidTr="00B4087D">
        <w:tc>
          <w:tcPr>
            <w:tcW w:w="1429" w:type="dxa"/>
          </w:tcPr>
          <w:p w:rsidR="00B4087D" w:rsidRDefault="00B4087D" w:rsidP="00B4087D">
            <w:pPr>
              <w:jc w:val="left"/>
            </w:pPr>
            <w:r>
              <w:rPr>
                <w:rFonts w:hint="eastAsia"/>
              </w:rPr>
              <w:t>过去三个月</w:t>
            </w:r>
          </w:p>
        </w:tc>
        <w:tc>
          <w:tcPr>
            <w:tcW w:w="1315" w:type="dxa"/>
          </w:tcPr>
          <w:p w:rsidR="00B4087D" w:rsidRDefault="00B4087D" w:rsidP="00B4087D">
            <w:pPr>
              <w:jc w:val="right"/>
            </w:pPr>
            <w:r>
              <w:t>0.55%</w:t>
            </w:r>
          </w:p>
        </w:tc>
        <w:tc>
          <w:tcPr>
            <w:tcW w:w="1315" w:type="dxa"/>
          </w:tcPr>
          <w:p w:rsidR="00B4087D" w:rsidRDefault="00B4087D" w:rsidP="00B4087D">
            <w:pPr>
              <w:jc w:val="right"/>
            </w:pPr>
            <w:r>
              <w:t>0.05%</w:t>
            </w:r>
          </w:p>
        </w:tc>
        <w:tc>
          <w:tcPr>
            <w:tcW w:w="1315" w:type="dxa"/>
          </w:tcPr>
          <w:p w:rsidR="00B4087D" w:rsidRDefault="00B4087D" w:rsidP="00B4087D">
            <w:pPr>
              <w:jc w:val="right"/>
            </w:pPr>
            <w:r>
              <w:t>0.06%</w:t>
            </w:r>
          </w:p>
        </w:tc>
        <w:tc>
          <w:tcPr>
            <w:tcW w:w="1315" w:type="dxa"/>
          </w:tcPr>
          <w:p w:rsidR="00B4087D" w:rsidRDefault="00B4087D" w:rsidP="00B4087D">
            <w:pPr>
              <w:jc w:val="right"/>
            </w:pPr>
            <w:r>
              <w:t>0.05%</w:t>
            </w:r>
          </w:p>
        </w:tc>
        <w:tc>
          <w:tcPr>
            <w:tcW w:w="907" w:type="dxa"/>
          </w:tcPr>
          <w:p w:rsidR="00B4087D" w:rsidRDefault="00B4087D" w:rsidP="00B4087D">
            <w:pPr>
              <w:jc w:val="right"/>
            </w:pPr>
            <w:r>
              <w:t>0.49%</w:t>
            </w:r>
          </w:p>
        </w:tc>
        <w:tc>
          <w:tcPr>
            <w:tcW w:w="907" w:type="dxa"/>
          </w:tcPr>
          <w:p w:rsidR="00B4087D" w:rsidRDefault="00B4087D" w:rsidP="00B4087D">
            <w:pPr>
              <w:jc w:val="right"/>
            </w:pPr>
            <w:r>
              <w:t>0.00%</w:t>
            </w:r>
          </w:p>
        </w:tc>
      </w:tr>
      <w:tr w:rsidR="00B4087D" w:rsidTr="00B4087D">
        <w:tc>
          <w:tcPr>
            <w:tcW w:w="1429" w:type="dxa"/>
          </w:tcPr>
          <w:p w:rsidR="00B4087D" w:rsidRDefault="00B4087D" w:rsidP="00B4087D">
            <w:pPr>
              <w:jc w:val="left"/>
            </w:pPr>
            <w:r>
              <w:rPr>
                <w:rFonts w:hint="eastAsia"/>
              </w:rPr>
              <w:t>过去六个月</w:t>
            </w:r>
          </w:p>
        </w:tc>
        <w:tc>
          <w:tcPr>
            <w:tcW w:w="1315" w:type="dxa"/>
          </w:tcPr>
          <w:p w:rsidR="00B4087D" w:rsidRDefault="00B4087D" w:rsidP="00B4087D">
            <w:pPr>
              <w:jc w:val="right"/>
            </w:pPr>
            <w:r>
              <w:t>0.11%</w:t>
            </w:r>
          </w:p>
        </w:tc>
        <w:tc>
          <w:tcPr>
            <w:tcW w:w="1315" w:type="dxa"/>
          </w:tcPr>
          <w:p w:rsidR="00B4087D" w:rsidRDefault="00B4087D" w:rsidP="00B4087D">
            <w:pPr>
              <w:jc w:val="right"/>
            </w:pPr>
            <w:r>
              <w:t>0.07%</w:t>
            </w:r>
          </w:p>
        </w:tc>
        <w:tc>
          <w:tcPr>
            <w:tcW w:w="1315" w:type="dxa"/>
          </w:tcPr>
          <w:p w:rsidR="00B4087D" w:rsidRDefault="00B4087D" w:rsidP="00B4087D">
            <w:pPr>
              <w:jc w:val="right"/>
            </w:pPr>
            <w:r>
              <w:t>-1.35%</w:t>
            </w:r>
          </w:p>
        </w:tc>
        <w:tc>
          <w:tcPr>
            <w:tcW w:w="1315" w:type="dxa"/>
          </w:tcPr>
          <w:p w:rsidR="00B4087D" w:rsidRDefault="00B4087D" w:rsidP="00B4087D">
            <w:pPr>
              <w:jc w:val="right"/>
            </w:pPr>
            <w:r>
              <w:t>0.06%</w:t>
            </w:r>
          </w:p>
        </w:tc>
        <w:tc>
          <w:tcPr>
            <w:tcW w:w="907" w:type="dxa"/>
          </w:tcPr>
          <w:p w:rsidR="00B4087D" w:rsidRDefault="00B4087D" w:rsidP="00B4087D">
            <w:pPr>
              <w:jc w:val="right"/>
            </w:pPr>
            <w:r>
              <w:t>1.46%</w:t>
            </w:r>
          </w:p>
        </w:tc>
        <w:tc>
          <w:tcPr>
            <w:tcW w:w="907" w:type="dxa"/>
          </w:tcPr>
          <w:p w:rsidR="00B4087D" w:rsidRDefault="00B4087D" w:rsidP="00B4087D">
            <w:pPr>
              <w:jc w:val="right"/>
            </w:pPr>
            <w:r>
              <w:t>0.01%</w:t>
            </w:r>
          </w:p>
        </w:tc>
      </w:tr>
      <w:tr w:rsidR="00B4087D" w:rsidTr="00B4087D">
        <w:tc>
          <w:tcPr>
            <w:tcW w:w="1429" w:type="dxa"/>
          </w:tcPr>
          <w:p w:rsidR="00B4087D" w:rsidRDefault="00B4087D" w:rsidP="00B4087D">
            <w:pPr>
              <w:jc w:val="left"/>
            </w:pPr>
            <w:r>
              <w:rPr>
                <w:rFonts w:hint="eastAsia"/>
              </w:rPr>
              <w:t>过去一年</w:t>
            </w:r>
          </w:p>
        </w:tc>
        <w:tc>
          <w:tcPr>
            <w:tcW w:w="1315" w:type="dxa"/>
          </w:tcPr>
          <w:p w:rsidR="00B4087D" w:rsidRDefault="00B4087D" w:rsidP="00B4087D">
            <w:pPr>
              <w:jc w:val="right"/>
            </w:pPr>
            <w:r>
              <w:t>0.58%</w:t>
            </w:r>
          </w:p>
        </w:tc>
        <w:tc>
          <w:tcPr>
            <w:tcW w:w="1315" w:type="dxa"/>
          </w:tcPr>
          <w:p w:rsidR="00B4087D" w:rsidRDefault="00B4087D" w:rsidP="00B4087D">
            <w:pPr>
              <w:jc w:val="right"/>
            </w:pPr>
            <w:r>
              <w:t>0.07%</w:t>
            </w:r>
          </w:p>
        </w:tc>
        <w:tc>
          <w:tcPr>
            <w:tcW w:w="1315" w:type="dxa"/>
          </w:tcPr>
          <w:p w:rsidR="00B4087D" w:rsidRDefault="00B4087D" w:rsidP="00B4087D">
            <w:pPr>
              <w:jc w:val="right"/>
            </w:pPr>
            <w:r>
              <w:t>-1.44%</w:t>
            </w:r>
          </w:p>
        </w:tc>
        <w:tc>
          <w:tcPr>
            <w:tcW w:w="1315" w:type="dxa"/>
          </w:tcPr>
          <w:p w:rsidR="00B4087D" w:rsidRDefault="00B4087D" w:rsidP="00B4087D">
            <w:pPr>
              <w:jc w:val="right"/>
            </w:pPr>
            <w:r>
              <w:t>0.08%</w:t>
            </w:r>
          </w:p>
        </w:tc>
        <w:tc>
          <w:tcPr>
            <w:tcW w:w="907" w:type="dxa"/>
          </w:tcPr>
          <w:p w:rsidR="00B4087D" w:rsidRDefault="00B4087D" w:rsidP="00B4087D">
            <w:pPr>
              <w:jc w:val="right"/>
            </w:pPr>
            <w:r>
              <w:t>2.02%</w:t>
            </w:r>
          </w:p>
        </w:tc>
        <w:tc>
          <w:tcPr>
            <w:tcW w:w="907" w:type="dxa"/>
          </w:tcPr>
          <w:p w:rsidR="00B4087D" w:rsidRDefault="00B4087D" w:rsidP="00B4087D">
            <w:pPr>
              <w:jc w:val="right"/>
            </w:pPr>
            <w:r>
              <w:t>-0.01%</w:t>
            </w:r>
          </w:p>
        </w:tc>
      </w:tr>
      <w:tr w:rsidR="00B4087D" w:rsidTr="00B4087D">
        <w:tc>
          <w:tcPr>
            <w:tcW w:w="1429" w:type="dxa"/>
          </w:tcPr>
          <w:p w:rsidR="00B4087D" w:rsidRDefault="00B4087D" w:rsidP="00B4087D">
            <w:pPr>
              <w:jc w:val="left"/>
            </w:pPr>
            <w:r>
              <w:rPr>
                <w:rFonts w:hint="eastAsia"/>
              </w:rPr>
              <w:t>自基金合同生效起至今</w:t>
            </w:r>
          </w:p>
        </w:tc>
        <w:tc>
          <w:tcPr>
            <w:tcW w:w="1315" w:type="dxa"/>
          </w:tcPr>
          <w:p w:rsidR="00B4087D" w:rsidRDefault="00B4087D" w:rsidP="00B4087D">
            <w:pPr>
              <w:jc w:val="right"/>
            </w:pPr>
            <w:r>
              <w:t>5.75%</w:t>
            </w:r>
          </w:p>
        </w:tc>
        <w:tc>
          <w:tcPr>
            <w:tcW w:w="1315" w:type="dxa"/>
          </w:tcPr>
          <w:p w:rsidR="00B4087D" w:rsidRDefault="00B4087D" w:rsidP="00B4087D">
            <w:pPr>
              <w:jc w:val="right"/>
            </w:pPr>
            <w:r>
              <w:t>0.07%</w:t>
            </w:r>
          </w:p>
        </w:tc>
        <w:tc>
          <w:tcPr>
            <w:tcW w:w="1315" w:type="dxa"/>
          </w:tcPr>
          <w:p w:rsidR="00B4087D" w:rsidRDefault="00B4087D" w:rsidP="00B4087D">
            <w:pPr>
              <w:jc w:val="right"/>
            </w:pPr>
            <w:r>
              <w:t>4.14%</w:t>
            </w:r>
          </w:p>
        </w:tc>
        <w:tc>
          <w:tcPr>
            <w:tcW w:w="1315" w:type="dxa"/>
          </w:tcPr>
          <w:p w:rsidR="00B4087D" w:rsidRDefault="00B4087D" w:rsidP="00B4087D">
            <w:pPr>
              <w:jc w:val="right"/>
            </w:pPr>
            <w:r>
              <w:t>0.08%</w:t>
            </w:r>
          </w:p>
        </w:tc>
        <w:tc>
          <w:tcPr>
            <w:tcW w:w="907" w:type="dxa"/>
          </w:tcPr>
          <w:p w:rsidR="00B4087D" w:rsidRDefault="00B4087D" w:rsidP="00B4087D">
            <w:pPr>
              <w:jc w:val="right"/>
            </w:pPr>
            <w:r>
              <w:t>1.61%</w:t>
            </w:r>
          </w:p>
        </w:tc>
        <w:tc>
          <w:tcPr>
            <w:tcW w:w="907" w:type="dxa"/>
          </w:tcPr>
          <w:p w:rsidR="00B4087D" w:rsidRDefault="00B4087D" w:rsidP="00B4087D">
            <w:pPr>
              <w:jc w:val="right"/>
            </w:pPr>
            <w:r>
              <w:t>-0.01%</w:t>
            </w:r>
          </w:p>
        </w:tc>
      </w:tr>
    </w:tbl>
    <w:p w:rsidR="00B4087D" w:rsidRDefault="00B4087D" w:rsidP="00B4087D">
      <w:pPr>
        <w:pStyle w:val="-"/>
        <w:ind w:firstLine="420"/>
        <w:rPr>
          <w:rFonts w:hint="eastAsia"/>
        </w:rPr>
      </w:pPr>
      <w:r>
        <w:rPr>
          <w:rFonts w:hint="eastAsia"/>
        </w:rPr>
        <w:t>南方恩元债券发起C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087D" w:rsidTr="00B4087D">
        <w:trPr>
          <w:cnfStyle w:val="100000000000" w:firstRow="1" w:lastRow="0" w:firstColumn="0" w:lastColumn="0" w:oddVBand="0" w:evenVBand="0" w:oddHBand="0" w:evenHBand="0" w:firstRowFirstColumn="0" w:firstRowLastColumn="0" w:lastRowFirstColumn="0" w:lastRowLastColumn="0"/>
        </w:trPr>
        <w:tc>
          <w:tcPr>
            <w:tcW w:w="1429" w:type="dxa"/>
          </w:tcPr>
          <w:p w:rsidR="00B4087D" w:rsidRPr="00B4087D" w:rsidRDefault="00B4087D" w:rsidP="00B4087D">
            <w:pPr>
              <w:jc w:val="center"/>
              <w:rPr>
                <w:b/>
              </w:rPr>
            </w:pPr>
            <w:r w:rsidRPr="00B4087D">
              <w:rPr>
                <w:rFonts w:hint="eastAsia"/>
                <w:b/>
              </w:rPr>
              <w:t>阶段</w:t>
            </w:r>
          </w:p>
        </w:tc>
        <w:tc>
          <w:tcPr>
            <w:tcW w:w="1315" w:type="dxa"/>
          </w:tcPr>
          <w:p w:rsidR="00B4087D" w:rsidRPr="00B4087D" w:rsidRDefault="00B4087D" w:rsidP="00B4087D">
            <w:pPr>
              <w:jc w:val="center"/>
              <w:rPr>
                <w:b/>
              </w:rPr>
            </w:pPr>
            <w:r w:rsidRPr="00B4087D">
              <w:rPr>
                <w:rFonts w:hint="eastAsia"/>
                <w:b/>
              </w:rPr>
              <w:t>净值增长率①</w:t>
            </w:r>
          </w:p>
        </w:tc>
        <w:tc>
          <w:tcPr>
            <w:tcW w:w="1315" w:type="dxa"/>
          </w:tcPr>
          <w:p w:rsidR="00B4087D" w:rsidRPr="00B4087D" w:rsidRDefault="00B4087D" w:rsidP="00B4087D">
            <w:pPr>
              <w:jc w:val="center"/>
              <w:rPr>
                <w:b/>
              </w:rPr>
            </w:pPr>
            <w:r w:rsidRPr="00B4087D">
              <w:rPr>
                <w:rFonts w:hint="eastAsia"/>
                <w:b/>
              </w:rPr>
              <w:t>净值增长率标准差②</w:t>
            </w:r>
          </w:p>
        </w:tc>
        <w:tc>
          <w:tcPr>
            <w:tcW w:w="1315" w:type="dxa"/>
          </w:tcPr>
          <w:p w:rsidR="00B4087D" w:rsidRPr="00B4087D" w:rsidRDefault="00B4087D" w:rsidP="00B4087D">
            <w:pPr>
              <w:jc w:val="center"/>
              <w:rPr>
                <w:b/>
              </w:rPr>
            </w:pPr>
            <w:r w:rsidRPr="00B4087D">
              <w:rPr>
                <w:rFonts w:hint="eastAsia"/>
                <w:b/>
              </w:rPr>
              <w:t>业绩比较基准收益率③</w:t>
            </w:r>
          </w:p>
        </w:tc>
        <w:tc>
          <w:tcPr>
            <w:tcW w:w="1315" w:type="dxa"/>
          </w:tcPr>
          <w:p w:rsidR="00B4087D" w:rsidRPr="00B4087D" w:rsidRDefault="00B4087D" w:rsidP="00B4087D">
            <w:pPr>
              <w:jc w:val="center"/>
              <w:rPr>
                <w:b/>
              </w:rPr>
            </w:pPr>
            <w:r w:rsidRPr="00B4087D">
              <w:rPr>
                <w:rFonts w:hint="eastAsia"/>
                <w:b/>
              </w:rPr>
              <w:t>业绩比较基准收益率标准差④</w:t>
            </w:r>
          </w:p>
        </w:tc>
        <w:tc>
          <w:tcPr>
            <w:tcW w:w="907" w:type="dxa"/>
          </w:tcPr>
          <w:p w:rsidR="00B4087D" w:rsidRPr="00B4087D" w:rsidRDefault="00B4087D" w:rsidP="00B4087D">
            <w:pPr>
              <w:jc w:val="center"/>
              <w:rPr>
                <w:b/>
              </w:rPr>
            </w:pPr>
            <w:r w:rsidRPr="00B4087D">
              <w:rPr>
                <w:rFonts w:hint="eastAsia"/>
                <w:b/>
              </w:rPr>
              <w:t>①</w:t>
            </w:r>
            <w:r w:rsidRPr="00B4087D">
              <w:rPr>
                <w:rFonts w:hint="eastAsia"/>
                <w:b/>
              </w:rPr>
              <w:t>-</w:t>
            </w:r>
            <w:r w:rsidRPr="00B4087D">
              <w:rPr>
                <w:rFonts w:hint="eastAsia"/>
                <w:b/>
              </w:rPr>
              <w:t>③</w:t>
            </w:r>
          </w:p>
        </w:tc>
        <w:tc>
          <w:tcPr>
            <w:tcW w:w="907" w:type="dxa"/>
          </w:tcPr>
          <w:p w:rsidR="00B4087D" w:rsidRPr="00B4087D" w:rsidRDefault="00B4087D" w:rsidP="00B4087D">
            <w:pPr>
              <w:jc w:val="center"/>
              <w:rPr>
                <w:b/>
              </w:rPr>
            </w:pPr>
            <w:r w:rsidRPr="00B4087D">
              <w:rPr>
                <w:rFonts w:hint="eastAsia"/>
                <w:b/>
              </w:rPr>
              <w:t>②</w:t>
            </w:r>
            <w:r w:rsidRPr="00B4087D">
              <w:rPr>
                <w:rFonts w:hint="eastAsia"/>
                <w:b/>
              </w:rPr>
              <w:t>-</w:t>
            </w:r>
            <w:r w:rsidRPr="00B4087D">
              <w:rPr>
                <w:rFonts w:hint="eastAsia"/>
                <w:b/>
              </w:rPr>
              <w:t>④</w:t>
            </w:r>
          </w:p>
        </w:tc>
      </w:tr>
      <w:tr w:rsidR="00B4087D" w:rsidTr="00B4087D">
        <w:tc>
          <w:tcPr>
            <w:tcW w:w="1429" w:type="dxa"/>
          </w:tcPr>
          <w:p w:rsidR="00B4087D" w:rsidRDefault="00B4087D" w:rsidP="00B4087D">
            <w:pPr>
              <w:jc w:val="left"/>
            </w:pPr>
            <w:r>
              <w:rPr>
                <w:rFonts w:hint="eastAsia"/>
              </w:rPr>
              <w:t>过去三个月</w:t>
            </w:r>
          </w:p>
        </w:tc>
        <w:tc>
          <w:tcPr>
            <w:tcW w:w="1315" w:type="dxa"/>
          </w:tcPr>
          <w:p w:rsidR="00B4087D" w:rsidRDefault="00B4087D" w:rsidP="00B4087D">
            <w:pPr>
              <w:jc w:val="right"/>
            </w:pPr>
            <w:r>
              <w:t>0.50%</w:t>
            </w:r>
          </w:p>
        </w:tc>
        <w:tc>
          <w:tcPr>
            <w:tcW w:w="1315" w:type="dxa"/>
          </w:tcPr>
          <w:p w:rsidR="00B4087D" w:rsidRDefault="00B4087D" w:rsidP="00B4087D">
            <w:pPr>
              <w:jc w:val="right"/>
            </w:pPr>
            <w:r>
              <w:t>0.05%</w:t>
            </w:r>
          </w:p>
        </w:tc>
        <w:tc>
          <w:tcPr>
            <w:tcW w:w="1315" w:type="dxa"/>
          </w:tcPr>
          <w:p w:rsidR="00B4087D" w:rsidRDefault="00B4087D" w:rsidP="00B4087D">
            <w:pPr>
              <w:jc w:val="right"/>
            </w:pPr>
            <w:r>
              <w:t>0.06%</w:t>
            </w:r>
          </w:p>
        </w:tc>
        <w:tc>
          <w:tcPr>
            <w:tcW w:w="1315" w:type="dxa"/>
          </w:tcPr>
          <w:p w:rsidR="00B4087D" w:rsidRDefault="00B4087D" w:rsidP="00B4087D">
            <w:pPr>
              <w:jc w:val="right"/>
            </w:pPr>
            <w:r>
              <w:t>0.05%</w:t>
            </w:r>
          </w:p>
        </w:tc>
        <w:tc>
          <w:tcPr>
            <w:tcW w:w="907" w:type="dxa"/>
          </w:tcPr>
          <w:p w:rsidR="00B4087D" w:rsidRDefault="00B4087D" w:rsidP="00B4087D">
            <w:pPr>
              <w:jc w:val="right"/>
            </w:pPr>
            <w:r>
              <w:t>0.44%</w:t>
            </w:r>
          </w:p>
        </w:tc>
        <w:tc>
          <w:tcPr>
            <w:tcW w:w="907" w:type="dxa"/>
          </w:tcPr>
          <w:p w:rsidR="00B4087D" w:rsidRDefault="00B4087D" w:rsidP="00B4087D">
            <w:pPr>
              <w:jc w:val="right"/>
            </w:pPr>
            <w:r>
              <w:t>0.00%</w:t>
            </w:r>
          </w:p>
        </w:tc>
      </w:tr>
      <w:tr w:rsidR="00B4087D" w:rsidTr="00B4087D">
        <w:tc>
          <w:tcPr>
            <w:tcW w:w="1429" w:type="dxa"/>
          </w:tcPr>
          <w:p w:rsidR="00B4087D" w:rsidRDefault="00B4087D" w:rsidP="00B4087D">
            <w:pPr>
              <w:jc w:val="left"/>
            </w:pPr>
            <w:r>
              <w:rPr>
                <w:rFonts w:hint="eastAsia"/>
              </w:rPr>
              <w:t>过去六个月</w:t>
            </w:r>
          </w:p>
        </w:tc>
        <w:tc>
          <w:tcPr>
            <w:tcW w:w="1315" w:type="dxa"/>
          </w:tcPr>
          <w:p w:rsidR="00B4087D" w:rsidRDefault="00B4087D" w:rsidP="00B4087D">
            <w:pPr>
              <w:jc w:val="right"/>
            </w:pPr>
            <w:r>
              <w:t>0.05%</w:t>
            </w:r>
          </w:p>
        </w:tc>
        <w:tc>
          <w:tcPr>
            <w:tcW w:w="1315" w:type="dxa"/>
          </w:tcPr>
          <w:p w:rsidR="00B4087D" w:rsidRDefault="00B4087D" w:rsidP="00B4087D">
            <w:pPr>
              <w:jc w:val="right"/>
            </w:pPr>
            <w:r>
              <w:t>0.07%</w:t>
            </w:r>
          </w:p>
        </w:tc>
        <w:tc>
          <w:tcPr>
            <w:tcW w:w="1315" w:type="dxa"/>
          </w:tcPr>
          <w:p w:rsidR="00B4087D" w:rsidRDefault="00B4087D" w:rsidP="00B4087D">
            <w:pPr>
              <w:jc w:val="right"/>
            </w:pPr>
            <w:r>
              <w:t>-1.35%</w:t>
            </w:r>
          </w:p>
        </w:tc>
        <w:tc>
          <w:tcPr>
            <w:tcW w:w="1315" w:type="dxa"/>
          </w:tcPr>
          <w:p w:rsidR="00B4087D" w:rsidRDefault="00B4087D" w:rsidP="00B4087D">
            <w:pPr>
              <w:jc w:val="right"/>
            </w:pPr>
            <w:r>
              <w:t>0.06%</w:t>
            </w:r>
          </w:p>
        </w:tc>
        <w:tc>
          <w:tcPr>
            <w:tcW w:w="907" w:type="dxa"/>
          </w:tcPr>
          <w:p w:rsidR="00B4087D" w:rsidRDefault="00B4087D" w:rsidP="00B4087D">
            <w:pPr>
              <w:jc w:val="right"/>
            </w:pPr>
            <w:r>
              <w:t>1.40%</w:t>
            </w:r>
          </w:p>
        </w:tc>
        <w:tc>
          <w:tcPr>
            <w:tcW w:w="907" w:type="dxa"/>
          </w:tcPr>
          <w:p w:rsidR="00B4087D" w:rsidRDefault="00B4087D" w:rsidP="00B4087D">
            <w:pPr>
              <w:jc w:val="right"/>
            </w:pPr>
            <w:r>
              <w:t>0.01%</w:t>
            </w:r>
          </w:p>
        </w:tc>
      </w:tr>
      <w:tr w:rsidR="00B4087D" w:rsidTr="00B4087D">
        <w:tc>
          <w:tcPr>
            <w:tcW w:w="1429" w:type="dxa"/>
          </w:tcPr>
          <w:p w:rsidR="00B4087D" w:rsidRDefault="00B4087D" w:rsidP="00B4087D">
            <w:pPr>
              <w:jc w:val="left"/>
            </w:pPr>
            <w:r>
              <w:rPr>
                <w:rFonts w:hint="eastAsia"/>
              </w:rPr>
              <w:t>自基金合同生效起至今</w:t>
            </w:r>
          </w:p>
        </w:tc>
        <w:tc>
          <w:tcPr>
            <w:tcW w:w="1315" w:type="dxa"/>
          </w:tcPr>
          <w:p w:rsidR="00B4087D" w:rsidRDefault="00B4087D" w:rsidP="00B4087D">
            <w:pPr>
              <w:jc w:val="right"/>
            </w:pPr>
            <w:r>
              <w:t>0.98%</w:t>
            </w:r>
          </w:p>
        </w:tc>
        <w:tc>
          <w:tcPr>
            <w:tcW w:w="1315" w:type="dxa"/>
          </w:tcPr>
          <w:p w:rsidR="00B4087D" w:rsidRDefault="00B4087D" w:rsidP="00B4087D">
            <w:pPr>
              <w:jc w:val="right"/>
            </w:pPr>
            <w:r>
              <w:t>0.08%</w:t>
            </w:r>
          </w:p>
        </w:tc>
        <w:tc>
          <w:tcPr>
            <w:tcW w:w="1315" w:type="dxa"/>
          </w:tcPr>
          <w:p w:rsidR="00B4087D" w:rsidRDefault="00B4087D" w:rsidP="00B4087D">
            <w:pPr>
              <w:jc w:val="right"/>
            </w:pPr>
            <w:r>
              <w:t>-1.85%</w:t>
            </w:r>
          </w:p>
        </w:tc>
        <w:tc>
          <w:tcPr>
            <w:tcW w:w="1315" w:type="dxa"/>
          </w:tcPr>
          <w:p w:rsidR="00B4087D" w:rsidRDefault="00B4087D" w:rsidP="00B4087D">
            <w:pPr>
              <w:jc w:val="right"/>
            </w:pPr>
            <w:r>
              <w:t>0.08%</w:t>
            </w:r>
          </w:p>
        </w:tc>
        <w:tc>
          <w:tcPr>
            <w:tcW w:w="907" w:type="dxa"/>
          </w:tcPr>
          <w:p w:rsidR="00B4087D" w:rsidRDefault="00B4087D" w:rsidP="00B4087D">
            <w:pPr>
              <w:jc w:val="right"/>
            </w:pPr>
            <w:r>
              <w:t>2.83%</w:t>
            </w:r>
          </w:p>
        </w:tc>
        <w:tc>
          <w:tcPr>
            <w:tcW w:w="907" w:type="dxa"/>
          </w:tcPr>
          <w:p w:rsidR="00B4087D" w:rsidRDefault="00B4087D" w:rsidP="00B4087D">
            <w:pPr>
              <w:jc w:val="right"/>
            </w:pPr>
            <w:r>
              <w:t>0.00%</w:t>
            </w:r>
          </w:p>
        </w:tc>
      </w:tr>
    </w:tbl>
    <w:p w:rsidR="00B4087D" w:rsidRDefault="00B4087D" w:rsidP="00B4087D">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B4087D" w:rsidRDefault="00B4087D" w:rsidP="00B4087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4087D" w:rsidRDefault="00B4087D" w:rsidP="00B4087D">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4087D" w:rsidRDefault="00B4087D" w:rsidP="00B4087D">
      <w:pPr>
        <w:pStyle w:val="-8"/>
        <w:rPr>
          <w:rFonts w:hint="eastAsia"/>
        </w:rPr>
      </w:pPr>
      <w:r>
        <w:rPr>
          <w:rFonts w:hint="eastAsia"/>
        </w:rPr>
        <w:lastRenderedPageBreak/>
        <w:t>注：本基金从2024年12月25日起新增C类份额，C类份额自2025年1月6日起存续。</w:t>
      </w:r>
    </w:p>
    <w:p w:rsidR="00B4087D" w:rsidRDefault="00B4087D" w:rsidP="00B4087D">
      <w:pPr>
        <w:pStyle w:val="-1"/>
        <w:ind w:left="281" w:hanging="281"/>
        <w:rPr>
          <w:rFonts w:hint="eastAsia"/>
        </w:rPr>
      </w:pPr>
      <w:r>
        <w:rPr>
          <w:rFonts w:hint="eastAsia"/>
        </w:rPr>
        <w:t>管理人报告</w:t>
      </w:r>
    </w:p>
    <w:p w:rsidR="00B4087D" w:rsidRDefault="00B4087D" w:rsidP="00B4087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4087D" w:rsidTr="00F85A6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4087D" w:rsidRPr="00B4087D" w:rsidRDefault="00B4087D" w:rsidP="00B4087D">
            <w:pPr>
              <w:jc w:val="center"/>
              <w:rPr>
                <w:b/>
              </w:rPr>
            </w:pPr>
            <w:r w:rsidRPr="00B4087D">
              <w:rPr>
                <w:rFonts w:hint="eastAsia"/>
                <w:b/>
              </w:rPr>
              <w:t>姓名</w:t>
            </w:r>
          </w:p>
        </w:tc>
        <w:tc>
          <w:tcPr>
            <w:tcW w:w="851" w:type="dxa"/>
            <w:vMerge w:val="restart"/>
          </w:tcPr>
          <w:p w:rsidR="00B4087D" w:rsidRPr="00B4087D" w:rsidRDefault="00B4087D" w:rsidP="00B4087D">
            <w:pPr>
              <w:jc w:val="center"/>
              <w:rPr>
                <w:b/>
              </w:rPr>
            </w:pPr>
            <w:r w:rsidRPr="00B4087D">
              <w:rPr>
                <w:rFonts w:hint="eastAsia"/>
                <w:b/>
              </w:rPr>
              <w:t>职务</w:t>
            </w:r>
          </w:p>
        </w:tc>
        <w:tc>
          <w:tcPr>
            <w:tcW w:w="2234" w:type="dxa"/>
            <w:gridSpan w:val="2"/>
            <w:tcBorders>
              <w:bottom w:val="single" w:sz="4" w:space="0" w:color="auto"/>
            </w:tcBorders>
          </w:tcPr>
          <w:p w:rsidR="00B4087D" w:rsidRPr="00B4087D" w:rsidRDefault="00B4087D" w:rsidP="00B4087D">
            <w:pPr>
              <w:jc w:val="center"/>
              <w:rPr>
                <w:b/>
              </w:rPr>
            </w:pPr>
            <w:r w:rsidRPr="00B4087D">
              <w:rPr>
                <w:rFonts w:hint="eastAsia"/>
                <w:b/>
              </w:rPr>
              <w:t>任本基金的基金经理期限</w:t>
            </w:r>
          </w:p>
        </w:tc>
        <w:tc>
          <w:tcPr>
            <w:tcW w:w="703" w:type="dxa"/>
            <w:vMerge w:val="restart"/>
          </w:tcPr>
          <w:p w:rsidR="00B4087D" w:rsidRPr="00B4087D" w:rsidRDefault="00B4087D" w:rsidP="00B4087D">
            <w:pPr>
              <w:jc w:val="center"/>
              <w:rPr>
                <w:b/>
              </w:rPr>
            </w:pPr>
            <w:r w:rsidRPr="00B4087D">
              <w:rPr>
                <w:rFonts w:hint="eastAsia"/>
                <w:b/>
              </w:rPr>
              <w:t>证券从业年限</w:t>
            </w:r>
          </w:p>
        </w:tc>
        <w:tc>
          <w:tcPr>
            <w:tcW w:w="3856" w:type="dxa"/>
            <w:vMerge w:val="restart"/>
          </w:tcPr>
          <w:p w:rsidR="00B4087D" w:rsidRPr="00B4087D" w:rsidRDefault="00B4087D" w:rsidP="00B4087D">
            <w:pPr>
              <w:jc w:val="center"/>
              <w:rPr>
                <w:b/>
              </w:rPr>
            </w:pPr>
            <w:r w:rsidRPr="00B4087D">
              <w:rPr>
                <w:rFonts w:hint="eastAsia"/>
                <w:b/>
              </w:rPr>
              <w:t>说明</w:t>
            </w:r>
          </w:p>
        </w:tc>
      </w:tr>
      <w:tr w:rsidR="00B4087D" w:rsidTr="00B4087D">
        <w:tc>
          <w:tcPr>
            <w:tcW w:w="862" w:type="dxa"/>
            <w:vMerge/>
          </w:tcPr>
          <w:p w:rsidR="00B4087D" w:rsidRDefault="00B4087D" w:rsidP="00B4087D">
            <w:pPr>
              <w:jc w:val="left"/>
            </w:pPr>
          </w:p>
        </w:tc>
        <w:tc>
          <w:tcPr>
            <w:tcW w:w="851" w:type="dxa"/>
            <w:vMerge/>
          </w:tcPr>
          <w:p w:rsidR="00B4087D" w:rsidRDefault="00B4087D" w:rsidP="00B4087D">
            <w:pPr>
              <w:jc w:val="left"/>
            </w:pPr>
          </w:p>
        </w:tc>
        <w:tc>
          <w:tcPr>
            <w:tcW w:w="1117" w:type="dxa"/>
            <w:shd w:val="clear" w:color="auto" w:fill="BFBFBF"/>
          </w:tcPr>
          <w:p w:rsidR="00B4087D" w:rsidRPr="00B4087D" w:rsidRDefault="00B4087D" w:rsidP="00B4087D">
            <w:pPr>
              <w:jc w:val="center"/>
              <w:rPr>
                <w:b/>
              </w:rPr>
            </w:pPr>
            <w:r w:rsidRPr="00B4087D">
              <w:rPr>
                <w:rFonts w:hint="eastAsia"/>
                <w:b/>
              </w:rPr>
              <w:t>任职日期</w:t>
            </w:r>
          </w:p>
        </w:tc>
        <w:tc>
          <w:tcPr>
            <w:tcW w:w="1117" w:type="dxa"/>
            <w:shd w:val="clear" w:color="auto" w:fill="BFBFBF"/>
          </w:tcPr>
          <w:p w:rsidR="00B4087D" w:rsidRPr="00B4087D" w:rsidRDefault="00B4087D" w:rsidP="00B4087D">
            <w:pPr>
              <w:jc w:val="center"/>
              <w:rPr>
                <w:b/>
              </w:rPr>
            </w:pPr>
            <w:r w:rsidRPr="00B4087D">
              <w:rPr>
                <w:rFonts w:hint="eastAsia"/>
                <w:b/>
              </w:rPr>
              <w:t>离任日期</w:t>
            </w:r>
          </w:p>
        </w:tc>
        <w:tc>
          <w:tcPr>
            <w:tcW w:w="703" w:type="dxa"/>
            <w:vMerge/>
          </w:tcPr>
          <w:p w:rsidR="00B4087D" w:rsidRDefault="00B4087D" w:rsidP="00B4087D">
            <w:pPr>
              <w:jc w:val="left"/>
            </w:pPr>
          </w:p>
        </w:tc>
        <w:tc>
          <w:tcPr>
            <w:tcW w:w="3856" w:type="dxa"/>
            <w:vMerge/>
          </w:tcPr>
          <w:p w:rsidR="00B4087D" w:rsidRDefault="00B4087D" w:rsidP="00B4087D">
            <w:pPr>
              <w:jc w:val="left"/>
            </w:pPr>
          </w:p>
        </w:tc>
      </w:tr>
      <w:tr w:rsidR="00B4087D" w:rsidTr="00B4087D">
        <w:tc>
          <w:tcPr>
            <w:tcW w:w="862" w:type="dxa"/>
          </w:tcPr>
          <w:p w:rsidR="00B4087D" w:rsidRDefault="00B4087D" w:rsidP="00B4087D">
            <w:pPr>
              <w:jc w:val="left"/>
            </w:pPr>
            <w:r>
              <w:rPr>
                <w:rFonts w:hint="eastAsia"/>
              </w:rPr>
              <w:t>王润栋</w:t>
            </w:r>
          </w:p>
        </w:tc>
        <w:tc>
          <w:tcPr>
            <w:tcW w:w="851" w:type="dxa"/>
          </w:tcPr>
          <w:p w:rsidR="00B4087D" w:rsidRDefault="00B4087D" w:rsidP="00B4087D">
            <w:pPr>
              <w:jc w:val="left"/>
            </w:pPr>
            <w:r>
              <w:rPr>
                <w:rFonts w:hint="eastAsia"/>
              </w:rPr>
              <w:t>本基金基金经理</w:t>
            </w:r>
          </w:p>
        </w:tc>
        <w:tc>
          <w:tcPr>
            <w:tcW w:w="1117" w:type="dxa"/>
          </w:tcPr>
          <w:p w:rsidR="00B4087D" w:rsidRDefault="00B4087D" w:rsidP="00B4087D">
            <w:pPr>
              <w:jc w:val="left"/>
            </w:pPr>
            <w:r>
              <w:rPr>
                <w:rFonts w:hint="eastAsia"/>
              </w:rPr>
              <w:t>2024</w:t>
            </w:r>
            <w:r>
              <w:rPr>
                <w:rFonts w:hint="eastAsia"/>
              </w:rPr>
              <w:t>年</w:t>
            </w:r>
            <w:r>
              <w:rPr>
                <w:rFonts w:hint="eastAsia"/>
              </w:rPr>
              <w:t>6</w:t>
            </w:r>
            <w:r>
              <w:rPr>
                <w:rFonts w:hint="eastAsia"/>
              </w:rPr>
              <w:t>月</w:t>
            </w:r>
            <w:r>
              <w:rPr>
                <w:rFonts w:hint="eastAsia"/>
              </w:rPr>
              <w:t>28</w:t>
            </w:r>
            <w:r>
              <w:rPr>
                <w:rFonts w:hint="eastAsia"/>
              </w:rPr>
              <w:t>日</w:t>
            </w:r>
          </w:p>
        </w:tc>
        <w:tc>
          <w:tcPr>
            <w:tcW w:w="1117" w:type="dxa"/>
          </w:tcPr>
          <w:p w:rsidR="00B4087D" w:rsidRDefault="00B4087D" w:rsidP="00B4087D">
            <w:pPr>
              <w:jc w:val="right"/>
            </w:pPr>
            <w:r>
              <w:t>-</w:t>
            </w:r>
          </w:p>
        </w:tc>
        <w:tc>
          <w:tcPr>
            <w:tcW w:w="703" w:type="dxa"/>
          </w:tcPr>
          <w:p w:rsidR="00B4087D" w:rsidRDefault="00B4087D" w:rsidP="00B4087D">
            <w:pPr>
              <w:jc w:val="left"/>
            </w:pPr>
            <w:r>
              <w:rPr>
                <w:rFonts w:hint="eastAsia"/>
              </w:rPr>
              <w:t>10</w:t>
            </w:r>
            <w:r>
              <w:rPr>
                <w:rFonts w:hint="eastAsia"/>
              </w:rPr>
              <w:t>年</w:t>
            </w:r>
          </w:p>
        </w:tc>
        <w:tc>
          <w:tcPr>
            <w:tcW w:w="3856" w:type="dxa"/>
          </w:tcPr>
          <w:p w:rsidR="00B4087D" w:rsidRDefault="00B4087D" w:rsidP="00B4087D">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B4087D" w:rsidRDefault="00B4087D" w:rsidP="00B4087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4087D" w:rsidRDefault="00B4087D" w:rsidP="00B4087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4087D" w:rsidRDefault="00B4087D" w:rsidP="00B4087D">
      <w:pPr>
        <w:pStyle w:val="-2"/>
        <w:spacing w:before="312"/>
        <w:rPr>
          <w:rFonts w:hint="eastAsia"/>
        </w:rPr>
      </w:pPr>
      <w:r>
        <w:rPr>
          <w:rFonts w:hint="eastAsia"/>
        </w:rPr>
        <w:t>管理人对报告期内本基金运作遵规守信情况的说明</w:t>
      </w:r>
    </w:p>
    <w:p w:rsidR="00B4087D" w:rsidRDefault="00B4087D" w:rsidP="00B4087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B4087D" w:rsidRDefault="00B4087D" w:rsidP="00B4087D">
      <w:pPr>
        <w:pStyle w:val="-2"/>
        <w:spacing w:before="312"/>
        <w:rPr>
          <w:rFonts w:hint="eastAsia"/>
        </w:rPr>
      </w:pPr>
      <w:r>
        <w:rPr>
          <w:rFonts w:hint="eastAsia"/>
        </w:rPr>
        <w:t>公平交易专项说明</w:t>
      </w:r>
    </w:p>
    <w:p w:rsidR="00B4087D" w:rsidRDefault="00B4087D" w:rsidP="00B4087D">
      <w:pPr>
        <w:pStyle w:val="-3"/>
        <w:spacing w:before="156" w:after="156"/>
        <w:rPr>
          <w:rFonts w:hint="eastAsia"/>
        </w:rPr>
      </w:pPr>
      <w:r>
        <w:rPr>
          <w:rFonts w:hint="eastAsia"/>
        </w:rPr>
        <w:t>公平交易制度的执行情况</w:t>
      </w:r>
    </w:p>
    <w:p w:rsidR="00B4087D" w:rsidRDefault="00B4087D" w:rsidP="00B4087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4087D" w:rsidRDefault="00B4087D" w:rsidP="00B4087D">
      <w:pPr>
        <w:pStyle w:val="-3"/>
        <w:spacing w:before="156" w:after="156"/>
        <w:rPr>
          <w:rFonts w:hint="eastAsia"/>
        </w:rPr>
      </w:pPr>
      <w:r>
        <w:rPr>
          <w:rFonts w:hint="eastAsia"/>
        </w:rPr>
        <w:t>异常交易行为的专项说明</w:t>
      </w:r>
    </w:p>
    <w:p w:rsidR="00B4087D" w:rsidRDefault="00B4087D" w:rsidP="00B4087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4087D" w:rsidRDefault="00B4087D" w:rsidP="00B4087D">
      <w:pPr>
        <w:pStyle w:val="-2"/>
        <w:spacing w:before="312"/>
        <w:rPr>
          <w:rFonts w:hint="eastAsia"/>
        </w:rPr>
      </w:pPr>
      <w:r>
        <w:rPr>
          <w:rFonts w:hint="eastAsia"/>
        </w:rPr>
        <w:t>报告期内基金投资策略和运作分析</w:t>
      </w:r>
    </w:p>
    <w:p w:rsidR="00B4087D" w:rsidRDefault="00B4087D" w:rsidP="00B4087D">
      <w:pPr>
        <w:pStyle w:val="-"/>
        <w:ind w:firstLine="420"/>
        <w:rPr>
          <w:rFonts w:hint="eastAsia"/>
        </w:rPr>
      </w:pPr>
      <w:r>
        <w:rPr>
          <w:rFonts w:hint="eastAsia"/>
        </w:rPr>
        <w:t>四季度宏观经济运行延续总体平稳、稳中有进发展态势，生产供给基本平稳，市场价格继续改善，新质生产力稳步发展。政策层面，中央经济工作会议指出，要加大逆周期和跨周期调节力度，提升宏观经济治理效能。货币政策将继续维持适度宽松的基调，促进社会综合融资成本低位运行。</w:t>
      </w:r>
    </w:p>
    <w:p w:rsidR="00B4087D" w:rsidRDefault="00B4087D" w:rsidP="00B4087D">
      <w:pPr>
        <w:pStyle w:val="-"/>
        <w:ind w:firstLine="420"/>
        <w:rPr>
          <w:rFonts w:hint="eastAsia"/>
        </w:rPr>
      </w:pPr>
      <w:r>
        <w:rPr>
          <w:rFonts w:hint="eastAsia"/>
        </w:rPr>
        <w:t>四季度债券收益率呈现陡峭化趋势。一方面，由于流动性维持相对宽松状态，中短债债券收益率在四季度进一步下行；另一方面，由于对一级发行供需结构的担忧，超长端债券期限利差明显扩大，机构交易行为也进一步加剧了市场波动。</w:t>
      </w:r>
    </w:p>
    <w:p w:rsidR="00B4087D" w:rsidRDefault="00B4087D" w:rsidP="00B4087D">
      <w:pPr>
        <w:pStyle w:val="-"/>
        <w:ind w:firstLine="420"/>
        <w:rPr>
          <w:rFonts w:hint="eastAsia"/>
        </w:rPr>
      </w:pPr>
      <w:r>
        <w:rPr>
          <w:rFonts w:hint="eastAsia"/>
        </w:rPr>
        <w:t>投资运作上，考虑到宏观预期展望与市场供需结构的动态变化，组合适当降低整体久期中枢，以更加稳健的姿态应对市场波动，并将更多的精力投入到个券与券种的精细化轮动中，寻求收益率曲线上的结构性机会。</w:t>
      </w:r>
    </w:p>
    <w:p w:rsidR="00B4087D" w:rsidRDefault="00B4087D" w:rsidP="00B4087D">
      <w:pPr>
        <w:pStyle w:val="-"/>
        <w:ind w:firstLine="420"/>
        <w:rPr>
          <w:rFonts w:hint="eastAsia"/>
        </w:rPr>
      </w:pPr>
      <w:r>
        <w:rPr>
          <w:rFonts w:hint="eastAsia"/>
        </w:rPr>
        <w:t>展望后市，收益率水平基本定价宏观与政策的不确定性。我们预计流动性继续维持整体宽松，阶段性可能因信贷投放、存款到期等有所波动。我们将密切关注三月开工季的中微观数据，把握经济复苏节奏，择机进行债券配置与轮动。</w:t>
      </w:r>
    </w:p>
    <w:p w:rsidR="00B4087D" w:rsidRDefault="00B4087D" w:rsidP="00B4087D">
      <w:pPr>
        <w:pStyle w:val="-2"/>
        <w:spacing w:before="312"/>
        <w:rPr>
          <w:rFonts w:hint="eastAsia"/>
        </w:rPr>
      </w:pPr>
      <w:r>
        <w:rPr>
          <w:rFonts w:hint="eastAsia"/>
        </w:rPr>
        <w:t>报告期内基金的业绩表现</w:t>
      </w:r>
    </w:p>
    <w:p w:rsidR="00B4087D" w:rsidRDefault="00B4087D" w:rsidP="00B4087D">
      <w:pPr>
        <w:pStyle w:val="-"/>
        <w:ind w:firstLine="420"/>
        <w:rPr>
          <w:rFonts w:hint="eastAsia"/>
        </w:rPr>
      </w:pPr>
      <w:r>
        <w:rPr>
          <w:rFonts w:hint="eastAsia"/>
        </w:rPr>
        <w:t>截至报告期末，本基金A份额净值为1.0492元，报告期内，份额净值增长率为0.55%，同期业绩基准增长率为0.06%；本基金C份额净值为1.0550元，报告期内，份额净值增长率为0.50%，同期业绩基准增长率为0.06%。</w:t>
      </w:r>
    </w:p>
    <w:p w:rsidR="00B4087D" w:rsidRDefault="00B4087D" w:rsidP="00B4087D">
      <w:pPr>
        <w:pStyle w:val="-2"/>
        <w:spacing w:before="312"/>
        <w:rPr>
          <w:rFonts w:hint="eastAsia"/>
        </w:rPr>
      </w:pPr>
      <w:r>
        <w:rPr>
          <w:rFonts w:hint="eastAsia"/>
        </w:rPr>
        <w:lastRenderedPageBreak/>
        <w:t>报告期内基金持有人数或基金资产净值预警说明</w:t>
      </w:r>
    </w:p>
    <w:p w:rsidR="00B4087D" w:rsidRDefault="00B4087D" w:rsidP="00B4087D">
      <w:pPr>
        <w:pStyle w:val="-"/>
        <w:ind w:firstLine="420"/>
        <w:rPr>
          <w:rFonts w:hint="eastAsia"/>
        </w:rPr>
      </w:pPr>
      <w:r>
        <w:rPr>
          <w:rFonts w:hint="eastAsia"/>
        </w:rPr>
        <w:t>不适用。</w:t>
      </w:r>
    </w:p>
    <w:p w:rsidR="00B4087D" w:rsidRDefault="00B4087D" w:rsidP="00B4087D">
      <w:pPr>
        <w:pStyle w:val="-1"/>
        <w:ind w:left="281" w:hanging="281"/>
        <w:rPr>
          <w:rFonts w:hint="eastAsia"/>
        </w:rPr>
      </w:pPr>
      <w:r>
        <w:rPr>
          <w:rFonts w:hint="eastAsia"/>
        </w:rPr>
        <w:t>投资组合报告</w:t>
      </w:r>
    </w:p>
    <w:p w:rsidR="00B4087D" w:rsidRDefault="00B4087D" w:rsidP="00B4087D">
      <w:pPr>
        <w:pStyle w:val="-2"/>
        <w:spacing w:before="312"/>
        <w:rPr>
          <w:rFonts w:hint="eastAsia"/>
        </w:rPr>
      </w:pPr>
      <w:r>
        <w:rPr>
          <w:rFonts w:hint="eastAsia"/>
        </w:rPr>
        <w:t>报告期末基金资产组合情况</w:t>
      </w:r>
    </w:p>
    <w:p w:rsidR="00B4087D" w:rsidRDefault="00B4087D" w:rsidP="00B4087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4087D" w:rsidTr="00B4087D">
        <w:trPr>
          <w:cnfStyle w:val="100000000000" w:firstRow="1" w:lastRow="0" w:firstColumn="0" w:lastColumn="0" w:oddVBand="0" w:evenVBand="0" w:oddHBand="0" w:evenHBand="0" w:firstRowFirstColumn="0" w:firstRowLastColumn="0" w:lastRowFirstColumn="0" w:lastRowLastColumn="0"/>
        </w:trPr>
        <w:tc>
          <w:tcPr>
            <w:tcW w:w="646" w:type="dxa"/>
          </w:tcPr>
          <w:p w:rsidR="00B4087D" w:rsidRPr="00B4087D" w:rsidRDefault="00B4087D" w:rsidP="00B4087D">
            <w:pPr>
              <w:jc w:val="center"/>
              <w:rPr>
                <w:b/>
              </w:rPr>
            </w:pPr>
            <w:r w:rsidRPr="00B4087D">
              <w:rPr>
                <w:rFonts w:hint="eastAsia"/>
                <w:b/>
              </w:rPr>
              <w:t>序号</w:t>
            </w:r>
          </w:p>
        </w:tc>
        <w:tc>
          <w:tcPr>
            <w:tcW w:w="2971" w:type="dxa"/>
          </w:tcPr>
          <w:p w:rsidR="00B4087D" w:rsidRPr="00B4087D" w:rsidRDefault="00B4087D" w:rsidP="00B4087D">
            <w:pPr>
              <w:jc w:val="center"/>
              <w:rPr>
                <w:b/>
              </w:rPr>
            </w:pPr>
            <w:r w:rsidRPr="00B4087D">
              <w:rPr>
                <w:rFonts w:hint="eastAsia"/>
                <w:b/>
              </w:rPr>
              <w:t>项目</w:t>
            </w:r>
          </w:p>
        </w:tc>
        <w:tc>
          <w:tcPr>
            <w:tcW w:w="2381" w:type="dxa"/>
          </w:tcPr>
          <w:p w:rsidR="00B4087D" w:rsidRPr="00B4087D" w:rsidRDefault="00B4087D" w:rsidP="00B4087D">
            <w:pPr>
              <w:jc w:val="center"/>
              <w:rPr>
                <w:b/>
              </w:rPr>
            </w:pPr>
            <w:r w:rsidRPr="00B4087D">
              <w:rPr>
                <w:rFonts w:hint="eastAsia"/>
                <w:b/>
              </w:rPr>
              <w:t>金额（元）</w:t>
            </w:r>
          </w:p>
        </w:tc>
        <w:tc>
          <w:tcPr>
            <w:tcW w:w="2506" w:type="dxa"/>
          </w:tcPr>
          <w:p w:rsidR="00B4087D" w:rsidRPr="00B4087D" w:rsidRDefault="00B4087D" w:rsidP="00B4087D">
            <w:pPr>
              <w:jc w:val="center"/>
              <w:rPr>
                <w:b/>
              </w:rPr>
            </w:pPr>
            <w:r w:rsidRPr="00B4087D">
              <w:rPr>
                <w:rFonts w:hint="eastAsia"/>
                <w:b/>
              </w:rPr>
              <w:t>占基金总资产的比例（</w:t>
            </w:r>
            <w:r w:rsidRPr="00B4087D">
              <w:rPr>
                <w:rFonts w:hint="eastAsia"/>
                <w:b/>
              </w:rPr>
              <w:t>%</w:t>
            </w:r>
            <w:r w:rsidRPr="00B4087D">
              <w:rPr>
                <w:rFonts w:hint="eastAsia"/>
                <w:b/>
              </w:rPr>
              <w:t>）</w:t>
            </w:r>
          </w:p>
        </w:tc>
      </w:tr>
      <w:tr w:rsidR="00B4087D" w:rsidTr="00B4087D">
        <w:tc>
          <w:tcPr>
            <w:tcW w:w="646" w:type="dxa"/>
          </w:tcPr>
          <w:p w:rsidR="00B4087D" w:rsidRDefault="00B4087D" w:rsidP="00B4087D">
            <w:pPr>
              <w:jc w:val="center"/>
            </w:pPr>
            <w:r>
              <w:t>1</w:t>
            </w:r>
          </w:p>
        </w:tc>
        <w:tc>
          <w:tcPr>
            <w:tcW w:w="2971" w:type="dxa"/>
          </w:tcPr>
          <w:p w:rsidR="00B4087D" w:rsidRDefault="00B4087D" w:rsidP="00B4087D">
            <w:pPr>
              <w:jc w:val="left"/>
            </w:pPr>
            <w:r>
              <w:rPr>
                <w:rFonts w:hint="eastAsia"/>
              </w:rPr>
              <w:t>权益投资</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p>
        </w:tc>
        <w:tc>
          <w:tcPr>
            <w:tcW w:w="2971" w:type="dxa"/>
          </w:tcPr>
          <w:p w:rsidR="00B4087D" w:rsidRDefault="00B4087D" w:rsidP="00B4087D">
            <w:pPr>
              <w:jc w:val="left"/>
            </w:pPr>
            <w:r>
              <w:rPr>
                <w:rFonts w:hint="eastAsia"/>
              </w:rPr>
              <w:t>其中：股票</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r>
              <w:t>2</w:t>
            </w:r>
          </w:p>
        </w:tc>
        <w:tc>
          <w:tcPr>
            <w:tcW w:w="2971" w:type="dxa"/>
          </w:tcPr>
          <w:p w:rsidR="00B4087D" w:rsidRDefault="00B4087D" w:rsidP="00B4087D">
            <w:pPr>
              <w:jc w:val="left"/>
            </w:pPr>
            <w:r>
              <w:rPr>
                <w:rFonts w:hint="eastAsia"/>
              </w:rPr>
              <w:t>基金投资</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r>
              <w:t>3</w:t>
            </w:r>
          </w:p>
        </w:tc>
        <w:tc>
          <w:tcPr>
            <w:tcW w:w="2971" w:type="dxa"/>
          </w:tcPr>
          <w:p w:rsidR="00B4087D" w:rsidRDefault="00B4087D" w:rsidP="00B4087D">
            <w:pPr>
              <w:jc w:val="left"/>
            </w:pPr>
            <w:r>
              <w:rPr>
                <w:rFonts w:hint="eastAsia"/>
              </w:rPr>
              <w:t>固定收益投资</w:t>
            </w:r>
          </w:p>
        </w:tc>
        <w:tc>
          <w:tcPr>
            <w:tcW w:w="2381" w:type="dxa"/>
          </w:tcPr>
          <w:p w:rsidR="00B4087D" w:rsidRDefault="00B4087D" w:rsidP="00B4087D">
            <w:pPr>
              <w:jc w:val="right"/>
            </w:pPr>
            <w:r>
              <w:t>2,320,227,771.44</w:t>
            </w:r>
          </w:p>
        </w:tc>
        <w:tc>
          <w:tcPr>
            <w:tcW w:w="2506" w:type="dxa"/>
          </w:tcPr>
          <w:p w:rsidR="00B4087D" w:rsidRDefault="00B4087D" w:rsidP="00B4087D">
            <w:pPr>
              <w:jc w:val="right"/>
            </w:pPr>
            <w:r>
              <w:t>99.97</w:t>
            </w:r>
          </w:p>
        </w:tc>
      </w:tr>
      <w:tr w:rsidR="00B4087D" w:rsidTr="00B4087D">
        <w:tc>
          <w:tcPr>
            <w:tcW w:w="646" w:type="dxa"/>
          </w:tcPr>
          <w:p w:rsidR="00B4087D" w:rsidRDefault="00B4087D" w:rsidP="00B4087D">
            <w:pPr>
              <w:jc w:val="center"/>
            </w:pPr>
          </w:p>
        </w:tc>
        <w:tc>
          <w:tcPr>
            <w:tcW w:w="2971" w:type="dxa"/>
          </w:tcPr>
          <w:p w:rsidR="00B4087D" w:rsidRDefault="00B4087D" w:rsidP="00B4087D">
            <w:pPr>
              <w:jc w:val="left"/>
            </w:pPr>
            <w:r>
              <w:rPr>
                <w:rFonts w:hint="eastAsia"/>
              </w:rPr>
              <w:t>其中：债券</w:t>
            </w:r>
          </w:p>
        </w:tc>
        <w:tc>
          <w:tcPr>
            <w:tcW w:w="2381" w:type="dxa"/>
          </w:tcPr>
          <w:p w:rsidR="00B4087D" w:rsidRDefault="00B4087D" w:rsidP="00B4087D">
            <w:pPr>
              <w:jc w:val="right"/>
            </w:pPr>
            <w:r>
              <w:t>2,320,227,771.44</w:t>
            </w:r>
          </w:p>
        </w:tc>
        <w:tc>
          <w:tcPr>
            <w:tcW w:w="2506" w:type="dxa"/>
          </w:tcPr>
          <w:p w:rsidR="00B4087D" w:rsidRDefault="00B4087D" w:rsidP="00B4087D">
            <w:pPr>
              <w:jc w:val="right"/>
            </w:pPr>
            <w:r>
              <w:t>99.97</w:t>
            </w:r>
          </w:p>
        </w:tc>
      </w:tr>
      <w:tr w:rsidR="00B4087D" w:rsidTr="00B4087D">
        <w:tc>
          <w:tcPr>
            <w:tcW w:w="646" w:type="dxa"/>
          </w:tcPr>
          <w:p w:rsidR="00B4087D" w:rsidRDefault="00B4087D" w:rsidP="00B4087D">
            <w:pPr>
              <w:jc w:val="center"/>
            </w:pPr>
          </w:p>
        </w:tc>
        <w:tc>
          <w:tcPr>
            <w:tcW w:w="2971" w:type="dxa"/>
          </w:tcPr>
          <w:p w:rsidR="00B4087D" w:rsidRDefault="00B4087D" w:rsidP="00B4087D">
            <w:pPr>
              <w:jc w:val="left"/>
            </w:pPr>
            <w:r>
              <w:rPr>
                <w:rFonts w:hint="eastAsia"/>
              </w:rPr>
              <w:t xml:space="preserve">      </w:t>
            </w:r>
            <w:r>
              <w:rPr>
                <w:rFonts w:hint="eastAsia"/>
              </w:rPr>
              <w:t>资产支持证券</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r>
              <w:t>4</w:t>
            </w:r>
          </w:p>
        </w:tc>
        <w:tc>
          <w:tcPr>
            <w:tcW w:w="2971" w:type="dxa"/>
          </w:tcPr>
          <w:p w:rsidR="00B4087D" w:rsidRDefault="00B4087D" w:rsidP="00B4087D">
            <w:pPr>
              <w:jc w:val="left"/>
            </w:pPr>
            <w:r>
              <w:rPr>
                <w:rFonts w:hint="eastAsia"/>
              </w:rPr>
              <w:t>贵金属投资</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r>
              <w:t>5</w:t>
            </w:r>
          </w:p>
        </w:tc>
        <w:tc>
          <w:tcPr>
            <w:tcW w:w="2971" w:type="dxa"/>
          </w:tcPr>
          <w:p w:rsidR="00B4087D" w:rsidRDefault="00B4087D" w:rsidP="00B4087D">
            <w:pPr>
              <w:jc w:val="left"/>
            </w:pPr>
            <w:r>
              <w:rPr>
                <w:rFonts w:hint="eastAsia"/>
              </w:rPr>
              <w:t>金融衍生品投资</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r>
              <w:t>6</w:t>
            </w:r>
          </w:p>
        </w:tc>
        <w:tc>
          <w:tcPr>
            <w:tcW w:w="2971" w:type="dxa"/>
          </w:tcPr>
          <w:p w:rsidR="00B4087D" w:rsidRDefault="00B4087D" w:rsidP="00B4087D">
            <w:pPr>
              <w:jc w:val="left"/>
            </w:pPr>
            <w:r>
              <w:rPr>
                <w:rFonts w:hint="eastAsia"/>
              </w:rPr>
              <w:t>买入返售金融资产</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p>
        </w:tc>
        <w:tc>
          <w:tcPr>
            <w:tcW w:w="2971" w:type="dxa"/>
          </w:tcPr>
          <w:p w:rsidR="00B4087D" w:rsidRDefault="00B4087D" w:rsidP="00B4087D">
            <w:pPr>
              <w:jc w:val="left"/>
            </w:pPr>
            <w:r>
              <w:rPr>
                <w:rFonts w:hint="eastAsia"/>
              </w:rPr>
              <w:t>其中：买断式回购的买入返售金融资产</w:t>
            </w:r>
          </w:p>
        </w:tc>
        <w:tc>
          <w:tcPr>
            <w:tcW w:w="2381" w:type="dxa"/>
          </w:tcPr>
          <w:p w:rsidR="00B4087D" w:rsidRDefault="00B4087D" w:rsidP="00B4087D">
            <w:pPr>
              <w:jc w:val="right"/>
            </w:pPr>
            <w:r>
              <w:t>-</w:t>
            </w:r>
          </w:p>
        </w:tc>
        <w:tc>
          <w:tcPr>
            <w:tcW w:w="2506" w:type="dxa"/>
          </w:tcPr>
          <w:p w:rsidR="00B4087D" w:rsidRDefault="00B4087D" w:rsidP="00B4087D">
            <w:pPr>
              <w:jc w:val="right"/>
            </w:pPr>
            <w:r>
              <w:t>-</w:t>
            </w:r>
          </w:p>
        </w:tc>
      </w:tr>
      <w:tr w:rsidR="00B4087D" w:rsidTr="00B4087D">
        <w:tc>
          <w:tcPr>
            <w:tcW w:w="646" w:type="dxa"/>
          </w:tcPr>
          <w:p w:rsidR="00B4087D" w:rsidRDefault="00B4087D" w:rsidP="00B4087D">
            <w:pPr>
              <w:jc w:val="center"/>
            </w:pPr>
            <w:r>
              <w:t>7</w:t>
            </w:r>
          </w:p>
        </w:tc>
        <w:tc>
          <w:tcPr>
            <w:tcW w:w="2971" w:type="dxa"/>
          </w:tcPr>
          <w:p w:rsidR="00B4087D" w:rsidRDefault="00B4087D" w:rsidP="00B4087D">
            <w:pPr>
              <w:jc w:val="left"/>
            </w:pPr>
            <w:r>
              <w:rPr>
                <w:rFonts w:hint="eastAsia"/>
              </w:rPr>
              <w:t>银行存款和结算备付金合计</w:t>
            </w:r>
          </w:p>
        </w:tc>
        <w:tc>
          <w:tcPr>
            <w:tcW w:w="2381" w:type="dxa"/>
          </w:tcPr>
          <w:p w:rsidR="00B4087D" w:rsidRDefault="00B4087D" w:rsidP="00B4087D">
            <w:pPr>
              <w:jc w:val="right"/>
            </w:pPr>
            <w:r>
              <w:t>670,167.75</w:t>
            </w:r>
          </w:p>
        </w:tc>
        <w:tc>
          <w:tcPr>
            <w:tcW w:w="2506" w:type="dxa"/>
          </w:tcPr>
          <w:p w:rsidR="00B4087D" w:rsidRDefault="00B4087D" w:rsidP="00B4087D">
            <w:pPr>
              <w:jc w:val="right"/>
            </w:pPr>
            <w:r>
              <w:t>0.03</w:t>
            </w:r>
          </w:p>
        </w:tc>
      </w:tr>
      <w:tr w:rsidR="00B4087D" w:rsidTr="00B4087D">
        <w:tc>
          <w:tcPr>
            <w:tcW w:w="646" w:type="dxa"/>
          </w:tcPr>
          <w:p w:rsidR="00B4087D" w:rsidRDefault="00B4087D" w:rsidP="00B4087D">
            <w:pPr>
              <w:jc w:val="center"/>
            </w:pPr>
            <w:r>
              <w:t>8</w:t>
            </w:r>
          </w:p>
        </w:tc>
        <w:tc>
          <w:tcPr>
            <w:tcW w:w="2971" w:type="dxa"/>
          </w:tcPr>
          <w:p w:rsidR="00B4087D" w:rsidRDefault="00B4087D" w:rsidP="00B4087D">
            <w:pPr>
              <w:jc w:val="left"/>
            </w:pPr>
            <w:r>
              <w:rPr>
                <w:rFonts w:hint="eastAsia"/>
              </w:rPr>
              <w:t>其他资产</w:t>
            </w:r>
          </w:p>
        </w:tc>
        <w:tc>
          <w:tcPr>
            <w:tcW w:w="2381" w:type="dxa"/>
          </w:tcPr>
          <w:p w:rsidR="00B4087D" w:rsidRDefault="00B4087D" w:rsidP="00B4087D">
            <w:pPr>
              <w:jc w:val="right"/>
            </w:pPr>
            <w:r>
              <w:t>2,229.38</w:t>
            </w:r>
          </w:p>
        </w:tc>
        <w:tc>
          <w:tcPr>
            <w:tcW w:w="2506" w:type="dxa"/>
          </w:tcPr>
          <w:p w:rsidR="00B4087D" w:rsidRDefault="00B4087D" w:rsidP="00B4087D">
            <w:pPr>
              <w:jc w:val="right"/>
            </w:pPr>
            <w:r>
              <w:t>0.00</w:t>
            </w:r>
          </w:p>
        </w:tc>
      </w:tr>
      <w:tr w:rsidR="00B4087D" w:rsidTr="00B4087D">
        <w:tc>
          <w:tcPr>
            <w:tcW w:w="646" w:type="dxa"/>
          </w:tcPr>
          <w:p w:rsidR="00B4087D" w:rsidRDefault="00B4087D" w:rsidP="00B4087D">
            <w:pPr>
              <w:jc w:val="center"/>
            </w:pPr>
            <w:r>
              <w:t>9</w:t>
            </w:r>
          </w:p>
        </w:tc>
        <w:tc>
          <w:tcPr>
            <w:tcW w:w="2971" w:type="dxa"/>
          </w:tcPr>
          <w:p w:rsidR="00B4087D" w:rsidRDefault="00B4087D" w:rsidP="00B4087D">
            <w:pPr>
              <w:jc w:val="left"/>
            </w:pPr>
            <w:r>
              <w:rPr>
                <w:rFonts w:hint="eastAsia"/>
              </w:rPr>
              <w:t>合计</w:t>
            </w:r>
          </w:p>
        </w:tc>
        <w:tc>
          <w:tcPr>
            <w:tcW w:w="2381" w:type="dxa"/>
          </w:tcPr>
          <w:p w:rsidR="00B4087D" w:rsidRDefault="00B4087D" w:rsidP="00B4087D">
            <w:pPr>
              <w:jc w:val="right"/>
            </w:pPr>
            <w:r>
              <w:t>2,320,900,168.57</w:t>
            </w:r>
          </w:p>
        </w:tc>
        <w:tc>
          <w:tcPr>
            <w:tcW w:w="2506" w:type="dxa"/>
          </w:tcPr>
          <w:p w:rsidR="00B4087D" w:rsidRDefault="00B4087D" w:rsidP="00B4087D">
            <w:pPr>
              <w:jc w:val="right"/>
            </w:pPr>
            <w:r>
              <w:t>100.00</w:t>
            </w:r>
          </w:p>
        </w:tc>
      </w:tr>
    </w:tbl>
    <w:p w:rsidR="00B4087D" w:rsidRDefault="00B4087D" w:rsidP="00B4087D">
      <w:pPr>
        <w:pStyle w:val="-2"/>
        <w:spacing w:before="312"/>
        <w:rPr>
          <w:rFonts w:hint="eastAsia"/>
        </w:rPr>
      </w:pPr>
      <w:r>
        <w:rPr>
          <w:rFonts w:hint="eastAsia"/>
        </w:rPr>
        <w:t>报告期末按行业分类的股票投资组合</w:t>
      </w:r>
    </w:p>
    <w:p w:rsidR="00B4087D" w:rsidRDefault="00B4087D" w:rsidP="00B4087D">
      <w:pPr>
        <w:pStyle w:val="-3"/>
        <w:spacing w:before="156" w:after="156"/>
        <w:rPr>
          <w:rFonts w:hint="eastAsia"/>
        </w:rPr>
      </w:pPr>
      <w:r>
        <w:rPr>
          <w:rFonts w:hint="eastAsia"/>
        </w:rPr>
        <w:t>报告期末按行业分类的境内股票投资组合</w:t>
      </w:r>
    </w:p>
    <w:p w:rsidR="00B4087D" w:rsidRDefault="00B4087D" w:rsidP="00B4087D">
      <w:pPr>
        <w:pStyle w:val="-"/>
        <w:ind w:firstLine="420"/>
        <w:rPr>
          <w:rFonts w:hint="eastAsia"/>
        </w:rPr>
      </w:pPr>
      <w:r>
        <w:rPr>
          <w:rFonts w:hint="eastAsia"/>
        </w:rPr>
        <w:t>无。</w:t>
      </w:r>
    </w:p>
    <w:p w:rsidR="00B4087D" w:rsidRDefault="00B4087D" w:rsidP="00B4087D">
      <w:pPr>
        <w:pStyle w:val="-3"/>
        <w:spacing w:before="156" w:after="156"/>
        <w:rPr>
          <w:rFonts w:hint="eastAsia"/>
        </w:rPr>
      </w:pPr>
      <w:r>
        <w:rPr>
          <w:rFonts w:hint="eastAsia"/>
        </w:rPr>
        <w:t>报告期末按行业分类的港股通投资股票投资组合</w:t>
      </w:r>
    </w:p>
    <w:p w:rsidR="00B4087D" w:rsidRDefault="00B4087D" w:rsidP="00B4087D">
      <w:pPr>
        <w:pStyle w:val="-"/>
        <w:ind w:firstLine="420"/>
        <w:rPr>
          <w:rFonts w:hint="eastAsia"/>
        </w:rPr>
      </w:pPr>
      <w:r>
        <w:rPr>
          <w:rFonts w:hint="eastAsia"/>
        </w:rPr>
        <w:t>无。</w:t>
      </w:r>
    </w:p>
    <w:p w:rsidR="00B4087D" w:rsidRDefault="00B4087D" w:rsidP="00B4087D">
      <w:pPr>
        <w:pStyle w:val="-2"/>
        <w:spacing w:before="312"/>
        <w:rPr>
          <w:rFonts w:hint="eastAsia"/>
        </w:rPr>
      </w:pPr>
      <w:r>
        <w:rPr>
          <w:rFonts w:hint="eastAsia"/>
        </w:rPr>
        <w:t>期末按公允价值占基金资产净值比例大小排序的股票投资明细</w:t>
      </w:r>
    </w:p>
    <w:p w:rsidR="00B4087D" w:rsidRDefault="00B4087D" w:rsidP="00B4087D">
      <w:pPr>
        <w:pStyle w:val="-3"/>
        <w:spacing w:before="156" w:after="156"/>
        <w:rPr>
          <w:rFonts w:hint="eastAsia"/>
        </w:rPr>
      </w:pPr>
      <w:r>
        <w:rPr>
          <w:rFonts w:hint="eastAsia"/>
        </w:rPr>
        <w:t>报告期末按公允价值占基金资产净值比例大小排序的前十名股票投资明细</w:t>
      </w:r>
    </w:p>
    <w:p w:rsidR="00B4087D" w:rsidRDefault="00B4087D" w:rsidP="00B4087D">
      <w:pPr>
        <w:pStyle w:val="-"/>
        <w:ind w:firstLine="420"/>
        <w:rPr>
          <w:rFonts w:hint="eastAsia"/>
        </w:rPr>
      </w:pPr>
      <w:r>
        <w:rPr>
          <w:rFonts w:hint="eastAsia"/>
        </w:rPr>
        <w:t>无。</w:t>
      </w:r>
    </w:p>
    <w:p w:rsidR="00B4087D" w:rsidRDefault="00B4087D" w:rsidP="00B4087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4087D" w:rsidTr="00B4087D">
        <w:trPr>
          <w:cnfStyle w:val="100000000000" w:firstRow="1" w:lastRow="0" w:firstColumn="0" w:lastColumn="0" w:oddVBand="0" w:evenVBand="0" w:oddHBand="0" w:evenHBand="0" w:firstRowFirstColumn="0" w:firstRowLastColumn="0" w:lastRowFirstColumn="0" w:lastRowLastColumn="0"/>
        </w:trPr>
        <w:tc>
          <w:tcPr>
            <w:tcW w:w="646" w:type="dxa"/>
          </w:tcPr>
          <w:p w:rsidR="00B4087D" w:rsidRPr="00B4087D" w:rsidRDefault="00B4087D" w:rsidP="00B4087D">
            <w:pPr>
              <w:jc w:val="center"/>
              <w:rPr>
                <w:b/>
              </w:rPr>
            </w:pPr>
            <w:r w:rsidRPr="00B4087D">
              <w:rPr>
                <w:rFonts w:hint="eastAsia"/>
                <w:b/>
              </w:rPr>
              <w:t>序号</w:t>
            </w:r>
          </w:p>
        </w:tc>
        <w:tc>
          <w:tcPr>
            <w:tcW w:w="2835" w:type="dxa"/>
          </w:tcPr>
          <w:p w:rsidR="00B4087D" w:rsidRPr="00B4087D" w:rsidRDefault="00B4087D" w:rsidP="00B4087D">
            <w:pPr>
              <w:jc w:val="center"/>
              <w:rPr>
                <w:b/>
              </w:rPr>
            </w:pPr>
            <w:r w:rsidRPr="00B4087D">
              <w:rPr>
                <w:rFonts w:hint="eastAsia"/>
                <w:b/>
              </w:rPr>
              <w:t>债券品种</w:t>
            </w:r>
          </w:p>
        </w:tc>
        <w:tc>
          <w:tcPr>
            <w:tcW w:w="2466" w:type="dxa"/>
          </w:tcPr>
          <w:p w:rsidR="00B4087D" w:rsidRPr="00B4087D" w:rsidRDefault="00B4087D" w:rsidP="00B4087D">
            <w:pPr>
              <w:jc w:val="center"/>
              <w:rPr>
                <w:b/>
              </w:rPr>
            </w:pPr>
            <w:r w:rsidRPr="00B4087D">
              <w:rPr>
                <w:rFonts w:hint="eastAsia"/>
                <w:b/>
              </w:rPr>
              <w:t>公允价值（元）</w:t>
            </w:r>
          </w:p>
        </w:tc>
        <w:tc>
          <w:tcPr>
            <w:tcW w:w="2557" w:type="dxa"/>
          </w:tcPr>
          <w:p w:rsidR="00B4087D" w:rsidRPr="00B4087D" w:rsidRDefault="00B4087D" w:rsidP="00B4087D">
            <w:pPr>
              <w:jc w:val="center"/>
              <w:rPr>
                <w:b/>
              </w:rPr>
            </w:pPr>
            <w:r w:rsidRPr="00B4087D">
              <w:rPr>
                <w:rFonts w:hint="eastAsia"/>
                <w:b/>
              </w:rPr>
              <w:t>占基金资产净值比例</w:t>
            </w:r>
            <w:r w:rsidRPr="00B4087D">
              <w:rPr>
                <w:rFonts w:hint="eastAsia"/>
                <w:b/>
              </w:rPr>
              <w:lastRenderedPageBreak/>
              <w:t>（％）</w:t>
            </w:r>
          </w:p>
        </w:tc>
      </w:tr>
      <w:tr w:rsidR="00B4087D" w:rsidTr="00B4087D">
        <w:tc>
          <w:tcPr>
            <w:tcW w:w="646" w:type="dxa"/>
          </w:tcPr>
          <w:p w:rsidR="00B4087D" w:rsidRDefault="00B4087D" w:rsidP="00B4087D">
            <w:pPr>
              <w:jc w:val="center"/>
            </w:pPr>
            <w:r>
              <w:lastRenderedPageBreak/>
              <w:t>1</w:t>
            </w:r>
          </w:p>
        </w:tc>
        <w:tc>
          <w:tcPr>
            <w:tcW w:w="2835" w:type="dxa"/>
          </w:tcPr>
          <w:p w:rsidR="00B4087D" w:rsidRDefault="00B4087D" w:rsidP="00B4087D">
            <w:pPr>
              <w:jc w:val="left"/>
            </w:pPr>
            <w:r>
              <w:rPr>
                <w:rFonts w:hint="eastAsia"/>
              </w:rPr>
              <w:t>国家债券</w:t>
            </w:r>
          </w:p>
        </w:tc>
        <w:tc>
          <w:tcPr>
            <w:tcW w:w="2466" w:type="dxa"/>
          </w:tcPr>
          <w:p w:rsidR="00B4087D" w:rsidRDefault="00B4087D" w:rsidP="00B4087D">
            <w:pPr>
              <w:jc w:val="right"/>
            </w:pPr>
            <w:r>
              <w:t>345,928,306.20</w:t>
            </w:r>
          </w:p>
        </w:tc>
        <w:tc>
          <w:tcPr>
            <w:tcW w:w="2557" w:type="dxa"/>
          </w:tcPr>
          <w:p w:rsidR="00B4087D" w:rsidRDefault="00B4087D" w:rsidP="00B4087D">
            <w:pPr>
              <w:jc w:val="right"/>
            </w:pPr>
            <w:r>
              <w:t>18.12</w:t>
            </w:r>
          </w:p>
        </w:tc>
      </w:tr>
      <w:tr w:rsidR="00B4087D" w:rsidTr="00B4087D">
        <w:tc>
          <w:tcPr>
            <w:tcW w:w="646" w:type="dxa"/>
          </w:tcPr>
          <w:p w:rsidR="00B4087D" w:rsidRDefault="00B4087D" w:rsidP="00B4087D">
            <w:pPr>
              <w:jc w:val="center"/>
            </w:pPr>
            <w:r>
              <w:t>2</w:t>
            </w:r>
          </w:p>
        </w:tc>
        <w:tc>
          <w:tcPr>
            <w:tcW w:w="2835" w:type="dxa"/>
          </w:tcPr>
          <w:p w:rsidR="00B4087D" w:rsidRDefault="00B4087D" w:rsidP="00B4087D">
            <w:pPr>
              <w:jc w:val="left"/>
            </w:pPr>
            <w:r>
              <w:rPr>
                <w:rFonts w:hint="eastAsia"/>
              </w:rPr>
              <w:t>央行票据</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3</w:t>
            </w:r>
          </w:p>
        </w:tc>
        <w:tc>
          <w:tcPr>
            <w:tcW w:w="2835" w:type="dxa"/>
          </w:tcPr>
          <w:p w:rsidR="00B4087D" w:rsidRDefault="00B4087D" w:rsidP="00B4087D">
            <w:pPr>
              <w:jc w:val="left"/>
            </w:pPr>
            <w:r>
              <w:rPr>
                <w:rFonts w:hint="eastAsia"/>
              </w:rPr>
              <w:t>金融债券</w:t>
            </w:r>
          </w:p>
        </w:tc>
        <w:tc>
          <w:tcPr>
            <w:tcW w:w="2466" w:type="dxa"/>
          </w:tcPr>
          <w:p w:rsidR="00B4087D" w:rsidRDefault="00B4087D" w:rsidP="00B4087D">
            <w:pPr>
              <w:jc w:val="right"/>
            </w:pPr>
            <w:r>
              <w:t>1,974,299,465.24</w:t>
            </w:r>
          </w:p>
        </w:tc>
        <w:tc>
          <w:tcPr>
            <w:tcW w:w="2557" w:type="dxa"/>
          </w:tcPr>
          <w:p w:rsidR="00B4087D" w:rsidRDefault="00B4087D" w:rsidP="00B4087D">
            <w:pPr>
              <w:jc w:val="right"/>
            </w:pPr>
            <w:r>
              <w:t>103.42</w:t>
            </w:r>
          </w:p>
        </w:tc>
      </w:tr>
      <w:tr w:rsidR="00B4087D" w:rsidTr="00B4087D">
        <w:tc>
          <w:tcPr>
            <w:tcW w:w="646" w:type="dxa"/>
          </w:tcPr>
          <w:p w:rsidR="00B4087D" w:rsidRDefault="00B4087D" w:rsidP="00B4087D">
            <w:pPr>
              <w:jc w:val="center"/>
            </w:pPr>
          </w:p>
        </w:tc>
        <w:tc>
          <w:tcPr>
            <w:tcW w:w="2835" w:type="dxa"/>
          </w:tcPr>
          <w:p w:rsidR="00B4087D" w:rsidRDefault="00B4087D" w:rsidP="00B4087D">
            <w:pPr>
              <w:jc w:val="left"/>
            </w:pPr>
            <w:r>
              <w:rPr>
                <w:rFonts w:hint="eastAsia"/>
              </w:rPr>
              <w:t>其中：政策性金融债</w:t>
            </w:r>
          </w:p>
        </w:tc>
        <w:tc>
          <w:tcPr>
            <w:tcW w:w="2466" w:type="dxa"/>
          </w:tcPr>
          <w:p w:rsidR="00B4087D" w:rsidRDefault="00B4087D" w:rsidP="00B4087D">
            <w:pPr>
              <w:jc w:val="right"/>
            </w:pPr>
            <w:r>
              <w:t>1,211,803,372.63</w:t>
            </w:r>
          </w:p>
        </w:tc>
        <w:tc>
          <w:tcPr>
            <w:tcW w:w="2557" w:type="dxa"/>
          </w:tcPr>
          <w:p w:rsidR="00B4087D" w:rsidRDefault="00B4087D" w:rsidP="00B4087D">
            <w:pPr>
              <w:jc w:val="right"/>
            </w:pPr>
            <w:r>
              <w:t>63.48</w:t>
            </w:r>
          </w:p>
        </w:tc>
      </w:tr>
      <w:tr w:rsidR="00B4087D" w:rsidTr="00B4087D">
        <w:tc>
          <w:tcPr>
            <w:tcW w:w="646" w:type="dxa"/>
          </w:tcPr>
          <w:p w:rsidR="00B4087D" w:rsidRDefault="00B4087D" w:rsidP="00B4087D">
            <w:pPr>
              <w:jc w:val="center"/>
            </w:pPr>
            <w:r>
              <w:t>4</w:t>
            </w:r>
          </w:p>
        </w:tc>
        <w:tc>
          <w:tcPr>
            <w:tcW w:w="2835" w:type="dxa"/>
          </w:tcPr>
          <w:p w:rsidR="00B4087D" w:rsidRDefault="00B4087D" w:rsidP="00B4087D">
            <w:pPr>
              <w:jc w:val="left"/>
            </w:pPr>
            <w:r>
              <w:rPr>
                <w:rFonts w:hint="eastAsia"/>
              </w:rPr>
              <w:t>企业债券</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5</w:t>
            </w:r>
          </w:p>
        </w:tc>
        <w:tc>
          <w:tcPr>
            <w:tcW w:w="2835" w:type="dxa"/>
          </w:tcPr>
          <w:p w:rsidR="00B4087D" w:rsidRDefault="00B4087D" w:rsidP="00B4087D">
            <w:pPr>
              <w:jc w:val="left"/>
            </w:pPr>
            <w:r>
              <w:rPr>
                <w:rFonts w:hint="eastAsia"/>
              </w:rPr>
              <w:t>企业短期融资券</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6</w:t>
            </w:r>
          </w:p>
        </w:tc>
        <w:tc>
          <w:tcPr>
            <w:tcW w:w="2835" w:type="dxa"/>
          </w:tcPr>
          <w:p w:rsidR="00B4087D" w:rsidRDefault="00B4087D" w:rsidP="00B4087D">
            <w:pPr>
              <w:jc w:val="left"/>
            </w:pPr>
            <w:r>
              <w:rPr>
                <w:rFonts w:hint="eastAsia"/>
              </w:rPr>
              <w:t>中期票据</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7</w:t>
            </w:r>
          </w:p>
        </w:tc>
        <w:tc>
          <w:tcPr>
            <w:tcW w:w="2835" w:type="dxa"/>
          </w:tcPr>
          <w:p w:rsidR="00B4087D" w:rsidRDefault="00B4087D" w:rsidP="00B4087D">
            <w:pPr>
              <w:jc w:val="left"/>
            </w:pPr>
            <w:r>
              <w:rPr>
                <w:rFonts w:hint="eastAsia"/>
              </w:rPr>
              <w:t>可转债（可交换债）</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8</w:t>
            </w:r>
          </w:p>
        </w:tc>
        <w:tc>
          <w:tcPr>
            <w:tcW w:w="2835" w:type="dxa"/>
          </w:tcPr>
          <w:p w:rsidR="00B4087D" w:rsidRDefault="00B4087D" w:rsidP="00B4087D">
            <w:pPr>
              <w:jc w:val="left"/>
            </w:pPr>
            <w:r>
              <w:rPr>
                <w:rFonts w:hint="eastAsia"/>
              </w:rPr>
              <w:t>同业存单</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9</w:t>
            </w:r>
          </w:p>
        </w:tc>
        <w:tc>
          <w:tcPr>
            <w:tcW w:w="2835" w:type="dxa"/>
          </w:tcPr>
          <w:p w:rsidR="00B4087D" w:rsidRDefault="00B4087D" w:rsidP="00B4087D">
            <w:pPr>
              <w:jc w:val="left"/>
            </w:pPr>
            <w:r>
              <w:rPr>
                <w:rFonts w:hint="eastAsia"/>
              </w:rPr>
              <w:t>其他</w:t>
            </w:r>
          </w:p>
        </w:tc>
        <w:tc>
          <w:tcPr>
            <w:tcW w:w="2466" w:type="dxa"/>
          </w:tcPr>
          <w:p w:rsidR="00B4087D" w:rsidRDefault="00B4087D" w:rsidP="00B4087D">
            <w:pPr>
              <w:jc w:val="right"/>
            </w:pPr>
            <w:r>
              <w:t>-</w:t>
            </w:r>
          </w:p>
        </w:tc>
        <w:tc>
          <w:tcPr>
            <w:tcW w:w="2557" w:type="dxa"/>
          </w:tcPr>
          <w:p w:rsidR="00B4087D" w:rsidRDefault="00B4087D" w:rsidP="00B4087D">
            <w:pPr>
              <w:jc w:val="right"/>
            </w:pPr>
            <w:r>
              <w:t>-</w:t>
            </w:r>
          </w:p>
        </w:tc>
      </w:tr>
      <w:tr w:rsidR="00B4087D" w:rsidTr="00B4087D">
        <w:tc>
          <w:tcPr>
            <w:tcW w:w="646" w:type="dxa"/>
          </w:tcPr>
          <w:p w:rsidR="00B4087D" w:rsidRDefault="00B4087D" w:rsidP="00B4087D">
            <w:pPr>
              <w:jc w:val="center"/>
            </w:pPr>
            <w:r>
              <w:t>10</w:t>
            </w:r>
          </w:p>
        </w:tc>
        <w:tc>
          <w:tcPr>
            <w:tcW w:w="2835" w:type="dxa"/>
          </w:tcPr>
          <w:p w:rsidR="00B4087D" w:rsidRDefault="00B4087D" w:rsidP="00B4087D">
            <w:pPr>
              <w:jc w:val="left"/>
            </w:pPr>
            <w:r>
              <w:rPr>
                <w:rFonts w:hint="eastAsia"/>
              </w:rPr>
              <w:t>合计</w:t>
            </w:r>
          </w:p>
        </w:tc>
        <w:tc>
          <w:tcPr>
            <w:tcW w:w="2466" w:type="dxa"/>
          </w:tcPr>
          <w:p w:rsidR="00B4087D" w:rsidRDefault="00B4087D" w:rsidP="00B4087D">
            <w:pPr>
              <w:jc w:val="right"/>
            </w:pPr>
            <w:r>
              <w:t>2,320,227,771.44</w:t>
            </w:r>
          </w:p>
        </w:tc>
        <w:tc>
          <w:tcPr>
            <w:tcW w:w="2557" w:type="dxa"/>
          </w:tcPr>
          <w:p w:rsidR="00B4087D" w:rsidRDefault="00B4087D" w:rsidP="00B4087D">
            <w:pPr>
              <w:jc w:val="right"/>
            </w:pPr>
            <w:r>
              <w:t>121.54</w:t>
            </w:r>
          </w:p>
        </w:tc>
      </w:tr>
    </w:tbl>
    <w:p w:rsidR="00B4087D" w:rsidRDefault="00B4087D" w:rsidP="00B4087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4087D" w:rsidTr="00B4087D">
        <w:trPr>
          <w:cnfStyle w:val="100000000000" w:firstRow="1" w:lastRow="0" w:firstColumn="0" w:lastColumn="0" w:oddVBand="0" w:evenVBand="0" w:oddHBand="0" w:evenHBand="0" w:firstRowFirstColumn="0" w:firstRowLastColumn="0" w:lastRowFirstColumn="0" w:lastRowLastColumn="0"/>
        </w:trPr>
        <w:tc>
          <w:tcPr>
            <w:tcW w:w="646" w:type="dxa"/>
          </w:tcPr>
          <w:p w:rsidR="00B4087D" w:rsidRPr="00B4087D" w:rsidRDefault="00B4087D" w:rsidP="00B4087D">
            <w:pPr>
              <w:jc w:val="center"/>
              <w:rPr>
                <w:b/>
              </w:rPr>
            </w:pPr>
            <w:r w:rsidRPr="00B4087D">
              <w:rPr>
                <w:rFonts w:hint="eastAsia"/>
                <w:b/>
              </w:rPr>
              <w:t>序号</w:t>
            </w:r>
          </w:p>
        </w:tc>
        <w:tc>
          <w:tcPr>
            <w:tcW w:w="1162" w:type="dxa"/>
          </w:tcPr>
          <w:p w:rsidR="00B4087D" w:rsidRPr="00B4087D" w:rsidRDefault="00B4087D" w:rsidP="00B4087D">
            <w:pPr>
              <w:jc w:val="center"/>
              <w:rPr>
                <w:b/>
              </w:rPr>
            </w:pPr>
            <w:r w:rsidRPr="00B4087D">
              <w:rPr>
                <w:rFonts w:hint="eastAsia"/>
                <w:b/>
              </w:rPr>
              <w:t>债券代码</w:t>
            </w:r>
          </w:p>
        </w:tc>
        <w:tc>
          <w:tcPr>
            <w:tcW w:w="1928" w:type="dxa"/>
          </w:tcPr>
          <w:p w:rsidR="00B4087D" w:rsidRPr="00B4087D" w:rsidRDefault="00B4087D" w:rsidP="00B4087D">
            <w:pPr>
              <w:jc w:val="center"/>
              <w:rPr>
                <w:b/>
              </w:rPr>
            </w:pPr>
            <w:r w:rsidRPr="00B4087D">
              <w:rPr>
                <w:rFonts w:hint="eastAsia"/>
                <w:b/>
              </w:rPr>
              <w:t>债券名称</w:t>
            </w:r>
          </w:p>
        </w:tc>
        <w:tc>
          <w:tcPr>
            <w:tcW w:w="1140" w:type="dxa"/>
          </w:tcPr>
          <w:p w:rsidR="00B4087D" w:rsidRPr="00B4087D" w:rsidRDefault="00B4087D" w:rsidP="00B4087D">
            <w:pPr>
              <w:jc w:val="center"/>
              <w:rPr>
                <w:b/>
              </w:rPr>
            </w:pPr>
            <w:r w:rsidRPr="00B4087D">
              <w:rPr>
                <w:rFonts w:hint="eastAsia"/>
                <w:b/>
              </w:rPr>
              <w:t>数量（张）</w:t>
            </w:r>
          </w:p>
        </w:tc>
        <w:tc>
          <w:tcPr>
            <w:tcW w:w="1814" w:type="dxa"/>
          </w:tcPr>
          <w:p w:rsidR="00B4087D" w:rsidRPr="00B4087D" w:rsidRDefault="00B4087D" w:rsidP="00B4087D">
            <w:pPr>
              <w:jc w:val="center"/>
              <w:rPr>
                <w:b/>
              </w:rPr>
            </w:pPr>
            <w:r w:rsidRPr="00B4087D">
              <w:rPr>
                <w:rFonts w:hint="eastAsia"/>
                <w:b/>
              </w:rPr>
              <w:t>公允价值（元）</w:t>
            </w:r>
          </w:p>
        </w:tc>
        <w:tc>
          <w:tcPr>
            <w:tcW w:w="1814" w:type="dxa"/>
          </w:tcPr>
          <w:p w:rsidR="00B4087D" w:rsidRPr="00B4087D" w:rsidRDefault="00B4087D" w:rsidP="00B4087D">
            <w:pPr>
              <w:jc w:val="center"/>
              <w:rPr>
                <w:b/>
              </w:rPr>
            </w:pPr>
            <w:r w:rsidRPr="00B4087D">
              <w:rPr>
                <w:rFonts w:hint="eastAsia"/>
                <w:b/>
              </w:rPr>
              <w:t>占基金资产净值比例（％）</w:t>
            </w:r>
          </w:p>
        </w:tc>
      </w:tr>
      <w:tr w:rsidR="00B4087D" w:rsidTr="00B4087D">
        <w:tc>
          <w:tcPr>
            <w:tcW w:w="646" w:type="dxa"/>
          </w:tcPr>
          <w:p w:rsidR="00B4087D" w:rsidRDefault="00B4087D" w:rsidP="00B4087D">
            <w:pPr>
              <w:jc w:val="center"/>
            </w:pPr>
            <w:r>
              <w:t>1</w:t>
            </w:r>
          </w:p>
        </w:tc>
        <w:tc>
          <w:tcPr>
            <w:tcW w:w="1162" w:type="dxa"/>
          </w:tcPr>
          <w:p w:rsidR="00B4087D" w:rsidRDefault="00B4087D" w:rsidP="00B4087D">
            <w:pPr>
              <w:jc w:val="left"/>
            </w:pPr>
            <w:r>
              <w:t>09240202</w:t>
            </w:r>
          </w:p>
        </w:tc>
        <w:tc>
          <w:tcPr>
            <w:tcW w:w="1928" w:type="dxa"/>
          </w:tcPr>
          <w:p w:rsidR="00B4087D" w:rsidRDefault="00B4087D" w:rsidP="00B4087D">
            <w:pPr>
              <w:jc w:val="left"/>
            </w:pPr>
            <w:r>
              <w:rPr>
                <w:rFonts w:hint="eastAsia"/>
              </w:rPr>
              <w:t>24</w:t>
            </w:r>
            <w:r>
              <w:rPr>
                <w:rFonts w:hint="eastAsia"/>
              </w:rPr>
              <w:t>国开清发</w:t>
            </w:r>
            <w:r>
              <w:rPr>
                <w:rFonts w:hint="eastAsia"/>
              </w:rPr>
              <w:t>02</w:t>
            </w:r>
          </w:p>
        </w:tc>
        <w:tc>
          <w:tcPr>
            <w:tcW w:w="1140" w:type="dxa"/>
          </w:tcPr>
          <w:p w:rsidR="00B4087D" w:rsidRDefault="00B4087D" w:rsidP="00B4087D">
            <w:pPr>
              <w:jc w:val="right"/>
            </w:pPr>
            <w:r>
              <w:t>4,000,000</w:t>
            </w:r>
          </w:p>
        </w:tc>
        <w:tc>
          <w:tcPr>
            <w:tcW w:w="1814" w:type="dxa"/>
          </w:tcPr>
          <w:p w:rsidR="00B4087D" w:rsidRDefault="00B4087D" w:rsidP="00B4087D">
            <w:pPr>
              <w:jc w:val="right"/>
            </w:pPr>
            <w:r>
              <w:t>407,826,301.37</w:t>
            </w:r>
          </w:p>
        </w:tc>
        <w:tc>
          <w:tcPr>
            <w:tcW w:w="1814" w:type="dxa"/>
          </w:tcPr>
          <w:p w:rsidR="00B4087D" w:rsidRDefault="00B4087D" w:rsidP="00B4087D">
            <w:pPr>
              <w:jc w:val="right"/>
            </w:pPr>
            <w:r>
              <w:t>21.36</w:t>
            </w:r>
          </w:p>
        </w:tc>
      </w:tr>
      <w:tr w:rsidR="00B4087D" w:rsidTr="00B4087D">
        <w:tc>
          <w:tcPr>
            <w:tcW w:w="646" w:type="dxa"/>
          </w:tcPr>
          <w:p w:rsidR="00B4087D" w:rsidRDefault="00B4087D" w:rsidP="00B4087D">
            <w:pPr>
              <w:jc w:val="center"/>
            </w:pPr>
            <w:r>
              <w:t>2</w:t>
            </w:r>
          </w:p>
        </w:tc>
        <w:tc>
          <w:tcPr>
            <w:tcW w:w="1162" w:type="dxa"/>
          </w:tcPr>
          <w:p w:rsidR="00B4087D" w:rsidRDefault="00B4087D" w:rsidP="00B4087D">
            <w:pPr>
              <w:jc w:val="left"/>
            </w:pPr>
            <w:r>
              <w:t>240413</w:t>
            </w:r>
          </w:p>
        </w:tc>
        <w:tc>
          <w:tcPr>
            <w:tcW w:w="1928" w:type="dxa"/>
          </w:tcPr>
          <w:p w:rsidR="00B4087D" w:rsidRDefault="00B4087D" w:rsidP="00B4087D">
            <w:pPr>
              <w:jc w:val="left"/>
            </w:pPr>
            <w:r>
              <w:rPr>
                <w:rFonts w:hint="eastAsia"/>
              </w:rPr>
              <w:t>24</w:t>
            </w:r>
            <w:r>
              <w:rPr>
                <w:rFonts w:hint="eastAsia"/>
              </w:rPr>
              <w:t>农发</w:t>
            </w:r>
            <w:r>
              <w:rPr>
                <w:rFonts w:hint="eastAsia"/>
              </w:rPr>
              <w:t>13</w:t>
            </w:r>
          </w:p>
        </w:tc>
        <w:tc>
          <w:tcPr>
            <w:tcW w:w="1140" w:type="dxa"/>
          </w:tcPr>
          <w:p w:rsidR="00B4087D" w:rsidRDefault="00B4087D" w:rsidP="00B4087D">
            <w:pPr>
              <w:jc w:val="right"/>
            </w:pPr>
            <w:r>
              <w:t>1,700,000</w:t>
            </w:r>
          </w:p>
        </w:tc>
        <w:tc>
          <w:tcPr>
            <w:tcW w:w="1814" w:type="dxa"/>
          </w:tcPr>
          <w:p w:rsidR="00B4087D" w:rsidRDefault="00B4087D" w:rsidP="00B4087D">
            <w:pPr>
              <w:jc w:val="right"/>
            </w:pPr>
            <w:r>
              <w:t>171,851,136.99</w:t>
            </w:r>
          </w:p>
        </w:tc>
        <w:tc>
          <w:tcPr>
            <w:tcW w:w="1814" w:type="dxa"/>
          </w:tcPr>
          <w:p w:rsidR="00B4087D" w:rsidRDefault="00B4087D" w:rsidP="00B4087D">
            <w:pPr>
              <w:jc w:val="right"/>
            </w:pPr>
            <w:r>
              <w:t>9.00</w:t>
            </w:r>
          </w:p>
        </w:tc>
      </w:tr>
      <w:tr w:rsidR="00B4087D" w:rsidTr="00B4087D">
        <w:tc>
          <w:tcPr>
            <w:tcW w:w="646" w:type="dxa"/>
          </w:tcPr>
          <w:p w:rsidR="00B4087D" w:rsidRDefault="00B4087D" w:rsidP="00B4087D">
            <w:pPr>
              <w:jc w:val="center"/>
            </w:pPr>
            <w:r>
              <w:t>3</w:t>
            </w:r>
          </w:p>
        </w:tc>
        <w:tc>
          <w:tcPr>
            <w:tcW w:w="1162" w:type="dxa"/>
          </w:tcPr>
          <w:p w:rsidR="00B4087D" w:rsidRDefault="00B4087D" w:rsidP="00B4087D">
            <w:pPr>
              <w:jc w:val="left"/>
            </w:pPr>
            <w:r>
              <w:t>09240203</w:t>
            </w:r>
          </w:p>
        </w:tc>
        <w:tc>
          <w:tcPr>
            <w:tcW w:w="1928" w:type="dxa"/>
          </w:tcPr>
          <w:p w:rsidR="00B4087D" w:rsidRDefault="00B4087D" w:rsidP="00B4087D">
            <w:pPr>
              <w:jc w:val="left"/>
            </w:pPr>
            <w:r>
              <w:rPr>
                <w:rFonts w:hint="eastAsia"/>
              </w:rPr>
              <w:t>24</w:t>
            </w:r>
            <w:r>
              <w:rPr>
                <w:rFonts w:hint="eastAsia"/>
              </w:rPr>
              <w:t>国开清发</w:t>
            </w:r>
            <w:r>
              <w:rPr>
                <w:rFonts w:hint="eastAsia"/>
              </w:rPr>
              <w:t>03</w:t>
            </w:r>
          </w:p>
        </w:tc>
        <w:tc>
          <w:tcPr>
            <w:tcW w:w="1140" w:type="dxa"/>
          </w:tcPr>
          <w:p w:rsidR="00B4087D" w:rsidRDefault="00B4087D" w:rsidP="00B4087D">
            <w:pPr>
              <w:jc w:val="right"/>
            </w:pPr>
            <w:r>
              <w:t>1,700,000</w:t>
            </w:r>
          </w:p>
        </w:tc>
        <w:tc>
          <w:tcPr>
            <w:tcW w:w="1814" w:type="dxa"/>
          </w:tcPr>
          <w:p w:rsidR="00B4087D" w:rsidRDefault="00B4087D" w:rsidP="00B4087D">
            <w:pPr>
              <w:jc w:val="right"/>
            </w:pPr>
            <w:r>
              <w:t>171,490,410.96</w:t>
            </w:r>
          </w:p>
        </w:tc>
        <w:tc>
          <w:tcPr>
            <w:tcW w:w="1814" w:type="dxa"/>
          </w:tcPr>
          <w:p w:rsidR="00B4087D" w:rsidRDefault="00B4087D" w:rsidP="00B4087D">
            <w:pPr>
              <w:jc w:val="right"/>
            </w:pPr>
            <w:r>
              <w:t>8.98</w:t>
            </w:r>
          </w:p>
        </w:tc>
      </w:tr>
      <w:tr w:rsidR="00B4087D" w:rsidTr="00B4087D">
        <w:tc>
          <w:tcPr>
            <w:tcW w:w="646" w:type="dxa"/>
          </w:tcPr>
          <w:p w:rsidR="00B4087D" w:rsidRDefault="00B4087D" w:rsidP="00B4087D">
            <w:pPr>
              <w:jc w:val="center"/>
            </w:pPr>
            <w:r>
              <w:t>4</w:t>
            </w:r>
          </w:p>
        </w:tc>
        <w:tc>
          <w:tcPr>
            <w:tcW w:w="1162" w:type="dxa"/>
          </w:tcPr>
          <w:p w:rsidR="00B4087D" w:rsidRDefault="00B4087D" w:rsidP="00B4087D">
            <w:pPr>
              <w:jc w:val="left"/>
            </w:pPr>
            <w:r>
              <w:t>250004</w:t>
            </w:r>
          </w:p>
        </w:tc>
        <w:tc>
          <w:tcPr>
            <w:tcW w:w="1928" w:type="dxa"/>
          </w:tcPr>
          <w:p w:rsidR="00B4087D" w:rsidRDefault="00B4087D" w:rsidP="00B4087D">
            <w:pPr>
              <w:jc w:val="left"/>
            </w:pPr>
            <w:r>
              <w:rPr>
                <w:rFonts w:hint="eastAsia"/>
              </w:rPr>
              <w:t>25</w:t>
            </w:r>
            <w:r>
              <w:rPr>
                <w:rFonts w:hint="eastAsia"/>
              </w:rPr>
              <w:t>附息国债</w:t>
            </w:r>
            <w:r>
              <w:rPr>
                <w:rFonts w:hint="eastAsia"/>
              </w:rPr>
              <w:t>04</w:t>
            </w:r>
          </w:p>
        </w:tc>
        <w:tc>
          <w:tcPr>
            <w:tcW w:w="1140" w:type="dxa"/>
          </w:tcPr>
          <w:p w:rsidR="00B4087D" w:rsidRDefault="00B4087D" w:rsidP="00B4087D">
            <w:pPr>
              <w:jc w:val="right"/>
            </w:pPr>
            <w:r>
              <w:t>1,500,000</w:t>
            </w:r>
          </w:p>
        </w:tc>
        <w:tc>
          <w:tcPr>
            <w:tcW w:w="1814" w:type="dxa"/>
          </w:tcPr>
          <w:p w:rsidR="00B4087D" w:rsidRDefault="00B4087D" w:rsidP="00B4087D">
            <w:pPr>
              <w:jc w:val="right"/>
            </w:pPr>
            <w:r>
              <w:t>147,897,187.50</w:t>
            </w:r>
          </w:p>
        </w:tc>
        <w:tc>
          <w:tcPr>
            <w:tcW w:w="1814" w:type="dxa"/>
          </w:tcPr>
          <w:p w:rsidR="00B4087D" w:rsidRDefault="00B4087D" w:rsidP="00B4087D">
            <w:pPr>
              <w:jc w:val="right"/>
            </w:pPr>
            <w:r>
              <w:t>7.75</w:t>
            </w:r>
          </w:p>
        </w:tc>
      </w:tr>
      <w:tr w:rsidR="00B4087D" w:rsidTr="00B4087D">
        <w:tc>
          <w:tcPr>
            <w:tcW w:w="646" w:type="dxa"/>
          </w:tcPr>
          <w:p w:rsidR="00B4087D" w:rsidRDefault="00B4087D" w:rsidP="00B4087D">
            <w:pPr>
              <w:jc w:val="center"/>
            </w:pPr>
            <w:r>
              <w:t>5</w:t>
            </w:r>
          </w:p>
        </w:tc>
        <w:tc>
          <w:tcPr>
            <w:tcW w:w="1162" w:type="dxa"/>
          </w:tcPr>
          <w:p w:rsidR="00B4087D" w:rsidRDefault="00B4087D" w:rsidP="00B4087D">
            <w:pPr>
              <w:jc w:val="left"/>
            </w:pPr>
            <w:r>
              <w:t>240013</w:t>
            </w:r>
          </w:p>
        </w:tc>
        <w:tc>
          <w:tcPr>
            <w:tcW w:w="1928" w:type="dxa"/>
          </w:tcPr>
          <w:p w:rsidR="00B4087D" w:rsidRDefault="00B4087D" w:rsidP="00B4087D">
            <w:pPr>
              <w:jc w:val="left"/>
            </w:pPr>
            <w:r>
              <w:rPr>
                <w:rFonts w:hint="eastAsia"/>
              </w:rPr>
              <w:t>24</w:t>
            </w:r>
            <w:r>
              <w:rPr>
                <w:rFonts w:hint="eastAsia"/>
              </w:rPr>
              <w:t>附息国债</w:t>
            </w:r>
            <w:r>
              <w:rPr>
                <w:rFonts w:hint="eastAsia"/>
              </w:rPr>
              <w:t>13</w:t>
            </w:r>
          </w:p>
        </w:tc>
        <w:tc>
          <w:tcPr>
            <w:tcW w:w="1140" w:type="dxa"/>
          </w:tcPr>
          <w:p w:rsidR="00B4087D" w:rsidRDefault="00B4087D" w:rsidP="00B4087D">
            <w:pPr>
              <w:jc w:val="right"/>
            </w:pPr>
            <w:r>
              <w:t>1,300,000</w:t>
            </w:r>
          </w:p>
        </w:tc>
        <w:tc>
          <w:tcPr>
            <w:tcW w:w="1814" w:type="dxa"/>
          </w:tcPr>
          <w:p w:rsidR="00B4087D" w:rsidRDefault="00B4087D" w:rsidP="00B4087D">
            <w:pPr>
              <w:jc w:val="right"/>
            </w:pPr>
            <w:r>
              <w:t>134,502,630.14</w:t>
            </w:r>
          </w:p>
        </w:tc>
        <w:tc>
          <w:tcPr>
            <w:tcW w:w="1814" w:type="dxa"/>
          </w:tcPr>
          <w:p w:rsidR="00B4087D" w:rsidRDefault="00B4087D" w:rsidP="00B4087D">
            <w:pPr>
              <w:jc w:val="right"/>
            </w:pPr>
            <w:r>
              <w:t>7.05</w:t>
            </w:r>
          </w:p>
        </w:tc>
      </w:tr>
    </w:tbl>
    <w:p w:rsidR="00B4087D" w:rsidRDefault="00B4087D" w:rsidP="00B4087D">
      <w:pPr>
        <w:pStyle w:val="-2"/>
        <w:spacing w:before="312"/>
        <w:rPr>
          <w:rFonts w:hint="eastAsia"/>
        </w:rPr>
      </w:pPr>
      <w:r>
        <w:rPr>
          <w:rFonts w:hint="eastAsia"/>
        </w:rPr>
        <w:t>报告期末按公允价值占基金资产净值比例大小排名的前十名资产支持证券投资明细</w:t>
      </w:r>
    </w:p>
    <w:p w:rsidR="00B4087D" w:rsidRDefault="00B4087D" w:rsidP="00B4087D">
      <w:pPr>
        <w:pStyle w:val="-"/>
        <w:ind w:firstLine="420"/>
        <w:rPr>
          <w:rFonts w:hint="eastAsia"/>
        </w:rPr>
      </w:pPr>
      <w:r>
        <w:rPr>
          <w:rFonts w:hint="eastAsia"/>
        </w:rPr>
        <w:t>本基金本报告期末未持有资产支持证券。</w:t>
      </w:r>
    </w:p>
    <w:p w:rsidR="00B4087D" w:rsidRDefault="00B4087D" w:rsidP="00B4087D">
      <w:pPr>
        <w:pStyle w:val="-2"/>
        <w:spacing w:before="312"/>
        <w:rPr>
          <w:rFonts w:hint="eastAsia"/>
        </w:rPr>
      </w:pPr>
      <w:r>
        <w:rPr>
          <w:rFonts w:hint="eastAsia"/>
        </w:rPr>
        <w:t>报告期末按公允价值占基金资产净值比例大小排序的前五名贵金属投资明细</w:t>
      </w:r>
    </w:p>
    <w:p w:rsidR="00B4087D" w:rsidRDefault="00B4087D" w:rsidP="00B4087D">
      <w:pPr>
        <w:pStyle w:val="-"/>
        <w:ind w:firstLine="420"/>
        <w:rPr>
          <w:rFonts w:hint="eastAsia"/>
        </w:rPr>
      </w:pPr>
      <w:r>
        <w:rPr>
          <w:rFonts w:hint="eastAsia"/>
        </w:rPr>
        <w:t>无。</w:t>
      </w:r>
    </w:p>
    <w:p w:rsidR="00B4087D" w:rsidRDefault="00B4087D" w:rsidP="00B4087D">
      <w:pPr>
        <w:pStyle w:val="-2"/>
        <w:spacing w:before="312"/>
        <w:rPr>
          <w:rFonts w:hint="eastAsia"/>
        </w:rPr>
      </w:pPr>
      <w:r>
        <w:rPr>
          <w:rFonts w:hint="eastAsia"/>
        </w:rPr>
        <w:t>报告期末按公允价值占基金资产净值比例大小排名的前五名权证投资明细</w:t>
      </w:r>
    </w:p>
    <w:p w:rsidR="00B4087D" w:rsidRDefault="00B4087D" w:rsidP="00B4087D">
      <w:pPr>
        <w:pStyle w:val="-"/>
        <w:ind w:firstLine="420"/>
        <w:rPr>
          <w:rFonts w:hint="eastAsia"/>
        </w:rPr>
      </w:pPr>
      <w:r>
        <w:rPr>
          <w:rFonts w:hint="eastAsia"/>
        </w:rPr>
        <w:t>无。</w:t>
      </w:r>
    </w:p>
    <w:p w:rsidR="00B4087D" w:rsidRDefault="00B4087D" w:rsidP="00B4087D">
      <w:pPr>
        <w:pStyle w:val="-2"/>
        <w:spacing w:before="312"/>
        <w:rPr>
          <w:rFonts w:hint="eastAsia"/>
        </w:rPr>
      </w:pPr>
      <w:r>
        <w:rPr>
          <w:rFonts w:hint="eastAsia"/>
        </w:rPr>
        <w:t>报告期末本基金投资的股指期货交易情况说明</w:t>
      </w:r>
    </w:p>
    <w:p w:rsidR="00B4087D" w:rsidRDefault="00B4087D" w:rsidP="00B4087D">
      <w:pPr>
        <w:pStyle w:val="-3"/>
        <w:spacing w:before="156" w:after="156"/>
        <w:rPr>
          <w:rFonts w:hint="eastAsia"/>
        </w:rPr>
      </w:pPr>
      <w:r>
        <w:rPr>
          <w:rFonts w:hint="eastAsia"/>
        </w:rPr>
        <w:t>报告期末本基金投资的股指期货持仓和损益明细</w:t>
      </w:r>
    </w:p>
    <w:p w:rsidR="00B4087D" w:rsidRDefault="00B4087D" w:rsidP="00B4087D">
      <w:pPr>
        <w:pStyle w:val="-"/>
        <w:ind w:firstLine="420"/>
        <w:rPr>
          <w:rFonts w:hint="eastAsia"/>
        </w:rPr>
      </w:pPr>
      <w:r>
        <w:rPr>
          <w:rFonts w:hint="eastAsia"/>
        </w:rPr>
        <w:t>无。</w:t>
      </w:r>
    </w:p>
    <w:p w:rsidR="00B4087D" w:rsidRDefault="00B4087D" w:rsidP="00B4087D">
      <w:pPr>
        <w:pStyle w:val="-3"/>
        <w:spacing w:before="156" w:after="156"/>
        <w:rPr>
          <w:rFonts w:hint="eastAsia"/>
        </w:rPr>
      </w:pPr>
      <w:r>
        <w:rPr>
          <w:rFonts w:hint="eastAsia"/>
        </w:rPr>
        <w:t>本基金投资股指期货的投资政策</w:t>
      </w:r>
    </w:p>
    <w:p w:rsidR="00B4087D" w:rsidRDefault="00B4087D" w:rsidP="00B4087D">
      <w:pPr>
        <w:pStyle w:val="-"/>
        <w:ind w:firstLine="420"/>
        <w:rPr>
          <w:rFonts w:hint="eastAsia"/>
        </w:rPr>
      </w:pPr>
      <w:r>
        <w:rPr>
          <w:rFonts w:hint="eastAsia"/>
        </w:rPr>
        <w:lastRenderedPageBreak/>
        <w:t>无。</w:t>
      </w:r>
    </w:p>
    <w:p w:rsidR="00B4087D" w:rsidRDefault="00B4087D" w:rsidP="00B4087D">
      <w:pPr>
        <w:pStyle w:val="-2"/>
        <w:spacing w:before="312"/>
        <w:rPr>
          <w:rFonts w:hint="eastAsia"/>
        </w:rPr>
      </w:pPr>
      <w:r>
        <w:rPr>
          <w:rFonts w:hint="eastAsia"/>
        </w:rPr>
        <w:t>报告期末本基金投资的国债期货交易情况说明</w:t>
      </w:r>
    </w:p>
    <w:p w:rsidR="00B4087D" w:rsidRDefault="00B4087D" w:rsidP="00B4087D">
      <w:pPr>
        <w:pStyle w:val="-3"/>
        <w:spacing w:before="156" w:after="156"/>
        <w:rPr>
          <w:rFonts w:hint="eastAsia"/>
        </w:rPr>
      </w:pPr>
      <w:r>
        <w:rPr>
          <w:rFonts w:hint="eastAsia"/>
        </w:rPr>
        <w:t>本期国债期货投资政策</w:t>
      </w:r>
    </w:p>
    <w:p w:rsidR="00B4087D" w:rsidRDefault="00B4087D" w:rsidP="00B4087D">
      <w:pPr>
        <w:pStyle w:val="-"/>
        <w:ind w:firstLine="420"/>
        <w:rPr>
          <w:rFonts w:hint="eastAsia"/>
        </w:rPr>
      </w:pPr>
      <w:r>
        <w:rPr>
          <w:rFonts w:hint="eastAsia"/>
        </w:rPr>
        <w:t>无。</w:t>
      </w:r>
    </w:p>
    <w:p w:rsidR="00B4087D" w:rsidRDefault="00B4087D" w:rsidP="00B4087D">
      <w:pPr>
        <w:pStyle w:val="-3"/>
        <w:spacing w:before="156" w:after="156"/>
        <w:rPr>
          <w:rFonts w:hint="eastAsia"/>
        </w:rPr>
      </w:pPr>
      <w:r>
        <w:rPr>
          <w:rFonts w:hint="eastAsia"/>
        </w:rPr>
        <w:t>报告期末本基金投资的国债期货持仓和损益明细</w:t>
      </w:r>
    </w:p>
    <w:p w:rsidR="00B4087D" w:rsidRDefault="00B4087D" w:rsidP="00B4087D">
      <w:pPr>
        <w:pStyle w:val="-"/>
        <w:ind w:firstLine="420"/>
        <w:rPr>
          <w:rFonts w:hint="eastAsia"/>
        </w:rPr>
      </w:pPr>
      <w:r>
        <w:rPr>
          <w:rFonts w:hint="eastAsia"/>
        </w:rPr>
        <w:t>无。</w:t>
      </w:r>
    </w:p>
    <w:p w:rsidR="00B4087D" w:rsidRDefault="00B4087D" w:rsidP="00B4087D">
      <w:pPr>
        <w:pStyle w:val="-3"/>
        <w:spacing w:before="156" w:after="156"/>
        <w:rPr>
          <w:rFonts w:hint="eastAsia"/>
        </w:rPr>
      </w:pPr>
      <w:r>
        <w:rPr>
          <w:rFonts w:hint="eastAsia"/>
        </w:rPr>
        <w:t>本期国债期货投资评价</w:t>
      </w:r>
    </w:p>
    <w:p w:rsidR="00B4087D" w:rsidRDefault="00B4087D" w:rsidP="00B4087D">
      <w:pPr>
        <w:pStyle w:val="-"/>
        <w:ind w:firstLine="420"/>
        <w:rPr>
          <w:rFonts w:hint="eastAsia"/>
        </w:rPr>
      </w:pPr>
      <w:r>
        <w:rPr>
          <w:rFonts w:hint="eastAsia"/>
        </w:rPr>
        <w:t>无。</w:t>
      </w:r>
    </w:p>
    <w:p w:rsidR="00B4087D" w:rsidRDefault="00B4087D" w:rsidP="00B4087D">
      <w:pPr>
        <w:pStyle w:val="-2"/>
        <w:spacing w:before="312"/>
        <w:rPr>
          <w:rFonts w:hint="eastAsia"/>
        </w:rPr>
      </w:pPr>
      <w:r>
        <w:rPr>
          <w:rFonts w:hint="eastAsia"/>
        </w:rPr>
        <w:t>投资组合报告附注</w:t>
      </w:r>
    </w:p>
    <w:p w:rsidR="00B4087D" w:rsidRDefault="00B4087D" w:rsidP="00B4087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4087D" w:rsidRDefault="00B4087D" w:rsidP="00B4087D">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上海浦东发展银行股份有限公司在报告编制日前一年内曾受到国家金融监督管理总局的处罚；中信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B4087D" w:rsidRDefault="00B4087D" w:rsidP="00B4087D">
      <w:pPr>
        <w:pStyle w:val="-"/>
        <w:ind w:firstLine="420"/>
        <w:rPr>
          <w:rFonts w:hint="eastAsia"/>
        </w:rPr>
      </w:pPr>
      <w:r>
        <w:rPr>
          <w:rFonts w:hint="eastAsia"/>
        </w:rPr>
        <w:t>对上述证券的投资决策程序的说明：本基金投资上述证券的投资决策程序符合相关法律法规和公司制度的要求。</w:t>
      </w:r>
    </w:p>
    <w:p w:rsidR="00B4087D" w:rsidRDefault="00B4087D" w:rsidP="00B4087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B4087D" w:rsidRDefault="00B4087D" w:rsidP="00B4087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4087D" w:rsidRDefault="00B4087D" w:rsidP="00B4087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4087D" w:rsidTr="00B4087D">
        <w:trPr>
          <w:cnfStyle w:val="100000000000" w:firstRow="1" w:lastRow="0" w:firstColumn="0" w:lastColumn="0" w:oddVBand="0" w:evenVBand="0" w:oddHBand="0" w:evenHBand="0" w:firstRowFirstColumn="0" w:firstRowLastColumn="0" w:lastRowFirstColumn="0" w:lastRowLastColumn="0"/>
        </w:trPr>
        <w:tc>
          <w:tcPr>
            <w:tcW w:w="743" w:type="dxa"/>
          </w:tcPr>
          <w:p w:rsidR="00B4087D" w:rsidRPr="00B4087D" w:rsidRDefault="00B4087D" w:rsidP="00B4087D">
            <w:pPr>
              <w:jc w:val="center"/>
              <w:rPr>
                <w:b/>
              </w:rPr>
            </w:pPr>
            <w:r w:rsidRPr="00B4087D">
              <w:rPr>
                <w:rFonts w:hint="eastAsia"/>
                <w:b/>
              </w:rPr>
              <w:t>序号</w:t>
            </w:r>
          </w:p>
        </w:tc>
        <w:tc>
          <w:tcPr>
            <w:tcW w:w="2977" w:type="dxa"/>
          </w:tcPr>
          <w:p w:rsidR="00B4087D" w:rsidRPr="00B4087D" w:rsidRDefault="00B4087D" w:rsidP="00B4087D">
            <w:pPr>
              <w:jc w:val="center"/>
              <w:rPr>
                <w:b/>
              </w:rPr>
            </w:pPr>
            <w:r w:rsidRPr="00B4087D">
              <w:rPr>
                <w:rFonts w:hint="eastAsia"/>
                <w:b/>
              </w:rPr>
              <w:t>名称</w:t>
            </w:r>
          </w:p>
        </w:tc>
        <w:tc>
          <w:tcPr>
            <w:tcW w:w="4785" w:type="dxa"/>
          </w:tcPr>
          <w:p w:rsidR="00B4087D" w:rsidRPr="00B4087D" w:rsidRDefault="00B4087D" w:rsidP="00B4087D">
            <w:pPr>
              <w:jc w:val="center"/>
              <w:rPr>
                <w:b/>
              </w:rPr>
            </w:pPr>
            <w:r w:rsidRPr="00B4087D">
              <w:rPr>
                <w:rFonts w:hint="eastAsia"/>
                <w:b/>
              </w:rPr>
              <w:t>金额（元）</w:t>
            </w:r>
          </w:p>
        </w:tc>
      </w:tr>
      <w:tr w:rsidR="00B4087D" w:rsidTr="00B4087D">
        <w:tc>
          <w:tcPr>
            <w:tcW w:w="743" w:type="dxa"/>
          </w:tcPr>
          <w:p w:rsidR="00B4087D" w:rsidRDefault="00B4087D" w:rsidP="00B4087D">
            <w:pPr>
              <w:jc w:val="center"/>
            </w:pPr>
            <w:r>
              <w:t>1</w:t>
            </w:r>
          </w:p>
        </w:tc>
        <w:tc>
          <w:tcPr>
            <w:tcW w:w="2977" w:type="dxa"/>
          </w:tcPr>
          <w:p w:rsidR="00B4087D" w:rsidRDefault="00B4087D" w:rsidP="00B4087D">
            <w:pPr>
              <w:jc w:val="left"/>
            </w:pPr>
            <w:r>
              <w:rPr>
                <w:rFonts w:hint="eastAsia"/>
              </w:rPr>
              <w:t>存出保证金</w:t>
            </w:r>
          </w:p>
        </w:tc>
        <w:tc>
          <w:tcPr>
            <w:tcW w:w="4785" w:type="dxa"/>
          </w:tcPr>
          <w:p w:rsidR="00B4087D" w:rsidRDefault="00B4087D" w:rsidP="00B4087D">
            <w:pPr>
              <w:jc w:val="right"/>
            </w:pPr>
            <w:r>
              <w:t>2,229.38</w:t>
            </w:r>
          </w:p>
        </w:tc>
      </w:tr>
      <w:tr w:rsidR="00B4087D" w:rsidTr="00B4087D">
        <w:tc>
          <w:tcPr>
            <w:tcW w:w="743" w:type="dxa"/>
          </w:tcPr>
          <w:p w:rsidR="00B4087D" w:rsidRDefault="00B4087D" w:rsidP="00B4087D">
            <w:pPr>
              <w:jc w:val="center"/>
            </w:pPr>
            <w:r>
              <w:t>2</w:t>
            </w:r>
          </w:p>
        </w:tc>
        <w:tc>
          <w:tcPr>
            <w:tcW w:w="2977" w:type="dxa"/>
          </w:tcPr>
          <w:p w:rsidR="00B4087D" w:rsidRDefault="00B4087D" w:rsidP="00B4087D">
            <w:pPr>
              <w:jc w:val="left"/>
            </w:pPr>
            <w:r>
              <w:rPr>
                <w:rFonts w:hint="eastAsia"/>
              </w:rPr>
              <w:t>应收证券清算款</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t>3</w:t>
            </w:r>
          </w:p>
        </w:tc>
        <w:tc>
          <w:tcPr>
            <w:tcW w:w="2977" w:type="dxa"/>
          </w:tcPr>
          <w:p w:rsidR="00B4087D" w:rsidRDefault="00B4087D" w:rsidP="00B4087D">
            <w:pPr>
              <w:jc w:val="left"/>
            </w:pPr>
            <w:r>
              <w:rPr>
                <w:rFonts w:hint="eastAsia"/>
              </w:rPr>
              <w:t>应收股利</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lastRenderedPageBreak/>
              <w:t>4</w:t>
            </w:r>
          </w:p>
        </w:tc>
        <w:tc>
          <w:tcPr>
            <w:tcW w:w="2977" w:type="dxa"/>
          </w:tcPr>
          <w:p w:rsidR="00B4087D" w:rsidRDefault="00B4087D" w:rsidP="00B4087D">
            <w:pPr>
              <w:jc w:val="left"/>
            </w:pPr>
            <w:r>
              <w:rPr>
                <w:rFonts w:hint="eastAsia"/>
              </w:rPr>
              <w:t>应收利息</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t>5</w:t>
            </w:r>
          </w:p>
        </w:tc>
        <w:tc>
          <w:tcPr>
            <w:tcW w:w="2977" w:type="dxa"/>
          </w:tcPr>
          <w:p w:rsidR="00B4087D" w:rsidRDefault="00B4087D" w:rsidP="00B4087D">
            <w:pPr>
              <w:jc w:val="left"/>
            </w:pPr>
            <w:r>
              <w:rPr>
                <w:rFonts w:hint="eastAsia"/>
              </w:rPr>
              <w:t>应收申购款</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t>6</w:t>
            </w:r>
          </w:p>
        </w:tc>
        <w:tc>
          <w:tcPr>
            <w:tcW w:w="2977" w:type="dxa"/>
          </w:tcPr>
          <w:p w:rsidR="00B4087D" w:rsidRDefault="00B4087D" w:rsidP="00B4087D">
            <w:pPr>
              <w:jc w:val="left"/>
            </w:pPr>
            <w:r>
              <w:rPr>
                <w:rFonts w:hint="eastAsia"/>
              </w:rPr>
              <w:t>其他应收款</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t>7</w:t>
            </w:r>
          </w:p>
        </w:tc>
        <w:tc>
          <w:tcPr>
            <w:tcW w:w="2977" w:type="dxa"/>
          </w:tcPr>
          <w:p w:rsidR="00B4087D" w:rsidRDefault="00B4087D" w:rsidP="00B4087D">
            <w:pPr>
              <w:jc w:val="left"/>
            </w:pPr>
            <w:r>
              <w:rPr>
                <w:rFonts w:hint="eastAsia"/>
              </w:rPr>
              <w:t>待摊费用</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t>8</w:t>
            </w:r>
          </w:p>
        </w:tc>
        <w:tc>
          <w:tcPr>
            <w:tcW w:w="2977" w:type="dxa"/>
          </w:tcPr>
          <w:p w:rsidR="00B4087D" w:rsidRDefault="00B4087D" w:rsidP="00B4087D">
            <w:pPr>
              <w:jc w:val="left"/>
            </w:pPr>
            <w:r>
              <w:rPr>
                <w:rFonts w:hint="eastAsia"/>
              </w:rPr>
              <w:t>其他</w:t>
            </w:r>
          </w:p>
        </w:tc>
        <w:tc>
          <w:tcPr>
            <w:tcW w:w="4785" w:type="dxa"/>
          </w:tcPr>
          <w:p w:rsidR="00B4087D" w:rsidRDefault="00B4087D" w:rsidP="00B4087D">
            <w:pPr>
              <w:jc w:val="right"/>
            </w:pPr>
            <w:r>
              <w:t>-</w:t>
            </w:r>
          </w:p>
        </w:tc>
      </w:tr>
      <w:tr w:rsidR="00B4087D" w:rsidTr="00B4087D">
        <w:tc>
          <w:tcPr>
            <w:tcW w:w="743" w:type="dxa"/>
          </w:tcPr>
          <w:p w:rsidR="00B4087D" w:rsidRDefault="00B4087D" w:rsidP="00B4087D">
            <w:pPr>
              <w:jc w:val="center"/>
            </w:pPr>
            <w:r>
              <w:t>9</w:t>
            </w:r>
          </w:p>
        </w:tc>
        <w:tc>
          <w:tcPr>
            <w:tcW w:w="2977" w:type="dxa"/>
          </w:tcPr>
          <w:p w:rsidR="00B4087D" w:rsidRDefault="00B4087D" w:rsidP="00B4087D">
            <w:pPr>
              <w:jc w:val="left"/>
            </w:pPr>
            <w:r>
              <w:rPr>
                <w:rFonts w:hint="eastAsia"/>
              </w:rPr>
              <w:t>合计</w:t>
            </w:r>
          </w:p>
        </w:tc>
        <w:tc>
          <w:tcPr>
            <w:tcW w:w="4785" w:type="dxa"/>
          </w:tcPr>
          <w:p w:rsidR="00B4087D" w:rsidRDefault="00B4087D" w:rsidP="00B4087D">
            <w:pPr>
              <w:jc w:val="right"/>
            </w:pPr>
            <w:r>
              <w:t>2,229.38</w:t>
            </w:r>
          </w:p>
        </w:tc>
      </w:tr>
    </w:tbl>
    <w:p w:rsidR="00B4087D" w:rsidRDefault="00B4087D" w:rsidP="00B4087D">
      <w:pPr>
        <w:pStyle w:val="-3"/>
        <w:spacing w:before="156" w:after="156"/>
        <w:rPr>
          <w:rFonts w:hint="eastAsia"/>
        </w:rPr>
      </w:pPr>
      <w:r>
        <w:rPr>
          <w:rFonts w:hint="eastAsia"/>
        </w:rPr>
        <w:t>报告期末持有的处于转股期的可转换债券明细</w:t>
      </w:r>
    </w:p>
    <w:p w:rsidR="00B4087D" w:rsidRDefault="00B4087D" w:rsidP="00B4087D">
      <w:pPr>
        <w:pStyle w:val="-"/>
        <w:ind w:firstLine="420"/>
        <w:rPr>
          <w:rFonts w:hint="eastAsia"/>
        </w:rPr>
      </w:pPr>
      <w:r>
        <w:rPr>
          <w:rFonts w:hint="eastAsia"/>
        </w:rPr>
        <w:t>本基金本报告期末未持有处于转股期的可转换债券。</w:t>
      </w:r>
    </w:p>
    <w:p w:rsidR="00B4087D" w:rsidRDefault="00B4087D" w:rsidP="00B4087D">
      <w:pPr>
        <w:pStyle w:val="-3"/>
        <w:spacing w:before="156" w:after="156"/>
        <w:rPr>
          <w:rFonts w:hint="eastAsia"/>
        </w:rPr>
      </w:pPr>
      <w:r>
        <w:rPr>
          <w:rFonts w:hint="eastAsia"/>
        </w:rPr>
        <w:t>报告期末前十名股票中存在流通受限情况的说明</w:t>
      </w:r>
    </w:p>
    <w:p w:rsidR="00B4087D" w:rsidRDefault="00B4087D" w:rsidP="00B4087D">
      <w:pPr>
        <w:pStyle w:val="-"/>
        <w:ind w:firstLine="420"/>
        <w:rPr>
          <w:rFonts w:hint="eastAsia"/>
        </w:rPr>
      </w:pPr>
      <w:r>
        <w:rPr>
          <w:rFonts w:hint="eastAsia"/>
        </w:rPr>
        <w:t>无。</w:t>
      </w:r>
    </w:p>
    <w:p w:rsidR="00B4087D" w:rsidRDefault="00B4087D" w:rsidP="00B4087D">
      <w:pPr>
        <w:pStyle w:val="-1"/>
        <w:ind w:left="281" w:hanging="281"/>
        <w:rPr>
          <w:rFonts w:hint="eastAsia"/>
        </w:rPr>
      </w:pPr>
      <w:r>
        <w:rPr>
          <w:rFonts w:hint="eastAsia"/>
        </w:rPr>
        <w:t>开放式基金份额变动</w:t>
      </w:r>
    </w:p>
    <w:p w:rsidR="00B4087D" w:rsidRDefault="00B4087D" w:rsidP="00B4087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4087D" w:rsidTr="00B4087D">
        <w:trPr>
          <w:cnfStyle w:val="100000000000" w:firstRow="1" w:lastRow="0" w:firstColumn="0" w:lastColumn="0" w:oddVBand="0" w:evenVBand="0" w:oddHBand="0" w:evenHBand="0" w:firstRowFirstColumn="0" w:firstRowLastColumn="0" w:lastRowFirstColumn="0" w:lastRowLastColumn="0"/>
        </w:trPr>
        <w:tc>
          <w:tcPr>
            <w:tcW w:w="2768" w:type="dxa"/>
          </w:tcPr>
          <w:p w:rsidR="00B4087D" w:rsidRPr="00B4087D" w:rsidRDefault="00B4087D" w:rsidP="00B4087D">
            <w:pPr>
              <w:jc w:val="center"/>
              <w:rPr>
                <w:b/>
              </w:rPr>
            </w:pPr>
            <w:r w:rsidRPr="00B4087D">
              <w:rPr>
                <w:rFonts w:hint="eastAsia"/>
                <w:b/>
              </w:rPr>
              <w:t>项目</w:t>
            </w:r>
          </w:p>
        </w:tc>
        <w:tc>
          <w:tcPr>
            <w:tcW w:w="2769" w:type="dxa"/>
          </w:tcPr>
          <w:p w:rsidR="00B4087D" w:rsidRPr="00B4087D" w:rsidRDefault="00B4087D" w:rsidP="00B4087D">
            <w:pPr>
              <w:jc w:val="center"/>
              <w:rPr>
                <w:b/>
              </w:rPr>
            </w:pPr>
            <w:r w:rsidRPr="00B4087D">
              <w:rPr>
                <w:rFonts w:hint="eastAsia"/>
                <w:b/>
              </w:rPr>
              <w:t>南方恩元债券发起</w:t>
            </w:r>
            <w:r w:rsidRPr="00B4087D">
              <w:rPr>
                <w:rFonts w:hint="eastAsia"/>
                <w:b/>
              </w:rPr>
              <w:t>A</w:t>
            </w:r>
          </w:p>
        </w:tc>
        <w:tc>
          <w:tcPr>
            <w:tcW w:w="2769" w:type="dxa"/>
          </w:tcPr>
          <w:p w:rsidR="00B4087D" w:rsidRPr="00B4087D" w:rsidRDefault="00B4087D" w:rsidP="00B4087D">
            <w:pPr>
              <w:jc w:val="center"/>
              <w:rPr>
                <w:b/>
              </w:rPr>
            </w:pPr>
            <w:r w:rsidRPr="00B4087D">
              <w:rPr>
                <w:rFonts w:hint="eastAsia"/>
                <w:b/>
              </w:rPr>
              <w:t>南方恩元债券发起</w:t>
            </w:r>
            <w:r w:rsidRPr="00B4087D">
              <w:rPr>
                <w:rFonts w:hint="eastAsia"/>
                <w:b/>
              </w:rPr>
              <w:t>C</w:t>
            </w:r>
          </w:p>
        </w:tc>
      </w:tr>
      <w:tr w:rsidR="00B4087D" w:rsidTr="00B4087D">
        <w:tc>
          <w:tcPr>
            <w:tcW w:w="2768" w:type="dxa"/>
          </w:tcPr>
          <w:p w:rsidR="00B4087D" w:rsidRDefault="00B4087D" w:rsidP="00B4087D">
            <w:pPr>
              <w:jc w:val="left"/>
            </w:pPr>
            <w:r>
              <w:rPr>
                <w:rFonts w:hint="eastAsia"/>
              </w:rPr>
              <w:t>报告期期初基金份额总额</w:t>
            </w:r>
          </w:p>
        </w:tc>
        <w:tc>
          <w:tcPr>
            <w:tcW w:w="2769" w:type="dxa"/>
          </w:tcPr>
          <w:p w:rsidR="00B4087D" w:rsidRDefault="00B4087D" w:rsidP="00B4087D">
            <w:pPr>
              <w:jc w:val="right"/>
            </w:pPr>
            <w:r>
              <w:t>1,819,480,327.50</w:t>
            </w:r>
          </w:p>
        </w:tc>
        <w:tc>
          <w:tcPr>
            <w:tcW w:w="2769" w:type="dxa"/>
          </w:tcPr>
          <w:p w:rsidR="00B4087D" w:rsidRDefault="00B4087D" w:rsidP="00B4087D">
            <w:pPr>
              <w:jc w:val="right"/>
            </w:pPr>
            <w:r>
              <w:t>489.65</w:t>
            </w:r>
          </w:p>
        </w:tc>
      </w:tr>
      <w:tr w:rsidR="00B4087D" w:rsidTr="00B4087D">
        <w:tc>
          <w:tcPr>
            <w:tcW w:w="2768" w:type="dxa"/>
          </w:tcPr>
          <w:p w:rsidR="00B4087D" w:rsidRDefault="00B4087D" w:rsidP="00B4087D">
            <w:pPr>
              <w:jc w:val="left"/>
            </w:pPr>
            <w:r>
              <w:rPr>
                <w:rFonts w:hint="eastAsia"/>
              </w:rPr>
              <w:t>报告期期间基金总申购份额</w:t>
            </w:r>
          </w:p>
        </w:tc>
        <w:tc>
          <w:tcPr>
            <w:tcW w:w="2769" w:type="dxa"/>
          </w:tcPr>
          <w:p w:rsidR="00B4087D" w:rsidRDefault="00B4087D" w:rsidP="00B4087D">
            <w:pPr>
              <w:jc w:val="right"/>
            </w:pPr>
            <w:r>
              <w:t>19,500.25</w:t>
            </w:r>
          </w:p>
        </w:tc>
        <w:tc>
          <w:tcPr>
            <w:tcW w:w="2769" w:type="dxa"/>
          </w:tcPr>
          <w:p w:rsidR="00B4087D" w:rsidRDefault="00B4087D" w:rsidP="00B4087D">
            <w:pPr>
              <w:jc w:val="right"/>
            </w:pPr>
            <w:r>
              <w:t>-</w:t>
            </w:r>
          </w:p>
        </w:tc>
      </w:tr>
      <w:tr w:rsidR="00B4087D" w:rsidTr="00B4087D">
        <w:tc>
          <w:tcPr>
            <w:tcW w:w="2768" w:type="dxa"/>
          </w:tcPr>
          <w:p w:rsidR="00B4087D" w:rsidRDefault="00B4087D" w:rsidP="00B4087D">
            <w:pPr>
              <w:jc w:val="left"/>
            </w:pPr>
            <w:r>
              <w:rPr>
                <w:rFonts w:hint="eastAsia"/>
              </w:rPr>
              <w:t>减：报告期期间基金总赎回份额</w:t>
            </w:r>
          </w:p>
        </w:tc>
        <w:tc>
          <w:tcPr>
            <w:tcW w:w="2769" w:type="dxa"/>
          </w:tcPr>
          <w:p w:rsidR="00B4087D" w:rsidRDefault="00B4087D" w:rsidP="00B4087D">
            <w:pPr>
              <w:jc w:val="right"/>
            </w:pPr>
            <w:r>
              <w:t>26,965.36</w:t>
            </w:r>
          </w:p>
        </w:tc>
        <w:tc>
          <w:tcPr>
            <w:tcW w:w="2769" w:type="dxa"/>
          </w:tcPr>
          <w:p w:rsidR="00B4087D" w:rsidRDefault="00B4087D" w:rsidP="00B4087D">
            <w:pPr>
              <w:jc w:val="right"/>
            </w:pPr>
            <w:r>
              <w:t>-</w:t>
            </w:r>
          </w:p>
        </w:tc>
      </w:tr>
      <w:tr w:rsidR="00B4087D" w:rsidTr="00B4087D">
        <w:tc>
          <w:tcPr>
            <w:tcW w:w="2768" w:type="dxa"/>
          </w:tcPr>
          <w:p w:rsidR="00B4087D" w:rsidRDefault="00B4087D" w:rsidP="00B4087D">
            <w:pPr>
              <w:jc w:val="left"/>
            </w:pPr>
            <w:r>
              <w:rPr>
                <w:rFonts w:hint="eastAsia"/>
              </w:rPr>
              <w:t>报告期期间基金拆分变动份额（份额减少以</w:t>
            </w:r>
            <w:r>
              <w:rPr>
                <w:rFonts w:hint="eastAsia"/>
              </w:rPr>
              <w:t>"-"</w:t>
            </w:r>
            <w:r>
              <w:rPr>
                <w:rFonts w:hint="eastAsia"/>
              </w:rPr>
              <w:t>填列）</w:t>
            </w:r>
          </w:p>
        </w:tc>
        <w:tc>
          <w:tcPr>
            <w:tcW w:w="2769" w:type="dxa"/>
          </w:tcPr>
          <w:p w:rsidR="00B4087D" w:rsidRDefault="00B4087D" w:rsidP="00B4087D">
            <w:pPr>
              <w:jc w:val="right"/>
            </w:pPr>
            <w:r>
              <w:t>-</w:t>
            </w:r>
          </w:p>
        </w:tc>
        <w:tc>
          <w:tcPr>
            <w:tcW w:w="2769" w:type="dxa"/>
          </w:tcPr>
          <w:p w:rsidR="00B4087D" w:rsidRDefault="00B4087D" w:rsidP="00B4087D">
            <w:pPr>
              <w:jc w:val="right"/>
            </w:pPr>
            <w:r>
              <w:t>-</w:t>
            </w:r>
          </w:p>
        </w:tc>
      </w:tr>
      <w:tr w:rsidR="00B4087D" w:rsidTr="00B4087D">
        <w:tc>
          <w:tcPr>
            <w:tcW w:w="2768" w:type="dxa"/>
          </w:tcPr>
          <w:p w:rsidR="00B4087D" w:rsidRDefault="00B4087D" w:rsidP="00B4087D">
            <w:pPr>
              <w:jc w:val="left"/>
            </w:pPr>
            <w:r>
              <w:rPr>
                <w:rFonts w:hint="eastAsia"/>
              </w:rPr>
              <w:t>报告期期末基金份额总额</w:t>
            </w:r>
          </w:p>
        </w:tc>
        <w:tc>
          <w:tcPr>
            <w:tcW w:w="2769" w:type="dxa"/>
          </w:tcPr>
          <w:p w:rsidR="00B4087D" w:rsidRDefault="00B4087D" w:rsidP="00B4087D">
            <w:pPr>
              <w:jc w:val="right"/>
            </w:pPr>
            <w:r>
              <w:t>1,819,472,862.39</w:t>
            </w:r>
          </w:p>
        </w:tc>
        <w:tc>
          <w:tcPr>
            <w:tcW w:w="2769" w:type="dxa"/>
          </w:tcPr>
          <w:p w:rsidR="00B4087D" w:rsidRDefault="00B4087D" w:rsidP="00B4087D">
            <w:pPr>
              <w:jc w:val="right"/>
            </w:pPr>
            <w:r>
              <w:t>489.65</w:t>
            </w:r>
          </w:p>
        </w:tc>
      </w:tr>
    </w:tbl>
    <w:p w:rsidR="00B4087D" w:rsidRDefault="00B4087D" w:rsidP="00B4087D">
      <w:pPr>
        <w:pStyle w:val="-1"/>
        <w:ind w:left="281" w:hanging="281"/>
        <w:rPr>
          <w:rFonts w:hint="eastAsia"/>
        </w:rPr>
      </w:pPr>
      <w:r>
        <w:rPr>
          <w:rFonts w:hint="eastAsia"/>
        </w:rPr>
        <w:t>基金管理人运用固有资金投资本基金情况</w:t>
      </w:r>
    </w:p>
    <w:p w:rsidR="00B4087D" w:rsidRDefault="00B4087D" w:rsidP="00B4087D">
      <w:pPr>
        <w:pStyle w:val="-2"/>
        <w:spacing w:before="312"/>
        <w:rPr>
          <w:rFonts w:hint="eastAsia"/>
        </w:rPr>
      </w:pPr>
      <w:r>
        <w:rPr>
          <w:rFonts w:hint="eastAsia"/>
        </w:rPr>
        <w:t>基金管理人持有本基金份额变动情况</w:t>
      </w:r>
    </w:p>
    <w:p w:rsidR="00B4087D" w:rsidRDefault="00B4087D" w:rsidP="00B4087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4087D" w:rsidTr="00B4087D">
        <w:trPr>
          <w:cnfStyle w:val="100000000000" w:firstRow="1" w:lastRow="0" w:firstColumn="0" w:lastColumn="0" w:oddVBand="0" w:evenVBand="0" w:oddHBand="0" w:evenHBand="0" w:firstRowFirstColumn="0" w:firstRowLastColumn="0" w:lastRowFirstColumn="0" w:lastRowLastColumn="0"/>
        </w:trPr>
        <w:tc>
          <w:tcPr>
            <w:tcW w:w="5352" w:type="dxa"/>
          </w:tcPr>
          <w:p w:rsidR="00B4087D" w:rsidRPr="00B4087D" w:rsidRDefault="00B4087D" w:rsidP="00B4087D">
            <w:pPr>
              <w:jc w:val="center"/>
              <w:rPr>
                <w:b/>
              </w:rPr>
            </w:pPr>
            <w:r w:rsidRPr="00B4087D">
              <w:rPr>
                <w:rFonts w:hint="eastAsia"/>
                <w:b/>
              </w:rPr>
              <w:t>项目</w:t>
            </w:r>
          </w:p>
        </w:tc>
        <w:tc>
          <w:tcPr>
            <w:tcW w:w="3153" w:type="dxa"/>
          </w:tcPr>
          <w:p w:rsidR="00B4087D" w:rsidRPr="00B4087D" w:rsidRDefault="00B4087D" w:rsidP="00B4087D">
            <w:pPr>
              <w:jc w:val="center"/>
              <w:rPr>
                <w:b/>
              </w:rPr>
            </w:pPr>
            <w:r w:rsidRPr="00B4087D">
              <w:rPr>
                <w:rFonts w:hint="eastAsia"/>
                <w:b/>
              </w:rPr>
              <w:t>份额</w:t>
            </w:r>
          </w:p>
        </w:tc>
      </w:tr>
      <w:tr w:rsidR="00B4087D" w:rsidTr="00B4087D">
        <w:tc>
          <w:tcPr>
            <w:tcW w:w="5352" w:type="dxa"/>
          </w:tcPr>
          <w:p w:rsidR="00B4087D" w:rsidRDefault="00B4087D" w:rsidP="00B4087D">
            <w:pPr>
              <w:jc w:val="left"/>
            </w:pPr>
            <w:r>
              <w:rPr>
                <w:rFonts w:hint="eastAsia"/>
              </w:rPr>
              <w:t>报告期期初管理人持有的本基金份额</w:t>
            </w:r>
          </w:p>
        </w:tc>
        <w:tc>
          <w:tcPr>
            <w:tcW w:w="3153" w:type="dxa"/>
          </w:tcPr>
          <w:p w:rsidR="00B4087D" w:rsidRDefault="00B4087D" w:rsidP="00B4087D">
            <w:pPr>
              <w:jc w:val="right"/>
            </w:pPr>
            <w:r>
              <w:t>10,000,472.26</w:t>
            </w:r>
          </w:p>
        </w:tc>
      </w:tr>
      <w:tr w:rsidR="00B4087D" w:rsidTr="00B4087D">
        <w:tc>
          <w:tcPr>
            <w:tcW w:w="5352" w:type="dxa"/>
          </w:tcPr>
          <w:p w:rsidR="00B4087D" w:rsidRDefault="00B4087D" w:rsidP="00B4087D">
            <w:pPr>
              <w:jc w:val="left"/>
            </w:pPr>
            <w:r>
              <w:rPr>
                <w:rFonts w:hint="eastAsia"/>
              </w:rPr>
              <w:t>报告期期间买入</w:t>
            </w:r>
            <w:r>
              <w:rPr>
                <w:rFonts w:hint="eastAsia"/>
              </w:rPr>
              <w:t>/</w:t>
            </w:r>
            <w:r>
              <w:rPr>
                <w:rFonts w:hint="eastAsia"/>
              </w:rPr>
              <w:t>申购总份额</w:t>
            </w:r>
          </w:p>
        </w:tc>
        <w:tc>
          <w:tcPr>
            <w:tcW w:w="3153" w:type="dxa"/>
          </w:tcPr>
          <w:p w:rsidR="00B4087D" w:rsidRDefault="00B4087D" w:rsidP="00B4087D">
            <w:pPr>
              <w:jc w:val="right"/>
            </w:pPr>
            <w:r>
              <w:t>-</w:t>
            </w:r>
          </w:p>
        </w:tc>
      </w:tr>
      <w:tr w:rsidR="00B4087D" w:rsidTr="00B4087D">
        <w:tc>
          <w:tcPr>
            <w:tcW w:w="5352" w:type="dxa"/>
          </w:tcPr>
          <w:p w:rsidR="00B4087D" w:rsidRDefault="00B4087D" w:rsidP="00B4087D">
            <w:pPr>
              <w:jc w:val="left"/>
            </w:pPr>
            <w:r>
              <w:rPr>
                <w:rFonts w:hint="eastAsia"/>
              </w:rPr>
              <w:t>报告期期间卖出</w:t>
            </w:r>
            <w:r>
              <w:rPr>
                <w:rFonts w:hint="eastAsia"/>
              </w:rPr>
              <w:t>/</w:t>
            </w:r>
            <w:r>
              <w:rPr>
                <w:rFonts w:hint="eastAsia"/>
              </w:rPr>
              <w:t>赎回总份额</w:t>
            </w:r>
          </w:p>
        </w:tc>
        <w:tc>
          <w:tcPr>
            <w:tcW w:w="3153" w:type="dxa"/>
          </w:tcPr>
          <w:p w:rsidR="00B4087D" w:rsidRDefault="00B4087D" w:rsidP="00B4087D">
            <w:pPr>
              <w:jc w:val="right"/>
            </w:pPr>
            <w:r>
              <w:t>-</w:t>
            </w:r>
          </w:p>
        </w:tc>
      </w:tr>
      <w:tr w:rsidR="00B4087D" w:rsidTr="00B4087D">
        <w:tc>
          <w:tcPr>
            <w:tcW w:w="5352" w:type="dxa"/>
          </w:tcPr>
          <w:p w:rsidR="00B4087D" w:rsidRDefault="00B4087D" w:rsidP="00B4087D">
            <w:pPr>
              <w:jc w:val="left"/>
            </w:pPr>
            <w:r>
              <w:rPr>
                <w:rFonts w:hint="eastAsia"/>
              </w:rPr>
              <w:t>报告期期末管理人持有的本基金份额</w:t>
            </w:r>
          </w:p>
        </w:tc>
        <w:tc>
          <w:tcPr>
            <w:tcW w:w="3153" w:type="dxa"/>
          </w:tcPr>
          <w:p w:rsidR="00B4087D" w:rsidRDefault="00B4087D" w:rsidP="00B4087D">
            <w:pPr>
              <w:jc w:val="right"/>
            </w:pPr>
            <w:r>
              <w:t>10,000,472.26</w:t>
            </w:r>
          </w:p>
        </w:tc>
      </w:tr>
      <w:tr w:rsidR="00B4087D" w:rsidTr="00B4087D">
        <w:tc>
          <w:tcPr>
            <w:tcW w:w="5352" w:type="dxa"/>
          </w:tcPr>
          <w:p w:rsidR="00B4087D" w:rsidRDefault="00B4087D" w:rsidP="00B4087D">
            <w:pPr>
              <w:jc w:val="left"/>
            </w:pPr>
            <w:r>
              <w:rPr>
                <w:rFonts w:hint="eastAsia"/>
              </w:rPr>
              <w:t>报告期期末持有的本基金份额占基金总份额比例（</w:t>
            </w:r>
            <w:r>
              <w:rPr>
                <w:rFonts w:hint="eastAsia"/>
              </w:rPr>
              <w:t>%</w:t>
            </w:r>
            <w:r>
              <w:rPr>
                <w:rFonts w:hint="eastAsia"/>
              </w:rPr>
              <w:t>）</w:t>
            </w:r>
          </w:p>
        </w:tc>
        <w:tc>
          <w:tcPr>
            <w:tcW w:w="3153" w:type="dxa"/>
          </w:tcPr>
          <w:p w:rsidR="00B4087D" w:rsidRDefault="00B4087D" w:rsidP="00B4087D">
            <w:pPr>
              <w:jc w:val="right"/>
            </w:pPr>
            <w:r>
              <w:t>0.55</w:t>
            </w:r>
          </w:p>
        </w:tc>
      </w:tr>
    </w:tbl>
    <w:p w:rsidR="00B4087D" w:rsidRDefault="00B4087D" w:rsidP="00B4087D">
      <w:pPr>
        <w:pStyle w:val="-2"/>
        <w:spacing w:before="312"/>
        <w:rPr>
          <w:rFonts w:hint="eastAsia"/>
        </w:rPr>
      </w:pPr>
      <w:r>
        <w:rPr>
          <w:rFonts w:hint="eastAsia"/>
        </w:rPr>
        <w:t>基金管理人运用固有资金投资本基金交易明细</w:t>
      </w:r>
    </w:p>
    <w:p w:rsidR="00B4087D" w:rsidRDefault="00B4087D" w:rsidP="00B4087D">
      <w:pPr>
        <w:pStyle w:val="-"/>
        <w:ind w:firstLine="420"/>
        <w:rPr>
          <w:rFonts w:hint="eastAsia"/>
        </w:rPr>
      </w:pPr>
      <w:r>
        <w:rPr>
          <w:rFonts w:hint="eastAsia"/>
        </w:rPr>
        <w:t>本报告期内，基金管理人不存在申购、赎回或买卖本基金的情况。</w:t>
      </w:r>
    </w:p>
    <w:p w:rsidR="00B4087D" w:rsidRDefault="00B4087D" w:rsidP="00B4087D">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4087D" w:rsidTr="00B4087D">
        <w:trPr>
          <w:cnfStyle w:val="100000000000" w:firstRow="1" w:lastRow="0" w:firstColumn="0" w:lastColumn="0" w:oddVBand="0" w:evenVBand="0" w:oddHBand="0" w:evenHBand="0" w:firstRowFirstColumn="0" w:firstRowLastColumn="0" w:lastRowFirstColumn="0" w:lastRowLastColumn="0"/>
        </w:trPr>
        <w:tc>
          <w:tcPr>
            <w:tcW w:w="1361" w:type="dxa"/>
          </w:tcPr>
          <w:p w:rsidR="00B4087D" w:rsidRPr="00B4087D" w:rsidRDefault="00B4087D" w:rsidP="00B4087D">
            <w:pPr>
              <w:jc w:val="center"/>
              <w:rPr>
                <w:b/>
              </w:rPr>
            </w:pPr>
            <w:r w:rsidRPr="00B4087D">
              <w:rPr>
                <w:rFonts w:hint="eastAsia"/>
                <w:b/>
              </w:rPr>
              <w:t>项目</w:t>
            </w:r>
          </w:p>
        </w:tc>
        <w:tc>
          <w:tcPr>
            <w:tcW w:w="1588" w:type="dxa"/>
          </w:tcPr>
          <w:p w:rsidR="00B4087D" w:rsidRPr="00B4087D" w:rsidRDefault="00B4087D" w:rsidP="00B4087D">
            <w:pPr>
              <w:jc w:val="center"/>
              <w:rPr>
                <w:b/>
              </w:rPr>
            </w:pPr>
            <w:r w:rsidRPr="00B4087D">
              <w:rPr>
                <w:rFonts w:hint="eastAsia"/>
                <w:b/>
              </w:rPr>
              <w:t>持有份额总数</w:t>
            </w:r>
          </w:p>
        </w:tc>
        <w:tc>
          <w:tcPr>
            <w:tcW w:w="1361" w:type="dxa"/>
          </w:tcPr>
          <w:p w:rsidR="00B4087D" w:rsidRPr="00B4087D" w:rsidRDefault="00B4087D" w:rsidP="00B4087D">
            <w:pPr>
              <w:jc w:val="center"/>
              <w:rPr>
                <w:b/>
              </w:rPr>
            </w:pPr>
            <w:r w:rsidRPr="00B4087D">
              <w:rPr>
                <w:rFonts w:hint="eastAsia"/>
                <w:b/>
              </w:rPr>
              <w:t>持有份额占基金总份额比例（</w:t>
            </w:r>
            <w:r w:rsidRPr="00B4087D">
              <w:rPr>
                <w:rFonts w:hint="eastAsia"/>
                <w:b/>
              </w:rPr>
              <w:t>%</w:t>
            </w:r>
            <w:r w:rsidRPr="00B4087D">
              <w:rPr>
                <w:rFonts w:hint="eastAsia"/>
                <w:b/>
              </w:rPr>
              <w:t>）</w:t>
            </w:r>
          </w:p>
        </w:tc>
        <w:tc>
          <w:tcPr>
            <w:tcW w:w="1588" w:type="dxa"/>
          </w:tcPr>
          <w:p w:rsidR="00B4087D" w:rsidRPr="00B4087D" w:rsidRDefault="00B4087D" w:rsidP="00B4087D">
            <w:pPr>
              <w:jc w:val="center"/>
              <w:rPr>
                <w:b/>
              </w:rPr>
            </w:pPr>
            <w:r w:rsidRPr="00B4087D">
              <w:rPr>
                <w:rFonts w:hint="eastAsia"/>
                <w:b/>
              </w:rPr>
              <w:t>发起份额总数</w:t>
            </w:r>
          </w:p>
        </w:tc>
        <w:tc>
          <w:tcPr>
            <w:tcW w:w="1304" w:type="dxa"/>
          </w:tcPr>
          <w:p w:rsidR="00B4087D" w:rsidRPr="00B4087D" w:rsidRDefault="00B4087D" w:rsidP="00B4087D">
            <w:pPr>
              <w:jc w:val="center"/>
              <w:rPr>
                <w:b/>
              </w:rPr>
            </w:pPr>
            <w:r w:rsidRPr="00B4087D">
              <w:rPr>
                <w:rFonts w:hint="eastAsia"/>
                <w:b/>
              </w:rPr>
              <w:t>发起份额占基金总份额比例（</w:t>
            </w:r>
            <w:r w:rsidRPr="00B4087D">
              <w:rPr>
                <w:rFonts w:hint="eastAsia"/>
                <w:b/>
              </w:rPr>
              <w:t>%</w:t>
            </w:r>
            <w:r w:rsidRPr="00B4087D">
              <w:rPr>
                <w:rFonts w:hint="eastAsia"/>
                <w:b/>
              </w:rPr>
              <w:t>）</w:t>
            </w:r>
          </w:p>
        </w:tc>
        <w:tc>
          <w:tcPr>
            <w:tcW w:w="1304" w:type="dxa"/>
          </w:tcPr>
          <w:p w:rsidR="00B4087D" w:rsidRPr="00B4087D" w:rsidRDefault="00B4087D" w:rsidP="00B4087D">
            <w:pPr>
              <w:jc w:val="center"/>
              <w:rPr>
                <w:b/>
              </w:rPr>
            </w:pPr>
            <w:r w:rsidRPr="00B4087D">
              <w:rPr>
                <w:rFonts w:hint="eastAsia"/>
                <w:b/>
              </w:rPr>
              <w:t>发起份额承诺持有期限</w:t>
            </w:r>
          </w:p>
        </w:tc>
      </w:tr>
      <w:tr w:rsidR="00B4087D" w:rsidTr="00B4087D">
        <w:tc>
          <w:tcPr>
            <w:tcW w:w="1361" w:type="dxa"/>
          </w:tcPr>
          <w:p w:rsidR="00B4087D" w:rsidRDefault="00B4087D" w:rsidP="00B4087D">
            <w:pPr>
              <w:jc w:val="left"/>
            </w:pPr>
            <w:r>
              <w:rPr>
                <w:rFonts w:hint="eastAsia"/>
              </w:rPr>
              <w:t>基金管理人固有资金</w:t>
            </w:r>
          </w:p>
        </w:tc>
        <w:tc>
          <w:tcPr>
            <w:tcW w:w="1588" w:type="dxa"/>
          </w:tcPr>
          <w:p w:rsidR="00B4087D" w:rsidRDefault="00B4087D" w:rsidP="00B4087D">
            <w:pPr>
              <w:jc w:val="right"/>
            </w:pPr>
            <w:r>
              <w:t>10,000,472.26</w:t>
            </w:r>
          </w:p>
        </w:tc>
        <w:tc>
          <w:tcPr>
            <w:tcW w:w="1361" w:type="dxa"/>
          </w:tcPr>
          <w:p w:rsidR="00B4087D" w:rsidRDefault="00B4087D" w:rsidP="00B4087D">
            <w:pPr>
              <w:jc w:val="right"/>
            </w:pPr>
            <w:r>
              <w:t>0.55</w:t>
            </w:r>
          </w:p>
        </w:tc>
        <w:tc>
          <w:tcPr>
            <w:tcW w:w="1588" w:type="dxa"/>
          </w:tcPr>
          <w:p w:rsidR="00B4087D" w:rsidRDefault="00B4087D" w:rsidP="00B4087D">
            <w:pPr>
              <w:jc w:val="right"/>
            </w:pPr>
            <w:r>
              <w:t>10,000,000.00</w:t>
            </w:r>
          </w:p>
        </w:tc>
        <w:tc>
          <w:tcPr>
            <w:tcW w:w="1304" w:type="dxa"/>
          </w:tcPr>
          <w:p w:rsidR="00B4087D" w:rsidRDefault="00B4087D" w:rsidP="00B4087D">
            <w:pPr>
              <w:jc w:val="right"/>
            </w:pPr>
            <w:r>
              <w:t>0.55</w:t>
            </w:r>
          </w:p>
        </w:tc>
        <w:tc>
          <w:tcPr>
            <w:tcW w:w="1304" w:type="dxa"/>
          </w:tcPr>
          <w:p w:rsidR="00B4087D" w:rsidRDefault="00B4087D" w:rsidP="00B4087D">
            <w:pPr>
              <w:jc w:val="left"/>
            </w:pPr>
            <w:r>
              <w:rPr>
                <w:rFonts w:hint="eastAsia"/>
              </w:rPr>
              <w:t>自合同生效之日起不少于</w:t>
            </w:r>
            <w:r>
              <w:rPr>
                <w:rFonts w:hint="eastAsia"/>
              </w:rPr>
              <w:t>3</w:t>
            </w:r>
            <w:r>
              <w:rPr>
                <w:rFonts w:hint="eastAsia"/>
              </w:rPr>
              <w:t>年</w:t>
            </w:r>
          </w:p>
        </w:tc>
      </w:tr>
      <w:tr w:rsidR="00B4087D" w:rsidTr="00B4087D">
        <w:tc>
          <w:tcPr>
            <w:tcW w:w="1361" w:type="dxa"/>
          </w:tcPr>
          <w:p w:rsidR="00B4087D" w:rsidRDefault="00B4087D" w:rsidP="00B4087D">
            <w:pPr>
              <w:jc w:val="left"/>
            </w:pPr>
            <w:r>
              <w:rPr>
                <w:rFonts w:hint="eastAsia"/>
              </w:rPr>
              <w:t>基金管理人高级管理人员</w:t>
            </w:r>
          </w:p>
        </w:tc>
        <w:tc>
          <w:tcPr>
            <w:tcW w:w="1588" w:type="dxa"/>
          </w:tcPr>
          <w:p w:rsidR="00B4087D" w:rsidRDefault="00B4087D" w:rsidP="00B4087D">
            <w:pPr>
              <w:jc w:val="right"/>
            </w:pPr>
            <w:r>
              <w:t>-</w:t>
            </w:r>
          </w:p>
        </w:tc>
        <w:tc>
          <w:tcPr>
            <w:tcW w:w="1361" w:type="dxa"/>
          </w:tcPr>
          <w:p w:rsidR="00B4087D" w:rsidRDefault="00B4087D" w:rsidP="00B4087D">
            <w:pPr>
              <w:jc w:val="right"/>
            </w:pPr>
            <w:r>
              <w:t>-</w:t>
            </w:r>
          </w:p>
        </w:tc>
        <w:tc>
          <w:tcPr>
            <w:tcW w:w="1588" w:type="dxa"/>
          </w:tcPr>
          <w:p w:rsidR="00B4087D" w:rsidRDefault="00B4087D" w:rsidP="00B4087D">
            <w:pPr>
              <w:jc w:val="right"/>
            </w:pPr>
            <w:r>
              <w:t>-</w:t>
            </w:r>
          </w:p>
        </w:tc>
        <w:tc>
          <w:tcPr>
            <w:tcW w:w="1304" w:type="dxa"/>
          </w:tcPr>
          <w:p w:rsidR="00B4087D" w:rsidRDefault="00B4087D" w:rsidP="00B4087D">
            <w:pPr>
              <w:jc w:val="right"/>
            </w:pPr>
            <w:r>
              <w:t>-</w:t>
            </w:r>
          </w:p>
        </w:tc>
        <w:tc>
          <w:tcPr>
            <w:tcW w:w="1304" w:type="dxa"/>
          </w:tcPr>
          <w:p w:rsidR="00B4087D" w:rsidRDefault="00B4087D" w:rsidP="00B4087D">
            <w:pPr>
              <w:jc w:val="right"/>
            </w:pPr>
            <w:r>
              <w:t>-</w:t>
            </w:r>
          </w:p>
        </w:tc>
      </w:tr>
      <w:tr w:rsidR="00B4087D" w:rsidTr="00B4087D">
        <w:tc>
          <w:tcPr>
            <w:tcW w:w="1361" w:type="dxa"/>
          </w:tcPr>
          <w:p w:rsidR="00B4087D" w:rsidRDefault="00B4087D" w:rsidP="00B4087D">
            <w:pPr>
              <w:jc w:val="left"/>
            </w:pPr>
            <w:r>
              <w:rPr>
                <w:rFonts w:hint="eastAsia"/>
              </w:rPr>
              <w:t>基金经理等人员</w:t>
            </w:r>
          </w:p>
        </w:tc>
        <w:tc>
          <w:tcPr>
            <w:tcW w:w="1588" w:type="dxa"/>
          </w:tcPr>
          <w:p w:rsidR="00B4087D" w:rsidRDefault="00B4087D" w:rsidP="00B4087D">
            <w:pPr>
              <w:jc w:val="right"/>
            </w:pPr>
            <w:r>
              <w:t>-</w:t>
            </w:r>
          </w:p>
        </w:tc>
        <w:tc>
          <w:tcPr>
            <w:tcW w:w="1361" w:type="dxa"/>
          </w:tcPr>
          <w:p w:rsidR="00B4087D" w:rsidRDefault="00B4087D" w:rsidP="00B4087D">
            <w:pPr>
              <w:jc w:val="right"/>
            </w:pPr>
            <w:r>
              <w:t>-</w:t>
            </w:r>
          </w:p>
        </w:tc>
        <w:tc>
          <w:tcPr>
            <w:tcW w:w="1588" w:type="dxa"/>
          </w:tcPr>
          <w:p w:rsidR="00B4087D" w:rsidRDefault="00B4087D" w:rsidP="00B4087D">
            <w:pPr>
              <w:jc w:val="right"/>
            </w:pPr>
            <w:r>
              <w:t>-</w:t>
            </w:r>
          </w:p>
        </w:tc>
        <w:tc>
          <w:tcPr>
            <w:tcW w:w="1304" w:type="dxa"/>
          </w:tcPr>
          <w:p w:rsidR="00B4087D" w:rsidRDefault="00B4087D" w:rsidP="00B4087D">
            <w:pPr>
              <w:jc w:val="right"/>
            </w:pPr>
            <w:r>
              <w:t>-</w:t>
            </w:r>
          </w:p>
        </w:tc>
        <w:tc>
          <w:tcPr>
            <w:tcW w:w="1304" w:type="dxa"/>
          </w:tcPr>
          <w:p w:rsidR="00B4087D" w:rsidRDefault="00B4087D" w:rsidP="00B4087D">
            <w:pPr>
              <w:jc w:val="right"/>
            </w:pPr>
            <w:r>
              <w:t>-</w:t>
            </w:r>
          </w:p>
        </w:tc>
      </w:tr>
      <w:tr w:rsidR="00B4087D" w:rsidTr="00B4087D">
        <w:tc>
          <w:tcPr>
            <w:tcW w:w="1361" w:type="dxa"/>
          </w:tcPr>
          <w:p w:rsidR="00B4087D" w:rsidRDefault="00B4087D" w:rsidP="00B4087D">
            <w:pPr>
              <w:jc w:val="left"/>
            </w:pPr>
            <w:r>
              <w:rPr>
                <w:rFonts w:hint="eastAsia"/>
              </w:rPr>
              <w:t>基金管理人股东</w:t>
            </w:r>
          </w:p>
        </w:tc>
        <w:tc>
          <w:tcPr>
            <w:tcW w:w="1588" w:type="dxa"/>
          </w:tcPr>
          <w:p w:rsidR="00B4087D" w:rsidRDefault="00B4087D" w:rsidP="00B4087D">
            <w:pPr>
              <w:jc w:val="right"/>
            </w:pPr>
            <w:r>
              <w:t>-</w:t>
            </w:r>
          </w:p>
        </w:tc>
        <w:tc>
          <w:tcPr>
            <w:tcW w:w="1361" w:type="dxa"/>
          </w:tcPr>
          <w:p w:rsidR="00B4087D" w:rsidRDefault="00B4087D" w:rsidP="00B4087D">
            <w:pPr>
              <w:jc w:val="right"/>
            </w:pPr>
            <w:r>
              <w:t>-</w:t>
            </w:r>
          </w:p>
        </w:tc>
        <w:tc>
          <w:tcPr>
            <w:tcW w:w="1588" w:type="dxa"/>
          </w:tcPr>
          <w:p w:rsidR="00B4087D" w:rsidRDefault="00B4087D" w:rsidP="00B4087D">
            <w:pPr>
              <w:jc w:val="right"/>
            </w:pPr>
            <w:r>
              <w:t>-</w:t>
            </w:r>
          </w:p>
        </w:tc>
        <w:tc>
          <w:tcPr>
            <w:tcW w:w="1304" w:type="dxa"/>
          </w:tcPr>
          <w:p w:rsidR="00B4087D" w:rsidRDefault="00B4087D" w:rsidP="00B4087D">
            <w:pPr>
              <w:jc w:val="right"/>
            </w:pPr>
            <w:r>
              <w:t>-</w:t>
            </w:r>
          </w:p>
        </w:tc>
        <w:tc>
          <w:tcPr>
            <w:tcW w:w="1304" w:type="dxa"/>
          </w:tcPr>
          <w:p w:rsidR="00B4087D" w:rsidRDefault="00B4087D" w:rsidP="00B4087D">
            <w:pPr>
              <w:jc w:val="right"/>
            </w:pPr>
            <w:r>
              <w:t>-</w:t>
            </w:r>
          </w:p>
        </w:tc>
      </w:tr>
      <w:tr w:rsidR="00B4087D" w:rsidTr="00B4087D">
        <w:tc>
          <w:tcPr>
            <w:tcW w:w="1361" w:type="dxa"/>
          </w:tcPr>
          <w:p w:rsidR="00B4087D" w:rsidRDefault="00B4087D" w:rsidP="00B4087D">
            <w:pPr>
              <w:jc w:val="left"/>
            </w:pPr>
            <w:r>
              <w:rPr>
                <w:rFonts w:hint="eastAsia"/>
              </w:rPr>
              <w:t>其他</w:t>
            </w:r>
          </w:p>
        </w:tc>
        <w:tc>
          <w:tcPr>
            <w:tcW w:w="1588" w:type="dxa"/>
          </w:tcPr>
          <w:p w:rsidR="00B4087D" w:rsidRDefault="00B4087D" w:rsidP="00B4087D">
            <w:pPr>
              <w:jc w:val="right"/>
            </w:pPr>
            <w:r>
              <w:t>-</w:t>
            </w:r>
          </w:p>
        </w:tc>
        <w:tc>
          <w:tcPr>
            <w:tcW w:w="1361" w:type="dxa"/>
          </w:tcPr>
          <w:p w:rsidR="00B4087D" w:rsidRDefault="00B4087D" w:rsidP="00B4087D">
            <w:pPr>
              <w:jc w:val="right"/>
            </w:pPr>
            <w:r>
              <w:t>-</w:t>
            </w:r>
          </w:p>
        </w:tc>
        <w:tc>
          <w:tcPr>
            <w:tcW w:w="1588" w:type="dxa"/>
          </w:tcPr>
          <w:p w:rsidR="00B4087D" w:rsidRDefault="00B4087D" w:rsidP="00B4087D">
            <w:pPr>
              <w:jc w:val="right"/>
            </w:pPr>
            <w:r>
              <w:t>-</w:t>
            </w:r>
          </w:p>
        </w:tc>
        <w:tc>
          <w:tcPr>
            <w:tcW w:w="1304" w:type="dxa"/>
          </w:tcPr>
          <w:p w:rsidR="00B4087D" w:rsidRDefault="00B4087D" w:rsidP="00B4087D">
            <w:pPr>
              <w:jc w:val="right"/>
            </w:pPr>
            <w:r>
              <w:t>-</w:t>
            </w:r>
          </w:p>
        </w:tc>
        <w:tc>
          <w:tcPr>
            <w:tcW w:w="1304" w:type="dxa"/>
          </w:tcPr>
          <w:p w:rsidR="00B4087D" w:rsidRDefault="00B4087D" w:rsidP="00B4087D">
            <w:pPr>
              <w:jc w:val="right"/>
            </w:pPr>
            <w:r>
              <w:t>-</w:t>
            </w:r>
          </w:p>
        </w:tc>
      </w:tr>
      <w:tr w:rsidR="00B4087D" w:rsidTr="00B4087D">
        <w:tc>
          <w:tcPr>
            <w:tcW w:w="1361" w:type="dxa"/>
          </w:tcPr>
          <w:p w:rsidR="00B4087D" w:rsidRDefault="00B4087D" w:rsidP="00B4087D">
            <w:pPr>
              <w:jc w:val="left"/>
            </w:pPr>
            <w:r>
              <w:rPr>
                <w:rFonts w:hint="eastAsia"/>
              </w:rPr>
              <w:t>合计</w:t>
            </w:r>
          </w:p>
        </w:tc>
        <w:tc>
          <w:tcPr>
            <w:tcW w:w="1588" w:type="dxa"/>
          </w:tcPr>
          <w:p w:rsidR="00B4087D" w:rsidRDefault="00B4087D" w:rsidP="00B4087D">
            <w:pPr>
              <w:jc w:val="right"/>
            </w:pPr>
            <w:r>
              <w:t>10,000,472.26</w:t>
            </w:r>
          </w:p>
        </w:tc>
        <w:tc>
          <w:tcPr>
            <w:tcW w:w="1361" w:type="dxa"/>
          </w:tcPr>
          <w:p w:rsidR="00B4087D" w:rsidRDefault="00B4087D" w:rsidP="00B4087D">
            <w:pPr>
              <w:jc w:val="right"/>
            </w:pPr>
            <w:r>
              <w:t>0.55</w:t>
            </w:r>
          </w:p>
        </w:tc>
        <w:tc>
          <w:tcPr>
            <w:tcW w:w="1588" w:type="dxa"/>
          </w:tcPr>
          <w:p w:rsidR="00B4087D" w:rsidRDefault="00B4087D" w:rsidP="00B4087D">
            <w:pPr>
              <w:jc w:val="right"/>
            </w:pPr>
            <w:r>
              <w:t>10,000,000.00</w:t>
            </w:r>
          </w:p>
        </w:tc>
        <w:tc>
          <w:tcPr>
            <w:tcW w:w="1304" w:type="dxa"/>
          </w:tcPr>
          <w:p w:rsidR="00B4087D" w:rsidRDefault="00B4087D" w:rsidP="00B4087D">
            <w:pPr>
              <w:jc w:val="right"/>
            </w:pPr>
            <w:r>
              <w:t>0.55</w:t>
            </w:r>
          </w:p>
        </w:tc>
        <w:tc>
          <w:tcPr>
            <w:tcW w:w="1304" w:type="dxa"/>
          </w:tcPr>
          <w:p w:rsidR="00B4087D" w:rsidRDefault="00B4087D" w:rsidP="00B4087D">
            <w:pPr>
              <w:jc w:val="right"/>
            </w:pPr>
            <w:r>
              <w:t>-</w:t>
            </w:r>
          </w:p>
        </w:tc>
      </w:tr>
    </w:tbl>
    <w:p w:rsidR="00B4087D" w:rsidRDefault="00B4087D" w:rsidP="00B4087D">
      <w:pPr>
        <w:pStyle w:val="-1"/>
        <w:ind w:left="281" w:hanging="281"/>
        <w:rPr>
          <w:rFonts w:hint="eastAsia"/>
        </w:rPr>
      </w:pPr>
      <w:r>
        <w:rPr>
          <w:rFonts w:hint="eastAsia"/>
        </w:rPr>
        <w:t>影响投资者决策的其他重要信息</w:t>
      </w:r>
    </w:p>
    <w:p w:rsidR="00B4087D" w:rsidRDefault="00B4087D" w:rsidP="00B4087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4087D" w:rsidTr="00B4087D">
        <w:tc>
          <w:tcPr>
            <w:tcW w:w="1021" w:type="dxa"/>
            <w:vMerge w:val="restart"/>
          </w:tcPr>
          <w:p w:rsidR="00B4087D" w:rsidRDefault="00B4087D" w:rsidP="00B4087D">
            <w:pPr>
              <w:jc w:val="left"/>
            </w:pPr>
            <w:r>
              <w:rPr>
                <w:rFonts w:hint="eastAsia"/>
              </w:rPr>
              <w:t>投资者类别</w:t>
            </w:r>
          </w:p>
        </w:tc>
        <w:tc>
          <w:tcPr>
            <w:tcW w:w="7484" w:type="dxa"/>
            <w:gridSpan w:val="5"/>
          </w:tcPr>
          <w:p w:rsidR="00B4087D" w:rsidRDefault="00B4087D" w:rsidP="00B4087D">
            <w:pPr>
              <w:jc w:val="left"/>
            </w:pPr>
            <w:r>
              <w:rPr>
                <w:rFonts w:hint="eastAsia"/>
              </w:rPr>
              <w:t>报告期内持有基金份额变化情况</w:t>
            </w:r>
          </w:p>
        </w:tc>
        <w:tc>
          <w:tcPr>
            <w:tcW w:w="2778" w:type="dxa"/>
            <w:gridSpan w:val="2"/>
          </w:tcPr>
          <w:p w:rsidR="00B4087D" w:rsidRDefault="00B4087D" w:rsidP="00B4087D">
            <w:pPr>
              <w:jc w:val="left"/>
            </w:pPr>
            <w:r>
              <w:rPr>
                <w:rFonts w:hint="eastAsia"/>
              </w:rPr>
              <w:t>报告期末持有基金情况</w:t>
            </w:r>
          </w:p>
        </w:tc>
      </w:tr>
      <w:tr w:rsidR="00B4087D" w:rsidTr="00B4087D">
        <w:tc>
          <w:tcPr>
            <w:tcW w:w="1021" w:type="dxa"/>
            <w:vMerge/>
          </w:tcPr>
          <w:p w:rsidR="00B4087D" w:rsidRDefault="00B4087D" w:rsidP="00B4087D">
            <w:pPr>
              <w:jc w:val="left"/>
            </w:pPr>
          </w:p>
        </w:tc>
        <w:tc>
          <w:tcPr>
            <w:tcW w:w="680" w:type="dxa"/>
          </w:tcPr>
          <w:p w:rsidR="00B4087D" w:rsidRDefault="00B4087D" w:rsidP="00B4087D">
            <w:pPr>
              <w:jc w:val="left"/>
            </w:pPr>
            <w:r>
              <w:rPr>
                <w:rFonts w:hint="eastAsia"/>
              </w:rPr>
              <w:t>序号</w:t>
            </w:r>
          </w:p>
        </w:tc>
        <w:tc>
          <w:tcPr>
            <w:tcW w:w="1191" w:type="dxa"/>
          </w:tcPr>
          <w:p w:rsidR="00B4087D" w:rsidRDefault="00B4087D" w:rsidP="00B4087D">
            <w:pPr>
              <w:jc w:val="left"/>
            </w:pPr>
            <w:r>
              <w:rPr>
                <w:rFonts w:hint="eastAsia"/>
              </w:rPr>
              <w:t>持有基金份额比例达到或者超过</w:t>
            </w:r>
            <w:r>
              <w:rPr>
                <w:rFonts w:hint="eastAsia"/>
              </w:rPr>
              <w:t>20%</w:t>
            </w:r>
            <w:r>
              <w:rPr>
                <w:rFonts w:hint="eastAsia"/>
              </w:rPr>
              <w:t>的时间区间</w:t>
            </w:r>
          </w:p>
        </w:tc>
        <w:tc>
          <w:tcPr>
            <w:tcW w:w="1871" w:type="dxa"/>
          </w:tcPr>
          <w:p w:rsidR="00B4087D" w:rsidRDefault="00B4087D" w:rsidP="00B4087D">
            <w:pPr>
              <w:jc w:val="left"/>
            </w:pPr>
            <w:r>
              <w:rPr>
                <w:rFonts w:hint="eastAsia"/>
              </w:rPr>
              <w:t>期初份额</w:t>
            </w:r>
          </w:p>
        </w:tc>
        <w:tc>
          <w:tcPr>
            <w:tcW w:w="1871" w:type="dxa"/>
          </w:tcPr>
          <w:p w:rsidR="00B4087D" w:rsidRDefault="00B4087D" w:rsidP="00B4087D">
            <w:pPr>
              <w:jc w:val="left"/>
            </w:pPr>
            <w:r>
              <w:rPr>
                <w:rFonts w:hint="eastAsia"/>
              </w:rPr>
              <w:t>申购份额</w:t>
            </w:r>
          </w:p>
        </w:tc>
        <w:tc>
          <w:tcPr>
            <w:tcW w:w="1871" w:type="dxa"/>
          </w:tcPr>
          <w:p w:rsidR="00B4087D" w:rsidRDefault="00B4087D" w:rsidP="00B4087D">
            <w:pPr>
              <w:jc w:val="left"/>
            </w:pPr>
            <w:r>
              <w:rPr>
                <w:rFonts w:hint="eastAsia"/>
              </w:rPr>
              <w:t>赎回份额</w:t>
            </w:r>
          </w:p>
        </w:tc>
        <w:tc>
          <w:tcPr>
            <w:tcW w:w="1871" w:type="dxa"/>
          </w:tcPr>
          <w:p w:rsidR="00B4087D" w:rsidRDefault="00B4087D" w:rsidP="00B4087D">
            <w:pPr>
              <w:jc w:val="left"/>
            </w:pPr>
            <w:r>
              <w:rPr>
                <w:rFonts w:hint="eastAsia"/>
              </w:rPr>
              <w:t>持有份额</w:t>
            </w:r>
          </w:p>
        </w:tc>
        <w:tc>
          <w:tcPr>
            <w:tcW w:w="907" w:type="dxa"/>
          </w:tcPr>
          <w:p w:rsidR="00B4087D" w:rsidRDefault="00B4087D" w:rsidP="00B4087D">
            <w:pPr>
              <w:jc w:val="left"/>
            </w:pPr>
            <w:r>
              <w:rPr>
                <w:rFonts w:hint="eastAsia"/>
              </w:rPr>
              <w:t>份额占比</w:t>
            </w:r>
          </w:p>
        </w:tc>
      </w:tr>
      <w:tr w:rsidR="00B4087D" w:rsidTr="00B4087D">
        <w:tc>
          <w:tcPr>
            <w:tcW w:w="1021" w:type="dxa"/>
          </w:tcPr>
          <w:p w:rsidR="00B4087D" w:rsidRDefault="00B4087D" w:rsidP="00B4087D">
            <w:pPr>
              <w:jc w:val="left"/>
            </w:pPr>
            <w:r>
              <w:rPr>
                <w:rFonts w:hint="eastAsia"/>
              </w:rPr>
              <w:t>机构</w:t>
            </w:r>
          </w:p>
        </w:tc>
        <w:tc>
          <w:tcPr>
            <w:tcW w:w="680" w:type="dxa"/>
          </w:tcPr>
          <w:p w:rsidR="00B4087D" w:rsidRDefault="00B4087D" w:rsidP="00B4087D">
            <w:pPr>
              <w:jc w:val="right"/>
            </w:pPr>
            <w:r>
              <w:t>1</w:t>
            </w:r>
          </w:p>
        </w:tc>
        <w:tc>
          <w:tcPr>
            <w:tcW w:w="1191" w:type="dxa"/>
          </w:tcPr>
          <w:p w:rsidR="00B4087D" w:rsidRDefault="00B4087D" w:rsidP="00B4087D">
            <w:pPr>
              <w:jc w:val="left"/>
            </w:pPr>
            <w:r>
              <w:t>20251001-20251231</w:t>
            </w:r>
          </w:p>
        </w:tc>
        <w:tc>
          <w:tcPr>
            <w:tcW w:w="1871" w:type="dxa"/>
          </w:tcPr>
          <w:p w:rsidR="00B4087D" w:rsidRDefault="00B4087D" w:rsidP="00B4087D">
            <w:pPr>
              <w:jc w:val="right"/>
            </w:pPr>
            <w:r>
              <w:t>409,230,000.00</w:t>
            </w:r>
          </w:p>
        </w:tc>
        <w:tc>
          <w:tcPr>
            <w:tcW w:w="1871" w:type="dxa"/>
          </w:tcPr>
          <w:p w:rsidR="00B4087D" w:rsidRDefault="00B4087D" w:rsidP="00B4087D">
            <w:pPr>
              <w:jc w:val="right"/>
            </w:pPr>
            <w:r>
              <w:t>-</w:t>
            </w:r>
          </w:p>
        </w:tc>
        <w:tc>
          <w:tcPr>
            <w:tcW w:w="1871" w:type="dxa"/>
          </w:tcPr>
          <w:p w:rsidR="00B4087D" w:rsidRDefault="00B4087D" w:rsidP="00B4087D">
            <w:pPr>
              <w:jc w:val="right"/>
            </w:pPr>
            <w:r>
              <w:t>-</w:t>
            </w:r>
          </w:p>
        </w:tc>
        <w:tc>
          <w:tcPr>
            <w:tcW w:w="1871" w:type="dxa"/>
          </w:tcPr>
          <w:p w:rsidR="00B4087D" w:rsidRDefault="00B4087D" w:rsidP="00B4087D">
            <w:pPr>
              <w:jc w:val="right"/>
            </w:pPr>
            <w:r>
              <w:t>409,230,000.00</w:t>
            </w:r>
          </w:p>
        </w:tc>
        <w:tc>
          <w:tcPr>
            <w:tcW w:w="907" w:type="dxa"/>
          </w:tcPr>
          <w:p w:rsidR="00B4087D" w:rsidRDefault="00B4087D" w:rsidP="00B4087D">
            <w:pPr>
              <w:jc w:val="right"/>
            </w:pPr>
            <w:r>
              <w:t>22.49%</w:t>
            </w:r>
          </w:p>
        </w:tc>
      </w:tr>
      <w:tr w:rsidR="00B4087D" w:rsidTr="00B4087D">
        <w:tc>
          <w:tcPr>
            <w:tcW w:w="1021" w:type="dxa"/>
          </w:tcPr>
          <w:p w:rsidR="00B4087D" w:rsidRDefault="00B4087D" w:rsidP="00B4087D">
            <w:pPr>
              <w:jc w:val="left"/>
            </w:pPr>
            <w:r>
              <w:rPr>
                <w:rFonts w:hint="eastAsia"/>
              </w:rPr>
              <w:t>机构</w:t>
            </w:r>
          </w:p>
        </w:tc>
        <w:tc>
          <w:tcPr>
            <w:tcW w:w="680" w:type="dxa"/>
          </w:tcPr>
          <w:p w:rsidR="00B4087D" w:rsidRDefault="00B4087D" w:rsidP="00B4087D">
            <w:pPr>
              <w:jc w:val="right"/>
            </w:pPr>
            <w:r>
              <w:t>2</w:t>
            </w:r>
          </w:p>
        </w:tc>
        <w:tc>
          <w:tcPr>
            <w:tcW w:w="1191" w:type="dxa"/>
          </w:tcPr>
          <w:p w:rsidR="00B4087D" w:rsidRDefault="00B4087D" w:rsidP="00B4087D">
            <w:pPr>
              <w:jc w:val="left"/>
            </w:pPr>
            <w:r>
              <w:t>20251001-20251231</w:t>
            </w:r>
          </w:p>
        </w:tc>
        <w:tc>
          <w:tcPr>
            <w:tcW w:w="1871" w:type="dxa"/>
          </w:tcPr>
          <w:p w:rsidR="00B4087D" w:rsidRDefault="00B4087D" w:rsidP="00B4087D">
            <w:pPr>
              <w:jc w:val="right"/>
            </w:pPr>
            <w:r>
              <w:t>500,022,611.11</w:t>
            </w:r>
          </w:p>
        </w:tc>
        <w:tc>
          <w:tcPr>
            <w:tcW w:w="1871" w:type="dxa"/>
          </w:tcPr>
          <w:p w:rsidR="00B4087D" w:rsidRDefault="00B4087D" w:rsidP="00B4087D">
            <w:pPr>
              <w:jc w:val="right"/>
            </w:pPr>
            <w:r>
              <w:t>-</w:t>
            </w:r>
          </w:p>
        </w:tc>
        <w:tc>
          <w:tcPr>
            <w:tcW w:w="1871" w:type="dxa"/>
          </w:tcPr>
          <w:p w:rsidR="00B4087D" w:rsidRDefault="00B4087D" w:rsidP="00B4087D">
            <w:pPr>
              <w:jc w:val="right"/>
            </w:pPr>
            <w:r>
              <w:t>-</w:t>
            </w:r>
          </w:p>
        </w:tc>
        <w:tc>
          <w:tcPr>
            <w:tcW w:w="1871" w:type="dxa"/>
          </w:tcPr>
          <w:p w:rsidR="00B4087D" w:rsidRDefault="00B4087D" w:rsidP="00B4087D">
            <w:pPr>
              <w:jc w:val="right"/>
            </w:pPr>
            <w:r>
              <w:t>500,022,611.11</w:t>
            </w:r>
          </w:p>
        </w:tc>
        <w:tc>
          <w:tcPr>
            <w:tcW w:w="907" w:type="dxa"/>
          </w:tcPr>
          <w:p w:rsidR="00B4087D" w:rsidRDefault="00B4087D" w:rsidP="00B4087D">
            <w:pPr>
              <w:jc w:val="right"/>
            </w:pPr>
            <w:r>
              <w:t>27.48%</w:t>
            </w:r>
          </w:p>
        </w:tc>
      </w:tr>
      <w:tr w:rsidR="00B4087D" w:rsidTr="00B4087D">
        <w:tc>
          <w:tcPr>
            <w:tcW w:w="11283" w:type="dxa"/>
            <w:gridSpan w:val="8"/>
          </w:tcPr>
          <w:p w:rsidR="00B4087D" w:rsidRDefault="00B4087D" w:rsidP="00B4087D">
            <w:pPr>
              <w:jc w:val="left"/>
            </w:pPr>
            <w:r>
              <w:rPr>
                <w:rFonts w:hint="eastAsia"/>
              </w:rPr>
              <w:t>产品特有风险</w:t>
            </w:r>
          </w:p>
        </w:tc>
      </w:tr>
      <w:tr w:rsidR="00B4087D" w:rsidTr="00B4087D">
        <w:tc>
          <w:tcPr>
            <w:tcW w:w="11283" w:type="dxa"/>
            <w:gridSpan w:val="8"/>
          </w:tcPr>
          <w:p w:rsidR="00B4087D" w:rsidRDefault="00B4087D" w:rsidP="00B4087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4087D" w:rsidRDefault="00B4087D" w:rsidP="00B4087D">
      <w:pPr>
        <w:pStyle w:val="-2"/>
        <w:spacing w:before="312"/>
        <w:rPr>
          <w:rFonts w:hint="eastAsia"/>
        </w:rPr>
      </w:pPr>
      <w:r>
        <w:rPr>
          <w:rFonts w:hint="eastAsia"/>
        </w:rPr>
        <w:t>影响投资者决策的其他重要信息</w:t>
      </w:r>
    </w:p>
    <w:p w:rsidR="00B4087D" w:rsidRDefault="00B4087D" w:rsidP="00B4087D">
      <w:pPr>
        <w:pStyle w:val="-"/>
        <w:ind w:firstLine="420"/>
        <w:rPr>
          <w:rFonts w:hint="eastAsia"/>
        </w:rPr>
      </w:pPr>
      <w:r>
        <w:rPr>
          <w:rFonts w:hint="eastAsia"/>
        </w:rPr>
        <w:t>无。</w:t>
      </w:r>
    </w:p>
    <w:p w:rsidR="00B4087D" w:rsidRDefault="00B4087D" w:rsidP="00B4087D">
      <w:pPr>
        <w:pStyle w:val="-1"/>
        <w:ind w:left="281" w:hanging="281"/>
        <w:rPr>
          <w:rFonts w:hint="eastAsia"/>
        </w:rPr>
      </w:pPr>
      <w:r>
        <w:rPr>
          <w:rFonts w:hint="eastAsia"/>
        </w:rPr>
        <w:lastRenderedPageBreak/>
        <w:t>备查文件目录</w:t>
      </w:r>
    </w:p>
    <w:p w:rsidR="00B4087D" w:rsidRDefault="00B4087D" w:rsidP="00B4087D">
      <w:pPr>
        <w:pStyle w:val="-2"/>
        <w:spacing w:before="312"/>
        <w:rPr>
          <w:rFonts w:hint="eastAsia"/>
        </w:rPr>
      </w:pPr>
      <w:r>
        <w:rPr>
          <w:rFonts w:hint="eastAsia"/>
        </w:rPr>
        <w:t>备查文件目录</w:t>
      </w:r>
    </w:p>
    <w:p w:rsidR="00B4087D" w:rsidRDefault="00B4087D" w:rsidP="00B4087D">
      <w:pPr>
        <w:pStyle w:val="-"/>
        <w:ind w:firstLine="420"/>
        <w:rPr>
          <w:rFonts w:hint="eastAsia"/>
        </w:rPr>
      </w:pPr>
      <w:r>
        <w:rPr>
          <w:rFonts w:hint="eastAsia"/>
        </w:rPr>
        <w:t>1、《南方恩元债券型发起式证券投资基金基金合同》；</w:t>
      </w:r>
    </w:p>
    <w:p w:rsidR="00B4087D" w:rsidRDefault="00B4087D" w:rsidP="00B4087D">
      <w:pPr>
        <w:pStyle w:val="-"/>
        <w:ind w:firstLine="420"/>
        <w:rPr>
          <w:rFonts w:hint="eastAsia"/>
        </w:rPr>
      </w:pPr>
      <w:r>
        <w:rPr>
          <w:rFonts w:hint="eastAsia"/>
        </w:rPr>
        <w:t>2、《南方恩元债券型发起式证券投资基金托管协议》；</w:t>
      </w:r>
    </w:p>
    <w:p w:rsidR="00B4087D" w:rsidRDefault="00B4087D" w:rsidP="00B4087D">
      <w:pPr>
        <w:pStyle w:val="-"/>
        <w:ind w:firstLine="420"/>
        <w:rPr>
          <w:rFonts w:hint="eastAsia"/>
        </w:rPr>
      </w:pPr>
      <w:r>
        <w:rPr>
          <w:rFonts w:hint="eastAsia"/>
        </w:rPr>
        <w:t>3、南方恩元债券型发起式证券投资基金2025年4季度报告原文。</w:t>
      </w:r>
    </w:p>
    <w:p w:rsidR="00B4087D" w:rsidRDefault="00B4087D" w:rsidP="00B4087D">
      <w:pPr>
        <w:pStyle w:val="-2"/>
        <w:spacing w:before="312"/>
        <w:rPr>
          <w:rFonts w:hint="eastAsia"/>
        </w:rPr>
      </w:pPr>
      <w:r>
        <w:rPr>
          <w:rFonts w:hint="eastAsia"/>
        </w:rPr>
        <w:t>存放地点</w:t>
      </w:r>
    </w:p>
    <w:p w:rsidR="00B4087D" w:rsidRDefault="00B4087D" w:rsidP="00B4087D">
      <w:pPr>
        <w:pStyle w:val="-"/>
        <w:ind w:firstLine="420"/>
        <w:rPr>
          <w:rFonts w:hint="eastAsia"/>
        </w:rPr>
      </w:pPr>
      <w:r>
        <w:rPr>
          <w:rFonts w:hint="eastAsia"/>
        </w:rPr>
        <w:t>深圳市福田区莲花街道益田路5999号基金大厦32-42楼。</w:t>
      </w:r>
    </w:p>
    <w:p w:rsidR="00B4087D" w:rsidRDefault="00B4087D" w:rsidP="00B4087D">
      <w:pPr>
        <w:pStyle w:val="-2"/>
        <w:spacing w:before="312"/>
        <w:rPr>
          <w:rFonts w:hint="eastAsia"/>
        </w:rPr>
      </w:pPr>
      <w:r>
        <w:rPr>
          <w:rFonts w:hint="eastAsia"/>
        </w:rPr>
        <w:t>查阅方式</w:t>
      </w:r>
    </w:p>
    <w:p w:rsidR="00B4087D" w:rsidRDefault="00B4087D" w:rsidP="00B4087D">
      <w:pPr>
        <w:pStyle w:val="-"/>
        <w:ind w:firstLine="420"/>
        <w:rPr>
          <w:rFonts w:hint="eastAsia"/>
        </w:rPr>
      </w:pPr>
      <w:r>
        <w:rPr>
          <w:rFonts w:hint="eastAsia"/>
        </w:rPr>
        <w:t>网站：http://www.nffund.com</w:t>
      </w:r>
    </w:p>
    <w:p w:rsidR="003C7DC3" w:rsidRDefault="00B4087D" w:rsidP="00B4087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87D" w:rsidRDefault="00B4087D" w:rsidP="00D17C56">
      <w:r>
        <w:separator/>
      </w:r>
    </w:p>
  </w:endnote>
  <w:endnote w:type="continuationSeparator" w:id="0">
    <w:p w:rsidR="00B4087D" w:rsidRDefault="00B4087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7D" w:rsidRDefault="00B4087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4087D" w:rsidRPr="00B4087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4087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4087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7D" w:rsidRDefault="00B4087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87D" w:rsidRDefault="00B4087D" w:rsidP="00D17C56">
      <w:r>
        <w:separator/>
      </w:r>
    </w:p>
  </w:footnote>
  <w:footnote w:type="continuationSeparator" w:id="0">
    <w:p w:rsidR="00B4087D" w:rsidRDefault="00B4087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7D" w:rsidRDefault="00B4087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4087D" w:rsidP="00AE3F5B">
    <w:pPr>
      <w:pStyle w:val="a7"/>
      <w:pBdr>
        <w:bottom w:val="single" w:sz="4" w:space="1" w:color="auto"/>
      </w:pBdr>
      <w:jc w:val="right"/>
    </w:pPr>
    <w:r>
      <w:rPr>
        <w:rFonts w:hint="eastAsia"/>
      </w:rPr>
      <w:t>南方恩元债券型发起式证券投资基金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087D"/>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1AD1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5C26E-40C2-4013-A797-34D66F19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1016</Words>
  <Characters>5795</Characters>
  <Application>Microsoft Office Word</Application>
  <DocSecurity>0</DocSecurity>
  <Lines>48</Lines>
  <Paragraphs>13</Paragraphs>
  <ScaleCrop>false</ScaleCrop>
  <Company>MC SYSTEM</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