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7099D">
        <w:rPr>
          <w:rFonts w:ascii="宋体" w:hAnsi="宋体" w:hint="eastAsia"/>
          <w:b/>
          <w:bCs/>
          <w:sz w:val="48"/>
          <w:szCs w:val="30"/>
        </w:rPr>
        <w:t>南方数字经济混合型证券投资基金</w:t>
      </w:r>
      <w:r w:rsidR="0017099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7099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7099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7099D">
        <w:rPr>
          <w:rFonts w:ascii="宋体" w:hAnsi="宋体" w:hint="eastAsia"/>
          <w:b/>
          <w:bCs/>
          <w:sz w:val="28"/>
          <w:szCs w:val="30"/>
        </w:rPr>
        <w:t>华夏银行股份有限公司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7099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7099D" w:rsidRDefault="0017099D" w:rsidP="0017099D">
      <w:pPr>
        <w:pStyle w:val="-1"/>
        <w:ind w:left="281" w:hanging="281"/>
        <w:rPr>
          <w:rFonts w:hint="eastAsia"/>
        </w:rPr>
      </w:pPr>
      <w:r>
        <w:rPr>
          <w:rFonts w:hint="eastAsia"/>
        </w:rPr>
        <w:lastRenderedPageBreak/>
        <w:t>重要提示</w:t>
      </w:r>
    </w:p>
    <w:p w:rsidR="0017099D" w:rsidRDefault="0017099D" w:rsidP="0017099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7099D" w:rsidRDefault="0017099D" w:rsidP="0017099D">
      <w:pPr>
        <w:pStyle w:val="-"/>
        <w:ind w:firstLine="420"/>
        <w:rPr>
          <w:rFonts w:hint="eastAsia"/>
        </w:rPr>
      </w:pPr>
      <w:r>
        <w:rPr>
          <w:rFonts w:hint="eastAsia"/>
        </w:rPr>
        <w:t>基金托管人华夏银行股份有限公司根据本基金合同规定，于2026年1月20日复核了本报告中的财务指标、净值表现和投资组合报告等内容，保证复核内容不存在虚假记载、误导性陈述或者重大遗漏。</w:t>
      </w:r>
    </w:p>
    <w:p w:rsidR="0017099D" w:rsidRDefault="0017099D" w:rsidP="0017099D">
      <w:pPr>
        <w:pStyle w:val="-"/>
        <w:ind w:firstLine="420"/>
        <w:rPr>
          <w:rFonts w:hint="eastAsia"/>
        </w:rPr>
      </w:pPr>
      <w:r>
        <w:rPr>
          <w:rFonts w:hint="eastAsia"/>
        </w:rPr>
        <w:t>基金管理人承诺以诚实信用、勤勉尽责的原则管理和运用基金资产，但不保证基金一定盈利。</w:t>
      </w:r>
    </w:p>
    <w:p w:rsidR="0017099D" w:rsidRDefault="0017099D" w:rsidP="0017099D">
      <w:pPr>
        <w:pStyle w:val="-"/>
        <w:ind w:firstLine="420"/>
        <w:rPr>
          <w:rFonts w:hint="eastAsia"/>
        </w:rPr>
      </w:pPr>
      <w:r>
        <w:rPr>
          <w:rFonts w:hint="eastAsia"/>
        </w:rPr>
        <w:t>基金的过往业绩并不代表其未来表现。投资有风险，投资者在作出投资决策前应仔细阅读本基金的招募说明书。</w:t>
      </w:r>
    </w:p>
    <w:p w:rsidR="0017099D" w:rsidRDefault="0017099D" w:rsidP="0017099D">
      <w:pPr>
        <w:pStyle w:val="-"/>
        <w:ind w:firstLine="420"/>
        <w:rPr>
          <w:rFonts w:hint="eastAsia"/>
        </w:rPr>
      </w:pPr>
      <w:r>
        <w:rPr>
          <w:rFonts w:hint="eastAsia"/>
        </w:rPr>
        <w:t>本报告中财务资料未经审计。</w:t>
      </w:r>
    </w:p>
    <w:p w:rsidR="0017099D" w:rsidRDefault="0017099D" w:rsidP="0017099D">
      <w:pPr>
        <w:pStyle w:val="-"/>
        <w:ind w:firstLine="420"/>
        <w:rPr>
          <w:rFonts w:hint="eastAsia"/>
        </w:rPr>
      </w:pPr>
      <w:r>
        <w:rPr>
          <w:rFonts w:hint="eastAsia"/>
        </w:rPr>
        <w:t>本报告期自2025年10月1日起至12月31日止。</w:t>
      </w:r>
    </w:p>
    <w:p w:rsidR="0017099D" w:rsidRDefault="0017099D" w:rsidP="0017099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7099D" w:rsidTr="00D77592">
        <w:tc>
          <w:tcPr>
            <w:tcW w:w="2768" w:type="dxa"/>
          </w:tcPr>
          <w:p w:rsidR="0017099D" w:rsidRDefault="0017099D" w:rsidP="0017099D">
            <w:pPr>
              <w:jc w:val="left"/>
            </w:pPr>
            <w:r>
              <w:rPr>
                <w:rFonts w:hint="eastAsia"/>
              </w:rPr>
              <w:t>基金简称</w:t>
            </w:r>
          </w:p>
        </w:tc>
        <w:tc>
          <w:tcPr>
            <w:tcW w:w="5538" w:type="dxa"/>
            <w:gridSpan w:val="2"/>
          </w:tcPr>
          <w:p w:rsidR="0017099D" w:rsidRDefault="0017099D" w:rsidP="0017099D">
            <w:pPr>
              <w:jc w:val="left"/>
            </w:pPr>
            <w:r>
              <w:rPr>
                <w:rFonts w:hint="eastAsia"/>
              </w:rPr>
              <w:t>南方数字经济混合</w:t>
            </w:r>
          </w:p>
        </w:tc>
      </w:tr>
      <w:tr w:rsidR="0017099D" w:rsidTr="00B309AB">
        <w:tc>
          <w:tcPr>
            <w:tcW w:w="2768" w:type="dxa"/>
          </w:tcPr>
          <w:p w:rsidR="0017099D" w:rsidRDefault="0017099D" w:rsidP="0017099D">
            <w:pPr>
              <w:jc w:val="left"/>
            </w:pPr>
            <w:r>
              <w:rPr>
                <w:rFonts w:hint="eastAsia"/>
              </w:rPr>
              <w:t>基金主代码</w:t>
            </w:r>
          </w:p>
        </w:tc>
        <w:tc>
          <w:tcPr>
            <w:tcW w:w="5538" w:type="dxa"/>
            <w:gridSpan w:val="2"/>
          </w:tcPr>
          <w:p w:rsidR="0017099D" w:rsidRDefault="0017099D" w:rsidP="0017099D">
            <w:pPr>
              <w:jc w:val="left"/>
            </w:pPr>
            <w:r>
              <w:t>019410</w:t>
            </w:r>
          </w:p>
        </w:tc>
      </w:tr>
      <w:tr w:rsidR="0017099D" w:rsidTr="00B26701">
        <w:tc>
          <w:tcPr>
            <w:tcW w:w="2768" w:type="dxa"/>
          </w:tcPr>
          <w:p w:rsidR="0017099D" w:rsidRDefault="0017099D" w:rsidP="0017099D">
            <w:pPr>
              <w:jc w:val="left"/>
            </w:pPr>
            <w:r>
              <w:rPr>
                <w:rFonts w:hint="eastAsia"/>
              </w:rPr>
              <w:t>交易代码</w:t>
            </w:r>
          </w:p>
        </w:tc>
        <w:tc>
          <w:tcPr>
            <w:tcW w:w="5538" w:type="dxa"/>
            <w:gridSpan w:val="2"/>
          </w:tcPr>
          <w:p w:rsidR="0017099D" w:rsidRDefault="0017099D" w:rsidP="0017099D">
            <w:pPr>
              <w:jc w:val="left"/>
            </w:pPr>
            <w:r>
              <w:t>019410</w:t>
            </w:r>
          </w:p>
        </w:tc>
      </w:tr>
      <w:tr w:rsidR="0017099D" w:rsidTr="008E214E">
        <w:tc>
          <w:tcPr>
            <w:tcW w:w="2768" w:type="dxa"/>
          </w:tcPr>
          <w:p w:rsidR="0017099D" w:rsidRDefault="0017099D" w:rsidP="0017099D">
            <w:pPr>
              <w:jc w:val="left"/>
            </w:pPr>
            <w:r>
              <w:rPr>
                <w:rFonts w:hint="eastAsia"/>
              </w:rPr>
              <w:t>基金运作方式</w:t>
            </w:r>
          </w:p>
        </w:tc>
        <w:tc>
          <w:tcPr>
            <w:tcW w:w="5538" w:type="dxa"/>
            <w:gridSpan w:val="2"/>
          </w:tcPr>
          <w:p w:rsidR="0017099D" w:rsidRDefault="0017099D" w:rsidP="0017099D">
            <w:pPr>
              <w:jc w:val="left"/>
            </w:pPr>
            <w:r>
              <w:rPr>
                <w:rFonts w:hint="eastAsia"/>
              </w:rPr>
              <w:t>契约型开放式</w:t>
            </w:r>
          </w:p>
        </w:tc>
      </w:tr>
      <w:tr w:rsidR="0017099D" w:rsidTr="00157688">
        <w:tc>
          <w:tcPr>
            <w:tcW w:w="2768" w:type="dxa"/>
          </w:tcPr>
          <w:p w:rsidR="0017099D" w:rsidRDefault="0017099D" w:rsidP="0017099D">
            <w:pPr>
              <w:jc w:val="left"/>
            </w:pPr>
            <w:r>
              <w:rPr>
                <w:rFonts w:hint="eastAsia"/>
              </w:rPr>
              <w:t>基金合同生效日</w:t>
            </w:r>
          </w:p>
        </w:tc>
        <w:tc>
          <w:tcPr>
            <w:tcW w:w="5538" w:type="dxa"/>
            <w:gridSpan w:val="2"/>
          </w:tcPr>
          <w:p w:rsidR="0017099D" w:rsidRDefault="0017099D" w:rsidP="0017099D">
            <w:pPr>
              <w:jc w:val="left"/>
            </w:pPr>
            <w:r>
              <w:rPr>
                <w:rFonts w:hint="eastAsia"/>
              </w:rPr>
              <w:t>2023</w:t>
            </w:r>
            <w:r>
              <w:rPr>
                <w:rFonts w:hint="eastAsia"/>
              </w:rPr>
              <w:t>年</w:t>
            </w:r>
            <w:r>
              <w:rPr>
                <w:rFonts w:hint="eastAsia"/>
              </w:rPr>
              <w:t>11</w:t>
            </w:r>
            <w:r>
              <w:rPr>
                <w:rFonts w:hint="eastAsia"/>
              </w:rPr>
              <w:t>月</w:t>
            </w:r>
            <w:r>
              <w:rPr>
                <w:rFonts w:hint="eastAsia"/>
              </w:rPr>
              <w:t>14</w:t>
            </w:r>
            <w:r>
              <w:rPr>
                <w:rFonts w:hint="eastAsia"/>
              </w:rPr>
              <w:t>日</w:t>
            </w:r>
          </w:p>
        </w:tc>
      </w:tr>
      <w:tr w:rsidR="0017099D" w:rsidTr="00EE241E">
        <w:tc>
          <w:tcPr>
            <w:tcW w:w="2768" w:type="dxa"/>
          </w:tcPr>
          <w:p w:rsidR="0017099D" w:rsidRDefault="0017099D" w:rsidP="0017099D">
            <w:pPr>
              <w:jc w:val="left"/>
            </w:pPr>
            <w:r>
              <w:rPr>
                <w:rFonts w:hint="eastAsia"/>
              </w:rPr>
              <w:t>报告期末基金份额总额</w:t>
            </w:r>
          </w:p>
        </w:tc>
        <w:tc>
          <w:tcPr>
            <w:tcW w:w="5538" w:type="dxa"/>
            <w:gridSpan w:val="2"/>
          </w:tcPr>
          <w:p w:rsidR="0017099D" w:rsidRDefault="0017099D" w:rsidP="0017099D">
            <w:pPr>
              <w:jc w:val="left"/>
            </w:pPr>
            <w:r>
              <w:rPr>
                <w:rFonts w:hint="eastAsia"/>
              </w:rPr>
              <w:t>36,185,940.84</w:t>
            </w:r>
            <w:r>
              <w:rPr>
                <w:rFonts w:hint="eastAsia"/>
              </w:rPr>
              <w:t>份</w:t>
            </w:r>
          </w:p>
        </w:tc>
      </w:tr>
      <w:tr w:rsidR="0017099D" w:rsidTr="00847CD8">
        <w:tc>
          <w:tcPr>
            <w:tcW w:w="2768" w:type="dxa"/>
          </w:tcPr>
          <w:p w:rsidR="0017099D" w:rsidRDefault="0017099D" w:rsidP="0017099D">
            <w:pPr>
              <w:jc w:val="left"/>
            </w:pPr>
            <w:r>
              <w:rPr>
                <w:rFonts w:hint="eastAsia"/>
              </w:rPr>
              <w:t>投资目标</w:t>
            </w:r>
          </w:p>
        </w:tc>
        <w:tc>
          <w:tcPr>
            <w:tcW w:w="5538" w:type="dxa"/>
            <w:gridSpan w:val="2"/>
          </w:tcPr>
          <w:p w:rsidR="0017099D" w:rsidRDefault="0017099D" w:rsidP="0017099D">
            <w:pPr>
              <w:jc w:val="left"/>
            </w:pPr>
            <w:r>
              <w:rPr>
                <w:rFonts w:hint="eastAsia"/>
              </w:rPr>
              <w:t>在有效控制组合风险并保持良好流动性的前提下，重点投资于数字经济主题相关的优质上市公司，力争实现基金资产的长期稳定增值。</w:t>
            </w:r>
          </w:p>
        </w:tc>
      </w:tr>
      <w:tr w:rsidR="0017099D" w:rsidTr="00737F30">
        <w:tc>
          <w:tcPr>
            <w:tcW w:w="2768" w:type="dxa"/>
          </w:tcPr>
          <w:p w:rsidR="0017099D" w:rsidRDefault="0017099D" w:rsidP="0017099D">
            <w:pPr>
              <w:jc w:val="left"/>
            </w:pPr>
            <w:r>
              <w:rPr>
                <w:rFonts w:hint="eastAsia"/>
              </w:rPr>
              <w:t>投资策略</w:t>
            </w:r>
          </w:p>
        </w:tc>
        <w:tc>
          <w:tcPr>
            <w:tcW w:w="5538" w:type="dxa"/>
            <w:gridSpan w:val="2"/>
          </w:tcPr>
          <w:p w:rsidR="0017099D" w:rsidRDefault="0017099D" w:rsidP="0017099D">
            <w:r>
              <w:rPr>
                <w:rFonts w:hint="eastAsia"/>
              </w:rPr>
              <w:t>本基金依托于基金管理人的投资研究平台，紧密跟踪数字经济相关产业的发展方向，精选质地优秀、具备长期价值增长潜力的公司。股票投资采用定量和定性分析相结合的策略。主要投资策略包括：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17099D" w:rsidTr="00AE46E3">
        <w:tc>
          <w:tcPr>
            <w:tcW w:w="2768" w:type="dxa"/>
          </w:tcPr>
          <w:p w:rsidR="0017099D" w:rsidRDefault="0017099D" w:rsidP="0017099D">
            <w:pPr>
              <w:jc w:val="left"/>
            </w:pPr>
            <w:r>
              <w:rPr>
                <w:rFonts w:hint="eastAsia"/>
              </w:rPr>
              <w:t>业绩比较基准</w:t>
            </w:r>
          </w:p>
        </w:tc>
        <w:tc>
          <w:tcPr>
            <w:tcW w:w="5538" w:type="dxa"/>
            <w:gridSpan w:val="2"/>
          </w:tcPr>
          <w:p w:rsidR="0017099D" w:rsidRDefault="0017099D" w:rsidP="0017099D">
            <w:pPr>
              <w:jc w:val="left"/>
            </w:pPr>
            <w:r>
              <w:rPr>
                <w:rFonts w:hint="eastAsia"/>
              </w:rPr>
              <w:t>中证数字经济主题指数收益率×</w:t>
            </w:r>
            <w:r>
              <w:rPr>
                <w:rFonts w:hint="eastAsia"/>
              </w:rPr>
              <w:t>65%+</w:t>
            </w:r>
            <w:r>
              <w:rPr>
                <w:rFonts w:hint="eastAsia"/>
              </w:rPr>
              <w:t>中证港股通综合指数（人民币）收益率×</w:t>
            </w:r>
            <w:r>
              <w:rPr>
                <w:rFonts w:hint="eastAsia"/>
              </w:rPr>
              <w:t>10%+</w:t>
            </w:r>
            <w:r>
              <w:rPr>
                <w:rFonts w:hint="eastAsia"/>
              </w:rPr>
              <w:t>上证国债指数收益率×</w:t>
            </w:r>
            <w:r>
              <w:rPr>
                <w:rFonts w:hint="eastAsia"/>
              </w:rPr>
              <w:t>25%</w:t>
            </w:r>
          </w:p>
        </w:tc>
      </w:tr>
      <w:tr w:rsidR="0017099D" w:rsidTr="005E7C40">
        <w:tc>
          <w:tcPr>
            <w:tcW w:w="2768" w:type="dxa"/>
          </w:tcPr>
          <w:p w:rsidR="0017099D" w:rsidRDefault="0017099D" w:rsidP="0017099D">
            <w:pPr>
              <w:jc w:val="left"/>
            </w:pPr>
            <w:r>
              <w:rPr>
                <w:rFonts w:hint="eastAsia"/>
              </w:rPr>
              <w:t>风险收益特征</w:t>
            </w:r>
          </w:p>
        </w:tc>
        <w:tc>
          <w:tcPr>
            <w:tcW w:w="5538" w:type="dxa"/>
            <w:gridSpan w:val="2"/>
          </w:tcPr>
          <w:p w:rsidR="0017099D" w:rsidRDefault="0017099D" w:rsidP="0017099D">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17099D" w:rsidTr="008C5F6F">
        <w:tc>
          <w:tcPr>
            <w:tcW w:w="2768" w:type="dxa"/>
          </w:tcPr>
          <w:p w:rsidR="0017099D" w:rsidRDefault="0017099D" w:rsidP="0017099D">
            <w:pPr>
              <w:jc w:val="left"/>
            </w:pPr>
            <w:r>
              <w:rPr>
                <w:rFonts w:hint="eastAsia"/>
              </w:rPr>
              <w:lastRenderedPageBreak/>
              <w:t>基金管理人</w:t>
            </w:r>
          </w:p>
        </w:tc>
        <w:tc>
          <w:tcPr>
            <w:tcW w:w="5538" w:type="dxa"/>
            <w:gridSpan w:val="2"/>
          </w:tcPr>
          <w:p w:rsidR="0017099D" w:rsidRDefault="0017099D" w:rsidP="0017099D">
            <w:pPr>
              <w:jc w:val="left"/>
            </w:pPr>
            <w:r>
              <w:rPr>
                <w:rFonts w:hint="eastAsia"/>
              </w:rPr>
              <w:t>南方基金管理股份有限公司</w:t>
            </w:r>
          </w:p>
        </w:tc>
      </w:tr>
      <w:tr w:rsidR="0017099D" w:rsidTr="0017099D">
        <w:tc>
          <w:tcPr>
            <w:tcW w:w="2768" w:type="dxa"/>
          </w:tcPr>
          <w:p w:rsidR="0017099D" w:rsidRDefault="0017099D" w:rsidP="0017099D">
            <w:pPr>
              <w:jc w:val="left"/>
            </w:pPr>
            <w:r>
              <w:rPr>
                <w:rFonts w:hint="eastAsia"/>
              </w:rPr>
              <w:t>基金托管人</w:t>
            </w:r>
          </w:p>
        </w:tc>
        <w:tc>
          <w:tcPr>
            <w:tcW w:w="5538" w:type="dxa"/>
            <w:gridSpan w:val="2"/>
          </w:tcPr>
          <w:p w:rsidR="0017099D" w:rsidRDefault="0017099D" w:rsidP="0017099D">
            <w:pPr>
              <w:jc w:val="left"/>
            </w:pPr>
            <w:r>
              <w:rPr>
                <w:rFonts w:hint="eastAsia"/>
              </w:rPr>
              <w:t>华夏银行股份有限公司</w:t>
            </w:r>
          </w:p>
        </w:tc>
      </w:tr>
      <w:tr w:rsidR="0017099D" w:rsidTr="0017099D">
        <w:tc>
          <w:tcPr>
            <w:tcW w:w="2768" w:type="dxa"/>
          </w:tcPr>
          <w:p w:rsidR="0017099D" w:rsidRDefault="0017099D" w:rsidP="0017099D">
            <w:pPr>
              <w:jc w:val="left"/>
            </w:pPr>
            <w:r>
              <w:rPr>
                <w:rFonts w:hint="eastAsia"/>
              </w:rPr>
              <w:t>下属分级基金的基金简称</w:t>
            </w:r>
          </w:p>
        </w:tc>
        <w:tc>
          <w:tcPr>
            <w:tcW w:w="2769" w:type="dxa"/>
          </w:tcPr>
          <w:p w:rsidR="0017099D" w:rsidRDefault="0017099D" w:rsidP="0017099D">
            <w:pPr>
              <w:jc w:val="left"/>
            </w:pPr>
            <w:r>
              <w:rPr>
                <w:rFonts w:hint="eastAsia"/>
              </w:rPr>
              <w:t>南方数字经济混合</w:t>
            </w:r>
            <w:r>
              <w:rPr>
                <w:rFonts w:hint="eastAsia"/>
              </w:rPr>
              <w:t>A</w:t>
            </w:r>
          </w:p>
        </w:tc>
        <w:tc>
          <w:tcPr>
            <w:tcW w:w="2769" w:type="dxa"/>
          </w:tcPr>
          <w:p w:rsidR="0017099D" w:rsidRDefault="0017099D" w:rsidP="0017099D">
            <w:pPr>
              <w:jc w:val="left"/>
            </w:pPr>
            <w:r>
              <w:rPr>
                <w:rFonts w:hint="eastAsia"/>
              </w:rPr>
              <w:t>南方数字经济混合</w:t>
            </w:r>
            <w:r>
              <w:rPr>
                <w:rFonts w:hint="eastAsia"/>
              </w:rPr>
              <w:t>C</w:t>
            </w:r>
          </w:p>
        </w:tc>
      </w:tr>
      <w:tr w:rsidR="0017099D" w:rsidTr="0017099D">
        <w:tc>
          <w:tcPr>
            <w:tcW w:w="2768" w:type="dxa"/>
          </w:tcPr>
          <w:p w:rsidR="0017099D" w:rsidRDefault="0017099D" w:rsidP="0017099D">
            <w:pPr>
              <w:jc w:val="left"/>
            </w:pPr>
            <w:r>
              <w:rPr>
                <w:rFonts w:hint="eastAsia"/>
              </w:rPr>
              <w:t>下属分级基金的交易代码</w:t>
            </w:r>
          </w:p>
        </w:tc>
        <w:tc>
          <w:tcPr>
            <w:tcW w:w="2769" w:type="dxa"/>
          </w:tcPr>
          <w:p w:rsidR="0017099D" w:rsidRDefault="0017099D" w:rsidP="0017099D">
            <w:pPr>
              <w:jc w:val="left"/>
            </w:pPr>
            <w:r>
              <w:t>019410</w:t>
            </w:r>
          </w:p>
        </w:tc>
        <w:tc>
          <w:tcPr>
            <w:tcW w:w="2769" w:type="dxa"/>
          </w:tcPr>
          <w:p w:rsidR="0017099D" w:rsidRDefault="0017099D" w:rsidP="0017099D">
            <w:pPr>
              <w:jc w:val="left"/>
            </w:pPr>
            <w:r>
              <w:t>019411</w:t>
            </w:r>
          </w:p>
        </w:tc>
      </w:tr>
      <w:tr w:rsidR="0017099D" w:rsidTr="0017099D">
        <w:tc>
          <w:tcPr>
            <w:tcW w:w="2768" w:type="dxa"/>
          </w:tcPr>
          <w:p w:rsidR="0017099D" w:rsidRDefault="0017099D" w:rsidP="0017099D">
            <w:pPr>
              <w:jc w:val="left"/>
            </w:pPr>
            <w:r>
              <w:rPr>
                <w:rFonts w:hint="eastAsia"/>
              </w:rPr>
              <w:t>报告期末下属分级基金的份额总额</w:t>
            </w:r>
          </w:p>
        </w:tc>
        <w:tc>
          <w:tcPr>
            <w:tcW w:w="2769" w:type="dxa"/>
          </w:tcPr>
          <w:p w:rsidR="0017099D" w:rsidRDefault="0017099D" w:rsidP="0017099D">
            <w:pPr>
              <w:jc w:val="left"/>
            </w:pPr>
            <w:r>
              <w:rPr>
                <w:rFonts w:hint="eastAsia"/>
              </w:rPr>
              <w:t>25,814,408.98</w:t>
            </w:r>
            <w:r>
              <w:rPr>
                <w:rFonts w:hint="eastAsia"/>
              </w:rPr>
              <w:t>份</w:t>
            </w:r>
          </w:p>
        </w:tc>
        <w:tc>
          <w:tcPr>
            <w:tcW w:w="2769" w:type="dxa"/>
          </w:tcPr>
          <w:p w:rsidR="0017099D" w:rsidRDefault="0017099D" w:rsidP="0017099D">
            <w:pPr>
              <w:jc w:val="left"/>
            </w:pPr>
            <w:r>
              <w:rPr>
                <w:rFonts w:hint="eastAsia"/>
              </w:rPr>
              <w:t>10,371,531.86</w:t>
            </w:r>
            <w:r>
              <w:rPr>
                <w:rFonts w:hint="eastAsia"/>
              </w:rPr>
              <w:t>份</w:t>
            </w:r>
          </w:p>
        </w:tc>
      </w:tr>
    </w:tbl>
    <w:p w:rsidR="0017099D" w:rsidRDefault="0017099D" w:rsidP="0017099D">
      <w:pPr>
        <w:pStyle w:val="-1"/>
        <w:ind w:left="281" w:hanging="281"/>
        <w:rPr>
          <w:rFonts w:hint="eastAsia"/>
        </w:rPr>
      </w:pPr>
      <w:r>
        <w:rPr>
          <w:rFonts w:hint="eastAsia"/>
        </w:rPr>
        <w:t>主要财务指标和基金净值表现</w:t>
      </w:r>
    </w:p>
    <w:p w:rsidR="0017099D" w:rsidRDefault="0017099D" w:rsidP="0017099D">
      <w:pPr>
        <w:pStyle w:val="-2"/>
        <w:spacing w:before="312"/>
        <w:rPr>
          <w:rFonts w:hint="eastAsia"/>
        </w:rPr>
      </w:pPr>
      <w:r>
        <w:rPr>
          <w:rFonts w:hint="eastAsia"/>
        </w:rPr>
        <w:t>主要财务指标</w:t>
      </w:r>
    </w:p>
    <w:p w:rsidR="0017099D" w:rsidRDefault="0017099D" w:rsidP="0017099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7099D" w:rsidTr="0017099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7099D" w:rsidRPr="0017099D" w:rsidRDefault="0017099D" w:rsidP="0017099D">
            <w:pPr>
              <w:jc w:val="center"/>
              <w:rPr>
                <w:b/>
              </w:rPr>
            </w:pPr>
            <w:r w:rsidRPr="0017099D">
              <w:rPr>
                <w:rFonts w:hint="eastAsia"/>
                <w:b/>
              </w:rPr>
              <w:t>主要财务指标</w:t>
            </w:r>
          </w:p>
        </w:tc>
        <w:tc>
          <w:tcPr>
            <w:tcW w:w="5538" w:type="dxa"/>
            <w:gridSpan w:val="2"/>
            <w:tcBorders>
              <w:bottom w:val="single" w:sz="4" w:space="0" w:color="auto"/>
            </w:tcBorders>
          </w:tcPr>
          <w:p w:rsidR="0017099D" w:rsidRPr="0017099D" w:rsidRDefault="0017099D" w:rsidP="0017099D">
            <w:pPr>
              <w:jc w:val="center"/>
              <w:rPr>
                <w:b/>
              </w:rPr>
            </w:pPr>
            <w:r w:rsidRPr="0017099D">
              <w:rPr>
                <w:rFonts w:hint="eastAsia"/>
                <w:b/>
              </w:rPr>
              <w:t>报告期（</w:t>
            </w:r>
            <w:r w:rsidRPr="0017099D">
              <w:rPr>
                <w:rFonts w:hint="eastAsia"/>
                <w:b/>
              </w:rPr>
              <w:t>2025</w:t>
            </w:r>
            <w:r w:rsidRPr="0017099D">
              <w:rPr>
                <w:rFonts w:hint="eastAsia"/>
                <w:b/>
              </w:rPr>
              <w:t>年</w:t>
            </w:r>
            <w:r w:rsidRPr="0017099D">
              <w:rPr>
                <w:rFonts w:hint="eastAsia"/>
                <w:b/>
              </w:rPr>
              <w:t>10</w:t>
            </w:r>
            <w:r w:rsidRPr="0017099D">
              <w:rPr>
                <w:rFonts w:hint="eastAsia"/>
                <w:b/>
              </w:rPr>
              <w:t>月</w:t>
            </w:r>
            <w:r w:rsidRPr="0017099D">
              <w:rPr>
                <w:rFonts w:hint="eastAsia"/>
                <w:b/>
              </w:rPr>
              <w:t>1</w:t>
            </w:r>
            <w:r w:rsidRPr="0017099D">
              <w:rPr>
                <w:rFonts w:hint="eastAsia"/>
                <w:b/>
              </w:rPr>
              <w:t>日－</w:t>
            </w:r>
            <w:r w:rsidRPr="0017099D">
              <w:rPr>
                <w:rFonts w:hint="eastAsia"/>
                <w:b/>
              </w:rPr>
              <w:t>2025</w:t>
            </w:r>
            <w:r w:rsidRPr="0017099D">
              <w:rPr>
                <w:rFonts w:hint="eastAsia"/>
                <w:b/>
              </w:rPr>
              <w:t>年</w:t>
            </w:r>
            <w:r w:rsidRPr="0017099D">
              <w:rPr>
                <w:rFonts w:hint="eastAsia"/>
                <w:b/>
              </w:rPr>
              <w:t>12</w:t>
            </w:r>
            <w:r w:rsidRPr="0017099D">
              <w:rPr>
                <w:rFonts w:hint="eastAsia"/>
                <w:b/>
              </w:rPr>
              <w:t>月</w:t>
            </w:r>
            <w:r w:rsidRPr="0017099D">
              <w:rPr>
                <w:rFonts w:hint="eastAsia"/>
                <w:b/>
              </w:rPr>
              <w:t>31</w:t>
            </w:r>
            <w:r w:rsidRPr="0017099D">
              <w:rPr>
                <w:rFonts w:hint="eastAsia"/>
                <w:b/>
              </w:rPr>
              <w:t>日）</w:t>
            </w:r>
          </w:p>
        </w:tc>
      </w:tr>
      <w:tr w:rsidR="0017099D" w:rsidTr="0017099D">
        <w:tc>
          <w:tcPr>
            <w:tcW w:w="2768" w:type="dxa"/>
            <w:vMerge/>
          </w:tcPr>
          <w:p w:rsidR="0017099D" w:rsidRDefault="0017099D" w:rsidP="0017099D">
            <w:pPr>
              <w:jc w:val="left"/>
            </w:pPr>
          </w:p>
        </w:tc>
        <w:tc>
          <w:tcPr>
            <w:tcW w:w="2769" w:type="dxa"/>
            <w:shd w:val="clear" w:color="auto" w:fill="BFBFBF"/>
          </w:tcPr>
          <w:p w:rsidR="0017099D" w:rsidRPr="0017099D" w:rsidRDefault="0017099D" w:rsidP="0017099D">
            <w:pPr>
              <w:jc w:val="center"/>
              <w:rPr>
                <w:b/>
              </w:rPr>
            </w:pPr>
            <w:r w:rsidRPr="0017099D">
              <w:rPr>
                <w:rFonts w:hint="eastAsia"/>
                <w:b/>
              </w:rPr>
              <w:t>南方数字经济混合</w:t>
            </w:r>
            <w:r w:rsidRPr="0017099D">
              <w:rPr>
                <w:rFonts w:hint="eastAsia"/>
                <w:b/>
              </w:rPr>
              <w:t>A</w:t>
            </w:r>
          </w:p>
        </w:tc>
        <w:tc>
          <w:tcPr>
            <w:tcW w:w="2769" w:type="dxa"/>
            <w:shd w:val="clear" w:color="auto" w:fill="BFBFBF"/>
          </w:tcPr>
          <w:p w:rsidR="0017099D" w:rsidRPr="0017099D" w:rsidRDefault="0017099D" w:rsidP="0017099D">
            <w:pPr>
              <w:jc w:val="center"/>
              <w:rPr>
                <w:b/>
              </w:rPr>
            </w:pPr>
            <w:r w:rsidRPr="0017099D">
              <w:rPr>
                <w:rFonts w:hint="eastAsia"/>
                <w:b/>
              </w:rPr>
              <w:t>南方数字经济混合</w:t>
            </w:r>
            <w:r w:rsidRPr="0017099D">
              <w:rPr>
                <w:rFonts w:hint="eastAsia"/>
                <w:b/>
              </w:rPr>
              <w:t>C</w:t>
            </w:r>
          </w:p>
        </w:tc>
      </w:tr>
      <w:tr w:rsidR="0017099D" w:rsidTr="0017099D">
        <w:tc>
          <w:tcPr>
            <w:tcW w:w="2768" w:type="dxa"/>
          </w:tcPr>
          <w:p w:rsidR="0017099D" w:rsidRDefault="0017099D" w:rsidP="0017099D">
            <w:pPr>
              <w:jc w:val="left"/>
            </w:pPr>
            <w:r>
              <w:rPr>
                <w:rFonts w:hint="eastAsia"/>
              </w:rPr>
              <w:t>1.</w:t>
            </w:r>
            <w:r>
              <w:rPr>
                <w:rFonts w:hint="eastAsia"/>
              </w:rPr>
              <w:t>本期已实现收益</w:t>
            </w:r>
          </w:p>
        </w:tc>
        <w:tc>
          <w:tcPr>
            <w:tcW w:w="2769" w:type="dxa"/>
          </w:tcPr>
          <w:p w:rsidR="0017099D" w:rsidRDefault="0017099D" w:rsidP="0017099D">
            <w:pPr>
              <w:jc w:val="right"/>
            </w:pPr>
            <w:r>
              <w:t>8,772,378.64</w:t>
            </w:r>
          </w:p>
        </w:tc>
        <w:tc>
          <w:tcPr>
            <w:tcW w:w="2769" w:type="dxa"/>
          </w:tcPr>
          <w:p w:rsidR="0017099D" w:rsidRDefault="0017099D" w:rsidP="0017099D">
            <w:pPr>
              <w:jc w:val="right"/>
            </w:pPr>
            <w:r>
              <w:t>3,582,394.81</w:t>
            </w:r>
          </w:p>
        </w:tc>
      </w:tr>
      <w:tr w:rsidR="0017099D" w:rsidTr="0017099D">
        <w:tc>
          <w:tcPr>
            <w:tcW w:w="2768" w:type="dxa"/>
          </w:tcPr>
          <w:p w:rsidR="0017099D" w:rsidRDefault="0017099D" w:rsidP="0017099D">
            <w:pPr>
              <w:jc w:val="left"/>
            </w:pPr>
            <w:r>
              <w:rPr>
                <w:rFonts w:hint="eastAsia"/>
              </w:rPr>
              <w:t>2.</w:t>
            </w:r>
            <w:r>
              <w:rPr>
                <w:rFonts w:hint="eastAsia"/>
              </w:rPr>
              <w:t>本期利润</w:t>
            </w:r>
          </w:p>
        </w:tc>
        <w:tc>
          <w:tcPr>
            <w:tcW w:w="2769" w:type="dxa"/>
          </w:tcPr>
          <w:p w:rsidR="0017099D" w:rsidRDefault="0017099D" w:rsidP="0017099D">
            <w:pPr>
              <w:jc w:val="right"/>
            </w:pPr>
            <w:r>
              <w:t>-25,762.10</w:t>
            </w:r>
          </w:p>
        </w:tc>
        <w:tc>
          <w:tcPr>
            <w:tcW w:w="2769" w:type="dxa"/>
          </w:tcPr>
          <w:p w:rsidR="0017099D" w:rsidRDefault="0017099D" w:rsidP="0017099D">
            <w:pPr>
              <w:jc w:val="right"/>
            </w:pPr>
            <w:r>
              <w:t>-159,450.64</w:t>
            </w:r>
          </w:p>
        </w:tc>
      </w:tr>
      <w:tr w:rsidR="0017099D" w:rsidTr="0017099D">
        <w:tc>
          <w:tcPr>
            <w:tcW w:w="2768" w:type="dxa"/>
          </w:tcPr>
          <w:p w:rsidR="0017099D" w:rsidRDefault="0017099D" w:rsidP="0017099D">
            <w:pPr>
              <w:jc w:val="left"/>
            </w:pPr>
            <w:r>
              <w:rPr>
                <w:rFonts w:hint="eastAsia"/>
              </w:rPr>
              <w:t>3.</w:t>
            </w:r>
            <w:r>
              <w:rPr>
                <w:rFonts w:hint="eastAsia"/>
              </w:rPr>
              <w:t>加权平均基金份额本期利润</w:t>
            </w:r>
          </w:p>
        </w:tc>
        <w:tc>
          <w:tcPr>
            <w:tcW w:w="2769" w:type="dxa"/>
          </w:tcPr>
          <w:p w:rsidR="0017099D" w:rsidRDefault="0017099D" w:rsidP="0017099D">
            <w:pPr>
              <w:jc w:val="right"/>
            </w:pPr>
            <w:r>
              <w:t>-0.0010</w:t>
            </w:r>
          </w:p>
        </w:tc>
        <w:tc>
          <w:tcPr>
            <w:tcW w:w="2769" w:type="dxa"/>
          </w:tcPr>
          <w:p w:rsidR="0017099D" w:rsidRDefault="0017099D" w:rsidP="0017099D">
            <w:pPr>
              <w:jc w:val="right"/>
            </w:pPr>
            <w:r>
              <w:t>-0.0144</w:t>
            </w:r>
          </w:p>
        </w:tc>
      </w:tr>
      <w:tr w:rsidR="0017099D" w:rsidTr="0017099D">
        <w:tc>
          <w:tcPr>
            <w:tcW w:w="2768" w:type="dxa"/>
          </w:tcPr>
          <w:p w:rsidR="0017099D" w:rsidRDefault="0017099D" w:rsidP="0017099D">
            <w:pPr>
              <w:jc w:val="left"/>
            </w:pPr>
            <w:r>
              <w:rPr>
                <w:rFonts w:hint="eastAsia"/>
              </w:rPr>
              <w:t>4.</w:t>
            </w:r>
            <w:r>
              <w:rPr>
                <w:rFonts w:hint="eastAsia"/>
              </w:rPr>
              <w:t>期末基金资产净值</w:t>
            </w:r>
          </w:p>
        </w:tc>
        <w:tc>
          <w:tcPr>
            <w:tcW w:w="2769" w:type="dxa"/>
          </w:tcPr>
          <w:p w:rsidR="0017099D" w:rsidRDefault="0017099D" w:rsidP="0017099D">
            <w:pPr>
              <w:jc w:val="right"/>
            </w:pPr>
            <w:r>
              <w:t>44,740,862.20</w:t>
            </w:r>
          </w:p>
        </w:tc>
        <w:tc>
          <w:tcPr>
            <w:tcW w:w="2769" w:type="dxa"/>
          </w:tcPr>
          <w:p w:rsidR="0017099D" w:rsidRDefault="0017099D" w:rsidP="0017099D">
            <w:pPr>
              <w:jc w:val="right"/>
            </w:pPr>
            <w:r>
              <w:t>17,829,618.08</w:t>
            </w:r>
          </w:p>
        </w:tc>
      </w:tr>
      <w:tr w:rsidR="0017099D" w:rsidTr="0017099D">
        <w:tc>
          <w:tcPr>
            <w:tcW w:w="2768" w:type="dxa"/>
          </w:tcPr>
          <w:p w:rsidR="0017099D" w:rsidRDefault="0017099D" w:rsidP="0017099D">
            <w:pPr>
              <w:jc w:val="left"/>
            </w:pPr>
            <w:r>
              <w:rPr>
                <w:rFonts w:hint="eastAsia"/>
              </w:rPr>
              <w:t>5.</w:t>
            </w:r>
            <w:r>
              <w:rPr>
                <w:rFonts w:hint="eastAsia"/>
              </w:rPr>
              <w:t>期末基金份额净值</w:t>
            </w:r>
          </w:p>
        </w:tc>
        <w:tc>
          <w:tcPr>
            <w:tcW w:w="2769" w:type="dxa"/>
          </w:tcPr>
          <w:p w:rsidR="0017099D" w:rsidRDefault="0017099D" w:rsidP="0017099D">
            <w:pPr>
              <w:jc w:val="right"/>
            </w:pPr>
            <w:r>
              <w:t>1.7332</w:t>
            </w:r>
          </w:p>
        </w:tc>
        <w:tc>
          <w:tcPr>
            <w:tcW w:w="2769" w:type="dxa"/>
          </w:tcPr>
          <w:p w:rsidR="0017099D" w:rsidRDefault="0017099D" w:rsidP="0017099D">
            <w:pPr>
              <w:jc w:val="right"/>
            </w:pPr>
            <w:r>
              <w:t>1.7191</w:t>
            </w:r>
          </w:p>
        </w:tc>
      </w:tr>
    </w:tbl>
    <w:p w:rsidR="0017099D" w:rsidRDefault="0017099D" w:rsidP="0017099D">
      <w:pPr>
        <w:pStyle w:val="-8"/>
        <w:rPr>
          <w:rFonts w:hint="eastAsia"/>
        </w:rPr>
      </w:pPr>
      <w:r>
        <w:rPr>
          <w:rFonts w:hint="eastAsia"/>
        </w:rPr>
        <w:t>注：1、基金业绩指标不包括持有人认（申）购或交易基金的各项费用，计入费用后实际收益水平要低于所列数字；</w:t>
      </w:r>
    </w:p>
    <w:p w:rsidR="0017099D" w:rsidRDefault="0017099D" w:rsidP="0017099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7099D" w:rsidRDefault="0017099D" w:rsidP="0017099D">
      <w:pPr>
        <w:pStyle w:val="-2"/>
        <w:spacing w:before="312"/>
        <w:rPr>
          <w:rFonts w:hint="eastAsia"/>
        </w:rPr>
      </w:pPr>
      <w:r>
        <w:rPr>
          <w:rFonts w:hint="eastAsia"/>
        </w:rPr>
        <w:t>基金净值表现</w:t>
      </w:r>
    </w:p>
    <w:p w:rsidR="0017099D" w:rsidRDefault="0017099D" w:rsidP="0017099D">
      <w:pPr>
        <w:pStyle w:val="-3"/>
        <w:spacing w:before="156" w:after="156"/>
        <w:rPr>
          <w:rFonts w:hint="eastAsia"/>
        </w:rPr>
      </w:pPr>
      <w:r>
        <w:rPr>
          <w:rFonts w:hint="eastAsia"/>
        </w:rPr>
        <w:t>本报告期基金份额净值增长率及其与同期业绩比较基准收益率的比较</w:t>
      </w:r>
    </w:p>
    <w:p w:rsidR="0017099D" w:rsidRDefault="0017099D" w:rsidP="0017099D">
      <w:pPr>
        <w:pStyle w:val="-"/>
        <w:ind w:firstLine="420"/>
        <w:rPr>
          <w:rFonts w:hint="eastAsia"/>
        </w:rPr>
      </w:pPr>
      <w:r>
        <w:rPr>
          <w:rFonts w:hint="eastAsia"/>
        </w:rPr>
        <w:t>南方数字经济混合A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7099D" w:rsidTr="0017099D">
        <w:trPr>
          <w:cnfStyle w:val="100000000000" w:firstRow="1" w:lastRow="0" w:firstColumn="0" w:lastColumn="0" w:oddVBand="0" w:evenVBand="0" w:oddHBand="0" w:evenHBand="0" w:firstRowFirstColumn="0" w:firstRowLastColumn="0" w:lastRowFirstColumn="0" w:lastRowLastColumn="0"/>
        </w:trPr>
        <w:tc>
          <w:tcPr>
            <w:tcW w:w="1429" w:type="dxa"/>
          </w:tcPr>
          <w:p w:rsidR="0017099D" w:rsidRPr="0017099D" w:rsidRDefault="0017099D" w:rsidP="0017099D">
            <w:pPr>
              <w:jc w:val="center"/>
              <w:rPr>
                <w:b/>
              </w:rPr>
            </w:pPr>
            <w:r w:rsidRPr="0017099D">
              <w:rPr>
                <w:rFonts w:hint="eastAsia"/>
                <w:b/>
              </w:rPr>
              <w:t>阶段</w:t>
            </w:r>
          </w:p>
        </w:tc>
        <w:tc>
          <w:tcPr>
            <w:tcW w:w="1315" w:type="dxa"/>
          </w:tcPr>
          <w:p w:rsidR="0017099D" w:rsidRPr="0017099D" w:rsidRDefault="0017099D" w:rsidP="0017099D">
            <w:pPr>
              <w:jc w:val="center"/>
              <w:rPr>
                <w:b/>
              </w:rPr>
            </w:pPr>
            <w:r w:rsidRPr="0017099D">
              <w:rPr>
                <w:rFonts w:hint="eastAsia"/>
                <w:b/>
              </w:rPr>
              <w:t>净值增长率①</w:t>
            </w:r>
          </w:p>
        </w:tc>
        <w:tc>
          <w:tcPr>
            <w:tcW w:w="1315" w:type="dxa"/>
          </w:tcPr>
          <w:p w:rsidR="0017099D" w:rsidRPr="0017099D" w:rsidRDefault="0017099D" w:rsidP="0017099D">
            <w:pPr>
              <w:jc w:val="center"/>
              <w:rPr>
                <w:b/>
              </w:rPr>
            </w:pPr>
            <w:r w:rsidRPr="0017099D">
              <w:rPr>
                <w:rFonts w:hint="eastAsia"/>
                <w:b/>
              </w:rPr>
              <w:t>净值增长率标准差②</w:t>
            </w:r>
          </w:p>
        </w:tc>
        <w:tc>
          <w:tcPr>
            <w:tcW w:w="1315" w:type="dxa"/>
          </w:tcPr>
          <w:p w:rsidR="0017099D" w:rsidRPr="0017099D" w:rsidRDefault="0017099D" w:rsidP="0017099D">
            <w:pPr>
              <w:jc w:val="center"/>
              <w:rPr>
                <w:b/>
              </w:rPr>
            </w:pPr>
            <w:r w:rsidRPr="0017099D">
              <w:rPr>
                <w:rFonts w:hint="eastAsia"/>
                <w:b/>
              </w:rPr>
              <w:t>业绩比较基准收益率③</w:t>
            </w:r>
          </w:p>
        </w:tc>
        <w:tc>
          <w:tcPr>
            <w:tcW w:w="1315" w:type="dxa"/>
          </w:tcPr>
          <w:p w:rsidR="0017099D" w:rsidRPr="0017099D" w:rsidRDefault="0017099D" w:rsidP="0017099D">
            <w:pPr>
              <w:jc w:val="center"/>
              <w:rPr>
                <w:b/>
              </w:rPr>
            </w:pPr>
            <w:r w:rsidRPr="0017099D">
              <w:rPr>
                <w:rFonts w:hint="eastAsia"/>
                <w:b/>
              </w:rPr>
              <w:t>业绩比较基准收益率标准差④</w:t>
            </w:r>
          </w:p>
        </w:tc>
        <w:tc>
          <w:tcPr>
            <w:tcW w:w="907" w:type="dxa"/>
          </w:tcPr>
          <w:p w:rsidR="0017099D" w:rsidRPr="0017099D" w:rsidRDefault="0017099D" w:rsidP="0017099D">
            <w:pPr>
              <w:jc w:val="center"/>
              <w:rPr>
                <w:b/>
              </w:rPr>
            </w:pPr>
            <w:r w:rsidRPr="0017099D">
              <w:rPr>
                <w:rFonts w:hint="eastAsia"/>
                <w:b/>
              </w:rPr>
              <w:t>①</w:t>
            </w:r>
            <w:r w:rsidRPr="0017099D">
              <w:rPr>
                <w:rFonts w:hint="eastAsia"/>
                <w:b/>
              </w:rPr>
              <w:t>-</w:t>
            </w:r>
            <w:r w:rsidRPr="0017099D">
              <w:rPr>
                <w:rFonts w:hint="eastAsia"/>
                <w:b/>
              </w:rPr>
              <w:t>③</w:t>
            </w:r>
          </w:p>
        </w:tc>
        <w:tc>
          <w:tcPr>
            <w:tcW w:w="907" w:type="dxa"/>
          </w:tcPr>
          <w:p w:rsidR="0017099D" w:rsidRPr="0017099D" w:rsidRDefault="0017099D" w:rsidP="0017099D">
            <w:pPr>
              <w:jc w:val="center"/>
              <w:rPr>
                <w:b/>
              </w:rPr>
            </w:pPr>
            <w:r w:rsidRPr="0017099D">
              <w:rPr>
                <w:rFonts w:hint="eastAsia"/>
                <w:b/>
              </w:rPr>
              <w:t>②</w:t>
            </w:r>
            <w:r w:rsidRPr="0017099D">
              <w:rPr>
                <w:rFonts w:hint="eastAsia"/>
                <w:b/>
              </w:rPr>
              <w:t>-</w:t>
            </w:r>
            <w:r w:rsidRPr="0017099D">
              <w:rPr>
                <w:rFonts w:hint="eastAsia"/>
                <w:b/>
              </w:rPr>
              <w:t>④</w:t>
            </w:r>
          </w:p>
        </w:tc>
      </w:tr>
      <w:tr w:rsidR="0017099D" w:rsidTr="0017099D">
        <w:tc>
          <w:tcPr>
            <w:tcW w:w="1429" w:type="dxa"/>
          </w:tcPr>
          <w:p w:rsidR="0017099D" w:rsidRDefault="0017099D" w:rsidP="0017099D">
            <w:pPr>
              <w:jc w:val="left"/>
            </w:pPr>
            <w:r>
              <w:rPr>
                <w:rFonts w:hint="eastAsia"/>
              </w:rPr>
              <w:t>过去三个月</w:t>
            </w:r>
          </w:p>
        </w:tc>
        <w:tc>
          <w:tcPr>
            <w:tcW w:w="1315" w:type="dxa"/>
          </w:tcPr>
          <w:p w:rsidR="0017099D" w:rsidRDefault="0017099D" w:rsidP="0017099D">
            <w:pPr>
              <w:jc w:val="right"/>
            </w:pPr>
            <w:r>
              <w:t>-0.17%</w:t>
            </w:r>
          </w:p>
        </w:tc>
        <w:tc>
          <w:tcPr>
            <w:tcW w:w="1315" w:type="dxa"/>
          </w:tcPr>
          <w:p w:rsidR="0017099D" w:rsidRDefault="0017099D" w:rsidP="0017099D">
            <w:pPr>
              <w:jc w:val="right"/>
            </w:pPr>
            <w:r>
              <w:t>2.31%</w:t>
            </w:r>
          </w:p>
        </w:tc>
        <w:tc>
          <w:tcPr>
            <w:tcW w:w="1315" w:type="dxa"/>
          </w:tcPr>
          <w:p w:rsidR="0017099D" w:rsidRDefault="0017099D" w:rsidP="0017099D">
            <w:pPr>
              <w:jc w:val="right"/>
            </w:pPr>
            <w:r>
              <w:t>-7.45%</w:t>
            </w:r>
          </w:p>
        </w:tc>
        <w:tc>
          <w:tcPr>
            <w:tcW w:w="1315" w:type="dxa"/>
          </w:tcPr>
          <w:p w:rsidR="0017099D" w:rsidRDefault="0017099D" w:rsidP="0017099D">
            <w:pPr>
              <w:jc w:val="right"/>
            </w:pPr>
            <w:r>
              <w:t>1.26%</w:t>
            </w:r>
          </w:p>
        </w:tc>
        <w:tc>
          <w:tcPr>
            <w:tcW w:w="907" w:type="dxa"/>
          </w:tcPr>
          <w:p w:rsidR="0017099D" w:rsidRDefault="0017099D" w:rsidP="0017099D">
            <w:pPr>
              <w:jc w:val="right"/>
            </w:pPr>
            <w:r>
              <w:t>7.28%</w:t>
            </w:r>
          </w:p>
        </w:tc>
        <w:tc>
          <w:tcPr>
            <w:tcW w:w="907" w:type="dxa"/>
          </w:tcPr>
          <w:p w:rsidR="0017099D" w:rsidRDefault="0017099D" w:rsidP="0017099D">
            <w:pPr>
              <w:jc w:val="right"/>
            </w:pPr>
            <w:r>
              <w:t>1.05%</w:t>
            </w:r>
          </w:p>
        </w:tc>
      </w:tr>
      <w:tr w:rsidR="0017099D" w:rsidTr="0017099D">
        <w:tc>
          <w:tcPr>
            <w:tcW w:w="1429" w:type="dxa"/>
          </w:tcPr>
          <w:p w:rsidR="0017099D" w:rsidRDefault="0017099D" w:rsidP="0017099D">
            <w:pPr>
              <w:jc w:val="left"/>
            </w:pPr>
            <w:r>
              <w:rPr>
                <w:rFonts w:hint="eastAsia"/>
              </w:rPr>
              <w:t>过去六个月</w:t>
            </w:r>
          </w:p>
        </w:tc>
        <w:tc>
          <w:tcPr>
            <w:tcW w:w="1315" w:type="dxa"/>
          </w:tcPr>
          <w:p w:rsidR="0017099D" w:rsidRDefault="0017099D" w:rsidP="0017099D">
            <w:pPr>
              <w:jc w:val="right"/>
            </w:pPr>
            <w:r>
              <w:t>61.74%</w:t>
            </w:r>
          </w:p>
        </w:tc>
        <w:tc>
          <w:tcPr>
            <w:tcW w:w="1315" w:type="dxa"/>
          </w:tcPr>
          <w:p w:rsidR="0017099D" w:rsidRDefault="0017099D" w:rsidP="0017099D">
            <w:pPr>
              <w:jc w:val="right"/>
            </w:pPr>
            <w:r>
              <w:t>2.15%</w:t>
            </w:r>
          </w:p>
        </w:tc>
        <w:tc>
          <w:tcPr>
            <w:tcW w:w="1315" w:type="dxa"/>
          </w:tcPr>
          <w:p w:rsidR="0017099D" w:rsidRDefault="0017099D" w:rsidP="0017099D">
            <w:pPr>
              <w:jc w:val="right"/>
            </w:pPr>
            <w:r>
              <w:t>17.85%</w:t>
            </w:r>
          </w:p>
        </w:tc>
        <w:tc>
          <w:tcPr>
            <w:tcW w:w="1315" w:type="dxa"/>
          </w:tcPr>
          <w:p w:rsidR="0017099D" w:rsidRDefault="0017099D" w:rsidP="0017099D">
            <w:pPr>
              <w:jc w:val="right"/>
            </w:pPr>
            <w:r>
              <w:t>1.33%</w:t>
            </w:r>
          </w:p>
        </w:tc>
        <w:tc>
          <w:tcPr>
            <w:tcW w:w="907" w:type="dxa"/>
          </w:tcPr>
          <w:p w:rsidR="0017099D" w:rsidRDefault="0017099D" w:rsidP="0017099D">
            <w:pPr>
              <w:jc w:val="right"/>
            </w:pPr>
            <w:r>
              <w:t>43.89%</w:t>
            </w:r>
          </w:p>
        </w:tc>
        <w:tc>
          <w:tcPr>
            <w:tcW w:w="907" w:type="dxa"/>
          </w:tcPr>
          <w:p w:rsidR="0017099D" w:rsidRDefault="0017099D" w:rsidP="0017099D">
            <w:pPr>
              <w:jc w:val="right"/>
            </w:pPr>
            <w:r>
              <w:t>0.82%</w:t>
            </w:r>
          </w:p>
        </w:tc>
      </w:tr>
      <w:tr w:rsidR="0017099D" w:rsidTr="0017099D">
        <w:tc>
          <w:tcPr>
            <w:tcW w:w="1429" w:type="dxa"/>
          </w:tcPr>
          <w:p w:rsidR="0017099D" w:rsidRDefault="0017099D" w:rsidP="0017099D">
            <w:pPr>
              <w:jc w:val="left"/>
            </w:pPr>
            <w:r>
              <w:rPr>
                <w:rFonts w:hint="eastAsia"/>
              </w:rPr>
              <w:t>过去一年</w:t>
            </w:r>
          </w:p>
        </w:tc>
        <w:tc>
          <w:tcPr>
            <w:tcW w:w="1315" w:type="dxa"/>
          </w:tcPr>
          <w:p w:rsidR="0017099D" w:rsidRDefault="0017099D" w:rsidP="0017099D">
            <w:pPr>
              <w:jc w:val="right"/>
            </w:pPr>
            <w:r>
              <w:t>53.16%</w:t>
            </w:r>
          </w:p>
        </w:tc>
        <w:tc>
          <w:tcPr>
            <w:tcW w:w="1315" w:type="dxa"/>
          </w:tcPr>
          <w:p w:rsidR="0017099D" w:rsidRDefault="0017099D" w:rsidP="0017099D">
            <w:pPr>
              <w:jc w:val="right"/>
            </w:pPr>
            <w:r>
              <w:t>2.05%</w:t>
            </w:r>
          </w:p>
        </w:tc>
        <w:tc>
          <w:tcPr>
            <w:tcW w:w="1315" w:type="dxa"/>
          </w:tcPr>
          <w:p w:rsidR="0017099D" w:rsidRDefault="0017099D" w:rsidP="0017099D">
            <w:pPr>
              <w:jc w:val="right"/>
            </w:pPr>
            <w:r>
              <w:t>20.77%</w:t>
            </w:r>
          </w:p>
        </w:tc>
        <w:tc>
          <w:tcPr>
            <w:tcW w:w="1315" w:type="dxa"/>
          </w:tcPr>
          <w:p w:rsidR="0017099D" w:rsidRDefault="0017099D" w:rsidP="0017099D">
            <w:pPr>
              <w:jc w:val="right"/>
            </w:pPr>
            <w:r>
              <w:t>1.35%</w:t>
            </w:r>
          </w:p>
        </w:tc>
        <w:tc>
          <w:tcPr>
            <w:tcW w:w="907" w:type="dxa"/>
          </w:tcPr>
          <w:p w:rsidR="0017099D" w:rsidRDefault="0017099D" w:rsidP="0017099D">
            <w:pPr>
              <w:jc w:val="right"/>
            </w:pPr>
            <w:r>
              <w:t>32.39%</w:t>
            </w:r>
          </w:p>
        </w:tc>
        <w:tc>
          <w:tcPr>
            <w:tcW w:w="907" w:type="dxa"/>
          </w:tcPr>
          <w:p w:rsidR="0017099D" w:rsidRDefault="0017099D" w:rsidP="0017099D">
            <w:pPr>
              <w:jc w:val="right"/>
            </w:pPr>
            <w:r>
              <w:t>0.70%</w:t>
            </w:r>
          </w:p>
        </w:tc>
      </w:tr>
      <w:tr w:rsidR="0017099D" w:rsidTr="0017099D">
        <w:tc>
          <w:tcPr>
            <w:tcW w:w="1429" w:type="dxa"/>
          </w:tcPr>
          <w:p w:rsidR="0017099D" w:rsidRDefault="0017099D" w:rsidP="0017099D">
            <w:pPr>
              <w:jc w:val="left"/>
            </w:pPr>
            <w:r>
              <w:rPr>
                <w:rFonts w:hint="eastAsia"/>
              </w:rPr>
              <w:t>自基金合同生效起至今</w:t>
            </w:r>
          </w:p>
        </w:tc>
        <w:tc>
          <w:tcPr>
            <w:tcW w:w="1315" w:type="dxa"/>
          </w:tcPr>
          <w:p w:rsidR="0017099D" w:rsidRDefault="0017099D" w:rsidP="0017099D">
            <w:pPr>
              <w:jc w:val="right"/>
            </w:pPr>
            <w:r>
              <w:t>73.32%</w:t>
            </w:r>
          </w:p>
        </w:tc>
        <w:tc>
          <w:tcPr>
            <w:tcW w:w="1315" w:type="dxa"/>
          </w:tcPr>
          <w:p w:rsidR="0017099D" w:rsidRDefault="0017099D" w:rsidP="0017099D">
            <w:pPr>
              <w:jc w:val="right"/>
            </w:pPr>
            <w:r>
              <w:t>2.02%</w:t>
            </w:r>
          </w:p>
        </w:tc>
        <w:tc>
          <w:tcPr>
            <w:tcW w:w="1315" w:type="dxa"/>
          </w:tcPr>
          <w:p w:rsidR="0017099D" w:rsidRDefault="0017099D" w:rsidP="0017099D">
            <w:pPr>
              <w:jc w:val="right"/>
            </w:pPr>
            <w:r>
              <w:t>39.88%</w:t>
            </w:r>
          </w:p>
        </w:tc>
        <w:tc>
          <w:tcPr>
            <w:tcW w:w="1315" w:type="dxa"/>
          </w:tcPr>
          <w:p w:rsidR="0017099D" w:rsidRDefault="0017099D" w:rsidP="0017099D">
            <w:pPr>
              <w:jc w:val="right"/>
            </w:pPr>
            <w:r>
              <w:t>1.47%</w:t>
            </w:r>
          </w:p>
        </w:tc>
        <w:tc>
          <w:tcPr>
            <w:tcW w:w="907" w:type="dxa"/>
          </w:tcPr>
          <w:p w:rsidR="0017099D" w:rsidRDefault="0017099D" w:rsidP="0017099D">
            <w:pPr>
              <w:jc w:val="right"/>
            </w:pPr>
            <w:r>
              <w:t>33.44%</w:t>
            </w:r>
          </w:p>
        </w:tc>
        <w:tc>
          <w:tcPr>
            <w:tcW w:w="907" w:type="dxa"/>
          </w:tcPr>
          <w:p w:rsidR="0017099D" w:rsidRDefault="0017099D" w:rsidP="0017099D">
            <w:pPr>
              <w:jc w:val="right"/>
            </w:pPr>
            <w:r>
              <w:t>0.55%</w:t>
            </w:r>
          </w:p>
        </w:tc>
      </w:tr>
    </w:tbl>
    <w:p w:rsidR="0017099D" w:rsidRDefault="0017099D" w:rsidP="0017099D">
      <w:pPr>
        <w:pStyle w:val="-"/>
        <w:ind w:firstLine="420"/>
        <w:rPr>
          <w:rFonts w:hint="eastAsia"/>
        </w:rPr>
      </w:pPr>
      <w:r>
        <w:rPr>
          <w:rFonts w:hint="eastAsia"/>
        </w:rPr>
        <w:t>南方数字经济混合C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7099D" w:rsidTr="0017099D">
        <w:trPr>
          <w:cnfStyle w:val="100000000000" w:firstRow="1" w:lastRow="0" w:firstColumn="0" w:lastColumn="0" w:oddVBand="0" w:evenVBand="0" w:oddHBand="0" w:evenHBand="0" w:firstRowFirstColumn="0" w:firstRowLastColumn="0" w:lastRowFirstColumn="0" w:lastRowLastColumn="0"/>
        </w:trPr>
        <w:tc>
          <w:tcPr>
            <w:tcW w:w="1429" w:type="dxa"/>
          </w:tcPr>
          <w:p w:rsidR="0017099D" w:rsidRPr="0017099D" w:rsidRDefault="0017099D" w:rsidP="0017099D">
            <w:pPr>
              <w:jc w:val="center"/>
              <w:rPr>
                <w:b/>
              </w:rPr>
            </w:pPr>
            <w:r w:rsidRPr="0017099D">
              <w:rPr>
                <w:rFonts w:hint="eastAsia"/>
                <w:b/>
              </w:rPr>
              <w:t>阶段</w:t>
            </w:r>
          </w:p>
        </w:tc>
        <w:tc>
          <w:tcPr>
            <w:tcW w:w="1315" w:type="dxa"/>
          </w:tcPr>
          <w:p w:rsidR="0017099D" w:rsidRPr="0017099D" w:rsidRDefault="0017099D" w:rsidP="0017099D">
            <w:pPr>
              <w:jc w:val="center"/>
              <w:rPr>
                <w:b/>
              </w:rPr>
            </w:pPr>
            <w:r w:rsidRPr="0017099D">
              <w:rPr>
                <w:rFonts w:hint="eastAsia"/>
                <w:b/>
              </w:rPr>
              <w:t>净值增长率①</w:t>
            </w:r>
          </w:p>
        </w:tc>
        <w:tc>
          <w:tcPr>
            <w:tcW w:w="1315" w:type="dxa"/>
          </w:tcPr>
          <w:p w:rsidR="0017099D" w:rsidRPr="0017099D" w:rsidRDefault="0017099D" w:rsidP="0017099D">
            <w:pPr>
              <w:jc w:val="center"/>
              <w:rPr>
                <w:b/>
              </w:rPr>
            </w:pPr>
            <w:r w:rsidRPr="0017099D">
              <w:rPr>
                <w:rFonts w:hint="eastAsia"/>
                <w:b/>
              </w:rPr>
              <w:t>净值增长率标准差②</w:t>
            </w:r>
          </w:p>
        </w:tc>
        <w:tc>
          <w:tcPr>
            <w:tcW w:w="1315" w:type="dxa"/>
          </w:tcPr>
          <w:p w:rsidR="0017099D" w:rsidRPr="0017099D" w:rsidRDefault="0017099D" w:rsidP="0017099D">
            <w:pPr>
              <w:jc w:val="center"/>
              <w:rPr>
                <w:b/>
              </w:rPr>
            </w:pPr>
            <w:r w:rsidRPr="0017099D">
              <w:rPr>
                <w:rFonts w:hint="eastAsia"/>
                <w:b/>
              </w:rPr>
              <w:t>业绩比较基准收益率③</w:t>
            </w:r>
          </w:p>
        </w:tc>
        <w:tc>
          <w:tcPr>
            <w:tcW w:w="1315" w:type="dxa"/>
          </w:tcPr>
          <w:p w:rsidR="0017099D" w:rsidRPr="0017099D" w:rsidRDefault="0017099D" w:rsidP="0017099D">
            <w:pPr>
              <w:jc w:val="center"/>
              <w:rPr>
                <w:b/>
              </w:rPr>
            </w:pPr>
            <w:r w:rsidRPr="0017099D">
              <w:rPr>
                <w:rFonts w:hint="eastAsia"/>
                <w:b/>
              </w:rPr>
              <w:t>业绩比较基准收益率标</w:t>
            </w:r>
            <w:r w:rsidRPr="0017099D">
              <w:rPr>
                <w:rFonts w:hint="eastAsia"/>
                <w:b/>
              </w:rPr>
              <w:lastRenderedPageBreak/>
              <w:t>准差④</w:t>
            </w:r>
          </w:p>
        </w:tc>
        <w:tc>
          <w:tcPr>
            <w:tcW w:w="907" w:type="dxa"/>
          </w:tcPr>
          <w:p w:rsidR="0017099D" w:rsidRPr="0017099D" w:rsidRDefault="0017099D" w:rsidP="0017099D">
            <w:pPr>
              <w:jc w:val="center"/>
              <w:rPr>
                <w:b/>
              </w:rPr>
            </w:pPr>
            <w:r w:rsidRPr="0017099D">
              <w:rPr>
                <w:rFonts w:hint="eastAsia"/>
                <w:b/>
              </w:rPr>
              <w:lastRenderedPageBreak/>
              <w:t>①</w:t>
            </w:r>
            <w:r w:rsidRPr="0017099D">
              <w:rPr>
                <w:rFonts w:hint="eastAsia"/>
                <w:b/>
              </w:rPr>
              <w:t>-</w:t>
            </w:r>
            <w:r w:rsidRPr="0017099D">
              <w:rPr>
                <w:rFonts w:hint="eastAsia"/>
                <w:b/>
              </w:rPr>
              <w:t>③</w:t>
            </w:r>
          </w:p>
        </w:tc>
        <w:tc>
          <w:tcPr>
            <w:tcW w:w="907" w:type="dxa"/>
          </w:tcPr>
          <w:p w:rsidR="0017099D" w:rsidRPr="0017099D" w:rsidRDefault="0017099D" w:rsidP="0017099D">
            <w:pPr>
              <w:jc w:val="center"/>
              <w:rPr>
                <w:b/>
              </w:rPr>
            </w:pPr>
            <w:r w:rsidRPr="0017099D">
              <w:rPr>
                <w:rFonts w:hint="eastAsia"/>
                <w:b/>
              </w:rPr>
              <w:t>②</w:t>
            </w:r>
            <w:r w:rsidRPr="0017099D">
              <w:rPr>
                <w:rFonts w:hint="eastAsia"/>
                <w:b/>
              </w:rPr>
              <w:t>-</w:t>
            </w:r>
            <w:r w:rsidRPr="0017099D">
              <w:rPr>
                <w:rFonts w:hint="eastAsia"/>
                <w:b/>
              </w:rPr>
              <w:t>④</w:t>
            </w:r>
          </w:p>
        </w:tc>
      </w:tr>
      <w:tr w:rsidR="0017099D" w:rsidTr="0017099D">
        <w:tc>
          <w:tcPr>
            <w:tcW w:w="1429" w:type="dxa"/>
          </w:tcPr>
          <w:p w:rsidR="0017099D" w:rsidRDefault="0017099D" w:rsidP="0017099D">
            <w:pPr>
              <w:jc w:val="left"/>
            </w:pPr>
            <w:r>
              <w:rPr>
                <w:rFonts w:hint="eastAsia"/>
              </w:rPr>
              <w:lastRenderedPageBreak/>
              <w:t>过去三个月</w:t>
            </w:r>
          </w:p>
        </w:tc>
        <w:tc>
          <w:tcPr>
            <w:tcW w:w="1315" w:type="dxa"/>
          </w:tcPr>
          <w:p w:rsidR="0017099D" w:rsidRDefault="0017099D" w:rsidP="0017099D">
            <w:pPr>
              <w:jc w:val="right"/>
            </w:pPr>
            <w:r>
              <w:t>-0.25%</w:t>
            </w:r>
          </w:p>
        </w:tc>
        <w:tc>
          <w:tcPr>
            <w:tcW w:w="1315" w:type="dxa"/>
          </w:tcPr>
          <w:p w:rsidR="0017099D" w:rsidRDefault="0017099D" w:rsidP="0017099D">
            <w:pPr>
              <w:jc w:val="right"/>
            </w:pPr>
            <w:r>
              <w:t>2.31%</w:t>
            </w:r>
          </w:p>
        </w:tc>
        <w:tc>
          <w:tcPr>
            <w:tcW w:w="1315" w:type="dxa"/>
          </w:tcPr>
          <w:p w:rsidR="0017099D" w:rsidRDefault="0017099D" w:rsidP="0017099D">
            <w:pPr>
              <w:jc w:val="right"/>
            </w:pPr>
            <w:r>
              <w:t>-7.45%</w:t>
            </w:r>
          </w:p>
        </w:tc>
        <w:tc>
          <w:tcPr>
            <w:tcW w:w="1315" w:type="dxa"/>
          </w:tcPr>
          <w:p w:rsidR="0017099D" w:rsidRDefault="0017099D" w:rsidP="0017099D">
            <w:pPr>
              <w:jc w:val="right"/>
            </w:pPr>
            <w:r>
              <w:t>1.26%</w:t>
            </w:r>
          </w:p>
        </w:tc>
        <w:tc>
          <w:tcPr>
            <w:tcW w:w="907" w:type="dxa"/>
          </w:tcPr>
          <w:p w:rsidR="0017099D" w:rsidRDefault="0017099D" w:rsidP="0017099D">
            <w:pPr>
              <w:jc w:val="right"/>
            </w:pPr>
            <w:r>
              <w:t>7.20%</w:t>
            </w:r>
          </w:p>
        </w:tc>
        <w:tc>
          <w:tcPr>
            <w:tcW w:w="907" w:type="dxa"/>
          </w:tcPr>
          <w:p w:rsidR="0017099D" w:rsidRDefault="0017099D" w:rsidP="0017099D">
            <w:pPr>
              <w:jc w:val="right"/>
            </w:pPr>
            <w:r>
              <w:t>1.05%</w:t>
            </w:r>
          </w:p>
        </w:tc>
      </w:tr>
      <w:tr w:rsidR="0017099D" w:rsidTr="0017099D">
        <w:tc>
          <w:tcPr>
            <w:tcW w:w="1429" w:type="dxa"/>
          </w:tcPr>
          <w:p w:rsidR="0017099D" w:rsidRDefault="0017099D" w:rsidP="0017099D">
            <w:pPr>
              <w:jc w:val="left"/>
            </w:pPr>
            <w:r>
              <w:rPr>
                <w:rFonts w:hint="eastAsia"/>
              </w:rPr>
              <w:t>过去六个月</w:t>
            </w:r>
          </w:p>
        </w:tc>
        <w:tc>
          <w:tcPr>
            <w:tcW w:w="1315" w:type="dxa"/>
          </w:tcPr>
          <w:p w:rsidR="0017099D" w:rsidRDefault="0017099D" w:rsidP="0017099D">
            <w:pPr>
              <w:jc w:val="right"/>
            </w:pPr>
            <w:r>
              <w:t>61.43%</w:t>
            </w:r>
          </w:p>
        </w:tc>
        <w:tc>
          <w:tcPr>
            <w:tcW w:w="1315" w:type="dxa"/>
          </w:tcPr>
          <w:p w:rsidR="0017099D" w:rsidRDefault="0017099D" w:rsidP="0017099D">
            <w:pPr>
              <w:jc w:val="right"/>
            </w:pPr>
            <w:r>
              <w:t>2.15%</w:t>
            </w:r>
          </w:p>
        </w:tc>
        <w:tc>
          <w:tcPr>
            <w:tcW w:w="1315" w:type="dxa"/>
          </w:tcPr>
          <w:p w:rsidR="0017099D" w:rsidRDefault="0017099D" w:rsidP="0017099D">
            <w:pPr>
              <w:jc w:val="right"/>
            </w:pPr>
            <w:r>
              <w:t>17.85%</w:t>
            </w:r>
          </w:p>
        </w:tc>
        <w:tc>
          <w:tcPr>
            <w:tcW w:w="1315" w:type="dxa"/>
          </w:tcPr>
          <w:p w:rsidR="0017099D" w:rsidRDefault="0017099D" w:rsidP="0017099D">
            <w:pPr>
              <w:jc w:val="right"/>
            </w:pPr>
            <w:r>
              <w:t>1.33%</w:t>
            </w:r>
          </w:p>
        </w:tc>
        <w:tc>
          <w:tcPr>
            <w:tcW w:w="907" w:type="dxa"/>
          </w:tcPr>
          <w:p w:rsidR="0017099D" w:rsidRDefault="0017099D" w:rsidP="0017099D">
            <w:pPr>
              <w:jc w:val="right"/>
            </w:pPr>
            <w:r>
              <w:t>43.58%</w:t>
            </w:r>
          </w:p>
        </w:tc>
        <w:tc>
          <w:tcPr>
            <w:tcW w:w="907" w:type="dxa"/>
          </w:tcPr>
          <w:p w:rsidR="0017099D" w:rsidRDefault="0017099D" w:rsidP="0017099D">
            <w:pPr>
              <w:jc w:val="right"/>
            </w:pPr>
            <w:r>
              <w:t>0.82%</w:t>
            </w:r>
          </w:p>
        </w:tc>
      </w:tr>
      <w:tr w:rsidR="0017099D" w:rsidTr="0017099D">
        <w:tc>
          <w:tcPr>
            <w:tcW w:w="1429" w:type="dxa"/>
          </w:tcPr>
          <w:p w:rsidR="0017099D" w:rsidRDefault="0017099D" w:rsidP="0017099D">
            <w:pPr>
              <w:jc w:val="left"/>
            </w:pPr>
            <w:r>
              <w:rPr>
                <w:rFonts w:hint="eastAsia"/>
              </w:rPr>
              <w:t>过去一年</w:t>
            </w:r>
          </w:p>
        </w:tc>
        <w:tc>
          <w:tcPr>
            <w:tcW w:w="1315" w:type="dxa"/>
          </w:tcPr>
          <w:p w:rsidR="0017099D" w:rsidRDefault="0017099D" w:rsidP="0017099D">
            <w:pPr>
              <w:jc w:val="right"/>
            </w:pPr>
            <w:r>
              <w:t>52.59%</w:t>
            </w:r>
          </w:p>
        </w:tc>
        <w:tc>
          <w:tcPr>
            <w:tcW w:w="1315" w:type="dxa"/>
          </w:tcPr>
          <w:p w:rsidR="0017099D" w:rsidRDefault="0017099D" w:rsidP="0017099D">
            <w:pPr>
              <w:jc w:val="right"/>
            </w:pPr>
            <w:r>
              <w:t>2.05%</w:t>
            </w:r>
          </w:p>
        </w:tc>
        <w:tc>
          <w:tcPr>
            <w:tcW w:w="1315" w:type="dxa"/>
          </w:tcPr>
          <w:p w:rsidR="0017099D" w:rsidRDefault="0017099D" w:rsidP="0017099D">
            <w:pPr>
              <w:jc w:val="right"/>
            </w:pPr>
            <w:r>
              <w:t>20.77%</w:t>
            </w:r>
          </w:p>
        </w:tc>
        <w:tc>
          <w:tcPr>
            <w:tcW w:w="1315" w:type="dxa"/>
          </w:tcPr>
          <w:p w:rsidR="0017099D" w:rsidRDefault="0017099D" w:rsidP="0017099D">
            <w:pPr>
              <w:jc w:val="right"/>
            </w:pPr>
            <w:r>
              <w:t>1.35%</w:t>
            </w:r>
          </w:p>
        </w:tc>
        <w:tc>
          <w:tcPr>
            <w:tcW w:w="907" w:type="dxa"/>
          </w:tcPr>
          <w:p w:rsidR="0017099D" w:rsidRDefault="0017099D" w:rsidP="0017099D">
            <w:pPr>
              <w:jc w:val="right"/>
            </w:pPr>
            <w:r>
              <w:t>31.82%</w:t>
            </w:r>
          </w:p>
        </w:tc>
        <w:tc>
          <w:tcPr>
            <w:tcW w:w="907" w:type="dxa"/>
          </w:tcPr>
          <w:p w:rsidR="0017099D" w:rsidRDefault="0017099D" w:rsidP="0017099D">
            <w:pPr>
              <w:jc w:val="right"/>
            </w:pPr>
            <w:r>
              <w:t>0.70%</w:t>
            </w:r>
          </w:p>
        </w:tc>
      </w:tr>
      <w:tr w:rsidR="0017099D" w:rsidTr="0017099D">
        <w:tc>
          <w:tcPr>
            <w:tcW w:w="1429" w:type="dxa"/>
          </w:tcPr>
          <w:p w:rsidR="0017099D" w:rsidRDefault="0017099D" w:rsidP="0017099D">
            <w:pPr>
              <w:jc w:val="left"/>
            </w:pPr>
            <w:r>
              <w:rPr>
                <w:rFonts w:hint="eastAsia"/>
              </w:rPr>
              <w:t>自基金合同生效起至今</w:t>
            </w:r>
          </w:p>
        </w:tc>
        <w:tc>
          <w:tcPr>
            <w:tcW w:w="1315" w:type="dxa"/>
          </w:tcPr>
          <w:p w:rsidR="0017099D" w:rsidRDefault="0017099D" w:rsidP="0017099D">
            <w:pPr>
              <w:jc w:val="right"/>
            </w:pPr>
            <w:r>
              <w:t>71.91%</w:t>
            </w:r>
          </w:p>
        </w:tc>
        <w:tc>
          <w:tcPr>
            <w:tcW w:w="1315" w:type="dxa"/>
          </w:tcPr>
          <w:p w:rsidR="0017099D" w:rsidRDefault="0017099D" w:rsidP="0017099D">
            <w:pPr>
              <w:jc w:val="right"/>
            </w:pPr>
            <w:r>
              <w:t>2.02%</w:t>
            </w:r>
          </w:p>
        </w:tc>
        <w:tc>
          <w:tcPr>
            <w:tcW w:w="1315" w:type="dxa"/>
          </w:tcPr>
          <w:p w:rsidR="0017099D" w:rsidRDefault="0017099D" w:rsidP="0017099D">
            <w:pPr>
              <w:jc w:val="right"/>
            </w:pPr>
            <w:r>
              <w:t>39.88%</w:t>
            </w:r>
          </w:p>
        </w:tc>
        <w:tc>
          <w:tcPr>
            <w:tcW w:w="1315" w:type="dxa"/>
          </w:tcPr>
          <w:p w:rsidR="0017099D" w:rsidRDefault="0017099D" w:rsidP="0017099D">
            <w:pPr>
              <w:jc w:val="right"/>
            </w:pPr>
            <w:r>
              <w:t>1.47%</w:t>
            </w:r>
          </w:p>
        </w:tc>
        <w:tc>
          <w:tcPr>
            <w:tcW w:w="907" w:type="dxa"/>
          </w:tcPr>
          <w:p w:rsidR="0017099D" w:rsidRDefault="0017099D" w:rsidP="0017099D">
            <w:pPr>
              <w:jc w:val="right"/>
            </w:pPr>
            <w:r>
              <w:t>32.03%</w:t>
            </w:r>
          </w:p>
        </w:tc>
        <w:tc>
          <w:tcPr>
            <w:tcW w:w="907" w:type="dxa"/>
          </w:tcPr>
          <w:p w:rsidR="0017099D" w:rsidRDefault="0017099D" w:rsidP="0017099D">
            <w:pPr>
              <w:jc w:val="right"/>
            </w:pPr>
            <w:r>
              <w:t>0.55%</w:t>
            </w:r>
          </w:p>
        </w:tc>
      </w:tr>
    </w:tbl>
    <w:p w:rsidR="0017099D" w:rsidRDefault="0017099D" w:rsidP="0017099D">
      <w:pPr>
        <w:pStyle w:val="-3"/>
        <w:spacing w:before="156" w:after="156"/>
        <w:rPr>
          <w:rFonts w:hint="eastAsia"/>
        </w:rPr>
      </w:pPr>
      <w:r>
        <w:rPr>
          <w:rFonts w:hint="eastAsia"/>
        </w:rPr>
        <w:t>自基金合同生效以来基金份额累计净值增长率变动及其与同期业绩比较基准收益率变动的比较</w:t>
      </w:r>
    </w:p>
    <w:p w:rsidR="0017099D" w:rsidRDefault="0017099D" w:rsidP="0017099D">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17099D" w:rsidRDefault="0017099D" w:rsidP="0017099D">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17099D" w:rsidRDefault="0017099D" w:rsidP="0017099D">
      <w:pPr>
        <w:pStyle w:val="-1"/>
        <w:ind w:left="281" w:hanging="281"/>
        <w:rPr>
          <w:rFonts w:hint="eastAsia"/>
        </w:rPr>
      </w:pPr>
      <w:r>
        <w:rPr>
          <w:rFonts w:hint="eastAsia"/>
        </w:rPr>
        <w:t>管理人报告</w:t>
      </w:r>
    </w:p>
    <w:p w:rsidR="0017099D" w:rsidRDefault="0017099D" w:rsidP="0017099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7099D" w:rsidTr="005D5F6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7099D" w:rsidRPr="0017099D" w:rsidRDefault="0017099D" w:rsidP="0017099D">
            <w:pPr>
              <w:jc w:val="center"/>
              <w:rPr>
                <w:b/>
              </w:rPr>
            </w:pPr>
            <w:r w:rsidRPr="0017099D">
              <w:rPr>
                <w:rFonts w:hint="eastAsia"/>
                <w:b/>
              </w:rPr>
              <w:t>姓名</w:t>
            </w:r>
          </w:p>
        </w:tc>
        <w:tc>
          <w:tcPr>
            <w:tcW w:w="851" w:type="dxa"/>
            <w:vMerge w:val="restart"/>
          </w:tcPr>
          <w:p w:rsidR="0017099D" w:rsidRPr="0017099D" w:rsidRDefault="0017099D" w:rsidP="0017099D">
            <w:pPr>
              <w:jc w:val="center"/>
              <w:rPr>
                <w:b/>
              </w:rPr>
            </w:pPr>
            <w:r w:rsidRPr="0017099D">
              <w:rPr>
                <w:rFonts w:hint="eastAsia"/>
                <w:b/>
              </w:rPr>
              <w:t>职务</w:t>
            </w:r>
          </w:p>
        </w:tc>
        <w:tc>
          <w:tcPr>
            <w:tcW w:w="2234" w:type="dxa"/>
            <w:gridSpan w:val="2"/>
            <w:tcBorders>
              <w:bottom w:val="single" w:sz="4" w:space="0" w:color="auto"/>
            </w:tcBorders>
          </w:tcPr>
          <w:p w:rsidR="0017099D" w:rsidRPr="0017099D" w:rsidRDefault="0017099D" w:rsidP="0017099D">
            <w:pPr>
              <w:jc w:val="center"/>
              <w:rPr>
                <w:b/>
              </w:rPr>
            </w:pPr>
            <w:r w:rsidRPr="0017099D">
              <w:rPr>
                <w:rFonts w:hint="eastAsia"/>
                <w:b/>
              </w:rPr>
              <w:t>任本基金的基金经理期限</w:t>
            </w:r>
          </w:p>
        </w:tc>
        <w:tc>
          <w:tcPr>
            <w:tcW w:w="703" w:type="dxa"/>
            <w:vMerge w:val="restart"/>
          </w:tcPr>
          <w:p w:rsidR="0017099D" w:rsidRPr="0017099D" w:rsidRDefault="0017099D" w:rsidP="0017099D">
            <w:pPr>
              <w:jc w:val="center"/>
              <w:rPr>
                <w:b/>
              </w:rPr>
            </w:pPr>
            <w:r w:rsidRPr="0017099D">
              <w:rPr>
                <w:rFonts w:hint="eastAsia"/>
                <w:b/>
              </w:rPr>
              <w:t>证券从业年限</w:t>
            </w:r>
          </w:p>
        </w:tc>
        <w:tc>
          <w:tcPr>
            <w:tcW w:w="3856" w:type="dxa"/>
            <w:vMerge w:val="restart"/>
          </w:tcPr>
          <w:p w:rsidR="0017099D" w:rsidRPr="0017099D" w:rsidRDefault="0017099D" w:rsidP="0017099D">
            <w:pPr>
              <w:jc w:val="center"/>
              <w:rPr>
                <w:b/>
              </w:rPr>
            </w:pPr>
            <w:r w:rsidRPr="0017099D">
              <w:rPr>
                <w:rFonts w:hint="eastAsia"/>
                <w:b/>
              </w:rPr>
              <w:t>说明</w:t>
            </w:r>
          </w:p>
        </w:tc>
      </w:tr>
      <w:tr w:rsidR="0017099D" w:rsidTr="0017099D">
        <w:tc>
          <w:tcPr>
            <w:tcW w:w="862" w:type="dxa"/>
            <w:vMerge/>
          </w:tcPr>
          <w:p w:rsidR="0017099D" w:rsidRDefault="0017099D" w:rsidP="0017099D">
            <w:pPr>
              <w:jc w:val="left"/>
            </w:pPr>
          </w:p>
        </w:tc>
        <w:tc>
          <w:tcPr>
            <w:tcW w:w="851" w:type="dxa"/>
            <w:vMerge/>
          </w:tcPr>
          <w:p w:rsidR="0017099D" w:rsidRDefault="0017099D" w:rsidP="0017099D">
            <w:pPr>
              <w:jc w:val="left"/>
            </w:pPr>
          </w:p>
        </w:tc>
        <w:tc>
          <w:tcPr>
            <w:tcW w:w="1117" w:type="dxa"/>
            <w:shd w:val="clear" w:color="auto" w:fill="BFBFBF"/>
          </w:tcPr>
          <w:p w:rsidR="0017099D" w:rsidRPr="0017099D" w:rsidRDefault="0017099D" w:rsidP="0017099D">
            <w:pPr>
              <w:jc w:val="center"/>
              <w:rPr>
                <w:b/>
              </w:rPr>
            </w:pPr>
            <w:r w:rsidRPr="0017099D">
              <w:rPr>
                <w:rFonts w:hint="eastAsia"/>
                <w:b/>
              </w:rPr>
              <w:t>任职日期</w:t>
            </w:r>
          </w:p>
        </w:tc>
        <w:tc>
          <w:tcPr>
            <w:tcW w:w="1117" w:type="dxa"/>
            <w:shd w:val="clear" w:color="auto" w:fill="BFBFBF"/>
          </w:tcPr>
          <w:p w:rsidR="0017099D" w:rsidRPr="0017099D" w:rsidRDefault="0017099D" w:rsidP="0017099D">
            <w:pPr>
              <w:jc w:val="center"/>
              <w:rPr>
                <w:b/>
              </w:rPr>
            </w:pPr>
            <w:r w:rsidRPr="0017099D">
              <w:rPr>
                <w:rFonts w:hint="eastAsia"/>
                <w:b/>
              </w:rPr>
              <w:t>离任日期</w:t>
            </w:r>
          </w:p>
        </w:tc>
        <w:tc>
          <w:tcPr>
            <w:tcW w:w="703" w:type="dxa"/>
            <w:vMerge/>
          </w:tcPr>
          <w:p w:rsidR="0017099D" w:rsidRDefault="0017099D" w:rsidP="0017099D">
            <w:pPr>
              <w:jc w:val="left"/>
            </w:pPr>
          </w:p>
        </w:tc>
        <w:tc>
          <w:tcPr>
            <w:tcW w:w="3856" w:type="dxa"/>
            <w:vMerge/>
          </w:tcPr>
          <w:p w:rsidR="0017099D" w:rsidRDefault="0017099D" w:rsidP="0017099D">
            <w:pPr>
              <w:jc w:val="left"/>
            </w:pPr>
          </w:p>
        </w:tc>
      </w:tr>
      <w:tr w:rsidR="0017099D" w:rsidTr="0017099D">
        <w:tc>
          <w:tcPr>
            <w:tcW w:w="862" w:type="dxa"/>
          </w:tcPr>
          <w:p w:rsidR="0017099D" w:rsidRDefault="0017099D" w:rsidP="0017099D">
            <w:pPr>
              <w:jc w:val="left"/>
            </w:pPr>
            <w:r>
              <w:rPr>
                <w:rFonts w:hint="eastAsia"/>
              </w:rPr>
              <w:t>王博</w:t>
            </w:r>
          </w:p>
        </w:tc>
        <w:tc>
          <w:tcPr>
            <w:tcW w:w="851" w:type="dxa"/>
          </w:tcPr>
          <w:p w:rsidR="0017099D" w:rsidRDefault="0017099D" w:rsidP="0017099D">
            <w:pPr>
              <w:jc w:val="left"/>
            </w:pPr>
            <w:r>
              <w:rPr>
                <w:rFonts w:hint="eastAsia"/>
              </w:rPr>
              <w:t>本基金基金经理</w:t>
            </w:r>
          </w:p>
        </w:tc>
        <w:tc>
          <w:tcPr>
            <w:tcW w:w="1117" w:type="dxa"/>
          </w:tcPr>
          <w:p w:rsidR="0017099D" w:rsidRDefault="0017099D" w:rsidP="0017099D">
            <w:pPr>
              <w:jc w:val="left"/>
            </w:pPr>
            <w:r>
              <w:rPr>
                <w:rFonts w:hint="eastAsia"/>
              </w:rPr>
              <w:t>2023</w:t>
            </w:r>
            <w:r>
              <w:rPr>
                <w:rFonts w:hint="eastAsia"/>
              </w:rPr>
              <w:t>年</w:t>
            </w:r>
            <w:r>
              <w:rPr>
                <w:rFonts w:hint="eastAsia"/>
              </w:rPr>
              <w:t>11</w:t>
            </w:r>
            <w:r>
              <w:rPr>
                <w:rFonts w:hint="eastAsia"/>
              </w:rPr>
              <w:t>月</w:t>
            </w:r>
            <w:r>
              <w:rPr>
                <w:rFonts w:hint="eastAsia"/>
              </w:rPr>
              <w:t>14</w:t>
            </w:r>
            <w:r>
              <w:rPr>
                <w:rFonts w:hint="eastAsia"/>
              </w:rPr>
              <w:t>日</w:t>
            </w:r>
          </w:p>
        </w:tc>
        <w:tc>
          <w:tcPr>
            <w:tcW w:w="1117" w:type="dxa"/>
          </w:tcPr>
          <w:p w:rsidR="0017099D" w:rsidRDefault="0017099D" w:rsidP="0017099D">
            <w:pPr>
              <w:jc w:val="right"/>
            </w:pPr>
            <w:r>
              <w:t>-</w:t>
            </w:r>
          </w:p>
        </w:tc>
        <w:tc>
          <w:tcPr>
            <w:tcW w:w="703" w:type="dxa"/>
          </w:tcPr>
          <w:p w:rsidR="0017099D" w:rsidRDefault="0017099D" w:rsidP="0017099D">
            <w:pPr>
              <w:jc w:val="left"/>
            </w:pPr>
            <w:r>
              <w:rPr>
                <w:rFonts w:hint="eastAsia"/>
              </w:rPr>
              <w:t>10</w:t>
            </w:r>
            <w:r>
              <w:rPr>
                <w:rFonts w:hint="eastAsia"/>
              </w:rPr>
              <w:t>年</w:t>
            </w:r>
          </w:p>
        </w:tc>
        <w:tc>
          <w:tcPr>
            <w:tcW w:w="3856" w:type="dxa"/>
          </w:tcPr>
          <w:p w:rsidR="0017099D" w:rsidRDefault="0017099D" w:rsidP="0017099D">
            <w:r>
              <w:rPr>
                <w:rFonts w:hint="eastAsia"/>
              </w:rPr>
              <w:t>清华大学工学硕士，具有基金从业资格。</w:t>
            </w:r>
            <w:r>
              <w:rPr>
                <w:rFonts w:hint="eastAsia"/>
              </w:rPr>
              <w:t>2015</w:t>
            </w:r>
            <w:r>
              <w:rPr>
                <w:rFonts w:hint="eastAsia"/>
              </w:rPr>
              <w:t>年</w:t>
            </w:r>
            <w:r>
              <w:rPr>
                <w:rFonts w:hint="eastAsia"/>
              </w:rPr>
              <w:t>7</w:t>
            </w:r>
            <w:r>
              <w:rPr>
                <w:rFonts w:hint="eastAsia"/>
              </w:rPr>
              <w:t>月加入南方基金，任权益研究部行业研究员。</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日，任南方瑞合基金经理助理；</w:t>
            </w:r>
            <w:r>
              <w:rPr>
                <w:rFonts w:hint="eastAsia"/>
              </w:rPr>
              <w:t>2020</w:t>
            </w:r>
            <w:r>
              <w:rPr>
                <w:rFonts w:hint="eastAsia"/>
              </w:rPr>
              <w:t>年</w:t>
            </w:r>
            <w:r>
              <w:rPr>
                <w:rFonts w:hint="eastAsia"/>
              </w:rPr>
              <w:t>7</w:t>
            </w:r>
            <w:r>
              <w:rPr>
                <w:rFonts w:hint="eastAsia"/>
              </w:rPr>
              <w:t>月</w:t>
            </w:r>
            <w:r>
              <w:rPr>
                <w:rFonts w:hint="eastAsia"/>
              </w:rPr>
              <w:t>28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日，任科创板基金基金经理；</w:t>
            </w:r>
            <w:r>
              <w:rPr>
                <w:rFonts w:hint="eastAsia"/>
              </w:rPr>
              <w:t>2019</w:t>
            </w:r>
            <w:r>
              <w:rPr>
                <w:rFonts w:hint="eastAsia"/>
              </w:rPr>
              <w:t>年</w:t>
            </w:r>
            <w:r>
              <w:rPr>
                <w:rFonts w:hint="eastAsia"/>
              </w:rPr>
              <w:t>11</w:t>
            </w:r>
            <w:r>
              <w:rPr>
                <w:rFonts w:hint="eastAsia"/>
              </w:rPr>
              <w:t>月</w:t>
            </w:r>
            <w:r>
              <w:rPr>
                <w:rFonts w:hint="eastAsia"/>
              </w:rPr>
              <w:t>11</w:t>
            </w:r>
            <w:r>
              <w:rPr>
                <w:rFonts w:hint="eastAsia"/>
              </w:rPr>
              <w:t>日至今，任南方科技创新混合基金经理；</w:t>
            </w:r>
            <w:r>
              <w:rPr>
                <w:rFonts w:hint="eastAsia"/>
              </w:rPr>
              <w:t>2020</w:t>
            </w:r>
            <w:r>
              <w:rPr>
                <w:rFonts w:hint="eastAsia"/>
              </w:rPr>
              <w:t>年</w:t>
            </w:r>
            <w:r>
              <w:rPr>
                <w:rFonts w:hint="eastAsia"/>
              </w:rPr>
              <w:t>6</w:t>
            </w:r>
            <w:r>
              <w:rPr>
                <w:rFonts w:hint="eastAsia"/>
              </w:rPr>
              <w:t>月</w:t>
            </w:r>
            <w:r>
              <w:rPr>
                <w:rFonts w:hint="eastAsia"/>
              </w:rPr>
              <w:t>12</w:t>
            </w:r>
            <w:r>
              <w:rPr>
                <w:rFonts w:hint="eastAsia"/>
              </w:rPr>
              <w:t>日至今，任南方成长先锋混合基金经理；</w:t>
            </w:r>
            <w:r>
              <w:rPr>
                <w:rFonts w:hint="eastAsia"/>
              </w:rPr>
              <w:t>2023</w:t>
            </w:r>
            <w:r>
              <w:rPr>
                <w:rFonts w:hint="eastAsia"/>
              </w:rPr>
              <w:t>年</w:t>
            </w:r>
            <w:r>
              <w:rPr>
                <w:rFonts w:hint="eastAsia"/>
              </w:rPr>
              <w:t>11</w:t>
            </w:r>
            <w:r>
              <w:rPr>
                <w:rFonts w:hint="eastAsia"/>
              </w:rPr>
              <w:t>月</w:t>
            </w:r>
            <w:r>
              <w:rPr>
                <w:rFonts w:hint="eastAsia"/>
              </w:rPr>
              <w:t>14</w:t>
            </w:r>
            <w:r>
              <w:rPr>
                <w:rFonts w:hint="eastAsia"/>
              </w:rPr>
              <w:t>日至今，任南方数字经济混合基金经理；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日至今，兼任投资经理。</w:t>
            </w:r>
          </w:p>
        </w:tc>
      </w:tr>
    </w:tbl>
    <w:p w:rsidR="0017099D" w:rsidRDefault="0017099D" w:rsidP="0017099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7099D" w:rsidRDefault="0017099D" w:rsidP="0017099D">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17099D" w:rsidRDefault="0017099D" w:rsidP="0017099D">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7099D" w:rsidTr="0017099D">
        <w:tc>
          <w:tcPr>
            <w:tcW w:w="1661" w:type="dxa"/>
          </w:tcPr>
          <w:p w:rsidR="0017099D" w:rsidRDefault="0017099D" w:rsidP="0017099D">
            <w:pPr>
              <w:jc w:val="left"/>
            </w:pPr>
            <w:r>
              <w:rPr>
                <w:rFonts w:hint="eastAsia"/>
              </w:rPr>
              <w:t>姓名</w:t>
            </w:r>
          </w:p>
        </w:tc>
        <w:tc>
          <w:tcPr>
            <w:tcW w:w="1661" w:type="dxa"/>
          </w:tcPr>
          <w:p w:rsidR="0017099D" w:rsidRDefault="0017099D" w:rsidP="0017099D">
            <w:pPr>
              <w:jc w:val="left"/>
            </w:pPr>
            <w:r>
              <w:rPr>
                <w:rFonts w:hint="eastAsia"/>
              </w:rPr>
              <w:t>产品类型</w:t>
            </w:r>
          </w:p>
        </w:tc>
        <w:tc>
          <w:tcPr>
            <w:tcW w:w="1661" w:type="dxa"/>
          </w:tcPr>
          <w:p w:rsidR="0017099D" w:rsidRDefault="0017099D" w:rsidP="0017099D">
            <w:pPr>
              <w:jc w:val="left"/>
            </w:pPr>
            <w:r>
              <w:rPr>
                <w:rFonts w:hint="eastAsia"/>
              </w:rPr>
              <w:t>产品数量（只）</w:t>
            </w:r>
          </w:p>
        </w:tc>
        <w:tc>
          <w:tcPr>
            <w:tcW w:w="1661" w:type="dxa"/>
          </w:tcPr>
          <w:p w:rsidR="0017099D" w:rsidRDefault="0017099D" w:rsidP="0017099D">
            <w:pPr>
              <w:jc w:val="left"/>
            </w:pPr>
            <w:r>
              <w:rPr>
                <w:rFonts w:hint="eastAsia"/>
              </w:rPr>
              <w:t>资产净值</w:t>
            </w:r>
            <w:r>
              <w:rPr>
                <w:rFonts w:hint="eastAsia"/>
              </w:rPr>
              <w:t>(</w:t>
            </w:r>
            <w:r>
              <w:rPr>
                <w:rFonts w:hint="eastAsia"/>
              </w:rPr>
              <w:t>元</w:t>
            </w:r>
            <w:r>
              <w:rPr>
                <w:rFonts w:hint="eastAsia"/>
              </w:rPr>
              <w:t>)</w:t>
            </w:r>
          </w:p>
        </w:tc>
        <w:tc>
          <w:tcPr>
            <w:tcW w:w="1662" w:type="dxa"/>
          </w:tcPr>
          <w:p w:rsidR="0017099D" w:rsidRDefault="0017099D" w:rsidP="0017099D">
            <w:pPr>
              <w:jc w:val="left"/>
            </w:pPr>
            <w:r>
              <w:rPr>
                <w:rFonts w:hint="eastAsia"/>
              </w:rPr>
              <w:t>任职时间</w:t>
            </w:r>
          </w:p>
        </w:tc>
      </w:tr>
      <w:tr w:rsidR="0017099D" w:rsidTr="0017099D">
        <w:tc>
          <w:tcPr>
            <w:tcW w:w="1661" w:type="dxa"/>
            <w:vMerge w:val="restart"/>
          </w:tcPr>
          <w:p w:rsidR="0017099D" w:rsidRDefault="0017099D" w:rsidP="0017099D">
            <w:pPr>
              <w:jc w:val="left"/>
            </w:pPr>
            <w:r>
              <w:rPr>
                <w:rFonts w:hint="eastAsia"/>
              </w:rPr>
              <w:t>王博</w:t>
            </w:r>
          </w:p>
        </w:tc>
        <w:tc>
          <w:tcPr>
            <w:tcW w:w="1661" w:type="dxa"/>
          </w:tcPr>
          <w:p w:rsidR="0017099D" w:rsidRDefault="0017099D" w:rsidP="0017099D">
            <w:pPr>
              <w:jc w:val="left"/>
            </w:pPr>
            <w:r>
              <w:rPr>
                <w:rFonts w:hint="eastAsia"/>
              </w:rPr>
              <w:t>公募基金</w:t>
            </w:r>
          </w:p>
        </w:tc>
        <w:tc>
          <w:tcPr>
            <w:tcW w:w="1661" w:type="dxa"/>
          </w:tcPr>
          <w:p w:rsidR="0017099D" w:rsidRDefault="0017099D" w:rsidP="0017099D">
            <w:pPr>
              <w:jc w:val="right"/>
            </w:pPr>
            <w:r>
              <w:t>3</w:t>
            </w:r>
          </w:p>
        </w:tc>
        <w:tc>
          <w:tcPr>
            <w:tcW w:w="1661" w:type="dxa"/>
          </w:tcPr>
          <w:p w:rsidR="0017099D" w:rsidRDefault="0017099D" w:rsidP="0017099D">
            <w:pPr>
              <w:jc w:val="right"/>
            </w:pPr>
            <w:r>
              <w:t>6,309,221,171.48</w:t>
            </w:r>
          </w:p>
        </w:tc>
        <w:tc>
          <w:tcPr>
            <w:tcW w:w="1662" w:type="dxa"/>
          </w:tcPr>
          <w:p w:rsidR="0017099D" w:rsidRDefault="0017099D" w:rsidP="0017099D">
            <w:pPr>
              <w:jc w:val="left"/>
            </w:pPr>
            <w:r>
              <w:rPr>
                <w:rFonts w:hint="eastAsia"/>
              </w:rPr>
              <w:t>2019</w:t>
            </w:r>
            <w:r>
              <w:rPr>
                <w:rFonts w:hint="eastAsia"/>
              </w:rPr>
              <w:t>年</w:t>
            </w:r>
            <w:r>
              <w:rPr>
                <w:rFonts w:hint="eastAsia"/>
              </w:rPr>
              <w:t>11</w:t>
            </w:r>
            <w:r>
              <w:rPr>
                <w:rFonts w:hint="eastAsia"/>
              </w:rPr>
              <w:t>月</w:t>
            </w:r>
            <w:r>
              <w:rPr>
                <w:rFonts w:hint="eastAsia"/>
              </w:rPr>
              <w:t>11</w:t>
            </w:r>
            <w:r>
              <w:rPr>
                <w:rFonts w:hint="eastAsia"/>
              </w:rPr>
              <w:t>日</w:t>
            </w:r>
          </w:p>
        </w:tc>
      </w:tr>
      <w:tr w:rsidR="0017099D" w:rsidTr="0017099D">
        <w:tc>
          <w:tcPr>
            <w:tcW w:w="1661" w:type="dxa"/>
            <w:vMerge/>
          </w:tcPr>
          <w:p w:rsidR="0017099D" w:rsidRDefault="0017099D" w:rsidP="0017099D">
            <w:pPr>
              <w:jc w:val="left"/>
            </w:pPr>
          </w:p>
        </w:tc>
        <w:tc>
          <w:tcPr>
            <w:tcW w:w="1661" w:type="dxa"/>
          </w:tcPr>
          <w:p w:rsidR="0017099D" w:rsidRDefault="0017099D" w:rsidP="0017099D">
            <w:pPr>
              <w:jc w:val="left"/>
            </w:pPr>
            <w:r>
              <w:rPr>
                <w:rFonts w:hint="eastAsia"/>
              </w:rPr>
              <w:t>私募资产管理计划</w:t>
            </w:r>
          </w:p>
        </w:tc>
        <w:tc>
          <w:tcPr>
            <w:tcW w:w="1661" w:type="dxa"/>
          </w:tcPr>
          <w:p w:rsidR="0017099D" w:rsidRDefault="0017099D" w:rsidP="0017099D">
            <w:pPr>
              <w:jc w:val="right"/>
            </w:pPr>
            <w:r>
              <w:t>1</w:t>
            </w:r>
          </w:p>
        </w:tc>
        <w:tc>
          <w:tcPr>
            <w:tcW w:w="1661" w:type="dxa"/>
          </w:tcPr>
          <w:p w:rsidR="0017099D" w:rsidRDefault="0017099D" w:rsidP="0017099D">
            <w:pPr>
              <w:jc w:val="right"/>
            </w:pPr>
            <w:r>
              <w:t>82,361,968.97</w:t>
            </w:r>
          </w:p>
        </w:tc>
        <w:tc>
          <w:tcPr>
            <w:tcW w:w="1662" w:type="dxa"/>
          </w:tcPr>
          <w:p w:rsidR="0017099D" w:rsidRDefault="0017099D" w:rsidP="0017099D">
            <w:pPr>
              <w:jc w:val="left"/>
            </w:pPr>
            <w:r>
              <w:rPr>
                <w:rFonts w:hint="eastAsia"/>
              </w:rPr>
              <w:t>2025</w:t>
            </w:r>
            <w:r>
              <w:rPr>
                <w:rFonts w:hint="eastAsia"/>
              </w:rPr>
              <w:t>年</w:t>
            </w:r>
            <w:r>
              <w:rPr>
                <w:rFonts w:hint="eastAsia"/>
              </w:rPr>
              <w:t>01</w:t>
            </w:r>
            <w:r>
              <w:rPr>
                <w:rFonts w:hint="eastAsia"/>
              </w:rPr>
              <w:t>月</w:t>
            </w:r>
            <w:r>
              <w:rPr>
                <w:rFonts w:hint="eastAsia"/>
              </w:rPr>
              <w:t>06</w:t>
            </w:r>
            <w:r>
              <w:rPr>
                <w:rFonts w:hint="eastAsia"/>
              </w:rPr>
              <w:t>日</w:t>
            </w:r>
          </w:p>
        </w:tc>
      </w:tr>
      <w:tr w:rsidR="0017099D" w:rsidTr="0017099D">
        <w:tc>
          <w:tcPr>
            <w:tcW w:w="1661" w:type="dxa"/>
            <w:vMerge/>
          </w:tcPr>
          <w:p w:rsidR="0017099D" w:rsidRDefault="0017099D" w:rsidP="0017099D">
            <w:pPr>
              <w:jc w:val="left"/>
            </w:pPr>
          </w:p>
        </w:tc>
        <w:tc>
          <w:tcPr>
            <w:tcW w:w="1661" w:type="dxa"/>
          </w:tcPr>
          <w:p w:rsidR="0017099D" w:rsidRDefault="0017099D" w:rsidP="0017099D">
            <w:pPr>
              <w:jc w:val="left"/>
            </w:pPr>
            <w:r>
              <w:rPr>
                <w:rFonts w:hint="eastAsia"/>
              </w:rPr>
              <w:t>其他组合</w:t>
            </w:r>
          </w:p>
        </w:tc>
        <w:tc>
          <w:tcPr>
            <w:tcW w:w="1661" w:type="dxa"/>
          </w:tcPr>
          <w:p w:rsidR="0017099D" w:rsidRDefault="0017099D" w:rsidP="0017099D">
            <w:pPr>
              <w:jc w:val="right"/>
            </w:pPr>
            <w:r>
              <w:t>1</w:t>
            </w:r>
          </w:p>
        </w:tc>
        <w:tc>
          <w:tcPr>
            <w:tcW w:w="1661" w:type="dxa"/>
          </w:tcPr>
          <w:p w:rsidR="0017099D" w:rsidRDefault="0017099D" w:rsidP="0017099D">
            <w:pPr>
              <w:jc w:val="right"/>
            </w:pPr>
            <w:r>
              <w:t>3,510,255,727.05</w:t>
            </w:r>
          </w:p>
        </w:tc>
        <w:tc>
          <w:tcPr>
            <w:tcW w:w="1662" w:type="dxa"/>
          </w:tcPr>
          <w:p w:rsidR="0017099D" w:rsidRDefault="0017099D" w:rsidP="0017099D">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17099D" w:rsidTr="0017099D">
        <w:tc>
          <w:tcPr>
            <w:tcW w:w="1661" w:type="dxa"/>
            <w:vMerge/>
          </w:tcPr>
          <w:p w:rsidR="0017099D" w:rsidRDefault="0017099D" w:rsidP="0017099D">
            <w:pPr>
              <w:jc w:val="left"/>
            </w:pPr>
          </w:p>
        </w:tc>
        <w:tc>
          <w:tcPr>
            <w:tcW w:w="1661" w:type="dxa"/>
          </w:tcPr>
          <w:p w:rsidR="0017099D" w:rsidRDefault="0017099D" w:rsidP="0017099D">
            <w:pPr>
              <w:jc w:val="left"/>
            </w:pPr>
            <w:r>
              <w:rPr>
                <w:rFonts w:hint="eastAsia"/>
              </w:rPr>
              <w:t>合计</w:t>
            </w:r>
          </w:p>
        </w:tc>
        <w:tc>
          <w:tcPr>
            <w:tcW w:w="1661" w:type="dxa"/>
          </w:tcPr>
          <w:p w:rsidR="0017099D" w:rsidRDefault="0017099D" w:rsidP="0017099D">
            <w:pPr>
              <w:jc w:val="right"/>
            </w:pPr>
            <w:r>
              <w:t>5</w:t>
            </w:r>
          </w:p>
        </w:tc>
        <w:tc>
          <w:tcPr>
            <w:tcW w:w="1661" w:type="dxa"/>
          </w:tcPr>
          <w:p w:rsidR="0017099D" w:rsidRDefault="0017099D" w:rsidP="0017099D">
            <w:pPr>
              <w:jc w:val="right"/>
            </w:pPr>
            <w:r>
              <w:t>9,901,838,867.50</w:t>
            </w:r>
          </w:p>
        </w:tc>
        <w:tc>
          <w:tcPr>
            <w:tcW w:w="1662" w:type="dxa"/>
          </w:tcPr>
          <w:p w:rsidR="0017099D" w:rsidRDefault="0017099D" w:rsidP="0017099D">
            <w:pPr>
              <w:jc w:val="right"/>
            </w:pPr>
            <w:r>
              <w:t>-</w:t>
            </w:r>
          </w:p>
        </w:tc>
      </w:tr>
    </w:tbl>
    <w:p w:rsidR="0017099D" w:rsidRDefault="0017099D" w:rsidP="0017099D">
      <w:pPr>
        <w:pStyle w:val="-2"/>
        <w:spacing w:before="312"/>
        <w:rPr>
          <w:rFonts w:hint="eastAsia"/>
        </w:rPr>
      </w:pPr>
      <w:r>
        <w:rPr>
          <w:rFonts w:hint="eastAsia"/>
        </w:rPr>
        <w:t>管理人对报告期内本基金运作遵规守信情况的说明</w:t>
      </w:r>
    </w:p>
    <w:p w:rsidR="0017099D" w:rsidRDefault="0017099D" w:rsidP="0017099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7099D" w:rsidRDefault="0017099D" w:rsidP="0017099D">
      <w:pPr>
        <w:pStyle w:val="-2"/>
        <w:spacing w:before="312"/>
        <w:rPr>
          <w:rFonts w:hint="eastAsia"/>
        </w:rPr>
      </w:pPr>
      <w:r>
        <w:rPr>
          <w:rFonts w:hint="eastAsia"/>
        </w:rPr>
        <w:t>公平交易专项说明</w:t>
      </w:r>
    </w:p>
    <w:p w:rsidR="0017099D" w:rsidRDefault="0017099D" w:rsidP="0017099D">
      <w:pPr>
        <w:pStyle w:val="-3"/>
        <w:spacing w:before="156" w:after="156"/>
        <w:rPr>
          <w:rFonts w:hint="eastAsia"/>
        </w:rPr>
      </w:pPr>
      <w:r>
        <w:rPr>
          <w:rFonts w:hint="eastAsia"/>
        </w:rPr>
        <w:t>公平交易制度的执行情况</w:t>
      </w:r>
    </w:p>
    <w:p w:rsidR="0017099D" w:rsidRDefault="0017099D" w:rsidP="0017099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7099D" w:rsidRDefault="0017099D" w:rsidP="0017099D">
      <w:pPr>
        <w:pStyle w:val="-3"/>
        <w:spacing w:before="156" w:after="156"/>
        <w:rPr>
          <w:rFonts w:hint="eastAsia"/>
        </w:rPr>
      </w:pPr>
      <w:r>
        <w:rPr>
          <w:rFonts w:hint="eastAsia"/>
        </w:rPr>
        <w:t>异常交易行为的专项说明</w:t>
      </w:r>
    </w:p>
    <w:p w:rsidR="0017099D" w:rsidRDefault="0017099D" w:rsidP="0017099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7099D" w:rsidRDefault="0017099D" w:rsidP="0017099D">
      <w:pPr>
        <w:pStyle w:val="-2"/>
        <w:spacing w:before="312"/>
        <w:rPr>
          <w:rFonts w:hint="eastAsia"/>
        </w:rPr>
      </w:pPr>
      <w:r>
        <w:rPr>
          <w:rFonts w:hint="eastAsia"/>
        </w:rPr>
        <w:t>报告期内基金投资策略和运作分析</w:t>
      </w:r>
    </w:p>
    <w:p w:rsidR="0017099D" w:rsidRDefault="0017099D" w:rsidP="0017099D">
      <w:pPr>
        <w:pStyle w:val="-"/>
        <w:ind w:firstLine="420"/>
        <w:rPr>
          <w:rFonts w:hint="eastAsia"/>
        </w:rPr>
      </w:pPr>
      <w:r>
        <w:rPr>
          <w:rFonts w:hint="eastAsia"/>
        </w:rPr>
        <w:t>A股：</w:t>
      </w:r>
    </w:p>
    <w:p w:rsidR="0017099D" w:rsidRDefault="0017099D" w:rsidP="0017099D">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w:t>
      </w:r>
      <w:r>
        <w:rPr>
          <w:rFonts w:hint="eastAsia"/>
        </w:rPr>
        <w:lastRenderedPageBreak/>
        <w:t>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17099D" w:rsidRDefault="0017099D" w:rsidP="0017099D">
      <w:pPr>
        <w:pStyle w:val="-"/>
        <w:ind w:firstLine="420"/>
        <w:rPr>
          <w:rFonts w:hint="eastAsia"/>
        </w:rPr>
      </w:pPr>
      <w:r>
        <w:rPr>
          <w:rFonts w:hint="eastAsia"/>
        </w:rPr>
        <w:t>港股：</w:t>
      </w:r>
    </w:p>
    <w:p w:rsidR="0017099D" w:rsidRDefault="0017099D" w:rsidP="0017099D">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17099D" w:rsidRDefault="0017099D" w:rsidP="0017099D">
      <w:pPr>
        <w:pStyle w:val="-"/>
        <w:ind w:firstLine="420"/>
        <w:rPr>
          <w:rFonts w:hint="eastAsia"/>
        </w:rPr>
      </w:pPr>
      <w:r>
        <w:rPr>
          <w:rFonts w:hint="eastAsia"/>
        </w:rPr>
        <w:t>四季度基金净值表现为震荡上行，行业与个股调整较少，通信、电子保持标配，新能源保持超配，医药保持低配，港股整体上超配，其中超配半导体制造环节。</w:t>
      </w:r>
    </w:p>
    <w:p w:rsidR="0017099D" w:rsidRDefault="0017099D" w:rsidP="0017099D">
      <w:pPr>
        <w:pStyle w:val="-"/>
        <w:ind w:firstLine="420"/>
        <w:rPr>
          <w:rFonts w:hint="eastAsia"/>
        </w:rPr>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17099D" w:rsidRDefault="0017099D" w:rsidP="0017099D">
      <w:pPr>
        <w:pStyle w:val="-"/>
        <w:ind w:firstLine="420"/>
        <w:rPr>
          <w:rFonts w:hint="eastAsia"/>
        </w:rPr>
      </w:pPr>
      <w:r>
        <w:rPr>
          <w:rFonts w:hint="eastAsia"/>
        </w:rPr>
        <w:t>港股展望：基本面来看，国内当前政策发力积极、经济景气平稳。受美联储宽松预期及美元走弱影响，人民币汇率有望继续偏强，有利于进一步吸引外资回流港股，积极关注港股在一季度的投资机会。结构上，持续看好科技成长、新消费和创新药等板块的投资机会。</w:t>
      </w:r>
    </w:p>
    <w:p w:rsidR="0017099D" w:rsidRDefault="0017099D" w:rsidP="0017099D">
      <w:pPr>
        <w:pStyle w:val="-"/>
        <w:ind w:firstLine="420"/>
        <w:rPr>
          <w:rFonts w:hint="eastAsia"/>
        </w:rPr>
      </w:pPr>
      <w:r>
        <w:rPr>
          <w:rFonts w:hint="eastAsia"/>
        </w:rPr>
        <w:t>操作展望方面，本基金2026年看好AIDC的投资方向，其中涉及的行业包括电子、通信、电力设备和新能源、机械等，基金在行业上的投资范围与产品合同的投资范围保持一致，但在以上四个行业上保持超配。</w:t>
      </w:r>
    </w:p>
    <w:p w:rsidR="0017099D" w:rsidRDefault="0017099D" w:rsidP="0017099D">
      <w:pPr>
        <w:pStyle w:val="-"/>
        <w:ind w:firstLine="420"/>
        <w:rPr>
          <w:rFonts w:hint="eastAsia"/>
        </w:rPr>
      </w:pPr>
      <w:r>
        <w:rPr>
          <w:rFonts w:hint="eastAsia"/>
        </w:rPr>
        <w:t>AIDC即人工智能数据中心，包括人工智能数据中心配套的电力能源、内部供电设备、热交换等方向，作为人工智能重要基础设施，行业受益于海外和国内人工智能需求的持续上行，同时国内厂商将开始参与重点环节的供应与建设。目前整体板块处于订单释放阶段，这期间蕴含较多的个股投资机会，我们看好AIDC作为人工智能新的增长点，所以在看好AIDC行业的基础上，优选AIDC行业中业务能力过硬，产品优势领先，长期成长空间与成长节奏清晰的个股进行配置。</w:t>
      </w:r>
    </w:p>
    <w:p w:rsidR="0017099D" w:rsidRDefault="0017099D" w:rsidP="0017099D">
      <w:pPr>
        <w:pStyle w:val="-2"/>
        <w:spacing w:before="312"/>
        <w:rPr>
          <w:rFonts w:hint="eastAsia"/>
        </w:rPr>
      </w:pPr>
      <w:r>
        <w:rPr>
          <w:rFonts w:hint="eastAsia"/>
        </w:rPr>
        <w:t>报告期内基金的业绩表现</w:t>
      </w:r>
    </w:p>
    <w:p w:rsidR="0017099D" w:rsidRDefault="0017099D" w:rsidP="0017099D">
      <w:pPr>
        <w:pStyle w:val="-"/>
        <w:ind w:firstLine="420"/>
        <w:rPr>
          <w:rFonts w:hint="eastAsia"/>
        </w:rPr>
      </w:pPr>
      <w:r>
        <w:rPr>
          <w:rFonts w:hint="eastAsia"/>
        </w:rPr>
        <w:t>截至报告期末，本基金A份额净值为1.7332元，报告期内，份额净值增长率为-0.17%，同期业绩基准增长率为-7.45%；本基金C份额净值为1.7191元，报告期内，份额净值增长率为-0.25%，同期业绩基准增长率为-7.45%。</w:t>
      </w:r>
    </w:p>
    <w:p w:rsidR="0017099D" w:rsidRDefault="0017099D" w:rsidP="0017099D">
      <w:pPr>
        <w:pStyle w:val="-2"/>
        <w:spacing w:before="312"/>
        <w:rPr>
          <w:rFonts w:hint="eastAsia"/>
        </w:rPr>
      </w:pPr>
      <w:r>
        <w:rPr>
          <w:rFonts w:hint="eastAsia"/>
        </w:rPr>
        <w:lastRenderedPageBreak/>
        <w:t>报告期内基金持有人数或基金资产净值预警说明</w:t>
      </w:r>
    </w:p>
    <w:p w:rsidR="0017099D" w:rsidRDefault="0017099D" w:rsidP="0017099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7099D" w:rsidRDefault="0017099D" w:rsidP="0017099D">
      <w:pPr>
        <w:pStyle w:val="-1"/>
        <w:ind w:left="281" w:hanging="281"/>
        <w:rPr>
          <w:rFonts w:hint="eastAsia"/>
        </w:rPr>
      </w:pPr>
      <w:r>
        <w:rPr>
          <w:rFonts w:hint="eastAsia"/>
        </w:rPr>
        <w:t>投资组合报告</w:t>
      </w:r>
    </w:p>
    <w:p w:rsidR="0017099D" w:rsidRDefault="0017099D" w:rsidP="0017099D">
      <w:pPr>
        <w:pStyle w:val="-2"/>
        <w:spacing w:before="312"/>
        <w:rPr>
          <w:rFonts w:hint="eastAsia"/>
        </w:rPr>
      </w:pPr>
      <w:r>
        <w:rPr>
          <w:rFonts w:hint="eastAsia"/>
        </w:rPr>
        <w:t>报告期末基金资产组合情况</w:t>
      </w:r>
    </w:p>
    <w:p w:rsidR="0017099D" w:rsidRDefault="0017099D" w:rsidP="0017099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7099D" w:rsidTr="0017099D">
        <w:trPr>
          <w:cnfStyle w:val="100000000000" w:firstRow="1" w:lastRow="0" w:firstColumn="0" w:lastColumn="0" w:oddVBand="0" w:evenVBand="0" w:oddHBand="0" w:evenHBand="0" w:firstRowFirstColumn="0" w:firstRowLastColumn="0" w:lastRowFirstColumn="0" w:lastRowLastColumn="0"/>
        </w:trPr>
        <w:tc>
          <w:tcPr>
            <w:tcW w:w="646" w:type="dxa"/>
          </w:tcPr>
          <w:p w:rsidR="0017099D" w:rsidRPr="0017099D" w:rsidRDefault="0017099D" w:rsidP="0017099D">
            <w:pPr>
              <w:jc w:val="center"/>
              <w:rPr>
                <w:b/>
              </w:rPr>
            </w:pPr>
            <w:r w:rsidRPr="0017099D">
              <w:rPr>
                <w:rFonts w:hint="eastAsia"/>
                <w:b/>
              </w:rPr>
              <w:t>序号</w:t>
            </w:r>
          </w:p>
        </w:tc>
        <w:tc>
          <w:tcPr>
            <w:tcW w:w="2971" w:type="dxa"/>
          </w:tcPr>
          <w:p w:rsidR="0017099D" w:rsidRPr="0017099D" w:rsidRDefault="0017099D" w:rsidP="0017099D">
            <w:pPr>
              <w:jc w:val="center"/>
              <w:rPr>
                <w:b/>
              </w:rPr>
            </w:pPr>
            <w:r w:rsidRPr="0017099D">
              <w:rPr>
                <w:rFonts w:hint="eastAsia"/>
                <w:b/>
              </w:rPr>
              <w:t>项目</w:t>
            </w:r>
          </w:p>
        </w:tc>
        <w:tc>
          <w:tcPr>
            <w:tcW w:w="2381" w:type="dxa"/>
          </w:tcPr>
          <w:p w:rsidR="0017099D" w:rsidRPr="0017099D" w:rsidRDefault="0017099D" w:rsidP="0017099D">
            <w:pPr>
              <w:jc w:val="center"/>
              <w:rPr>
                <w:b/>
              </w:rPr>
            </w:pPr>
            <w:r w:rsidRPr="0017099D">
              <w:rPr>
                <w:rFonts w:hint="eastAsia"/>
                <w:b/>
              </w:rPr>
              <w:t>金额（元）</w:t>
            </w:r>
          </w:p>
        </w:tc>
        <w:tc>
          <w:tcPr>
            <w:tcW w:w="2506" w:type="dxa"/>
          </w:tcPr>
          <w:p w:rsidR="0017099D" w:rsidRPr="0017099D" w:rsidRDefault="0017099D" w:rsidP="0017099D">
            <w:pPr>
              <w:jc w:val="center"/>
              <w:rPr>
                <w:b/>
              </w:rPr>
            </w:pPr>
            <w:r w:rsidRPr="0017099D">
              <w:rPr>
                <w:rFonts w:hint="eastAsia"/>
                <w:b/>
              </w:rPr>
              <w:t>占基金总资产的比例（</w:t>
            </w:r>
            <w:r w:rsidRPr="0017099D">
              <w:rPr>
                <w:rFonts w:hint="eastAsia"/>
                <w:b/>
              </w:rPr>
              <w:t>%</w:t>
            </w:r>
            <w:r w:rsidRPr="0017099D">
              <w:rPr>
                <w:rFonts w:hint="eastAsia"/>
                <w:b/>
              </w:rPr>
              <w:t>）</w:t>
            </w:r>
          </w:p>
        </w:tc>
      </w:tr>
      <w:tr w:rsidR="0017099D" w:rsidTr="0017099D">
        <w:tc>
          <w:tcPr>
            <w:tcW w:w="646" w:type="dxa"/>
          </w:tcPr>
          <w:p w:rsidR="0017099D" w:rsidRDefault="0017099D" w:rsidP="0017099D">
            <w:pPr>
              <w:jc w:val="center"/>
            </w:pPr>
            <w:r>
              <w:t>1</w:t>
            </w:r>
          </w:p>
        </w:tc>
        <w:tc>
          <w:tcPr>
            <w:tcW w:w="2971" w:type="dxa"/>
          </w:tcPr>
          <w:p w:rsidR="0017099D" w:rsidRDefault="0017099D" w:rsidP="0017099D">
            <w:pPr>
              <w:jc w:val="left"/>
            </w:pPr>
            <w:r>
              <w:rPr>
                <w:rFonts w:hint="eastAsia"/>
              </w:rPr>
              <w:t>权益投资</w:t>
            </w:r>
          </w:p>
        </w:tc>
        <w:tc>
          <w:tcPr>
            <w:tcW w:w="2381" w:type="dxa"/>
          </w:tcPr>
          <w:p w:rsidR="0017099D" w:rsidRDefault="0017099D" w:rsidP="0017099D">
            <w:pPr>
              <w:jc w:val="right"/>
            </w:pPr>
            <w:r>
              <w:t>56,965,900.78</w:t>
            </w:r>
          </w:p>
        </w:tc>
        <w:tc>
          <w:tcPr>
            <w:tcW w:w="2506" w:type="dxa"/>
          </w:tcPr>
          <w:p w:rsidR="0017099D" w:rsidRDefault="0017099D" w:rsidP="0017099D">
            <w:pPr>
              <w:jc w:val="right"/>
            </w:pPr>
            <w:r>
              <w:t>89.97</w:t>
            </w:r>
          </w:p>
        </w:tc>
      </w:tr>
      <w:tr w:rsidR="0017099D" w:rsidTr="0017099D">
        <w:tc>
          <w:tcPr>
            <w:tcW w:w="646" w:type="dxa"/>
          </w:tcPr>
          <w:p w:rsidR="0017099D" w:rsidRDefault="0017099D" w:rsidP="0017099D">
            <w:pPr>
              <w:jc w:val="center"/>
            </w:pPr>
          </w:p>
        </w:tc>
        <w:tc>
          <w:tcPr>
            <w:tcW w:w="2971" w:type="dxa"/>
          </w:tcPr>
          <w:p w:rsidR="0017099D" w:rsidRDefault="0017099D" w:rsidP="0017099D">
            <w:pPr>
              <w:jc w:val="left"/>
            </w:pPr>
            <w:r>
              <w:rPr>
                <w:rFonts w:hint="eastAsia"/>
              </w:rPr>
              <w:t>其中：股票</w:t>
            </w:r>
          </w:p>
        </w:tc>
        <w:tc>
          <w:tcPr>
            <w:tcW w:w="2381" w:type="dxa"/>
          </w:tcPr>
          <w:p w:rsidR="0017099D" w:rsidRDefault="0017099D" w:rsidP="0017099D">
            <w:pPr>
              <w:jc w:val="right"/>
            </w:pPr>
            <w:r>
              <w:t>56,965,900.78</w:t>
            </w:r>
          </w:p>
        </w:tc>
        <w:tc>
          <w:tcPr>
            <w:tcW w:w="2506" w:type="dxa"/>
          </w:tcPr>
          <w:p w:rsidR="0017099D" w:rsidRDefault="0017099D" w:rsidP="0017099D">
            <w:pPr>
              <w:jc w:val="right"/>
            </w:pPr>
            <w:r>
              <w:t>89.97</w:t>
            </w:r>
          </w:p>
        </w:tc>
      </w:tr>
      <w:tr w:rsidR="0017099D" w:rsidTr="0017099D">
        <w:tc>
          <w:tcPr>
            <w:tcW w:w="646" w:type="dxa"/>
          </w:tcPr>
          <w:p w:rsidR="0017099D" w:rsidRDefault="0017099D" w:rsidP="0017099D">
            <w:pPr>
              <w:jc w:val="center"/>
            </w:pPr>
            <w:r>
              <w:t>2</w:t>
            </w:r>
          </w:p>
        </w:tc>
        <w:tc>
          <w:tcPr>
            <w:tcW w:w="2971" w:type="dxa"/>
          </w:tcPr>
          <w:p w:rsidR="0017099D" w:rsidRDefault="0017099D" w:rsidP="0017099D">
            <w:pPr>
              <w:jc w:val="left"/>
            </w:pPr>
            <w:r>
              <w:rPr>
                <w:rFonts w:hint="eastAsia"/>
              </w:rPr>
              <w:t>基金投资</w:t>
            </w:r>
          </w:p>
        </w:tc>
        <w:tc>
          <w:tcPr>
            <w:tcW w:w="2381" w:type="dxa"/>
          </w:tcPr>
          <w:p w:rsidR="0017099D" w:rsidRDefault="0017099D" w:rsidP="0017099D">
            <w:pPr>
              <w:jc w:val="right"/>
            </w:pPr>
            <w:r>
              <w:t>-</w:t>
            </w:r>
          </w:p>
        </w:tc>
        <w:tc>
          <w:tcPr>
            <w:tcW w:w="2506" w:type="dxa"/>
          </w:tcPr>
          <w:p w:rsidR="0017099D" w:rsidRDefault="0017099D" w:rsidP="0017099D">
            <w:pPr>
              <w:jc w:val="right"/>
            </w:pPr>
            <w:r>
              <w:t>-</w:t>
            </w:r>
          </w:p>
        </w:tc>
      </w:tr>
      <w:tr w:rsidR="0017099D" w:rsidTr="0017099D">
        <w:tc>
          <w:tcPr>
            <w:tcW w:w="646" w:type="dxa"/>
          </w:tcPr>
          <w:p w:rsidR="0017099D" w:rsidRDefault="0017099D" w:rsidP="0017099D">
            <w:pPr>
              <w:jc w:val="center"/>
            </w:pPr>
            <w:r>
              <w:t>3</w:t>
            </w:r>
          </w:p>
        </w:tc>
        <w:tc>
          <w:tcPr>
            <w:tcW w:w="2971" w:type="dxa"/>
          </w:tcPr>
          <w:p w:rsidR="0017099D" w:rsidRDefault="0017099D" w:rsidP="0017099D">
            <w:pPr>
              <w:jc w:val="left"/>
            </w:pPr>
            <w:r>
              <w:rPr>
                <w:rFonts w:hint="eastAsia"/>
              </w:rPr>
              <w:t>固定收益投资</w:t>
            </w:r>
          </w:p>
        </w:tc>
        <w:tc>
          <w:tcPr>
            <w:tcW w:w="2381" w:type="dxa"/>
          </w:tcPr>
          <w:p w:rsidR="0017099D" w:rsidRDefault="0017099D" w:rsidP="0017099D">
            <w:pPr>
              <w:jc w:val="right"/>
            </w:pPr>
            <w:r>
              <w:t>-</w:t>
            </w:r>
          </w:p>
        </w:tc>
        <w:tc>
          <w:tcPr>
            <w:tcW w:w="2506" w:type="dxa"/>
          </w:tcPr>
          <w:p w:rsidR="0017099D" w:rsidRDefault="0017099D" w:rsidP="0017099D">
            <w:pPr>
              <w:jc w:val="right"/>
            </w:pPr>
            <w:r>
              <w:t>-</w:t>
            </w:r>
          </w:p>
        </w:tc>
      </w:tr>
      <w:tr w:rsidR="0017099D" w:rsidTr="0017099D">
        <w:tc>
          <w:tcPr>
            <w:tcW w:w="646" w:type="dxa"/>
          </w:tcPr>
          <w:p w:rsidR="0017099D" w:rsidRDefault="0017099D" w:rsidP="0017099D">
            <w:pPr>
              <w:jc w:val="center"/>
            </w:pPr>
          </w:p>
        </w:tc>
        <w:tc>
          <w:tcPr>
            <w:tcW w:w="2971" w:type="dxa"/>
          </w:tcPr>
          <w:p w:rsidR="0017099D" w:rsidRDefault="0017099D" w:rsidP="0017099D">
            <w:pPr>
              <w:jc w:val="left"/>
            </w:pPr>
            <w:r>
              <w:rPr>
                <w:rFonts w:hint="eastAsia"/>
              </w:rPr>
              <w:t>其中：债券</w:t>
            </w:r>
          </w:p>
        </w:tc>
        <w:tc>
          <w:tcPr>
            <w:tcW w:w="2381" w:type="dxa"/>
          </w:tcPr>
          <w:p w:rsidR="0017099D" w:rsidRDefault="0017099D" w:rsidP="0017099D">
            <w:pPr>
              <w:jc w:val="right"/>
            </w:pPr>
            <w:r>
              <w:t>-</w:t>
            </w:r>
          </w:p>
        </w:tc>
        <w:tc>
          <w:tcPr>
            <w:tcW w:w="2506" w:type="dxa"/>
          </w:tcPr>
          <w:p w:rsidR="0017099D" w:rsidRDefault="0017099D" w:rsidP="0017099D">
            <w:pPr>
              <w:jc w:val="right"/>
            </w:pPr>
            <w:r>
              <w:t>-</w:t>
            </w:r>
          </w:p>
        </w:tc>
      </w:tr>
      <w:tr w:rsidR="0017099D" w:rsidTr="0017099D">
        <w:tc>
          <w:tcPr>
            <w:tcW w:w="646" w:type="dxa"/>
          </w:tcPr>
          <w:p w:rsidR="0017099D" w:rsidRDefault="0017099D" w:rsidP="0017099D">
            <w:pPr>
              <w:jc w:val="center"/>
            </w:pPr>
          </w:p>
        </w:tc>
        <w:tc>
          <w:tcPr>
            <w:tcW w:w="2971" w:type="dxa"/>
          </w:tcPr>
          <w:p w:rsidR="0017099D" w:rsidRDefault="0017099D" w:rsidP="0017099D">
            <w:pPr>
              <w:jc w:val="left"/>
            </w:pPr>
            <w:r>
              <w:rPr>
                <w:rFonts w:hint="eastAsia"/>
              </w:rPr>
              <w:t xml:space="preserve">      </w:t>
            </w:r>
            <w:r>
              <w:rPr>
                <w:rFonts w:hint="eastAsia"/>
              </w:rPr>
              <w:t>资产支持证券</w:t>
            </w:r>
          </w:p>
        </w:tc>
        <w:tc>
          <w:tcPr>
            <w:tcW w:w="2381" w:type="dxa"/>
          </w:tcPr>
          <w:p w:rsidR="0017099D" w:rsidRDefault="0017099D" w:rsidP="0017099D">
            <w:pPr>
              <w:jc w:val="right"/>
            </w:pPr>
            <w:r>
              <w:t>-</w:t>
            </w:r>
          </w:p>
        </w:tc>
        <w:tc>
          <w:tcPr>
            <w:tcW w:w="2506" w:type="dxa"/>
          </w:tcPr>
          <w:p w:rsidR="0017099D" w:rsidRDefault="0017099D" w:rsidP="0017099D">
            <w:pPr>
              <w:jc w:val="right"/>
            </w:pPr>
            <w:r>
              <w:t>-</w:t>
            </w:r>
          </w:p>
        </w:tc>
      </w:tr>
      <w:tr w:rsidR="0017099D" w:rsidTr="0017099D">
        <w:tc>
          <w:tcPr>
            <w:tcW w:w="646" w:type="dxa"/>
          </w:tcPr>
          <w:p w:rsidR="0017099D" w:rsidRDefault="0017099D" w:rsidP="0017099D">
            <w:pPr>
              <w:jc w:val="center"/>
            </w:pPr>
            <w:r>
              <w:t>4</w:t>
            </w:r>
          </w:p>
        </w:tc>
        <w:tc>
          <w:tcPr>
            <w:tcW w:w="2971" w:type="dxa"/>
          </w:tcPr>
          <w:p w:rsidR="0017099D" w:rsidRDefault="0017099D" w:rsidP="0017099D">
            <w:pPr>
              <w:jc w:val="left"/>
            </w:pPr>
            <w:r>
              <w:rPr>
                <w:rFonts w:hint="eastAsia"/>
              </w:rPr>
              <w:t>贵金属投资</w:t>
            </w:r>
          </w:p>
        </w:tc>
        <w:tc>
          <w:tcPr>
            <w:tcW w:w="2381" w:type="dxa"/>
          </w:tcPr>
          <w:p w:rsidR="0017099D" w:rsidRDefault="0017099D" w:rsidP="0017099D">
            <w:pPr>
              <w:jc w:val="right"/>
            </w:pPr>
            <w:r>
              <w:t>-</w:t>
            </w:r>
          </w:p>
        </w:tc>
        <w:tc>
          <w:tcPr>
            <w:tcW w:w="2506" w:type="dxa"/>
          </w:tcPr>
          <w:p w:rsidR="0017099D" w:rsidRDefault="0017099D" w:rsidP="0017099D">
            <w:pPr>
              <w:jc w:val="right"/>
            </w:pPr>
            <w:r>
              <w:t>-</w:t>
            </w:r>
          </w:p>
        </w:tc>
      </w:tr>
      <w:tr w:rsidR="0017099D" w:rsidTr="0017099D">
        <w:tc>
          <w:tcPr>
            <w:tcW w:w="646" w:type="dxa"/>
          </w:tcPr>
          <w:p w:rsidR="0017099D" w:rsidRDefault="0017099D" w:rsidP="0017099D">
            <w:pPr>
              <w:jc w:val="center"/>
            </w:pPr>
            <w:r>
              <w:t>5</w:t>
            </w:r>
          </w:p>
        </w:tc>
        <w:tc>
          <w:tcPr>
            <w:tcW w:w="2971" w:type="dxa"/>
          </w:tcPr>
          <w:p w:rsidR="0017099D" w:rsidRDefault="0017099D" w:rsidP="0017099D">
            <w:pPr>
              <w:jc w:val="left"/>
            </w:pPr>
            <w:r>
              <w:rPr>
                <w:rFonts w:hint="eastAsia"/>
              </w:rPr>
              <w:t>金融衍生品投资</w:t>
            </w:r>
          </w:p>
        </w:tc>
        <w:tc>
          <w:tcPr>
            <w:tcW w:w="2381" w:type="dxa"/>
          </w:tcPr>
          <w:p w:rsidR="0017099D" w:rsidRDefault="0017099D" w:rsidP="0017099D">
            <w:pPr>
              <w:jc w:val="right"/>
            </w:pPr>
            <w:r>
              <w:t>-</w:t>
            </w:r>
          </w:p>
        </w:tc>
        <w:tc>
          <w:tcPr>
            <w:tcW w:w="2506" w:type="dxa"/>
          </w:tcPr>
          <w:p w:rsidR="0017099D" w:rsidRDefault="0017099D" w:rsidP="0017099D">
            <w:pPr>
              <w:jc w:val="right"/>
            </w:pPr>
            <w:r>
              <w:t>-</w:t>
            </w:r>
          </w:p>
        </w:tc>
      </w:tr>
      <w:tr w:rsidR="0017099D" w:rsidTr="0017099D">
        <w:tc>
          <w:tcPr>
            <w:tcW w:w="646" w:type="dxa"/>
          </w:tcPr>
          <w:p w:rsidR="0017099D" w:rsidRDefault="0017099D" w:rsidP="0017099D">
            <w:pPr>
              <w:jc w:val="center"/>
            </w:pPr>
            <w:r>
              <w:t>6</w:t>
            </w:r>
          </w:p>
        </w:tc>
        <w:tc>
          <w:tcPr>
            <w:tcW w:w="2971" w:type="dxa"/>
          </w:tcPr>
          <w:p w:rsidR="0017099D" w:rsidRDefault="0017099D" w:rsidP="0017099D">
            <w:pPr>
              <w:jc w:val="left"/>
            </w:pPr>
            <w:r>
              <w:rPr>
                <w:rFonts w:hint="eastAsia"/>
              </w:rPr>
              <w:t>买入返售金融资产</w:t>
            </w:r>
          </w:p>
        </w:tc>
        <w:tc>
          <w:tcPr>
            <w:tcW w:w="2381" w:type="dxa"/>
          </w:tcPr>
          <w:p w:rsidR="0017099D" w:rsidRDefault="0017099D" w:rsidP="0017099D">
            <w:pPr>
              <w:jc w:val="right"/>
            </w:pPr>
            <w:r>
              <w:t>-</w:t>
            </w:r>
          </w:p>
        </w:tc>
        <w:tc>
          <w:tcPr>
            <w:tcW w:w="2506" w:type="dxa"/>
          </w:tcPr>
          <w:p w:rsidR="0017099D" w:rsidRDefault="0017099D" w:rsidP="0017099D">
            <w:pPr>
              <w:jc w:val="right"/>
            </w:pPr>
            <w:r>
              <w:t>-</w:t>
            </w:r>
          </w:p>
        </w:tc>
      </w:tr>
      <w:tr w:rsidR="0017099D" w:rsidTr="0017099D">
        <w:tc>
          <w:tcPr>
            <w:tcW w:w="646" w:type="dxa"/>
          </w:tcPr>
          <w:p w:rsidR="0017099D" w:rsidRDefault="0017099D" w:rsidP="0017099D">
            <w:pPr>
              <w:jc w:val="center"/>
            </w:pPr>
          </w:p>
        </w:tc>
        <w:tc>
          <w:tcPr>
            <w:tcW w:w="2971" w:type="dxa"/>
          </w:tcPr>
          <w:p w:rsidR="0017099D" w:rsidRDefault="0017099D" w:rsidP="0017099D">
            <w:pPr>
              <w:jc w:val="left"/>
            </w:pPr>
            <w:r>
              <w:rPr>
                <w:rFonts w:hint="eastAsia"/>
              </w:rPr>
              <w:t>其中：买断式回购的买入返售金融资产</w:t>
            </w:r>
          </w:p>
        </w:tc>
        <w:tc>
          <w:tcPr>
            <w:tcW w:w="2381" w:type="dxa"/>
          </w:tcPr>
          <w:p w:rsidR="0017099D" w:rsidRDefault="0017099D" w:rsidP="0017099D">
            <w:pPr>
              <w:jc w:val="right"/>
            </w:pPr>
            <w:r>
              <w:t>-</w:t>
            </w:r>
          </w:p>
        </w:tc>
        <w:tc>
          <w:tcPr>
            <w:tcW w:w="2506" w:type="dxa"/>
          </w:tcPr>
          <w:p w:rsidR="0017099D" w:rsidRDefault="0017099D" w:rsidP="0017099D">
            <w:pPr>
              <w:jc w:val="right"/>
            </w:pPr>
            <w:r>
              <w:t>-</w:t>
            </w:r>
          </w:p>
        </w:tc>
      </w:tr>
      <w:tr w:rsidR="0017099D" w:rsidTr="0017099D">
        <w:tc>
          <w:tcPr>
            <w:tcW w:w="646" w:type="dxa"/>
          </w:tcPr>
          <w:p w:rsidR="0017099D" w:rsidRDefault="0017099D" w:rsidP="0017099D">
            <w:pPr>
              <w:jc w:val="center"/>
            </w:pPr>
            <w:r>
              <w:t>7</w:t>
            </w:r>
          </w:p>
        </w:tc>
        <w:tc>
          <w:tcPr>
            <w:tcW w:w="2971" w:type="dxa"/>
          </w:tcPr>
          <w:p w:rsidR="0017099D" w:rsidRDefault="0017099D" w:rsidP="0017099D">
            <w:pPr>
              <w:jc w:val="left"/>
            </w:pPr>
            <w:r>
              <w:rPr>
                <w:rFonts w:hint="eastAsia"/>
              </w:rPr>
              <w:t>银行存款和结算备付金合计</w:t>
            </w:r>
          </w:p>
        </w:tc>
        <w:tc>
          <w:tcPr>
            <w:tcW w:w="2381" w:type="dxa"/>
          </w:tcPr>
          <w:p w:rsidR="0017099D" w:rsidRDefault="0017099D" w:rsidP="0017099D">
            <w:pPr>
              <w:jc w:val="right"/>
            </w:pPr>
            <w:r>
              <w:t>5,911,764.04</w:t>
            </w:r>
          </w:p>
        </w:tc>
        <w:tc>
          <w:tcPr>
            <w:tcW w:w="2506" w:type="dxa"/>
          </w:tcPr>
          <w:p w:rsidR="0017099D" w:rsidRDefault="0017099D" w:rsidP="0017099D">
            <w:pPr>
              <w:jc w:val="right"/>
            </w:pPr>
            <w:r>
              <w:t>9.34</w:t>
            </w:r>
          </w:p>
        </w:tc>
      </w:tr>
      <w:tr w:rsidR="0017099D" w:rsidTr="0017099D">
        <w:tc>
          <w:tcPr>
            <w:tcW w:w="646" w:type="dxa"/>
          </w:tcPr>
          <w:p w:rsidR="0017099D" w:rsidRDefault="0017099D" w:rsidP="0017099D">
            <w:pPr>
              <w:jc w:val="center"/>
            </w:pPr>
            <w:r>
              <w:t>8</w:t>
            </w:r>
          </w:p>
        </w:tc>
        <w:tc>
          <w:tcPr>
            <w:tcW w:w="2971" w:type="dxa"/>
          </w:tcPr>
          <w:p w:rsidR="0017099D" w:rsidRDefault="0017099D" w:rsidP="0017099D">
            <w:pPr>
              <w:jc w:val="left"/>
            </w:pPr>
            <w:r>
              <w:rPr>
                <w:rFonts w:hint="eastAsia"/>
              </w:rPr>
              <w:t>其他资产</w:t>
            </w:r>
          </w:p>
        </w:tc>
        <w:tc>
          <w:tcPr>
            <w:tcW w:w="2381" w:type="dxa"/>
          </w:tcPr>
          <w:p w:rsidR="0017099D" w:rsidRDefault="0017099D" w:rsidP="0017099D">
            <w:pPr>
              <w:jc w:val="right"/>
            </w:pPr>
            <w:r>
              <w:t>436,384.88</w:t>
            </w:r>
          </w:p>
        </w:tc>
        <w:tc>
          <w:tcPr>
            <w:tcW w:w="2506" w:type="dxa"/>
          </w:tcPr>
          <w:p w:rsidR="0017099D" w:rsidRDefault="0017099D" w:rsidP="0017099D">
            <w:pPr>
              <w:jc w:val="right"/>
            </w:pPr>
            <w:r>
              <w:t>0.69</w:t>
            </w:r>
          </w:p>
        </w:tc>
      </w:tr>
      <w:tr w:rsidR="0017099D" w:rsidTr="0017099D">
        <w:tc>
          <w:tcPr>
            <w:tcW w:w="646" w:type="dxa"/>
          </w:tcPr>
          <w:p w:rsidR="0017099D" w:rsidRDefault="0017099D" w:rsidP="0017099D">
            <w:pPr>
              <w:jc w:val="center"/>
            </w:pPr>
            <w:r>
              <w:t>9</w:t>
            </w:r>
          </w:p>
        </w:tc>
        <w:tc>
          <w:tcPr>
            <w:tcW w:w="2971" w:type="dxa"/>
          </w:tcPr>
          <w:p w:rsidR="0017099D" w:rsidRDefault="0017099D" w:rsidP="0017099D">
            <w:pPr>
              <w:jc w:val="left"/>
            </w:pPr>
            <w:r>
              <w:rPr>
                <w:rFonts w:hint="eastAsia"/>
              </w:rPr>
              <w:t>合计</w:t>
            </w:r>
          </w:p>
        </w:tc>
        <w:tc>
          <w:tcPr>
            <w:tcW w:w="2381" w:type="dxa"/>
          </w:tcPr>
          <w:p w:rsidR="0017099D" w:rsidRDefault="0017099D" w:rsidP="0017099D">
            <w:pPr>
              <w:jc w:val="right"/>
            </w:pPr>
            <w:r>
              <w:t>63,314,049.70</w:t>
            </w:r>
          </w:p>
        </w:tc>
        <w:tc>
          <w:tcPr>
            <w:tcW w:w="2506" w:type="dxa"/>
          </w:tcPr>
          <w:p w:rsidR="0017099D" w:rsidRDefault="0017099D" w:rsidP="0017099D">
            <w:pPr>
              <w:jc w:val="right"/>
            </w:pPr>
            <w:r>
              <w:t>100.00</w:t>
            </w:r>
          </w:p>
        </w:tc>
      </w:tr>
    </w:tbl>
    <w:p w:rsidR="0017099D" w:rsidRDefault="0017099D" w:rsidP="0017099D">
      <w:pPr>
        <w:pStyle w:val="-2"/>
        <w:spacing w:before="312"/>
        <w:rPr>
          <w:rFonts w:hint="eastAsia"/>
        </w:rPr>
      </w:pPr>
      <w:r>
        <w:rPr>
          <w:rFonts w:hint="eastAsia"/>
        </w:rPr>
        <w:t>报告期末按行业分类的股票投资组合</w:t>
      </w:r>
    </w:p>
    <w:p w:rsidR="0017099D" w:rsidRDefault="0017099D" w:rsidP="0017099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7099D" w:rsidTr="0017099D">
        <w:trPr>
          <w:cnfStyle w:val="100000000000" w:firstRow="1" w:lastRow="0" w:firstColumn="0" w:lastColumn="0" w:oddVBand="0" w:evenVBand="0" w:oddHBand="0" w:evenHBand="0" w:firstRowFirstColumn="0" w:firstRowLastColumn="0" w:lastRowFirstColumn="0" w:lastRowLastColumn="0"/>
        </w:trPr>
        <w:tc>
          <w:tcPr>
            <w:tcW w:w="646" w:type="dxa"/>
          </w:tcPr>
          <w:p w:rsidR="0017099D" w:rsidRPr="0017099D" w:rsidRDefault="0017099D" w:rsidP="0017099D">
            <w:pPr>
              <w:jc w:val="center"/>
              <w:rPr>
                <w:b/>
              </w:rPr>
            </w:pPr>
            <w:r w:rsidRPr="0017099D">
              <w:rPr>
                <w:rFonts w:hint="eastAsia"/>
                <w:b/>
              </w:rPr>
              <w:t>代码</w:t>
            </w:r>
          </w:p>
        </w:tc>
        <w:tc>
          <w:tcPr>
            <w:tcW w:w="3595" w:type="dxa"/>
          </w:tcPr>
          <w:p w:rsidR="0017099D" w:rsidRPr="0017099D" w:rsidRDefault="0017099D" w:rsidP="0017099D">
            <w:pPr>
              <w:jc w:val="center"/>
              <w:rPr>
                <w:b/>
              </w:rPr>
            </w:pPr>
            <w:r w:rsidRPr="0017099D">
              <w:rPr>
                <w:rFonts w:hint="eastAsia"/>
                <w:b/>
              </w:rPr>
              <w:t>行业类别</w:t>
            </w:r>
          </w:p>
        </w:tc>
        <w:tc>
          <w:tcPr>
            <w:tcW w:w="1769" w:type="dxa"/>
          </w:tcPr>
          <w:p w:rsidR="0017099D" w:rsidRPr="0017099D" w:rsidRDefault="0017099D" w:rsidP="0017099D">
            <w:pPr>
              <w:jc w:val="center"/>
              <w:rPr>
                <w:b/>
              </w:rPr>
            </w:pPr>
            <w:r w:rsidRPr="0017099D">
              <w:rPr>
                <w:rFonts w:hint="eastAsia"/>
                <w:b/>
              </w:rPr>
              <w:t>公允价值（元）</w:t>
            </w:r>
          </w:p>
        </w:tc>
        <w:tc>
          <w:tcPr>
            <w:tcW w:w="2495" w:type="dxa"/>
          </w:tcPr>
          <w:p w:rsidR="0017099D" w:rsidRPr="0017099D" w:rsidRDefault="0017099D" w:rsidP="0017099D">
            <w:pPr>
              <w:jc w:val="center"/>
              <w:rPr>
                <w:b/>
              </w:rPr>
            </w:pPr>
            <w:r w:rsidRPr="0017099D">
              <w:rPr>
                <w:rFonts w:hint="eastAsia"/>
                <w:b/>
              </w:rPr>
              <w:t>占基金资产净值比例（％）</w:t>
            </w:r>
          </w:p>
        </w:tc>
      </w:tr>
      <w:tr w:rsidR="0017099D" w:rsidTr="0017099D">
        <w:tc>
          <w:tcPr>
            <w:tcW w:w="646" w:type="dxa"/>
          </w:tcPr>
          <w:p w:rsidR="0017099D" w:rsidRDefault="0017099D" w:rsidP="0017099D">
            <w:pPr>
              <w:jc w:val="left"/>
            </w:pPr>
            <w:r>
              <w:t>A</w:t>
            </w:r>
          </w:p>
        </w:tc>
        <w:tc>
          <w:tcPr>
            <w:tcW w:w="3595" w:type="dxa"/>
          </w:tcPr>
          <w:p w:rsidR="0017099D" w:rsidRDefault="0017099D" w:rsidP="0017099D">
            <w:pPr>
              <w:jc w:val="left"/>
            </w:pPr>
            <w:r>
              <w:rPr>
                <w:rFonts w:hint="eastAsia"/>
              </w:rPr>
              <w:t>农、林、牧、渔业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B</w:t>
            </w:r>
          </w:p>
        </w:tc>
        <w:tc>
          <w:tcPr>
            <w:tcW w:w="3595" w:type="dxa"/>
          </w:tcPr>
          <w:p w:rsidR="0017099D" w:rsidRDefault="0017099D" w:rsidP="0017099D">
            <w:pPr>
              <w:jc w:val="left"/>
            </w:pPr>
            <w:r>
              <w:rPr>
                <w:rFonts w:hint="eastAsia"/>
              </w:rPr>
              <w:t>采矿业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C</w:t>
            </w:r>
          </w:p>
        </w:tc>
        <w:tc>
          <w:tcPr>
            <w:tcW w:w="3595" w:type="dxa"/>
          </w:tcPr>
          <w:p w:rsidR="0017099D" w:rsidRDefault="0017099D" w:rsidP="0017099D">
            <w:pPr>
              <w:jc w:val="left"/>
            </w:pPr>
            <w:r>
              <w:rPr>
                <w:rFonts w:hint="eastAsia"/>
              </w:rPr>
              <w:t>制造业</w:t>
            </w:r>
          </w:p>
        </w:tc>
        <w:tc>
          <w:tcPr>
            <w:tcW w:w="1769" w:type="dxa"/>
          </w:tcPr>
          <w:p w:rsidR="0017099D" w:rsidRDefault="0017099D" w:rsidP="0017099D">
            <w:pPr>
              <w:jc w:val="right"/>
            </w:pPr>
            <w:r>
              <w:t>56,965,900.78</w:t>
            </w:r>
          </w:p>
        </w:tc>
        <w:tc>
          <w:tcPr>
            <w:tcW w:w="2495" w:type="dxa"/>
          </w:tcPr>
          <w:p w:rsidR="0017099D" w:rsidRDefault="0017099D" w:rsidP="0017099D">
            <w:pPr>
              <w:jc w:val="right"/>
            </w:pPr>
            <w:r>
              <w:t>91.04</w:t>
            </w:r>
          </w:p>
        </w:tc>
      </w:tr>
      <w:tr w:rsidR="0017099D" w:rsidTr="0017099D">
        <w:tc>
          <w:tcPr>
            <w:tcW w:w="646" w:type="dxa"/>
          </w:tcPr>
          <w:p w:rsidR="0017099D" w:rsidRDefault="0017099D" w:rsidP="0017099D">
            <w:pPr>
              <w:jc w:val="left"/>
            </w:pPr>
            <w:r>
              <w:t>D</w:t>
            </w:r>
          </w:p>
        </w:tc>
        <w:tc>
          <w:tcPr>
            <w:tcW w:w="3595" w:type="dxa"/>
          </w:tcPr>
          <w:p w:rsidR="0017099D" w:rsidRDefault="0017099D" w:rsidP="0017099D">
            <w:pPr>
              <w:jc w:val="left"/>
            </w:pPr>
            <w:r>
              <w:rPr>
                <w:rFonts w:hint="eastAsia"/>
              </w:rPr>
              <w:t>电力、热力、燃气及水生产和供应业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E</w:t>
            </w:r>
          </w:p>
        </w:tc>
        <w:tc>
          <w:tcPr>
            <w:tcW w:w="3595" w:type="dxa"/>
          </w:tcPr>
          <w:p w:rsidR="0017099D" w:rsidRDefault="0017099D" w:rsidP="0017099D">
            <w:pPr>
              <w:jc w:val="left"/>
            </w:pPr>
            <w:r>
              <w:rPr>
                <w:rFonts w:hint="eastAsia"/>
              </w:rPr>
              <w:t>建筑业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F</w:t>
            </w:r>
          </w:p>
        </w:tc>
        <w:tc>
          <w:tcPr>
            <w:tcW w:w="3595" w:type="dxa"/>
          </w:tcPr>
          <w:p w:rsidR="0017099D" w:rsidRDefault="0017099D" w:rsidP="0017099D">
            <w:pPr>
              <w:jc w:val="left"/>
            </w:pPr>
            <w:r>
              <w:rPr>
                <w:rFonts w:hint="eastAsia"/>
              </w:rPr>
              <w:t>批发和零售业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G</w:t>
            </w:r>
          </w:p>
        </w:tc>
        <w:tc>
          <w:tcPr>
            <w:tcW w:w="3595" w:type="dxa"/>
          </w:tcPr>
          <w:p w:rsidR="0017099D" w:rsidRDefault="0017099D" w:rsidP="0017099D">
            <w:pPr>
              <w:jc w:val="left"/>
            </w:pPr>
            <w:r>
              <w:rPr>
                <w:rFonts w:hint="eastAsia"/>
              </w:rPr>
              <w:t>交通运输、仓储和邮政业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H</w:t>
            </w:r>
          </w:p>
        </w:tc>
        <w:tc>
          <w:tcPr>
            <w:tcW w:w="3595" w:type="dxa"/>
          </w:tcPr>
          <w:p w:rsidR="0017099D" w:rsidRDefault="0017099D" w:rsidP="0017099D">
            <w:pPr>
              <w:jc w:val="left"/>
            </w:pPr>
            <w:r>
              <w:rPr>
                <w:rFonts w:hint="eastAsia"/>
              </w:rPr>
              <w:t>住宿和餐饮业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I</w:t>
            </w:r>
          </w:p>
        </w:tc>
        <w:tc>
          <w:tcPr>
            <w:tcW w:w="3595" w:type="dxa"/>
          </w:tcPr>
          <w:p w:rsidR="0017099D" w:rsidRDefault="0017099D" w:rsidP="0017099D">
            <w:pPr>
              <w:jc w:val="left"/>
            </w:pPr>
            <w:r>
              <w:rPr>
                <w:rFonts w:hint="eastAsia"/>
              </w:rPr>
              <w:t>信息传输、软件和信息技术服务业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J</w:t>
            </w:r>
          </w:p>
        </w:tc>
        <w:tc>
          <w:tcPr>
            <w:tcW w:w="3595" w:type="dxa"/>
          </w:tcPr>
          <w:p w:rsidR="0017099D" w:rsidRDefault="0017099D" w:rsidP="0017099D">
            <w:pPr>
              <w:jc w:val="left"/>
            </w:pPr>
            <w:r>
              <w:rPr>
                <w:rFonts w:hint="eastAsia"/>
              </w:rPr>
              <w:t>金融业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lastRenderedPageBreak/>
              <w:t>K</w:t>
            </w:r>
          </w:p>
        </w:tc>
        <w:tc>
          <w:tcPr>
            <w:tcW w:w="3595" w:type="dxa"/>
          </w:tcPr>
          <w:p w:rsidR="0017099D" w:rsidRDefault="0017099D" w:rsidP="0017099D">
            <w:pPr>
              <w:jc w:val="left"/>
            </w:pPr>
            <w:r>
              <w:rPr>
                <w:rFonts w:hint="eastAsia"/>
              </w:rPr>
              <w:t>房地产业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L</w:t>
            </w:r>
          </w:p>
        </w:tc>
        <w:tc>
          <w:tcPr>
            <w:tcW w:w="3595" w:type="dxa"/>
          </w:tcPr>
          <w:p w:rsidR="0017099D" w:rsidRDefault="0017099D" w:rsidP="0017099D">
            <w:pPr>
              <w:jc w:val="left"/>
            </w:pPr>
            <w:r>
              <w:rPr>
                <w:rFonts w:hint="eastAsia"/>
              </w:rPr>
              <w:t>租赁和商务服务业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M</w:t>
            </w:r>
          </w:p>
        </w:tc>
        <w:tc>
          <w:tcPr>
            <w:tcW w:w="3595" w:type="dxa"/>
          </w:tcPr>
          <w:p w:rsidR="0017099D" w:rsidRDefault="0017099D" w:rsidP="0017099D">
            <w:pPr>
              <w:jc w:val="left"/>
            </w:pPr>
            <w:r>
              <w:rPr>
                <w:rFonts w:hint="eastAsia"/>
              </w:rPr>
              <w:t>科学研究和技术服务业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N</w:t>
            </w:r>
          </w:p>
        </w:tc>
        <w:tc>
          <w:tcPr>
            <w:tcW w:w="3595" w:type="dxa"/>
          </w:tcPr>
          <w:p w:rsidR="0017099D" w:rsidRDefault="0017099D" w:rsidP="0017099D">
            <w:pPr>
              <w:jc w:val="left"/>
            </w:pPr>
            <w:r>
              <w:rPr>
                <w:rFonts w:hint="eastAsia"/>
              </w:rPr>
              <w:t>水利、环境和公共设施管理业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O</w:t>
            </w:r>
          </w:p>
        </w:tc>
        <w:tc>
          <w:tcPr>
            <w:tcW w:w="3595" w:type="dxa"/>
          </w:tcPr>
          <w:p w:rsidR="0017099D" w:rsidRDefault="0017099D" w:rsidP="0017099D">
            <w:pPr>
              <w:jc w:val="left"/>
            </w:pPr>
            <w:r>
              <w:rPr>
                <w:rFonts w:hint="eastAsia"/>
              </w:rPr>
              <w:t>居民服务、修理和其他服务业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P</w:t>
            </w:r>
          </w:p>
        </w:tc>
        <w:tc>
          <w:tcPr>
            <w:tcW w:w="3595" w:type="dxa"/>
          </w:tcPr>
          <w:p w:rsidR="0017099D" w:rsidRDefault="0017099D" w:rsidP="0017099D">
            <w:pPr>
              <w:jc w:val="left"/>
            </w:pPr>
            <w:r>
              <w:rPr>
                <w:rFonts w:hint="eastAsia"/>
              </w:rPr>
              <w:t>教育</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Q</w:t>
            </w:r>
          </w:p>
        </w:tc>
        <w:tc>
          <w:tcPr>
            <w:tcW w:w="3595" w:type="dxa"/>
          </w:tcPr>
          <w:p w:rsidR="0017099D" w:rsidRDefault="0017099D" w:rsidP="0017099D">
            <w:pPr>
              <w:jc w:val="left"/>
            </w:pPr>
            <w:r>
              <w:rPr>
                <w:rFonts w:hint="eastAsia"/>
              </w:rPr>
              <w:t>卫生和社会工作</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R</w:t>
            </w:r>
          </w:p>
        </w:tc>
        <w:tc>
          <w:tcPr>
            <w:tcW w:w="3595" w:type="dxa"/>
          </w:tcPr>
          <w:p w:rsidR="0017099D" w:rsidRDefault="0017099D" w:rsidP="0017099D">
            <w:pPr>
              <w:jc w:val="left"/>
            </w:pPr>
            <w:r>
              <w:rPr>
                <w:rFonts w:hint="eastAsia"/>
              </w:rPr>
              <w:t>文化、体育和娱乐业</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r>
              <w:t>S</w:t>
            </w:r>
          </w:p>
        </w:tc>
        <w:tc>
          <w:tcPr>
            <w:tcW w:w="3595" w:type="dxa"/>
          </w:tcPr>
          <w:p w:rsidR="0017099D" w:rsidRDefault="0017099D" w:rsidP="0017099D">
            <w:pPr>
              <w:jc w:val="left"/>
            </w:pPr>
            <w:r>
              <w:rPr>
                <w:rFonts w:hint="eastAsia"/>
              </w:rPr>
              <w:t>综合</w:t>
            </w:r>
          </w:p>
        </w:tc>
        <w:tc>
          <w:tcPr>
            <w:tcW w:w="1769" w:type="dxa"/>
          </w:tcPr>
          <w:p w:rsidR="0017099D" w:rsidRDefault="0017099D" w:rsidP="0017099D">
            <w:pPr>
              <w:jc w:val="right"/>
            </w:pPr>
            <w:r>
              <w:t>-</w:t>
            </w:r>
          </w:p>
        </w:tc>
        <w:tc>
          <w:tcPr>
            <w:tcW w:w="2495" w:type="dxa"/>
          </w:tcPr>
          <w:p w:rsidR="0017099D" w:rsidRDefault="0017099D" w:rsidP="0017099D">
            <w:pPr>
              <w:jc w:val="right"/>
            </w:pPr>
            <w:r>
              <w:t>-</w:t>
            </w:r>
          </w:p>
        </w:tc>
      </w:tr>
      <w:tr w:rsidR="0017099D" w:rsidTr="0017099D">
        <w:tc>
          <w:tcPr>
            <w:tcW w:w="646" w:type="dxa"/>
          </w:tcPr>
          <w:p w:rsidR="0017099D" w:rsidRDefault="0017099D" w:rsidP="0017099D">
            <w:pPr>
              <w:jc w:val="left"/>
            </w:pPr>
          </w:p>
        </w:tc>
        <w:tc>
          <w:tcPr>
            <w:tcW w:w="3595" w:type="dxa"/>
          </w:tcPr>
          <w:p w:rsidR="0017099D" w:rsidRDefault="0017099D" w:rsidP="0017099D">
            <w:pPr>
              <w:jc w:val="left"/>
            </w:pPr>
            <w:r>
              <w:rPr>
                <w:rFonts w:hint="eastAsia"/>
              </w:rPr>
              <w:t>合计</w:t>
            </w:r>
          </w:p>
        </w:tc>
        <w:tc>
          <w:tcPr>
            <w:tcW w:w="1769" w:type="dxa"/>
          </w:tcPr>
          <w:p w:rsidR="0017099D" w:rsidRDefault="0017099D" w:rsidP="0017099D">
            <w:pPr>
              <w:jc w:val="right"/>
            </w:pPr>
            <w:r>
              <w:t>56,965,900.78</w:t>
            </w:r>
          </w:p>
        </w:tc>
        <w:tc>
          <w:tcPr>
            <w:tcW w:w="2495" w:type="dxa"/>
          </w:tcPr>
          <w:p w:rsidR="0017099D" w:rsidRDefault="0017099D" w:rsidP="0017099D">
            <w:pPr>
              <w:jc w:val="right"/>
            </w:pPr>
            <w:r>
              <w:t>91.04</w:t>
            </w:r>
          </w:p>
        </w:tc>
      </w:tr>
    </w:tbl>
    <w:p w:rsidR="0017099D" w:rsidRDefault="0017099D" w:rsidP="0017099D">
      <w:pPr>
        <w:pStyle w:val="-3"/>
        <w:spacing w:before="156" w:after="156"/>
        <w:rPr>
          <w:rFonts w:hint="eastAsia"/>
        </w:rPr>
      </w:pPr>
      <w:r>
        <w:rPr>
          <w:rFonts w:hint="eastAsia"/>
        </w:rPr>
        <w:t>报告期末按行业分类的港股通投资股票投资组合</w:t>
      </w:r>
    </w:p>
    <w:p w:rsidR="0017099D" w:rsidRDefault="0017099D" w:rsidP="0017099D">
      <w:pPr>
        <w:pStyle w:val="-"/>
        <w:ind w:firstLine="420"/>
        <w:rPr>
          <w:rFonts w:hint="eastAsia"/>
        </w:rPr>
      </w:pPr>
      <w:r>
        <w:rPr>
          <w:rFonts w:hint="eastAsia"/>
        </w:rPr>
        <w:t>无。</w:t>
      </w:r>
    </w:p>
    <w:p w:rsidR="0017099D" w:rsidRDefault="0017099D" w:rsidP="0017099D">
      <w:pPr>
        <w:pStyle w:val="-2"/>
        <w:spacing w:before="312"/>
        <w:rPr>
          <w:rFonts w:hint="eastAsia"/>
        </w:rPr>
      </w:pPr>
      <w:r>
        <w:rPr>
          <w:rFonts w:hint="eastAsia"/>
        </w:rPr>
        <w:t>期末按公允价值占基金资产净值比例大小排序的股票投资明细</w:t>
      </w:r>
    </w:p>
    <w:p w:rsidR="0017099D" w:rsidRDefault="0017099D" w:rsidP="0017099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7099D" w:rsidTr="0017099D">
        <w:trPr>
          <w:cnfStyle w:val="100000000000" w:firstRow="1" w:lastRow="0" w:firstColumn="0" w:lastColumn="0" w:oddVBand="0" w:evenVBand="0" w:oddHBand="0" w:evenHBand="0" w:firstRowFirstColumn="0" w:firstRowLastColumn="0" w:lastRowFirstColumn="0" w:lastRowLastColumn="0"/>
        </w:trPr>
        <w:tc>
          <w:tcPr>
            <w:tcW w:w="652" w:type="dxa"/>
          </w:tcPr>
          <w:p w:rsidR="0017099D" w:rsidRPr="0017099D" w:rsidRDefault="0017099D" w:rsidP="0017099D">
            <w:pPr>
              <w:jc w:val="center"/>
              <w:rPr>
                <w:b/>
              </w:rPr>
            </w:pPr>
            <w:r w:rsidRPr="0017099D">
              <w:rPr>
                <w:rFonts w:hint="eastAsia"/>
                <w:b/>
              </w:rPr>
              <w:t>序号</w:t>
            </w:r>
          </w:p>
        </w:tc>
        <w:tc>
          <w:tcPr>
            <w:tcW w:w="1349" w:type="dxa"/>
          </w:tcPr>
          <w:p w:rsidR="0017099D" w:rsidRPr="0017099D" w:rsidRDefault="0017099D" w:rsidP="0017099D">
            <w:pPr>
              <w:jc w:val="center"/>
              <w:rPr>
                <w:b/>
              </w:rPr>
            </w:pPr>
            <w:r w:rsidRPr="0017099D">
              <w:rPr>
                <w:rFonts w:hint="eastAsia"/>
                <w:b/>
              </w:rPr>
              <w:t>股票代码</w:t>
            </w:r>
          </w:p>
        </w:tc>
        <w:tc>
          <w:tcPr>
            <w:tcW w:w="1349" w:type="dxa"/>
          </w:tcPr>
          <w:p w:rsidR="0017099D" w:rsidRPr="0017099D" w:rsidRDefault="0017099D" w:rsidP="0017099D">
            <w:pPr>
              <w:jc w:val="center"/>
              <w:rPr>
                <w:b/>
              </w:rPr>
            </w:pPr>
            <w:r w:rsidRPr="0017099D">
              <w:rPr>
                <w:rFonts w:hint="eastAsia"/>
                <w:b/>
              </w:rPr>
              <w:t>股票名称</w:t>
            </w:r>
          </w:p>
        </w:tc>
        <w:tc>
          <w:tcPr>
            <w:tcW w:w="1718" w:type="dxa"/>
          </w:tcPr>
          <w:p w:rsidR="0017099D" w:rsidRPr="0017099D" w:rsidRDefault="0017099D" w:rsidP="0017099D">
            <w:pPr>
              <w:jc w:val="center"/>
              <w:rPr>
                <w:b/>
              </w:rPr>
            </w:pPr>
            <w:r w:rsidRPr="0017099D">
              <w:rPr>
                <w:rFonts w:hint="eastAsia"/>
                <w:b/>
              </w:rPr>
              <w:t>数量（股）</w:t>
            </w:r>
          </w:p>
        </w:tc>
        <w:tc>
          <w:tcPr>
            <w:tcW w:w="1718" w:type="dxa"/>
          </w:tcPr>
          <w:p w:rsidR="0017099D" w:rsidRPr="0017099D" w:rsidRDefault="0017099D" w:rsidP="0017099D">
            <w:pPr>
              <w:jc w:val="center"/>
              <w:rPr>
                <w:b/>
              </w:rPr>
            </w:pPr>
            <w:r w:rsidRPr="0017099D">
              <w:rPr>
                <w:rFonts w:hint="eastAsia"/>
                <w:b/>
              </w:rPr>
              <w:t>公允价值（元）</w:t>
            </w:r>
          </w:p>
        </w:tc>
        <w:tc>
          <w:tcPr>
            <w:tcW w:w="1718" w:type="dxa"/>
          </w:tcPr>
          <w:p w:rsidR="0017099D" w:rsidRPr="0017099D" w:rsidRDefault="0017099D" w:rsidP="0017099D">
            <w:pPr>
              <w:jc w:val="center"/>
              <w:rPr>
                <w:b/>
              </w:rPr>
            </w:pPr>
            <w:r w:rsidRPr="0017099D">
              <w:rPr>
                <w:rFonts w:hint="eastAsia"/>
                <w:b/>
              </w:rPr>
              <w:t>占基金资产净值比例（％）</w:t>
            </w:r>
          </w:p>
        </w:tc>
      </w:tr>
      <w:tr w:rsidR="0017099D" w:rsidTr="0017099D">
        <w:tc>
          <w:tcPr>
            <w:tcW w:w="652" w:type="dxa"/>
          </w:tcPr>
          <w:p w:rsidR="0017099D" w:rsidRDefault="0017099D" w:rsidP="0017099D">
            <w:pPr>
              <w:jc w:val="center"/>
            </w:pPr>
            <w:r>
              <w:t>1</w:t>
            </w:r>
          </w:p>
        </w:tc>
        <w:tc>
          <w:tcPr>
            <w:tcW w:w="1349" w:type="dxa"/>
          </w:tcPr>
          <w:p w:rsidR="0017099D" w:rsidRDefault="0017099D" w:rsidP="0017099D">
            <w:pPr>
              <w:jc w:val="left"/>
            </w:pPr>
            <w:r>
              <w:t>002851</w:t>
            </w:r>
          </w:p>
        </w:tc>
        <w:tc>
          <w:tcPr>
            <w:tcW w:w="1349" w:type="dxa"/>
          </w:tcPr>
          <w:p w:rsidR="0017099D" w:rsidRDefault="0017099D" w:rsidP="0017099D">
            <w:pPr>
              <w:jc w:val="left"/>
            </w:pPr>
            <w:r>
              <w:rPr>
                <w:rFonts w:hint="eastAsia"/>
              </w:rPr>
              <w:t>麦格米特</w:t>
            </w:r>
          </w:p>
        </w:tc>
        <w:tc>
          <w:tcPr>
            <w:tcW w:w="1718" w:type="dxa"/>
          </w:tcPr>
          <w:p w:rsidR="0017099D" w:rsidRDefault="0017099D" w:rsidP="0017099D">
            <w:pPr>
              <w:jc w:val="right"/>
            </w:pPr>
            <w:r>
              <w:t>38,200</w:t>
            </w:r>
          </w:p>
        </w:tc>
        <w:tc>
          <w:tcPr>
            <w:tcW w:w="1718" w:type="dxa"/>
          </w:tcPr>
          <w:p w:rsidR="0017099D" w:rsidRDefault="0017099D" w:rsidP="0017099D">
            <w:pPr>
              <w:jc w:val="right"/>
            </w:pPr>
            <w:r>
              <w:t>3,440,674.00</w:t>
            </w:r>
          </w:p>
        </w:tc>
        <w:tc>
          <w:tcPr>
            <w:tcW w:w="1718" w:type="dxa"/>
          </w:tcPr>
          <w:p w:rsidR="0017099D" w:rsidRDefault="0017099D" w:rsidP="0017099D">
            <w:pPr>
              <w:jc w:val="right"/>
            </w:pPr>
            <w:r>
              <w:t>5.50</w:t>
            </w:r>
          </w:p>
        </w:tc>
      </w:tr>
      <w:tr w:rsidR="0017099D" w:rsidTr="0017099D">
        <w:tc>
          <w:tcPr>
            <w:tcW w:w="652" w:type="dxa"/>
          </w:tcPr>
          <w:p w:rsidR="0017099D" w:rsidRDefault="0017099D" w:rsidP="0017099D">
            <w:pPr>
              <w:jc w:val="center"/>
            </w:pPr>
            <w:r>
              <w:t>2</w:t>
            </w:r>
          </w:p>
        </w:tc>
        <w:tc>
          <w:tcPr>
            <w:tcW w:w="1349" w:type="dxa"/>
          </w:tcPr>
          <w:p w:rsidR="0017099D" w:rsidRDefault="0017099D" w:rsidP="0017099D">
            <w:pPr>
              <w:jc w:val="left"/>
            </w:pPr>
            <w:r>
              <w:t>300593</w:t>
            </w:r>
          </w:p>
        </w:tc>
        <w:tc>
          <w:tcPr>
            <w:tcW w:w="1349" w:type="dxa"/>
          </w:tcPr>
          <w:p w:rsidR="0017099D" w:rsidRDefault="0017099D" w:rsidP="0017099D">
            <w:pPr>
              <w:jc w:val="left"/>
            </w:pPr>
            <w:r>
              <w:rPr>
                <w:rFonts w:hint="eastAsia"/>
              </w:rPr>
              <w:t>新雷能</w:t>
            </w:r>
          </w:p>
        </w:tc>
        <w:tc>
          <w:tcPr>
            <w:tcW w:w="1718" w:type="dxa"/>
          </w:tcPr>
          <w:p w:rsidR="0017099D" w:rsidRDefault="0017099D" w:rsidP="0017099D">
            <w:pPr>
              <w:jc w:val="right"/>
            </w:pPr>
            <w:r>
              <w:t>110,100</w:t>
            </w:r>
          </w:p>
        </w:tc>
        <w:tc>
          <w:tcPr>
            <w:tcW w:w="1718" w:type="dxa"/>
          </w:tcPr>
          <w:p w:rsidR="0017099D" w:rsidRDefault="0017099D" w:rsidP="0017099D">
            <w:pPr>
              <w:jc w:val="right"/>
            </w:pPr>
            <w:r>
              <w:t>3,276,576.00</w:t>
            </w:r>
          </w:p>
        </w:tc>
        <w:tc>
          <w:tcPr>
            <w:tcW w:w="1718" w:type="dxa"/>
          </w:tcPr>
          <w:p w:rsidR="0017099D" w:rsidRDefault="0017099D" w:rsidP="0017099D">
            <w:pPr>
              <w:jc w:val="right"/>
            </w:pPr>
            <w:r>
              <w:t>5.24</w:t>
            </w:r>
          </w:p>
        </w:tc>
      </w:tr>
      <w:tr w:rsidR="0017099D" w:rsidTr="0017099D">
        <w:tc>
          <w:tcPr>
            <w:tcW w:w="652" w:type="dxa"/>
          </w:tcPr>
          <w:p w:rsidR="0017099D" w:rsidRDefault="0017099D" w:rsidP="0017099D">
            <w:pPr>
              <w:jc w:val="center"/>
            </w:pPr>
            <w:r>
              <w:t>3</w:t>
            </w:r>
          </w:p>
        </w:tc>
        <w:tc>
          <w:tcPr>
            <w:tcW w:w="1349" w:type="dxa"/>
          </w:tcPr>
          <w:p w:rsidR="0017099D" w:rsidRDefault="0017099D" w:rsidP="0017099D">
            <w:pPr>
              <w:jc w:val="left"/>
            </w:pPr>
            <w:r>
              <w:t>002837</w:t>
            </w:r>
          </w:p>
        </w:tc>
        <w:tc>
          <w:tcPr>
            <w:tcW w:w="1349" w:type="dxa"/>
          </w:tcPr>
          <w:p w:rsidR="0017099D" w:rsidRDefault="0017099D" w:rsidP="0017099D">
            <w:pPr>
              <w:jc w:val="left"/>
            </w:pPr>
            <w:r>
              <w:rPr>
                <w:rFonts w:hint="eastAsia"/>
              </w:rPr>
              <w:t>英维克</w:t>
            </w:r>
          </w:p>
        </w:tc>
        <w:tc>
          <w:tcPr>
            <w:tcW w:w="1718" w:type="dxa"/>
          </w:tcPr>
          <w:p w:rsidR="0017099D" w:rsidRDefault="0017099D" w:rsidP="0017099D">
            <w:pPr>
              <w:jc w:val="right"/>
            </w:pPr>
            <w:r>
              <w:t>29,800</w:t>
            </w:r>
          </w:p>
        </w:tc>
        <w:tc>
          <w:tcPr>
            <w:tcW w:w="1718" w:type="dxa"/>
          </w:tcPr>
          <w:p w:rsidR="0017099D" w:rsidRDefault="0017099D" w:rsidP="0017099D">
            <w:pPr>
              <w:jc w:val="right"/>
            </w:pPr>
            <w:r>
              <w:t>3,185,322.00</w:t>
            </w:r>
          </w:p>
        </w:tc>
        <w:tc>
          <w:tcPr>
            <w:tcW w:w="1718" w:type="dxa"/>
          </w:tcPr>
          <w:p w:rsidR="0017099D" w:rsidRDefault="0017099D" w:rsidP="0017099D">
            <w:pPr>
              <w:jc w:val="right"/>
            </w:pPr>
            <w:r>
              <w:t>5.09</w:t>
            </w:r>
          </w:p>
        </w:tc>
      </w:tr>
      <w:tr w:rsidR="0017099D" w:rsidTr="0017099D">
        <w:tc>
          <w:tcPr>
            <w:tcW w:w="652" w:type="dxa"/>
          </w:tcPr>
          <w:p w:rsidR="0017099D" w:rsidRDefault="0017099D" w:rsidP="0017099D">
            <w:pPr>
              <w:jc w:val="center"/>
            </w:pPr>
            <w:r>
              <w:t>4</w:t>
            </w:r>
          </w:p>
        </w:tc>
        <w:tc>
          <w:tcPr>
            <w:tcW w:w="1349" w:type="dxa"/>
          </w:tcPr>
          <w:p w:rsidR="0017099D" w:rsidRDefault="0017099D" w:rsidP="0017099D">
            <w:pPr>
              <w:jc w:val="left"/>
            </w:pPr>
            <w:r>
              <w:t>688676</w:t>
            </w:r>
          </w:p>
        </w:tc>
        <w:tc>
          <w:tcPr>
            <w:tcW w:w="1349" w:type="dxa"/>
          </w:tcPr>
          <w:p w:rsidR="0017099D" w:rsidRDefault="0017099D" w:rsidP="0017099D">
            <w:pPr>
              <w:jc w:val="left"/>
            </w:pPr>
            <w:r>
              <w:rPr>
                <w:rFonts w:hint="eastAsia"/>
              </w:rPr>
              <w:t>金盘科技</w:t>
            </w:r>
          </w:p>
        </w:tc>
        <w:tc>
          <w:tcPr>
            <w:tcW w:w="1718" w:type="dxa"/>
          </w:tcPr>
          <w:p w:rsidR="0017099D" w:rsidRDefault="0017099D" w:rsidP="0017099D">
            <w:pPr>
              <w:jc w:val="right"/>
            </w:pPr>
            <w:r>
              <w:t>34,717</w:t>
            </w:r>
          </w:p>
        </w:tc>
        <w:tc>
          <w:tcPr>
            <w:tcW w:w="1718" w:type="dxa"/>
          </w:tcPr>
          <w:p w:rsidR="0017099D" w:rsidRDefault="0017099D" w:rsidP="0017099D">
            <w:pPr>
              <w:jc w:val="right"/>
            </w:pPr>
            <w:r>
              <w:t>3,136,333.78</w:t>
            </w:r>
          </w:p>
        </w:tc>
        <w:tc>
          <w:tcPr>
            <w:tcW w:w="1718" w:type="dxa"/>
          </w:tcPr>
          <w:p w:rsidR="0017099D" w:rsidRDefault="0017099D" w:rsidP="0017099D">
            <w:pPr>
              <w:jc w:val="right"/>
            </w:pPr>
            <w:r>
              <w:t>5.01</w:t>
            </w:r>
          </w:p>
        </w:tc>
      </w:tr>
      <w:tr w:rsidR="0017099D" w:rsidTr="0017099D">
        <w:tc>
          <w:tcPr>
            <w:tcW w:w="652" w:type="dxa"/>
          </w:tcPr>
          <w:p w:rsidR="0017099D" w:rsidRDefault="0017099D" w:rsidP="0017099D">
            <w:pPr>
              <w:jc w:val="center"/>
            </w:pPr>
            <w:r>
              <w:t>5</w:t>
            </w:r>
          </w:p>
        </w:tc>
        <w:tc>
          <w:tcPr>
            <w:tcW w:w="1349" w:type="dxa"/>
          </w:tcPr>
          <w:p w:rsidR="0017099D" w:rsidRDefault="0017099D" w:rsidP="0017099D">
            <w:pPr>
              <w:jc w:val="left"/>
            </w:pPr>
            <w:r>
              <w:t>002600</w:t>
            </w:r>
          </w:p>
        </w:tc>
        <w:tc>
          <w:tcPr>
            <w:tcW w:w="1349" w:type="dxa"/>
          </w:tcPr>
          <w:p w:rsidR="0017099D" w:rsidRDefault="0017099D" w:rsidP="0017099D">
            <w:pPr>
              <w:jc w:val="left"/>
            </w:pPr>
            <w:r>
              <w:rPr>
                <w:rFonts w:hint="eastAsia"/>
              </w:rPr>
              <w:t>领益智造</w:t>
            </w:r>
          </w:p>
        </w:tc>
        <w:tc>
          <w:tcPr>
            <w:tcW w:w="1718" w:type="dxa"/>
          </w:tcPr>
          <w:p w:rsidR="0017099D" w:rsidRDefault="0017099D" w:rsidP="0017099D">
            <w:pPr>
              <w:jc w:val="right"/>
            </w:pPr>
            <w:r>
              <w:t>201,700</w:t>
            </w:r>
          </w:p>
        </w:tc>
        <w:tc>
          <w:tcPr>
            <w:tcW w:w="1718" w:type="dxa"/>
          </w:tcPr>
          <w:p w:rsidR="0017099D" w:rsidRDefault="0017099D" w:rsidP="0017099D">
            <w:pPr>
              <w:jc w:val="right"/>
            </w:pPr>
            <w:r>
              <w:t>3,134,418.00</w:t>
            </w:r>
          </w:p>
        </w:tc>
        <w:tc>
          <w:tcPr>
            <w:tcW w:w="1718" w:type="dxa"/>
          </w:tcPr>
          <w:p w:rsidR="0017099D" w:rsidRDefault="0017099D" w:rsidP="0017099D">
            <w:pPr>
              <w:jc w:val="right"/>
            </w:pPr>
            <w:r>
              <w:t>5.01</w:t>
            </w:r>
          </w:p>
        </w:tc>
      </w:tr>
      <w:tr w:rsidR="0017099D" w:rsidTr="0017099D">
        <w:tc>
          <w:tcPr>
            <w:tcW w:w="652" w:type="dxa"/>
          </w:tcPr>
          <w:p w:rsidR="0017099D" w:rsidRDefault="0017099D" w:rsidP="0017099D">
            <w:pPr>
              <w:jc w:val="center"/>
            </w:pPr>
            <w:r>
              <w:t>6</w:t>
            </w:r>
          </w:p>
        </w:tc>
        <w:tc>
          <w:tcPr>
            <w:tcW w:w="1349" w:type="dxa"/>
          </w:tcPr>
          <w:p w:rsidR="0017099D" w:rsidRDefault="0017099D" w:rsidP="0017099D">
            <w:pPr>
              <w:jc w:val="left"/>
            </w:pPr>
            <w:r>
              <w:t>002518</w:t>
            </w:r>
          </w:p>
        </w:tc>
        <w:tc>
          <w:tcPr>
            <w:tcW w:w="1349" w:type="dxa"/>
          </w:tcPr>
          <w:p w:rsidR="0017099D" w:rsidRDefault="0017099D" w:rsidP="0017099D">
            <w:pPr>
              <w:jc w:val="left"/>
            </w:pPr>
            <w:r>
              <w:rPr>
                <w:rFonts w:hint="eastAsia"/>
              </w:rPr>
              <w:t>科士达</w:t>
            </w:r>
          </w:p>
        </w:tc>
        <w:tc>
          <w:tcPr>
            <w:tcW w:w="1718" w:type="dxa"/>
          </w:tcPr>
          <w:p w:rsidR="0017099D" w:rsidRDefault="0017099D" w:rsidP="0017099D">
            <w:pPr>
              <w:jc w:val="right"/>
            </w:pPr>
            <w:r>
              <w:t>64,100</w:t>
            </w:r>
          </w:p>
        </w:tc>
        <w:tc>
          <w:tcPr>
            <w:tcW w:w="1718" w:type="dxa"/>
          </w:tcPr>
          <w:p w:rsidR="0017099D" w:rsidRDefault="0017099D" w:rsidP="0017099D">
            <w:pPr>
              <w:jc w:val="right"/>
            </w:pPr>
            <w:r>
              <w:t>3,110,132.00</w:t>
            </w:r>
          </w:p>
        </w:tc>
        <w:tc>
          <w:tcPr>
            <w:tcW w:w="1718" w:type="dxa"/>
          </w:tcPr>
          <w:p w:rsidR="0017099D" w:rsidRDefault="0017099D" w:rsidP="0017099D">
            <w:pPr>
              <w:jc w:val="right"/>
            </w:pPr>
            <w:r>
              <w:t>4.97</w:t>
            </w:r>
          </w:p>
        </w:tc>
      </w:tr>
      <w:tr w:rsidR="0017099D" w:rsidTr="0017099D">
        <w:tc>
          <w:tcPr>
            <w:tcW w:w="652" w:type="dxa"/>
          </w:tcPr>
          <w:p w:rsidR="0017099D" w:rsidRDefault="0017099D" w:rsidP="0017099D">
            <w:pPr>
              <w:jc w:val="center"/>
            </w:pPr>
            <w:r>
              <w:t>7</w:t>
            </w:r>
          </w:p>
        </w:tc>
        <w:tc>
          <w:tcPr>
            <w:tcW w:w="1349" w:type="dxa"/>
          </w:tcPr>
          <w:p w:rsidR="0017099D" w:rsidRDefault="0017099D" w:rsidP="0017099D">
            <w:pPr>
              <w:jc w:val="left"/>
            </w:pPr>
            <w:r>
              <w:t>002993</w:t>
            </w:r>
          </w:p>
        </w:tc>
        <w:tc>
          <w:tcPr>
            <w:tcW w:w="1349" w:type="dxa"/>
          </w:tcPr>
          <w:p w:rsidR="0017099D" w:rsidRDefault="0017099D" w:rsidP="0017099D">
            <w:pPr>
              <w:jc w:val="left"/>
            </w:pPr>
            <w:r>
              <w:rPr>
                <w:rFonts w:hint="eastAsia"/>
              </w:rPr>
              <w:t>奥海科技</w:t>
            </w:r>
          </w:p>
        </w:tc>
        <w:tc>
          <w:tcPr>
            <w:tcW w:w="1718" w:type="dxa"/>
          </w:tcPr>
          <w:p w:rsidR="0017099D" w:rsidRDefault="0017099D" w:rsidP="0017099D">
            <w:pPr>
              <w:jc w:val="right"/>
            </w:pPr>
            <w:r>
              <w:t>70,700</w:t>
            </w:r>
          </w:p>
        </w:tc>
        <w:tc>
          <w:tcPr>
            <w:tcW w:w="1718" w:type="dxa"/>
          </w:tcPr>
          <w:p w:rsidR="0017099D" w:rsidRDefault="0017099D" w:rsidP="0017099D">
            <w:pPr>
              <w:jc w:val="right"/>
            </w:pPr>
            <w:r>
              <w:t>3,090,297.00</w:t>
            </w:r>
          </w:p>
        </w:tc>
        <w:tc>
          <w:tcPr>
            <w:tcW w:w="1718" w:type="dxa"/>
          </w:tcPr>
          <w:p w:rsidR="0017099D" w:rsidRDefault="0017099D" w:rsidP="0017099D">
            <w:pPr>
              <w:jc w:val="right"/>
            </w:pPr>
            <w:r>
              <w:t>4.94</w:t>
            </w:r>
          </w:p>
        </w:tc>
      </w:tr>
      <w:tr w:rsidR="0017099D" w:rsidTr="0017099D">
        <w:tc>
          <w:tcPr>
            <w:tcW w:w="652" w:type="dxa"/>
          </w:tcPr>
          <w:p w:rsidR="0017099D" w:rsidRDefault="0017099D" w:rsidP="0017099D">
            <w:pPr>
              <w:jc w:val="center"/>
            </w:pPr>
            <w:r>
              <w:t>8</w:t>
            </w:r>
          </w:p>
        </w:tc>
        <w:tc>
          <w:tcPr>
            <w:tcW w:w="1349" w:type="dxa"/>
          </w:tcPr>
          <w:p w:rsidR="0017099D" w:rsidRDefault="0017099D" w:rsidP="0017099D">
            <w:pPr>
              <w:jc w:val="left"/>
            </w:pPr>
            <w:r>
              <w:t>300843</w:t>
            </w:r>
          </w:p>
        </w:tc>
        <w:tc>
          <w:tcPr>
            <w:tcW w:w="1349" w:type="dxa"/>
          </w:tcPr>
          <w:p w:rsidR="0017099D" w:rsidRDefault="0017099D" w:rsidP="0017099D">
            <w:pPr>
              <w:jc w:val="left"/>
            </w:pPr>
            <w:r>
              <w:rPr>
                <w:rFonts w:hint="eastAsia"/>
              </w:rPr>
              <w:t>胜蓝股份</w:t>
            </w:r>
          </w:p>
        </w:tc>
        <w:tc>
          <w:tcPr>
            <w:tcW w:w="1718" w:type="dxa"/>
          </w:tcPr>
          <w:p w:rsidR="0017099D" w:rsidRDefault="0017099D" w:rsidP="0017099D">
            <w:pPr>
              <w:jc w:val="right"/>
            </w:pPr>
            <w:r>
              <w:t>59,900</w:t>
            </w:r>
          </w:p>
        </w:tc>
        <w:tc>
          <w:tcPr>
            <w:tcW w:w="1718" w:type="dxa"/>
          </w:tcPr>
          <w:p w:rsidR="0017099D" w:rsidRDefault="0017099D" w:rsidP="0017099D">
            <w:pPr>
              <w:jc w:val="right"/>
            </w:pPr>
            <w:r>
              <w:t>3,088,444.00</w:t>
            </w:r>
          </w:p>
        </w:tc>
        <w:tc>
          <w:tcPr>
            <w:tcW w:w="1718" w:type="dxa"/>
          </w:tcPr>
          <w:p w:rsidR="0017099D" w:rsidRDefault="0017099D" w:rsidP="0017099D">
            <w:pPr>
              <w:jc w:val="right"/>
            </w:pPr>
            <w:r>
              <w:t>4.94</w:t>
            </w:r>
          </w:p>
        </w:tc>
      </w:tr>
      <w:tr w:rsidR="0017099D" w:rsidTr="0017099D">
        <w:tc>
          <w:tcPr>
            <w:tcW w:w="652" w:type="dxa"/>
          </w:tcPr>
          <w:p w:rsidR="0017099D" w:rsidRDefault="0017099D" w:rsidP="0017099D">
            <w:pPr>
              <w:jc w:val="center"/>
            </w:pPr>
            <w:r>
              <w:t>9</w:t>
            </w:r>
          </w:p>
        </w:tc>
        <w:tc>
          <w:tcPr>
            <w:tcW w:w="1349" w:type="dxa"/>
          </w:tcPr>
          <w:p w:rsidR="0017099D" w:rsidRDefault="0017099D" w:rsidP="0017099D">
            <w:pPr>
              <w:jc w:val="left"/>
            </w:pPr>
            <w:r>
              <w:t>603063</w:t>
            </w:r>
          </w:p>
        </w:tc>
        <w:tc>
          <w:tcPr>
            <w:tcW w:w="1349" w:type="dxa"/>
          </w:tcPr>
          <w:p w:rsidR="0017099D" w:rsidRDefault="0017099D" w:rsidP="0017099D">
            <w:pPr>
              <w:jc w:val="left"/>
            </w:pPr>
            <w:r>
              <w:rPr>
                <w:rFonts w:hint="eastAsia"/>
              </w:rPr>
              <w:t>禾望电气</w:t>
            </w:r>
          </w:p>
        </w:tc>
        <w:tc>
          <w:tcPr>
            <w:tcW w:w="1718" w:type="dxa"/>
          </w:tcPr>
          <w:p w:rsidR="0017099D" w:rsidRDefault="0017099D" w:rsidP="0017099D">
            <w:pPr>
              <w:jc w:val="right"/>
            </w:pPr>
            <w:r>
              <w:t>92,200</w:t>
            </w:r>
          </w:p>
        </w:tc>
        <w:tc>
          <w:tcPr>
            <w:tcW w:w="1718" w:type="dxa"/>
          </w:tcPr>
          <w:p w:rsidR="0017099D" w:rsidRDefault="0017099D" w:rsidP="0017099D">
            <w:pPr>
              <w:jc w:val="right"/>
            </w:pPr>
            <w:r>
              <w:t>3,049,054.00</w:t>
            </w:r>
          </w:p>
        </w:tc>
        <w:tc>
          <w:tcPr>
            <w:tcW w:w="1718" w:type="dxa"/>
          </w:tcPr>
          <w:p w:rsidR="0017099D" w:rsidRDefault="0017099D" w:rsidP="0017099D">
            <w:pPr>
              <w:jc w:val="right"/>
            </w:pPr>
            <w:r>
              <w:t>4.87</w:t>
            </w:r>
          </w:p>
        </w:tc>
      </w:tr>
      <w:tr w:rsidR="0017099D" w:rsidTr="0017099D">
        <w:tc>
          <w:tcPr>
            <w:tcW w:w="652" w:type="dxa"/>
          </w:tcPr>
          <w:p w:rsidR="0017099D" w:rsidRDefault="0017099D" w:rsidP="0017099D">
            <w:pPr>
              <w:jc w:val="center"/>
            </w:pPr>
            <w:r>
              <w:t>10</w:t>
            </w:r>
          </w:p>
        </w:tc>
        <w:tc>
          <w:tcPr>
            <w:tcW w:w="1349" w:type="dxa"/>
          </w:tcPr>
          <w:p w:rsidR="0017099D" w:rsidRDefault="0017099D" w:rsidP="0017099D">
            <w:pPr>
              <w:jc w:val="left"/>
            </w:pPr>
            <w:r>
              <w:t>300602</w:t>
            </w:r>
          </w:p>
        </w:tc>
        <w:tc>
          <w:tcPr>
            <w:tcW w:w="1349" w:type="dxa"/>
          </w:tcPr>
          <w:p w:rsidR="0017099D" w:rsidRDefault="0017099D" w:rsidP="0017099D">
            <w:pPr>
              <w:jc w:val="left"/>
            </w:pPr>
            <w:r>
              <w:rPr>
                <w:rFonts w:hint="eastAsia"/>
              </w:rPr>
              <w:t>飞荣达</w:t>
            </w:r>
          </w:p>
        </w:tc>
        <w:tc>
          <w:tcPr>
            <w:tcW w:w="1718" w:type="dxa"/>
          </w:tcPr>
          <w:p w:rsidR="0017099D" w:rsidRDefault="0017099D" w:rsidP="0017099D">
            <w:pPr>
              <w:jc w:val="right"/>
            </w:pPr>
            <w:r>
              <w:t>91,300</w:t>
            </w:r>
          </w:p>
        </w:tc>
        <w:tc>
          <w:tcPr>
            <w:tcW w:w="1718" w:type="dxa"/>
          </w:tcPr>
          <w:p w:rsidR="0017099D" w:rsidRDefault="0017099D" w:rsidP="0017099D">
            <w:pPr>
              <w:jc w:val="right"/>
            </w:pPr>
            <w:r>
              <w:t>3,027,508.00</w:t>
            </w:r>
          </w:p>
        </w:tc>
        <w:tc>
          <w:tcPr>
            <w:tcW w:w="1718" w:type="dxa"/>
          </w:tcPr>
          <w:p w:rsidR="0017099D" w:rsidRDefault="0017099D" w:rsidP="0017099D">
            <w:pPr>
              <w:jc w:val="right"/>
            </w:pPr>
            <w:r>
              <w:t>4.84</w:t>
            </w:r>
          </w:p>
        </w:tc>
      </w:tr>
    </w:tbl>
    <w:p w:rsidR="0017099D" w:rsidRDefault="0017099D" w:rsidP="0017099D">
      <w:pPr>
        <w:pStyle w:val="-2"/>
        <w:spacing w:before="312"/>
        <w:rPr>
          <w:rFonts w:hint="eastAsia"/>
        </w:rPr>
      </w:pPr>
      <w:r>
        <w:rPr>
          <w:rFonts w:hint="eastAsia"/>
        </w:rPr>
        <w:t>报告期末按债券品种分类的债券投资组合</w:t>
      </w:r>
    </w:p>
    <w:p w:rsidR="0017099D" w:rsidRDefault="0017099D" w:rsidP="0017099D">
      <w:pPr>
        <w:pStyle w:val="-"/>
        <w:ind w:firstLine="420"/>
        <w:rPr>
          <w:rFonts w:hint="eastAsia"/>
        </w:rPr>
      </w:pPr>
      <w:r>
        <w:rPr>
          <w:rFonts w:hint="eastAsia"/>
        </w:rPr>
        <w:t>无。</w:t>
      </w:r>
    </w:p>
    <w:p w:rsidR="0017099D" w:rsidRDefault="0017099D" w:rsidP="0017099D">
      <w:pPr>
        <w:pStyle w:val="-2"/>
        <w:spacing w:before="312"/>
        <w:rPr>
          <w:rFonts w:hint="eastAsia"/>
        </w:rPr>
      </w:pPr>
      <w:r>
        <w:rPr>
          <w:rFonts w:hint="eastAsia"/>
        </w:rPr>
        <w:t>报告期末按公允价值占基金资产净值比例大小排名的前五名债券投资明细</w:t>
      </w:r>
    </w:p>
    <w:p w:rsidR="0017099D" w:rsidRDefault="0017099D" w:rsidP="0017099D">
      <w:pPr>
        <w:pStyle w:val="-"/>
        <w:ind w:firstLine="420"/>
        <w:rPr>
          <w:rFonts w:hint="eastAsia"/>
        </w:rPr>
      </w:pPr>
      <w:r>
        <w:rPr>
          <w:rFonts w:hint="eastAsia"/>
        </w:rPr>
        <w:t>无。</w:t>
      </w:r>
    </w:p>
    <w:p w:rsidR="0017099D" w:rsidRDefault="0017099D" w:rsidP="0017099D">
      <w:pPr>
        <w:pStyle w:val="-2"/>
        <w:spacing w:before="312"/>
        <w:rPr>
          <w:rFonts w:hint="eastAsia"/>
        </w:rPr>
      </w:pPr>
      <w:r>
        <w:rPr>
          <w:rFonts w:hint="eastAsia"/>
        </w:rPr>
        <w:t>报告期末按公允价值占基金资产净值比例大小排名的前十名资产支持证券投资明细</w:t>
      </w:r>
    </w:p>
    <w:p w:rsidR="0017099D" w:rsidRDefault="0017099D" w:rsidP="0017099D">
      <w:pPr>
        <w:pStyle w:val="-"/>
        <w:ind w:firstLine="420"/>
        <w:rPr>
          <w:rFonts w:hint="eastAsia"/>
        </w:rPr>
      </w:pPr>
      <w:r>
        <w:rPr>
          <w:rFonts w:hint="eastAsia"/>
        </w:rPr>
        <w:t>本基金本报告期末未持有资产支持证券。</w:t>
      </w:r>
    </w:p>
    <w:p w:rsidR="0017099D" w:rsidRDefault="0017099D" w:rsidP="0017099D">
      <w:pPr>
        <w:pStyle w:val="-2"/>
        <w:spacing w:before="312"/>
        <w:rPr>
          <w:rFonts w:hint="eastAsia"/>
        </w:rPr>
      </w:pPr>
      <w:r>
        <w:rPr>
          <w:rFonts w:hint="eastAsia"/>
        </w:rPr>
        <w:lastRenderedPageBreak/>
        <w:t>报告期末按公允价值占基金资产净值比例大小排序的前五名贵金属投资明细</w:t>
      </w:r>
    </w:p>
    <w:p w:rsidR="0017099D" w:rsidRDefault="0017099D" w:rsidP="0017099D">
      <w:pPr>
        <w:pStyle w:val="-"/>
        <w:ind w:firstLine="420"/>
        <w:rPr>
          <w:rFonts w:hint="eastAsia"/>
        </w:rPr>
      </w:pPr>
      <w:r>
        <w:rPr>
          <w:rFonts w:hint="eastAsia"/>
        </w:rPr>
        <w:t>无。</w:t>
      </w:r>
    </w:p>
    <w:p w:rsidR="0017099D" w:rsidRDefault="0017099D" w:rsidP="0017099D">
      <w:pPr>
        <w:pStyle w:val="-2"/>
        <w:spacing w:before="312"/>
        <w:rPr>
          <w:rFonts w:hint="eastAsia"/>
        </w:rPr>
      </w:pPr>
      <w:r>
        <w:rPr>
          <w:rFonts w:hint="eastAsia"/>
        </w:rPr>
        <w:t>报告期末按公允价值占基金资产净值比例大小排名的前五名权证投资明细</w:t>
      </w:r>
    </w:p>
    <w:p w:rsidR="0017099D" w:rsidRDefault="0017099D" w:rsidP="0017099D">
      <w:pPr>
        <w:pStyle w:val="-"/>
        <w:ind w:firstLine="420"/>
        <w:rPr>
          <w:rFonts w:hint="eastAsia"/>
        </w:rPr>
      </w:pPr>
      <w:r>
        <w:rPr>
          <w:rFonts w:hint="eastAsia"/>
        </w:rPr>
        <w:t>无。</w:t>
      </w:r>
    </w:p>
    <w:p w:rsidR="0017099D" w:rsidRDefault="0017099D" w:rsidP="0017099D">
      <w:pPr>
        <w:pStyle w:val="-2"/>
        <w:spacing w:before="312"/>
        <w:rPr>
          <w:rFonts w:hint="eastAsia"/>
        </w:rPr>
      </w:pPr>
      <w:r>
        <w:rPr>
          <w:rFonts w:hint="eastAsia"/>
        </w:rPr>
        <w:t>报告期末本基金投资的股指期货交易情况说明</w:t>
      </w:r>
    </w:p>
    <w:p w:rsidR="0017099D" w:rsidRDefault="0017099D" w:rsidP="0017099D">
      <w:pPr>
        <w:pStyle w:val="-3"/>
        <w:spacing w:before="156" w:after="156"/>
        <w:rPr>
          <w:rFonts w:hint="eastAsia"/>
        </w:rPr>
      </w:pPr>
      <w:r>
        <w:rPr>
          <w:rFonts w:hint="eastAsia"/>
        </w:rPr>
        <w:t>报告期末本基金投资的股指期货持仓和损益明细</w:t>
      </w:r>
    </w:p>
    <w:p w:rsidR="0017099D" w:rsidRDefault="0017099D" w:rsidP="0017099D">
      <w:pPr>
        <w:pStyle w:val="-"/>
        <w:ind w:firstLine="420"/>
        <w:rPr>
          <w:rFonts w:hint="eastAsia"/>
        </w:rPr>
      </w:pPr>
      <w:r>
        <w:rPr>
          <w:rFonts w:hint="eastAsia"/>
        </w:rPr>
        <w:t>无。</w:t>
      </w:r>
    </w:p>
    <w:p w:rsidR="0017099D" w:rsidRDefault="0017099D" w:rsidP="0017099D">
      <w:pPr>
        <w:pStyle w:val="-3"/>
        <w:spacing w:before="156" w:after="156"/>
        <w:rPr>
          <w:rFonts w:hint="eastAsia"/>
        </w:rPr>
      </w:pPr>
      <w:r>
        <w:rPr>
          <w:rFonts w:hint="eastAsia"/>
        </w:rPr>
        <w:t>本基金投资股指期货的投资政策</w:t>
      </w:r>
    </w:p>
    <w:p w:rsidR="0017099D" w:rsidRDefault="0017099D" w:rsidP="0017099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17099D" w:rsidRDefault="0017099D" w:rsidP="0017099D">
      <w:pPr>
        <w:pStyle w:val="-2"/>
        <w:spacing w:before="312"/>
        <w:rPr>
          <w:rFonts w:hint="eastAsia"/>
        </w:rPr>
      </w:pPr>
      <w:r>
        <w:rPr>
          <w:rFonts w:hint="eastAsia"/>
        </w:rPr>
        <w:t>报告期末本基金投资的国债期货交易情况说明</w:t>
      </w:r>
    </w:p>
    <w:p w:rsidR="0017099D" w:rsidRDefault="0017099D" w:rsidP="0017099D">
      <w:pPr>
        <w:pStyle w:val="-3"/>
        <w:spacing w:before="156" w:after="156"/>
        <w:rPr>
          <w:rFonts w:hint="eastAsia"/>
        </w:rPr>
      </w:pPr>
      <w:r>
        <w:rPr>
          <w:rFonts w:hint="eastAsia"/>
        </w:rPr>
        <w:t>本期国债期货投资政策</w:t>
      </w:r>
    </w:p>
    <w:p w:rsidR="0017099D" w:rsidRDefault="0017099D" w:rsidP="0017099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17099D" w:rsidRDefault="0017099D" w:rsidP="0017099D">
      <w:pPr>
        <w:pStyle w:val="-3"/>
        <w:spacing w:before="156" w:after="156"/>
        <w:rPr>
          <w:rFonts w:hint="eastAsia"/>
        </w:rPr>
      </w:pPr>
      <w:r>
        <w:rPr>
          <w:rFonts w:hint="eastAsia"/>
        </w:rPr>
        <w:t>报告期末本基金投资的国债期货持仓和损益明细</w:t>
      </w:r>
    </w:p>
    <w:p w:rsidR="0017099D" w:rsidRDefault="0017099D" w:rsidP="0017099D">
      <w:pPr>
        <w:pStyle w:val="-"/>
        <w:ind w:firstLine="420"/>
        <w:rPr>
          <w:rFonts w:hint="eastAsia"/>
        </w:rPr>
      </w:pPr>
      <w:r>
        <w:rPr>
          <w:rFonts w:hint="eastAsia"/>
        </w:rPr>
        <w:t>无。</w:t>
      </w:r>
    </w:p>
    <w:p w:rsidR="0017099D" w:rsidRDefault="0017099D" w:rsidP="0017099D">
      <w:pPr>
        <w:pStyle w:val="-3"/>
        <w:spacing w:before="156" w:after="156"/>
        <w:rPr>
          <w:rFonts w:hint="eastAsia"/>
        </w:rPr>
      </w:pPr>
      <w:r>
        <w:rPr>
          <w:rFonts w:hint="eastAsia"/>
        </w:rPr>
        <w:t>本期国债期货投资评价</w:t>
      </w:r>
    </w:p>
    <w:p w:rsidR="0017099D" w:rsidRDefault="0017099D" w:rsidP="0017099D">
      <w:pPr>
        <w:pStyle w:val="-"/>
        <w:ind w:firstLine="420"/>
        <w:rPr>
          <w:rFonts w:hint="eastAsia"/>
        </w:rPr>
      </w:pPr>
      <w:r>
        <w:rPr>
          <w:rFonts w:hint="eastAsia"/>
        </w:rPr>
        <w:t>无。</w:t>
      </w:r>
    </w:p>
    <w:p w:rsidR="0017099D" w:rsidRDefault="0017099D" w:rsidP="0017099D">
      <w:pPr>
        <w:pStyle w:val="-2"/>
        <w:spacing w:before="312"/>
        <w:rPr>
          <w:rFonts w:hint="eastAsia"/>
        </w:rPr>
      </w:pPr>
      <w:r>
        <w:rPr>
          <w:rFonts w:hint="eastAsia"/>
        </w:rPr>
        <w:t>投资组合报告附注</w:t>
      </w:r>
    </w:p>
    <w:p w:rsidR="0017099D" w:rsidRDefault="0017099D" w:rsidP="0017099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7099D" w:rsidRDefault="0017099D" w:rsidP="0017099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7099D" w:rsidRDefault="0017099D" w:rsidP="0017099D">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7099D" w:rsidRDefault="0017099D" w:rsidP="0017099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7099D" w:rsidRDefault="0017099D" w:rsidP="0017099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7099D" w:rsidTr="0017099D">
        <w:trPr>
          <w:cnfStyle w:val="100000000000" w:firstRow="1" w:lastRow="0" w:firstColumn="0" w:lastColumn="0" w:oddVBand="0" w:evenVBand="0" w:oddHBand="0" w:evenHBand="0" w:firstRowFirstColumn="0" w:firstRowLastColumn="0" w:lastRowFirstColumn="0" w:lastRowLastColumn="0"/>
        </w:trPr>
        <w:tc>
          <w:tcPr>
            <w:tcW w:w="743" w:type="dxa"/>
          </w:tcPr>
          <w:p w:rsidR="0017099D" w:rsidRPr="0017099D" w:rsidRDefault="0017099D" w:rsidP="0017099D">
            <w:pPr>
              <w:jc w:val="center"/>
              <w:rPr>
                <w:b/>
              </w:rPr>
            </w:pPr>
            <w:r w:rsidRPr="0017099D">
              <w:rPr>
                <w:rFonts w:hint="eastAsia"/>
                <w:b/>
              </w:rPr>
              <w:t>序号</w:t>
            </w:r>
          </w:p>
        </w:tc>
        <w:tc>
          <w:tcPr>
            <w:tcW w:w="2977" w:type="dxa"/>
          </w:tcPr>
          <w:p w:rsidR="0017099D" w:rsidRPr="0017099D" w:rsidRDefault="0017099D" w:rsidP="0017099D">
            <w:pPr>
              <w:jc w:val="center"/>
              <w:rPr>
                <w:b/>
              </w:rPr>
            </w:pPr>
            <w:r w:rsidRPr="0017099D">
              <w:rPr>
                <w:rFonts w:hint="eastAsia"/>
                <w:b/>
              </w:rPr>
              <w:t>名称</w:t>
            </w:r>
          </w:p>
        </w:tc>
        <w:tc>
          <w:tcPr>
            <w:tcW w:w="4785" w:type="dxa"/>
          </w:tcPr>
          <w:p w:rsidR="0017099D" w:rsidRPr="0017099D" w:rsidRDefault="0017099D" w:rsidP="0017099D">
            <w:pPr>
              <w:jc w:val="center"/>
              <w:rPr>
                <w:b/>
              </w:rPr>
            </w:pPr>
            <w:r w:rsidRPr="0017099D">
              <w:rPr>
                <w:rFonts w:hint="eastAsia"/>
                <w:b/>
              </w:rPr>
              <w:t>金额（元）</w:t>
            </w:r>
          </w:p>
        </w:tc>
      </w:tr>
      <w:tr w:rsidR="0017099D" w:rsidTr="0017099D">
        <w:tc>
          <w:tcPr>
            <w:tcW w:w="743" w:type="dxa"/>
          </w:tcPr>
          <w:p w:rsidR="0017099D" w:rsidRDefault="0017099D" w:rsidP="0017099D">
            <w:pPr>
              <w:jc w:val="center"/>
            </w:pPr>
            <w:r>
              <w:t>1</w:t>
            </w:r>
          </w:p>
        </w:tc>
        <w:tc>
          <w:tcPr>
            <w:tcW w:w="2977" w:type="dxa"/>
          </w:tcPr>
          <w:p w:rsidR="0017099D" w:rsidRDefault="0017099D" w:rsidP="0017099D">
            <w:pPr>
              <w:jc w:val="left"/>
            </w:pPr>
            <w:r>
              <w:rPr>
                <w:rFonts w:hint="eastAsia"/>
              </w:rPr>
              <w:t>存出保证金</w:t>
            </w:r>
          </w:p>
        </w:tc>
        <w:tc>
          <w:tcPr>
            <w:tcW w:w="4785" w:type="dxa"/>
          </w:tcPr>
          <w:p w:rsidR="0017099D" w:rsidRDefault="0017099D" w:rsidP="0017099D">
            <w:pPr>
              <w:jc w:val="right"/>
            </w:pPr>
            <w:r>
              <w:t>-</w:t>
            </w:r>
          </w:p>
        </w:tc>
      </w:tr>
      <w:tr w:rsidR="0017099D" w:rsidTr="0017099D">
        <w:tc>
          <w:tcPr>
            <w:tcW w:w="743" w:type="dxa"/>
          </w:tcPr>
          <w:p w:rsidR="0017099D" w:rsidRDefault="0017099D" w:rsidP="0017099D">
            <w:pPr>
              <w:jc w:val="center"/>
            </w:pPr>
            <w:r>
              <w:t>2</w:t>
            </w:r>
          </w:p>
        </w:tc>
        <w:tc>
          <w:tcPr>
            <w:tcW w:w="2977" w:type="dxa"/>
          </w:tcPr>
          <w:p w:rsidR="0017099D" w:rsidRDefault="0017099D" w:rsidP="0017099D">
            <w:pPr>
              <w:jc w:val="left"/>
            </w:pPr>
            <w:r>
              <w:rPr>
                <w:rFonts w:hint="eastAsia"/>
              </w:rPr>
              <w:t>应收证券清算款</w:t>
            </w:r>
          </w:p>
        </w:tc>
        <w:tc>
          <w:tcPr>
            <w:tcW w:w="4785" w:type="dxa"/>
          </w:tcPr>
          <w:p w:rsidR="0017099D" w:rsidRDefault="0017099D" w:rsidP="0017099D">
            <w:pPr>
              <w:jc w:val="right"/>
            </w:pPr>
            <w:r>
              <w:t>-</w:t>
            </w:r>
          </w:p>
        </w:tc>
      </w:tr>
      <w:tr w:rsidR="0017099D" w:rsidTr="0017099D">
        <w:tc>
          <w:tcPr>
            <w:tcW w:w="743" w:type="dxa"/>
          </w:tcPr>
          <w:p w:rsidR="0017099D" w:rsidRDefault="0017099D" w:rsidP="0017099D">
            <w:pPr>
              <w:jc w:val="center"/>
            </w:pPr>
            <w:r>
              <w:t>3</w:t>
            </w:r>
          </w:p>
        </w:tc>
        <w:tc>
          <w:tcPr>
            <w:tcW w:w="2977" w:type="dxa"/>
          </w:tcPr>
          <w:p w:rsidR="0017099D" w:rsidRDefault="0017099D" w:rsidP="0017099D">
            <w:pPr>
              <w:jc w:val="left"/>
            </w:pPr>
            <w:r>
              <w:rPr>
                <w:rFonts w:hint="eastAsia"/>
              </w:rPr>
              <w:t>应收股利</w:t>
            </w:r>
          </w:p>
        </w:tc>
        <w:tc>
          <w:tcPr>
            <w:tcW w:w="4785" w:type="dxa"/>
          </w:tcPr>
          <w:p w:rsidR="0017099D" w:rsidRDefault="0017099D" w:rsidP="0017099D">
            <w:pPr>
              <w:jc w:val="right"/>
            </w:pPr>
            <w:r>
              <w:t>-</w:t>
            </w:r>
          </w:p>
        </w:tc>
      </w:tr>
      <w:tr w:rsidR="0017099D" w:rsidTr="0017099D">
        <w:tc>
          <w:tcPr>
            <w:tcW w:w="743" w:type="dxa"/>
          </w:tcPr>
          <w:p w:rsidR="0017099D" w:rsidRDefault="0017099D" w:rsidP="0017099D">
            <w:pPr>
              <w:jc w:val="center"/>
            </w:pPr>
            <w:r>
              <w:t>4</w:t>
            </w:r>
          </w:p>
        </w:tc>
        <w:tc>
          <w:tcPr>
            <w:tcW w:w="2977" w:type="dxa"/>
          </w:tcPr>
          <w:p w:rsidR="0017099D" w:rsidRDefault="0017099D" w:rsidP="0017099D">
            <w:pPr>
              <w:jc w:val="left"/>
            </w:pPr>
            <w:r>
              <w:rPr>
                <w:rFonts w:hint="eastAsia"/>
              </w:rPr>
              <w:t>应收利息</w:t>
            </w:r>
          </w:p>
        </w:tc>
        <w:tc>
          <w:tcPr>
            <w:tcW w:w="4785" w:type="dxa"/>
          </w:tcPr>
          <w:p w:rsidR="0017099D" w:rsidRDefault="0017099D" w:rsidP="0017099D">
            <w:pPr>
              <w:jc w:val="right"/>
            </w:pPr>
            <w:r>
              <w:t>-</w:t>
            </w:r>
          </w:p>
        </w:tc>
      </w:tr>
      <w:tr w:rsidR="0017099D" w:rsidTr="0017099D">
        <w:tc>
          <w:tcPr>
            <w:tcW w:w="743" w:type="dxa"/>
          </w:tcPr>
          <w:p w:rsidR="0017099D" w:rsidRDefault="0017099D" w:rsidP="0017099D">
            <w:pPr>
              <w:jc w:val="center"/>
            </w:pPr>
            <w:r>
              <w:t>5</w:t>
            </w:r>
          </w:p>
        </w:tc>
        <w:tc>
          <w:tcPr>
            <w:tcW w:w="2977" w:type="dxa"/>
          </w:tcPr>
          <w:p w:rsidR="0017099D" w:rsidRDefault="0017099D" w:rsidP="0017099D">
            <w:pPr>
              <w:jc w:val="left"/>
            </w:pPr>
            <w:r>
              <w:rPr>
                <w:rFonts w:hint="eastAsia"/>
              </w:rPr>
              <w:t>应收申购款</w:t>
            </w:r>
          </w:p>
        </w:tc>
        <w:tc>
          <w:tcPr>
            <w:tcW w:w="4785" w:type="dxa"/>
          </w:tcPr>
          <w:p w:rsidR="0017099D" w:rsidRDefault="0017099D" w:rsidP="0017099D">
            <w:pPr>
              <w:jc w:val="right"/>
            </w:pPr>
            <w:r>
              <w:t>436,384.88</w:t>
            </w:r>
          </w:p>
        </w:tc>
      </w:tr>
      <w:tr w:rsidR="0017099D" w:rsidTr="0017099D">
        <w:tc>
          <w:tcPr>
            <w:tcW w:w="743" w:type="dxa"/>
          </w:tcPr>
          <w:p w:rsidR="0017099D" w:rsidRDefault="0017099D" w:rsidP="0017099D">
            <w:pPr>
              <w:jc w:val="center"/>
            </w:pPr>
            <w:r>
              <w:t>6</w:t>
            </w:r>
          </w:p>
        </w:tc>
        <w:tc>
          <w:tcPr>
            <w:tcW w:w="2977" w:type="dxa"/>
          </w:tcPr>
          <w:p w:rsidR="0017099D" w:rsidRDefault="0017099D" w:rsidP="0017099D">
            <w:pPr>
              <w:jc w:val="left"/>
            </w:pPr>
            <w:r>
              <w:rPr>
                <w:rFonts w:hint="eastAsia"/>
              </w:rPr>
              <w:t>其他应收款</w:t>
            </w:r>
          </w:p>
        </w:tc>
        <w:tc>
          <w:tcPr>
            <w:tcW w:w="4785" w:type="dxa"/>
          </w:tcPr>
          <w:p w:rsidR="0017099D" w:rsidRDefault="0017099D" w:rsidP="0017099D">
            <w:pPr>
              <w:jc w:val="right"/>
            </w:pPr>
            <w:r>
              <w:t>-</w:t>
            </w:r>
          </w:p>
        </w:tc>
      </w:tr>
      <w:tr w:rsidR="0017099D" w:rsidTr="0017099D">
        <w:tc>
          <w:tcPr>
            <w:tcW w:w="743" w:type="dxa"/>
          </w:tcPr>
          <w:p w:rsidR="0017099D" w:rsidRDefault="0017099D" w:rsidP="0017099D">
            <w:pPr>
              <w:jc w:val="center"/>
            </w:pPr>
            <w:r>
              <w:t>7</w:t>
            </w:r>
          </w:p>
        </w:tc>
        <w:tc>
          <w:tcPr>
            <w:tcW w:w="2977" w:type="dxa"/>
          </w:tcPr>
          <w:p w:rsidR="0017099D" w:rsidRDefault="0017099D" w:rsidP="0017099D">
            <w:pPr>
              <w:jc w:val="left"/>
            </w:pPr>
            <w:r>
              <w:rPr>
                <w:rFonts w:hint="eastAsia"/>
              </w:rPr>
              <w:t>待摊费用</w:t>
            </w:r>
          </w:p>
        </w:tc>
        <w:tc>
          <w:tcPr>
            <w:tcW w:w="4785" w:type="dxa"/>
          </w:tcPr>
          <w:p w:rsidR="0017099D" w:rsidRDefault="0017099D" w:rsidP="0017099D">
            <w:pPr>
              <w:jc w:val="right"/>
            </w:pPr>
            <w:r>
              <w:t>-</w:t>
            </w:r>
          </w:p>
        </w:tc>
      </w:tr>
      <w:tr w:rsidR="0017099D" w:rsidTr="0017099D">
        <w:tc>
          <w:tcPr>
            <w:tcW w:w="743" w:type="dxa"/>
          </w:tcPr>
          <w:p w:rsidR="0017099D" w:rsidRDefault="0017099D" w:rsidP="0017099D">
            <w:pPr>
              <w:jc w:val="center"/>
            </w:pPr>
            <w:r>
              <w:t>8</w:t>
            </w:r>
          </w:p>
        </w:tc>
        <w:tc>
          <w:tcPr>
            <w:tcW w:w="2977" w:type="dxa"/>
          </w:tcPr>
          <w:p w:rsidR="0017099D" w:rsidRDefault="0017099D" w:rsidP="0017099D">
            <w:pPr>
              <w:jc w:val="left"/>
            </w:pPr>
            <w:r>
              <w:rPr>
                <w:rFonts w:hint="eastAsia"/>
              </w:rPr>
              <w:t>其他</w:t>
            </w:r>
          </w:p>
        </w:tc>
        <w:tc>
          <w:tcPr>
            <w:tcW w:w="4785" w:type="dxa"/>
          </w:tcPr>
          <w:p w:rsidR="0017099D" w:rsidRDefault="0017099D" w:rsidP="0017099D">
            <w:pPr>
              <w:jc w:val="right"/>
            </w:pPr>
            <w:r>
              <w:t>-</w:t>
            </w:r>
          </w:p>
        </w:tc>
      </w:tr>
      <w:tr w:rsidR="0017099D" w:rsidTr="0017099D">
        <w:tc>
          <w:tcPr>
            <w:tcW w:w="743" w:type="dxa"/>
          </w:tcPr>
          <w:p w:rsidR="0017099D" w:rsidRDefault="0017099D" w:rsidP="0017099D">
            <w:pPr>
              <w:jc w:val="center"/>
            </w:pPr>
            <w:r>
              <w:t>9</w:t>
            </w:r>
          </w:p>
        </w:tc>
        <w:tc>
          <w:tcPr>
            <w:tcW w:w="2977" w:type="dxa"/>
          </w:tcPr>
          <w:p w:rsidR="0017099D" w:rsidRDefault="0017099D" w:rsidP="0017099D">
            <w:pPr>
              <w:jc w:val="left"/>
            </w:pPr>
            <w:r>
              <w:rPr>
                <w:rFonts w:hint="eastAsia"/>
              </w:rPr>
              <w:t>合计</w:t>
            </w:r>
          </w:p>
        </w:tc>
        <w:tc>
          <w:tcPr>
            <w:tcW w:w="4785" w:type="dxa"/>
          </w:tcPr>
          <w:p w:rsidR="0017099D" w:rsidRDefault="0017099D" w:rsidP="0017099D">
            <w:pPr>
              <w:jc w:val="right"/>
            </w:pPr>
            <w:r>
              <w:t>436,384.88</w:t>
            </w:r>
          </w:p>
        </w:tc>
      </w:tr>
    </w:tbl>
    <w:p w:rsidR="0017099D" w:rsidRDefault="0017099D" w:rsidP="0017099D">
      <w:pPr>
        <w:pStyle w:val="-3"/>
        <w:spacing w:before="156" w:after="156"/>
        <w:rPr>
          <w:rFonts w:hint="eastAsia"/>
        </w:rPr>
      </w:pPr>
      <w:r>
        <w:rPr>
          <w:rFonts w:hint="eastAsia"/>
        </w:rPr>
        <w:t>报告期末持有的处于转股期的可转换债券明细</w:t>
      </w:r>
    </w:p>
    <w:p w:rsidR="0017099D" w:rsidRDefault="0017099D" w:rsidP="0017099D">
      <w:pPr>
        <w:pStyle w:val="-"/>
        <w:ind w:firstLine="420"/>
        <w:rPr>
          <w:rFonts w:hint="eastAsia"/>
        </w:rPr>
      </w:pPr>
      <w:r>
        <w:rPr>
          <w:rFonts w:hint="eastAsia"/>
        </w:rPr>
        <w:t>本基金本报告期末未持有处于转股期的可转换债券。</w:t>
      </w:r>
    </w:p>
    <w:p w:rsidR="0017099D" w:rsidRDefault="0017099D" w:rsidP="0017099D">
      <w:pPr>
        <w:pStyle w:val="-3"/>
        <w:spacing w:before="156" w:after="156"/>
        <w:rPr>
          <w:rFonts w:hint="eastAsia"/>
        </w:rPr>
      </w:pPr>
      <w:r>
        <w:rPr>
          <w:rFonts w:hint="eastAsia"/>
        </w:rPr>
        <w:t>报告期末前十名股票中存在流通受限情况的说明</w:t>
      </w:r>
    </w:p>
    <w:p w:rsidR="0017099D" w:rsidRDefault="0017099D" w:rsidP="0017099D">
      <w:pPr>
        <w:pStyle w:val="-"/>
        <w:ind w:firstLine="420"/>
        <w:rPr>
          <w:rFonts w:hint="eastAsia"/>
        </w:rPr>
      </w:pPr>
      <w:r>
        <w:rPr>
          <w:rFonts w:hint="eastAsia"/>
        </w:rPr>
        <w:t>无。</w:t>
      </w:r>
    </w:p>
    <w:p w:rsidR="0017099D" w:rsidRDefault="0017099D" w:rsidP="0017099D">
      <w:pPr>
        <w:pStyle w:val="-1"/>
        <w:ind w:left="281" w:hanging="281"/>
        <w:rPr>
          <w:rFonts w:hint="eastAsia"/>
        </w:rPr>
      </w:pPr>
      <w:r>
        <w:rPr>
          <w:rFonts w:hint="eastAsia"/>
        </w:rPr>
        <w:t>开放式基金份额变动</w:t>
      </w:r>
    </w:p>
    <w:p w:rsidR="0017099D" w:rsidRDefault="0017099D" w:rsidP="0017099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7099D" w:rsidTr="0017099D">
        <w:trPr>
          <w:cnfStyle w:val="100000000000" w:firstRow="1" w:lastRow="0" w:firstColumn="0" w:lastColumn="0" w:oddVBand="0" w:evenVBand="0" w:oddHBand="0" w:evenHBand="0" w:firstRowFirstColumn="0" w:firstRowLastColumn="0" w:lastRowFirstColumn="0" w:lastRowLastColumn="0"/>
        </w:trPr>
        <w:tc>
          <w:tcPr>
            <w:tcW w:w="2768" w:type="dxa"/>
          </w:tcPr>
          <w:p w:rsidR="0017099D" w:rsidRPr="0017099D" w:rsidRDefault="0017099D" w:rsidP="0017099D">
            <w:pPr>
              <w:jc w:val="center"/>
              <w:rPr>
                <w:b/>
              </w:rPr>
            </w:pPr>
            <w:r w:rsidRPr="0017099D">
              <w:rPr>
                <w:rFonts w:hint="eastAsia"/>
                <w:b/>
              </w:rPr>
              <w:t>项目</w:t>
            </w:r>
          </w:p>
        </w:tc>
        <w:tc>
          <w:tcPr>
            <w:tcW w:w="2769" w:type="dxa"/>
          </w:tcPr>
          <w:p w:rsidR="0017099D" w:rsidRPr="0017099D" w:rsidRDefault="0017099D" w:rsidP="0017099D">
            <w:pPr>
              <w:jc w:val="center"/>
              <w:rPr>
                <w:b/>
              </w:rPr>
            </w:pPr>
            <w:r w:rsidRPr="0017099D">
              <w:rPr>
                <w:rFonts w:hint="eastAsia"/>
                <w:b/>
              </w:rPr>
              <w:t>南方数字经济混合</w:t>
            </w:r>
            <w:r w:rsidRPr="0017099D">
              <w:rPr>
                <w:rFonts w:hint="eastAsia"/>
                <w:b/>
              </w:rPr>
              <w:t>A</w:t>
            </w:r>
          </w:p>
        </w:tc>
        <w:tc>
          <w:tcPr>
            <w:tcW w:w="2769" w:type="dxa"/>
          </w:tcPr>
          <w:p w:rsidR="0017099D" w:rsidRPr="0017099D" w:rsidRDefault="0017099D" w:rsidP="0017099D">
            <w:pPr>
              <w:jc w:val="center"/>
              <w:rPr>
                <w:b/>
              </w:rPr>
            </w:pPr>
            <w:r w:rsidRPr="0017099D">
              <w:rPr>
                <w:rFonts w:hint="eastAsia"/>
                <w:b/>
              </w:rPr>
              <w:t>南方数字经济混合</w:t>
            </w:r>
            <w:r w:rsidRPr="0017099D">
              <w:rPr>
                <w:rFonts w:hint="eastAsia"/>
                <w:b/>
              </w:rPr>
              <w:t>C</w:t>
            </w:r>
          </w:p>
        </w:tc>
      </w:tr>
      <w:tr w:rsidR="0017099D" w:rsidTr="0017099D">
        <w:tc>
          <w:tcPr>
            <w:tcW w:w="2768" w:type="dxa"/>
          </w:tcPr>
          <w:p w:rsidR="0017099D" w:rsidRDefault="0017099D" w:rsidP="0017099D">
            <w:pPr>
              <w:jc w:val="left"/>
            </w:pPr>
            <w:r>
              <w:rPr>
                <w:rFonts w:hint="eastAsia"/>
              </w:rPr>
              <w:t>报告期期初基金份额总额</w:t>
            </w:r>
          </w:p>
        </w:tc>
        <w:tc>
          <w:tcPr>
            <w:tcW w:w="2769" w:type="dxa"/>
          </w:tcPr>
          <w:p w:rsidR="0017099D" w:rsidRDefault="0017099D" w:rsidP="0017099D">
            <w:pPr>
              <w:jc w:val="right"/>
            </w:pPr>
            <w:r>
              <w:t>25,627,375.06</w:t>
            </w:r>
          </w:p>
        </w:tc>
        <w:tc>
          <w:tcPr>
            <w:tcW w:w="2769" w:type="dxa"/>
          </w:tcPr>
          <w:p w:rsidR="0017099D" w:rsidRDefault="0017099D" w:rsidP="0017099D">
            <w:pPr>
              <w:jc w:val="right"/>
            </w:pPr>
            <w:r>
              <w:t>10,820,719.48</w:t>
            </w:r>
          </w:p>
        </w:tc>
      </w:tr>
      <w:tr w:rsidR="0017099D" w:rsidTr="0017099D">
        <w:tc>
          <w:tcPr>
            <w:tcW w:w="2768" w:type="dxa"/>
          </w:tcPr>
          <w:p w:rsidR="0017099D" w:rsidRDefault="0017099D" w:rsidP="0017099D">
            <w:pPr>
              <w:jc w:val="left"/>
            </w:pPr>
            <w:r>
              <w:rPr>
                <w:rFonts w:hint="eastAsia"/>
              </w:rPr>
              <w:t>报告期期间基金总申购份额</w:t>
            </w:r>
          </w:p>
        </w:tc>
        <w:tc>
          <w:tcPr>
            <w:tcW w:w="2769" w:type="dxa"/>
          </w:tcPr>
          <w:p w:rsidR="0017099D" w:rsidRDefault="0017099D" w:rsidP="0017099D">
            <w:pPr>
              <w:jc w:val="right"/>
            </w:pPr>
            <w:r>
              <w:t>2,057,089.45</w:t>
            </w:r>
          </w:p>
        </w:tc>
        <w:tc>
          <w:tcPr>
            <w:tcW w:w="2769" w:type="dxa"/>
          </w:tcPr>
          <w:p w:rsidR="0017099D" w:rsidRDefault="0017099D" w:rsidP="0017099D">
            <w:pPr>
              <w:jc w:val="right"/>
            </w:pPr>
            <w:r>
              <w:t>6,284,812.18</w:t>
            </w:r>
          </w:p>
        </w:tc>
      </w:tr>
      <w:tr w:rsidR="0017099D" w:rsidTr="0017099D">
        <w:tc>
          <w:tcPr>
            <w:tcW w:w="2768" w:type="dxa"/>
          </w:tcPr>
          <w:p w:rsidR="0017099D" w:rsidRDefault="0017099D" w:rsidP="0017099D">
            <w:pPr>
              <w:jc w:val="left"/>
            </w:pPr>
            <w:r>
              <w:rPr>
                <w:rFonts w:hint="eastAsia"/>
              </w:rPr>
              <w:t>减：报告期期间基金总赎回份额</w:t>
            </w:r>
          </w:p>
        </w:tc>
        <w:tc>
          <w:tcPr>
            <w:tcW w:w="2769" w:type="dxa"/>
          </w:tcPr>
          <w:p w:rsidR="0017099D" w:rsidRDefault="0017099D" w:rsidP="0017099D">
            <w:pPr>
              <w:jc w:val="right"/>
            </w:pPr>
            <w:r>
              <w:t>1,870,055.53</w:t>
            </w:r>
          </w:p>
        </w:tc>
        <w:tc>
          <w:tcPr>
            <w:tcW w:w="2769" w:type="dxa"/>
          </w:tcPr>
          <w:p w:rsidR="0017099D" w:rsidRDefault="0017099D" w:rsidP="0017099D">
            <w:pPr>
              <w:jc w:val="right"/>
            </w:pPr>
            <w:r>
              <w:t>6,733,999.80</w:t>
            </w:r>
          </w:p>
        </w:tc>
      </w:tr>
      <w:tr w:rsidR="0017099D" w:rsidTr="0017099D">
        <w:tc>
          <w:tcPr>
            <w:tcW w:w="2768" w:type="dxa"/>
          </w:tcPr>
          <w:p w:rsidR="0017099D" w:rsidRDefault="0017099D" w:rsidP="0017099D">
            <w:pPr>
              <w:jc w:val="left"/>
            </w:pPr>
            <w:r>
              <w:rPr>
                <w:rFonts w:hint="eastAsia"/>
              </w:rPr>
              <w:t>报告期期间基金拆分变动份额（份额减少以</w:t>
            </w:r>
            <w:r>
              <w:rPr>
                <w:rFonts w:hint="eastAsia"/>
              </w:rPr>
              <w:t>"-"</w:t>
            </w:r>
            <w:r>
              <w:rPr>
                <w:rFonts w:hint="eastAsia"/>
              </w:rPr>
              <w:t>填列）</w:t>
            </w:r>
          </w:p>
        </w:tc>
        <w:tc>
          <w:tcPr>
            <w:tcW w:w="2769" w:type="dxa"/>
          </w:tcPr>
          <w:p w:rsidR="0017099D" w:rsidRDefault="0017099D" w:rsidP="0017099D">
            <w:pPr>
              <w:jc w:val="right"/>
            </w:pPr>
            <w:r>
              <w:t>-</w:t>
            </w:r>
          </w:p>
        </w:tc>
        <w:tc>
          <w:tcPr>
            <w:tcW w:w="2769" w:type="dxa"/>
          </w:tcPr>
          <w:p w:rsidR="0017099D" w:rsidRDefault="0017099D" w:rsidP="0017099D">
            <w:pPr>
              <w:jc w:val="right"/>
            </w:pPr>
            <w:r>
              <w:t>-</w:t>
            </w:r>
          </w:p>
        </w:tc>
      </w:tr>
      <w:tr w:rsidR="0017099D" w:rsidTr="0017099D">
        <w:tc>
          <w:tcPr>
            <w:tcW w:w="2768" w:type="dxa"/>
          </w:tcPr>
          <w:p w:rsidR="0017099D" w:rsidRDefault="0017099D" w:rsidP="0017099D">
            <w:pPr>
              <w:jc w:val="left"/>
            </w:pPr>
            <w:r>
              <w:rPr>
                <w:rFonts w:hint="eastAsia"/>
              </w:rPr>
              <w:t>报告期期末基金份额总额</w:t>
            </w:r>
          </w:p>
        </w:tc>
        <w:tc>
          <w:tcPr>
            <w:tcW w:w="2769" w:type="dxa"/>
          </w:tcPr>
          <w:p w:rsidR="0017099D" w:rsidRDefault="0017099D" w:rsidP="0017099D">
            <w:pPr>
              <w:jc w:val="right"/>
            </w:pPr>
            <w:r>
              <w:t>25,814,408.98</w:t>
            </w:r>
          </w:p>
        </w:tc>
        <w:tc>
          <w:tcPr>
            <w:tcW w:w="2769" w:type="dxa"/>
          </w:tcPr>
          <w:p w:rsidR="0017099D" w:rsidRDefault="0017099D" w:rsidP="0017099D">
            <w:pPr>
              <w:jc w:val="right"/>
            </w:pPr>
            <w:r>
              <w:t>10,371,531.86</w:t>
            </w:r>
          </w:p>
        </w:tc>
      </w:tr>
    </w:tbl>
    <w:p w:rsidR="0017099D" w:rsidRDefault="0017099D" w:rsidP="0017099D">
      <w:pPr>
        <w:pStyle w:val="-1"/>
        <w:ind w:left="281" w:hanging="281"/>
        <w:rPr>
          <w:rFonts w:hint="eastAsia"/>
        </w:rPr>
      </w:pPr>
      <w:r>
        <w:rPr>
          <w:rFonts w:hint="eastAsia"/>
        </w:rPr>
        <w:t>基金管理人运用固有资金投资本基金情况</w:t>
      </w:r>
    </w:p>
    <w:p w:rsidR="0017099D" w:rsidRDefault="0017099D" w:rsidP="0017099D">
      <w:pPr>
        <w:pStyle w:val="-2"/>
        <w:spacing w:before="312"/>
        <w:rPr>
          <w:rFonts w:hint="eastAsia"/>
        </w:rPr>
      </w:pPr>
      <w:r>
        <w:rPr>
          <w:rFonts w:hint="eastAsia"/>
        </w:rPr>
        <w:t>基金管理人持有本基金份额变动情况</w:t>
      </w:r>
    </w:p>
    <w:p w:rsidR="0017099D" w:rsidRDefault="0017099D" w:rsidP="0017099D">
      <w:pPr>
        <w:pStyle w:val="-"/>
        <w:ind w:firstLine="420"/>
        <w:rPr>
          <w:rFonts w:hint="eastAsia"/>
        </w:rPr>
      </w:pPr>
      <w:r>
        <w:rPr>
          <w:rFonts w:hint="eastAsia"/>
        </w:rPr>
        <w:t>本报告期末，基金管理人未持有本基金份额。</w:t>
      </w:r>
    </w:p>
    <w:p w:rsidR="0017099D" w:rsidRDefault="0017099D" w:rsidP="0017099D">
      <w:pPr>
        <w:pStyle w:val="-2"/>
        <w:spacing w:before="312"/>
        <w:rPr>
          <w:rFonts w:hint="eastAsia"/>
        </w:rPr>
      </w:pPr>
      <w:r>
        <w:rPr>
          <w:rFonts w:hint="eastAsia"/>
        </w:rPr>
        <w:lastRenderedPageBreak/>
        <w:t>基金管理人运用固有资金投资本基金交易明细</w:t>
      </w:r>
    </w:p>
    <w:p w:rsidR="0017099D" w:rsidRDefault="0017099D" w:rsidP="0017099D">
      <w:pPr>
        <w:pStyle w:val="-"/>
        <w:ind w:firstLine="420"/>
        <w:rPr>
          <w:rFonts w:hint="eastAsia"/>
        </w:rPr>
      </w:pPr>
      <w:r>
        <w:rPr>
          <w:rFonts w:hint="eastAsia"/>
        </w:rPr>
        <w:t>本报告期内，基金管理人不存在申购、赎回或买卖本基金的情况。</w:t>
      </w:r>
    </w:p>
    <w:p w:rsidR="0017099D" w:rsidRDefault="0017099D" w:rsidP="0017099D">
      <w:pPr>
        <w:pStyle w:val="-1"/>
        <w:ind w:left="281" w:hanging="281"/>
        <w:rPr>
          <w:rFonts w:hint="eastAsia"/>
        </w:rPr>
      </w:pPr>
      <w:r>
        <w:rPr>
          <w:rFonts w:hint="eastAsia"/>
        </w:rPr>
        <w:t>影响投资者决策的其他重要信息</w:t>
      </w:r>
    </w:p>
    <w:p w:rsidR="0017099D" w:rsidRDefault="0017099D" w:rsidP="0017099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7099D" w:rsidTr="0017099D">
        <w:tc>
          <w:tcPr>
            <w:tcW w:w="1021" w:type="dxa"/>
            <w:vMerge w:val="restart"/>
          </w:tcPr>
          <w:p w:rsidR="0017099D" w:rsidRDefault="0017099D" w:rsidP="0017099D">
            <w:pPr>
              <w:jc w:val="left"/>
            </w:pPr>
            <w:r>
              <w:rPr>
                <w:rFonts w:hint="eastAsia"/>
              </w:rPr>
              <w:t>投资者类别</w:t>
            </w:r>
          </w:p>
        </w:tc>
        <w:tc>
          <w:tcPr>
            <w:tcW w:w="7484" w:type="dxa"/>
            <w:gridSpan w:val="5"/>
          </w:tcPr>
          <w:p w:rsidR="0017099D" w:rsidRDefault="0017099D" w:rsidP="0017099D">
            <w:pPr>
              <w:jc w:val="left"/>
            </w:pPr>
            <w:r>
              <w:rPr>
                <w:rFonts w:hint="eastAsia"/>
              </w:rPr>
              <w:t>报告期内持有基金份额变化情况</w:t>
            </w:r>
          </w:p>
        </w:tc>
        <w:tc>
          <w:tcPr>
            <w:tcW w:w="2778" w:type="dxa"/>
            <w:gridSpan w:val="2"/>
          </w:tcPr>
          <w:p w:rsidR="0017099D" w:rsidRDefault="0017099D" w:rsidP="0017099D">
            <w:pPr>
              <w:jc w:val="left"/>
            </w:pPr>
            <w:r>
              <w:rPr>
                <w:rFonts w:hint="eastAsia"/>
              </w:rPr>
              <w:t>报告期末持有基金情况</w:t>
            </w:r>
          </w:p>
        </w:tc>
      </w:tr>
      <w:tr w:rsidR="0017099D" w:rsidTr="0017099D">
        <w:tc>
          <w:tcPr>
            <w:tcW w:w="1021" w:type="dxa"/>
            <w:vMerge/>
          </w:tcPr>
          <w:p w:rsidR="0017099D" w:rsidRDefault="0017099D" w:rsidP="0017099D">
            <w:pPr>
              <w:jc w:val="left"/>
            </w:pPr>
          </w:p>
        </w:tc>
        <w:tc>
          <w:tcPr>
            <w:tcW w:w="680" w:type="dxa"/>
          </w:tcPr>
          <w:p w:rsidR="0017099D" w:rsidRDefault="0017099D" w:rsidP="0017099D">
            <w:pPr>
              <w:jc w:val="left"/>
            </w:pPr>
            <w:r>
              <w:rPr>
                <w:rFonts w:hint="eastAsia"/>
              </w:rPr>
              <w:t>序号</w:t>
            </w:r>
          </w:p>
        </w:tc>
        <w:tc>
          <w:tcPr>
            <w:tcW w:w="1191" w:type="dxa"/>
          </w:tcPr>
          <w:p w:rsidR="0017099D" w:rsidRDefault="0017099D" w:rsidP="0017099D">
            <w:pPr>
              <w:jc w:val="left"/>
            </w:pPr>
            <w:r>
              <w:rPr>
                <w:rFonts w:hint="eastAsia"/>
              </w:rPr>
              <w:t>持有基金份额比例达到或者超过</w:t>
            </w:r>
            <w:r>
              <w:rPr>
                <w:rFonts w:hint="eastAsia"/>
              </w:rPr>
              <w:t>20%</w:t>
            </w:r>
            <w:r>
              <w:rPr>
                <w:rFonts w:hint="eastAsia"/>
              </w:rPr>
              <w:t>的时间区间</w:t>
            </w:r>
          </w:p>
        </w:tc>
        <w:tc>
          <w:tcPr>
            <w:tcW w:w="1871" w:type="dxa"/>
          </w:tcPr>
          <w:p w:rsidR="0017099D" w:rsidRDefault="0017099D" w:rsidP="0017099D">
            <w:pPr>
              <w:jc w:val="left"/>
            </w:pPr>
            <w:r>
              <w:rPr>
                <w:rFonts w:hint="eastAsia"/>
              </w:rPr>
              <w:t>期初份额</w:t>
            </w:r>
          </w:p>
        </w:tc>
        <w:tc>
          <w:tcPr>
            <w:tcW w:w="1871" w:type="dxa"/>
          </w:tcPr>
          <w:p w:rsidR="0017099D" w:rsidRDefault="0017099D" w:rsidP="0017099D">
            <w:pPr>
              <w:jc w:val="left"/>
            </w:pPr>
            <w:r>
              <w:rPr>
                <w:rFonts w:hint="eastAsia"/>
              </w:rPr>
              <w:t>申购份额</w:t>
            </w:r>
          </w:p>
        </w:tc>
        <w:tc>
          <w:tcPr>
            <w:tcW w:w="1871" w:type="dxa"/>
          </w:tcPr>
          <w:p w:rsidR="0017099D" w:rsidRDefault="0017099D" w:rsidP="0017099D">
            <w:pPr>
              <w:jc w:val="left"/>
            </w:pPr>
            <w:r>
              <w:rPr>
                <w:rFonts w:hint="eastAsia"/>
              </w:rPr>
              <w:t>赎回份额</w:t>
            </w:r>
          </w:p>
        </w:tc>
        <w:tc>
          <w:tcPr>
            <w:tcW w:w="1871" w:type="dxa"/>
          </w:tcPr>
          <w:p w:rsidR="0017099D" w:rsidRDefault="0017099D" w:rsidP="0017099D">
            <w:pPr>
              <w:jc w:val="left"/>
            </w:pPr>
            <w:r>
              <w:rPr>
                <w:rFonts w:hint="eastAsia"/>
              </w:rPr>
              <w:t>持有份额</w:t>
            </w:r>
          </w:p>
        </w:tc>
        <w:tc>
          <w:tcPr>
            <w:tcW w:w="907" w:type="dxa"/>
          </w:tcPr>
          <w:p w:rsidR="0017099D" w:rsidRDefault="0017099D" w:rsidP="0017099D">
            <w:pPr>
              <w:jc w:val="left"/>
            </w:pPr>
            <w:r>
              <w:rPr>
                <w:rFonts w:hint="eastAsia"/>
              </w:rPr>
              <w:t>份额占比</w:t>
            </w:r>
          </w:p>
        </w:tc>
      </w:tr>
      <w:tr w:rsidR="0017099D" w:rsidTr="0017099D">
        <w:tc>
          <w:tcPr>
            <w:tcW w:w="1021" w:type="dxa"/>
          </w:tcPr>
          <w:p w:rsidR="0017099D" w:rsidRDefault="0017099D" w:rsidP="0017099D">
            <w:pPr>
              <w:jc w:val="left"/>
            </w:pPr>
            <w:r>
              <w:rPr>
                <w:rFonts w:hint="eastAsia"/>
              </w:rPr>
              <w:t>个人</w:t>
            </w:r>
          </w:p>
        </w:tc>
        <w:tc>
          <w:tcPr>
            <w:tcW w:w="680" w:type="dxa"/>
          </w:tcPr>
          <w:p w:rsidR="0017099D" w:rsidRDefault="0017099D" w:rsidP="0017099D">
            <w:pPr>
              <w:jc w:val="right"/>
            </w:pPr>
            <w:r>
              <w:t>1</w:t>
            </w:r>
          </w:p>
        </w:tc>
        <w:tc>
          <w:tcPr>
            <w:tcW w:w="1191" w:type="dxa"/>
          </w:tcPr>
          <w:p w:rsidR="0017099D" w:rsidRDefault="0017099D" w:rsidP="0017099D">
            <w:pPr>
              <w:jc w:val="left"/>
            </w:pPr>
            <w:r>
              <w:t>20251001-20251231</w:t>
            </w:r>
          </w:p>
        </w:tc>
        <w:tc>
          <w:tcPr>
            <w:tcW w:w="1871" w:type="dxa"/>
          </w:tcPr>
          <w:p w:rsidR="0017099D" w:rsidRDefault="0017099D" w:rsidP="0017099D">
            <w:pPr>
              <w:jc w:val="right"/>
            </w:pPr>
            <w:r>
              <w:t>20,013,222.22</w:t>
            </w:r>
          </w:p>
        </w:tc>
        <w:tc>
          <w:tcPr>
            <w:tcW w:w="1871" w:type="dxa"/>
          </w:tcPr>
          <w:p w:rsidR="0017099D" w:rsidRDefault="0017099D" w:rsidP="0017099D">
            <w:pPr>
              <w:jc w:val="right"/>
            </w:pPr>
            <w:r>
              <w:t>-</w:t>
            </w:r>
          </w:p>
        </w:tc>
        <w:tc>
          <w:tcPr>
            <w:tcW w:w="1871" w:type="dxa"/>
          </w:tcPr>
          <w:p w:rsidR="0017099D" w:rsidRDefault="0017099D" w:rsidP="0017099D">
            <w:pPr>
              <w:jc w:val="right"/>
            </w:pPr>
            <w:r>
              <w:t>-</w:t>
            </w:r>
          </w:p>
        </w:tc>
        <w:tc>
          <w:tcPr>
            <w:tcW w:w="1871" w:type="dxa"/>
          </w:tcPr>
          <w:p w:rsidR="0017099D" w:rsidRDefault="0017099D" w:rsidP="0017099D">
            <w:pPr>
              <w:jc w:val="right"/>
            </w:pPr>
            <w:r>
              <w:t>20,013,222.22</w:t>
            </w:r>
          </w:p>
        </w:tc>
        <w:tc>
          <w:tcPr>
            <w:tcW w:w="907" w:type="dxa"/>
          </w:tcPr>
          <w:p w:rsidR="0017099D" w:rsidRDefault="0017099D" w:rsidP="0017099D">
            <w:pPr>
              <w:jc w:val="right"/>
            </w:pPr>
            <w:r>
              <w:t>55.31%</w:t>
            </w:r>
          </w:p>
        </w:tc>
      </w:tr>
      <w:tr w:rsidR="0017099D" w:rsidTr="0017099D">
        <w:tc>
          <w:tcPr>
            <w:tcW w:w="11283" w:type="dxa"/>
            <w:gridSpan w:val="8"/>
          </w:tcPr>
          <w:p w:rsidR="0017099D" w:rsidRDefault="0017099D" w:rsidP="0017099D">
            <w:pPr>
              <w:jc w:val="left"/>
            </w:pPr>
            <w:r>
              <w:rPr>
                <w:rFonts w:hint="eastAsia"/>
              </w:rPr>
              <w:t>产品特有风险</w:t>
            </w:r>
          </w:p>
        </w:tc>
      </w:tr>
      <w:tr w:rsidR="0017099D" w:rsidTr="0017099D">
        <w:tc>
          <w:tcPr>
            <w:tcW w:w="11283" w:type="dxa"/>
            <w:gridSpan w:val="8"/>
          </w:tcPr>
          <w:p w:rsidR="0017099D" w:rsidRDefault="0017099D" w:rsidP="0017099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7099D" w:rsidRDefault="0017099D" w:rsidP="0017099D">
      <w:pPr>
        <w:pStyle w:val="-2"/>
        <w:spacing w:before="312"/>
        <w:rPr>
          <w:rFonts w:hint="eastAsia"/>
        </w:rPr>
      </w:pPr>
      <w:r>
        <w:rPr>
          <w:rFonts w:hint="eastAsia"/>
        </w:rPr>
        <w:t>影响投资者决策的其他重要信息</w:t>
      </w:r>
    </w:p>
    <w:p w:rsidR="0017099D" w:rsidRDefault="0017099D" w:rsidP="0017099D">
      <w:pPr>
        <w:pStyle w:val="-"/>
        <w:ind w:firstLine="420"/>
        <w:rPr>
          <w:rFonts w:hint="eastAsia"/>
        </w:rPr>
      </w:pPr>
      <w:r>
        <w:rPr>
          <w:rFonts w:hint="eastAsia"/>
        </w:rPr>
        <w:t>无。</w:t>
      </w:r>
    </w:p>
    <w:p w:rsidR="0017099D" w:rsidRDefault="0017099D" w:rsidP="0017099D">
      <w:pPr>
        <w:pStyle w:val="-1"/>
        <w:ind w:left="281" w:hanging="281"/>
        <w:rPr>
          <w:rFonts w:hint="eastAsia"/>
        </w:rPr>
      </w:pPr>
      <w:r>
        <w:rPr>
          <w:rFonts w:hint="eastAsia"/>
        </w:rPr>
        <w:t>备查文件目录</w:t>
      </w:r>
    </w:p>
    <w:p w:rsidR="0017099D" w:rsidRDefault="0017099D" w:rsidP="0017099D">
      <w:pPr>
        <w:pStyle w:val="-2"/>
        <w:spacing w:before="312"/>
        <w:rPr>
          <w:rFonts w:hint="eastAsia"/>
        </w:rPr>
      </w:pPr>
      <w:r>
        <w:rPr>
          <w:rFonts w:hint="eastAsia"/>
        </w:rPr>
        <w:t>备查文件目录</w:t>
      </w:r>
    </w:p>
    <w:p w:rsidR="0017099D" w:rsidRDefault="0017099D" w:rsidP="0017099D">
      <w:pPr>
        <w:pStyle w:val="-"/>
        <w:ind w:firstLine="420"/>
        <w:rPr>
          <w:rFonts w:hint="eastAsia"/>
        </w:rPr>
      </w:pPr>
      <w:r>
        <w:rPr>
          <w:rFonts w:hint="eastAsia"/>
        </w:rPr>
        <w:t>1、《南方数字经济混合型证券投资基金基金合同》；</w:t>
      </w:r>
    </w:p>
    <w:p w:rsidR="0017099D" w:rsidRDefault="0017099D" w:rsidP="0017099D">
      <w:pPr>
        <w:pStyle w:val="-"/>
        <w:ind w:firstLine="420"/>
        <w:rPr>
          <w:rFonts w:hint="eastAsia"/>
        </w:rPr>
      </w:pPr>
      <w:r>
        <w:rPr>
          <w:rFonts w:hint="eastAsia"/>
        </w:rPr>
        <w:t>2、《南方数字经济混合型证券投资基金托管协议》；</w:t>
      </w:r>
    </w:p>
    <w:p w:rsidR="0017099D" w:rsidRDefault="0017099D" w:rsidP="0017099D">
      <w:pPr>
        <w:pStyle w:val="-"/>
        <w:ind w:firstLine="420"/>
        <w:rPr>
          <w:rFonts w:hint="eastAsia"/>
        </w:rPr>
      </w:pPr>
      <w:r>
        <w:rPr>
          <w:rFonts w:hint="eastAsia"/>
        </w:rPr>
        <w:t>3、南方数字经济混合型证券投资基金2025年4季度报告原文。</w:t>
      </w:r>
    </w:p>
    <w:p w:rsidR="0017099D" w:rsidRDefault="0017099D" w:rsidP="0017099D">
      <w:pPr>
        <w:pStyle w:val="-2"/>
        <w:spacing w:before="312"/>
        <w:rPr>
          <w:rFonts w:hint="eastAsia"/>
        </w:rPr>
      </w:pPr>
      <w:r>
        <w:rPr>
          <w:rFonts w:hint="eastAsia"/>
        </w:rPr>
        <w:t>存放地点</w:t>
      </w:r>
    </w:p>
    <w:p w:rsidR="0017099D" w:rsidRDefault="0017099D" w:rsidP="0017099D">
      <w:pPr>
        <w:pStyle w:val="-"/>
        <w:ind w:firstLine="420"/>
        <w:rPr>
          <w:rFonts w:hint="eastAsia"/>
        </w:rPr>
      </w:pPr>
      <w:r>
        <w:rPr>
          <w:rFonts w:hint="eastAsia"/>
        </w:rPr>
        <w:t>深圳市福田区莲花街道益田路5999号基金大厦32-42楼。</w:t>
      </w:r>
    </w:p>
    <w:p w:rsidR="0017099D" w:rsidRDefault="0017099D" w:rsidP="0017099D">
      <w:pPr>
        <w:pStyle w:val="-2"/>
        <w:spacing w:before="312"/>
        <w:rPr>
          <w:rFonts w:hint="eastAsia"/>
        </w:rPr>
      </w:pPr>
      <w:r>
        <w:rPr>
          <w:rFonts w:hint="eastAsia"/>
        </w:rPr>
        <w:t>查阅方式</w:t>
      </w:r>
    </w:p>
    <w:p w:rsidR="0017099D" w:rsidRDefault="0017099D" w:rsidP="0017099D">
      <w:pPr>
        <w:pStyle w:val="-"/>
        <w:ind w:firstLine="420"/>
        <w:rPr>
          <w:rFonts w:hint="eastAsia"/>
        </w:rPr>
      </w:pPr>
      <w:r>
        <w:rPr>
          <w:rFonts w:hint="eastAsia"/>
        </w:rPr>
        <w:t>网站：http://www.nffund.com</w:t>
      </w:r>
    </w:p>
    <w:p w:rsidR="003C7DC3" w:rsidRDefault="0017099D" w:rsidP="0017099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99D" w:rsidRDefault="0017099D" w:rsidP="00D17C56">
      <w:r>
        <w:separator/>
      </w:r>
    </w:p>
  </w:endnote>
  <w:endnote w:type="continuationSeparator" w:id="0">
    <w:p w:rsidR="0017099D" w:rsidRDefault="0017099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99D" w:rsidRDefault="0017099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7099D" w:rsidRPr="0017099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7099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7099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99D" w:rsidRDefault="0017099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99D" w:rsidRDefault="0017099D" w:rsidP="00D17C56">
      <w:r>
        <w:separator/>
      </w:r>
    </w:p>
  </w:footnote>
  <w:footnote w:type="continuationSeparator" w:id="0">
    <w:p w:rsidR="0017099D" w:rsidRDefault="0017099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99D" w:rsidRDefault="0017099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7099D" w:rsidP="00AE3F5B">
    <w:pPr>
      <w:pStyle w:val="a7"/>
      <w:pBdr>
        <w:bottom w:val="single" w:sz="4" w:space="1" w:color="auto"/>
      </w:pBdr>
      <w:jc w:val="right"/>
    </w:pPr>
    <w:r>
      <w:rPr>
        <w:rFonts w:hint="eastAsia"/>
      </w:rPr>
      <w:t>南方数字经济混合型证券投资基金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099D"/>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1F6CC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E479B-65C5-492B-8476-87089D61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1124</Words>
  <Characters>6408</Characters>
  <Application>Microsoft Office Word</Application>
  <DocSecurity>0</DocSecurity>
  <Lines>53</Lines>
  <Paragraphs>15</Paragraphs>
  <ScaleCrop>false</ScaleCrop>
  <Company>MC SYSTEM</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2026-01-20T07:05:00Z</dcterms:modified>
</cp:coreProperties>
</file>