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507DC">
        <w:rPr>
          <w:rFonts w:ascii="宋体" w:hAnsi="宋体" w:hint="eastAsia"/>
          <w:b/>
          <w:bCs/>
          <w:sz w:val="48"/>
          <w:szCs w:val="30"/>
        </w:rPr>
        <w:t>南方宁元债券型证券投资基金</w:t>
      </w:r>
      <w:r w:rsidR="003507DC">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507DC"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507D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507DC">
        <w:rPr>
          <w:rFonts w:ascii="宋体" w:hAnsi="宋体" w:hint="eastAsia"/>
          <w:b/>
          <w:bCs/>
          <w:sz w:val="28"/>
          <w:szCs w:val="30"/>
        </w:rPr>
        <w:t>中国光大银行股份有限公司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507DC">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507DC" w:rsidRDefault="003507DC" w:rsidP="003507DC">
      <w:pPr>
        <w:pStyle w:val="-1"/>
        <w:ind w:left="281" w:hanging="281"/>
        <w:rPr>
          <w:rFonts w:hint="eastAsia"/>
        </w:rPr>
      </w:pPr>
      <w:r>
        <w:rPr>
          <w:rFonts w:hint="eastAsia"/>
        </w:rPr>
        <w:lastRenderedPageBreak/>
        <w:t>重要提示</w:t>
      </w:r>
    </w:p>
    <w:p w:rsidR="003507DC" w:rsidRDefault="003507DC" w:rsidP="003507D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507DC" w:rsidRDefault="003507DC" w:rsidP="003507DC">
      <w:pPr>
        <w:pStyle w:val="-"/>
        <w:ind w:firstLine="420"/>
        <w:rPr>
          <w:rFonts w:hint="eastAsia"/>
        </w:rPr>
      </w:pPr>
      <w:r>
        <w:rPr>
          <w:rFonts w:hint="eastAsia"/>
        </w:rPr>
        <w:t>基金托管人中国光大银行股份有限公司根据本基金合同规定，于2026年1月20日复核了本报告中的财务指标、净值表现和投资组合报告等内容，保证复核内容不存在虚假记载、误导性陈述或者重大遗漏。</w:t>
      </w:r>
    </w:p>
    <w:p w:rsidR="003507DC" w:rsidRDefault="003507DC" w:rsidP="003507DC">
      <w:pPr>
        <w:pStyle w:val="-"/>
        <w:ind w:firstLine="420"/>
        <w:rPr>
          <w:rFonts w:hint="eastAsia"/>
        </w:rPr>
      </w:pPr>
      <w:r>
        <w:rPr>
          <w:rFonts w:hint="eastAsia"/>
        </w:rPr>
        <w:t>基金管理人承诺以诚实信用、勤勉尽责的原则管理和运用基金资产，但不保证基金一定盈利。</w:t>
      </w:r>
    </w:p>
    <w:p w:rsidR="003507DC" w:rsidRDefault="003507DC" w:rsidP="003507DC">
      <w:pPr>
        <w:pStyle w:val="-"/>
        <w:ind w:firstLine="420"/>
        <w:rPr>
          <w:rFonts w:hint="eastAsia"/>
        </w:rPr>
      </w:pPr>
      <w:r>
        <w:rPr>
          <w:rFonts w:hint="eastAsia"/>
        </w:rPr>
        <w:t>基金的过往业绩并不代表其未来表现。投资有风险，投资者在作出投资决策前应仔细阅读本基金的招募说明书。</w:t>
      </w:r>
    </w:p>
    <w:p w:rsidR="003507DC" w:rsidRDefault="003507DC" w:rsidP="003507DC">
      <w:pPr>
        <w:pStyle w:val="-"/>
        <w:ind w:firstLine="420"/>
        <w:rPr>
          <w:rFonts w:hint="eastAsia"/>
        </w:rPr>
      </w:pPr>
      <w:r>
        <w:rPr>
          <w:rFonts w:hint="eastAsia"/>
        </w:rPr>
        <w:t>本报告中财务资料未经审计。</w:t>
      </w:r>
    </w:p>
    <w:p w:rsidR="003507DC" w:rsidRDefault="003507DC" w:rsidP="003507DC">
      <w:pPr>
        <w:pStyle w:val="-"/>
        <w:ind w:firstLine="420"/>
        <w:rPr>
          <w:rFonts w:hint="eastAsia"/>
        </w:rPr>
      </w:pPr>
      <w:r>
        <w:rPr>
          <w:rFonts w:hint="eastAsia"/>
        </w:rPr>
        <w:t>本报告期自2025年10月1日起至12月31日止。</w:t>
      </w:r>
    </w:p>
    <w:p w:rsidR="003507DC" w:rsidRDefault="003507DC" w:rsidP="003507DC">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3507DC" w:rsidTr="00BB2482">
        <w:tc>
          <w:tcPr>
            <w:tcW w:w="2768" w:type="dxa"/>
          </w:tcPr>
          <w:p w:rsidR="003507DC" w:rsidRDefault="003507DC" w:rsidP="003507DC">
            <w:pPr>
              <w:jc w:val="left"/>
            </w:pPr>
            <w:r>
              <w:rPr>
                <w:rFonts w:hint="eastAsia"/>
              </w:rPr>
              <w:t>基金简称</w:t>
            </w:r>
          </w:p>
        </w:tc>
        <w:tc>
          <w:tcPr>
            <w:tcW w:w="5538" w:type="dxa"/>
            <w:gridSpan w:val="2"/>
          </w:tcPr>
          <w:p w:rsidR="003507DC" w:rsidRDefault="003507DC" w:rsidP="003507DC">
            <w:pPr>
              <w:jc w:val="left"/>
            </w:pPr>
            <w:r>
              <w:rPr>
                <w:rFonts w:hint="eastAsia"/>
              </w:rPr>
              <w:t>南方宁元债券</w:t>
            </w:r>
          </w:p>
        </w:tc>
      </w:tr>
      <w:tr w:rsidR="003507DC" w:rsidTr="00302A12">
        <w:tc>
          <w:tcPr>
            <w:tcW w:w="2768" w:type="dxa"/>
          </w:tcPr>
          <w:p w:rsidR="003507DC" w:rsidRDefault="003507DC" w:rsidP="003507DC">
            <w:pPr>
              <w:jc w:val="left"/>
            </w:pPr>
            <w:r>
              <w:rPr>
                <w:rFonts w:hint="eastAsia"/>
              </w:rPr>
              <w:t>基金主代码</w:t>
            </w:r>
          </w:p>
        </w:tc>
        <w:tc>
          <w:tcPr>
            <w:tcW w:w="5538" w:type="dxa"/>
            <w:gridSpan w:val="2"/>
          </w:tcPr>
          <w:p w:rsidR="003507DC" w:rsidRDefault="003507DC" w:rsidP="003507DC">
            <w:pPr>
              <w:jc w:val="left"/>
            </w:pPr>
            <w:r>
              <w:t>018665</w:t>
            </w:r>
          </w:p>
        </w:tc>
      </w:tr>
      <w:tr w:rsidR="003507DC" w:rsidTr="005A4880">
        <w:tc>
          <w:tcPr>
            <w:tcW w:w="2768" w:type="dxa"/>
          </w:tcPr>
          <w:p w:rsidR="003507DC" w:rsidRDefault="003507DC" w:rsidP="003507DC">
            <w:pPr>
              <w:jc w:val="left"/>
            </w:pPr>
            <w:r>
              <w:rPr>
                <w:rFonts w:hint="eastAsia"/>
              </w:rPr>
              <w:t>交易代码</w:t>
            </w:r>
          </w:p>
        </w:tc>
        <w:tc>
          <w:tcPr>
            <w:tcW w:w="5538" w:type="dxa"/>
            <w:gridSpan w:val="2"/>
          </w:tcPr>
          <w:p w:rsidR="003507DC" w:rsidRDefault="003507DC" w:rsidP="003507DC">
            <w:pPr>
              <w:jc w:val="left"/>
            </w:pPr>
            <w:r>
              <w:t>018665</w:t>
            </w:r>
          </w:p>
        </w:tc>
      </w:tr>
      <w:tr w:rsidR="003507DC" w:rsidTr="00911619">
        <w:tc>
          <w:tcPr>
            <w:tcW w:w="2768" w:type="dxa"/>
          </w:tcPr>
          <w:p w:rsidR="003507DC" w:rsidRDefault="003507DC" w:rsidP="003507DC">
            <w:pPr>
              <w:jc w:val="left"/>
            </w:pPr>
            <w:r>
              <w:rPr>
                <w:rFonts w:hint="eastAsia"/>
              </w:rPr>
              <w:t>基金运作方式</w:t>
            </w:r>
          </w:p>
        </w:tc>
        <w:tc>
          <w:tcPr>
            <w:tcW w:w="5538" w:type="dxa"/>
            <w:gridSpan w:val="2"/>
          </w:tcPr>
          <w:p w:rsidR="003507DC" w:rsidRDefault="003507DC" w:rsidP="003507DC">
            <w:pPr>
              <w:jc w:val="left"/>
            </w:pPr>
            <w:r>
              <w:rPr>
                <w:rFonts w:hint="eastAsia"/>
              </w:rPr>
              <w:t>契约型开放式</w:t>
            </w:r>
          </w:p>
        </w:tc>
      </w:tr>
      <w:tr w:rsidR="003507DC" w:rsidTr="00F63452">
        <w:tc>
          <w:tcPr>
            <w:tcW w:w="2768" w:type="dxa"/>
          </w:tcPr>
          <w:p w:rsidR="003507DC" w:rsidRDefault="003507DC" w:rsidP="003507DC">
            <w:pPr>
              <w:jc w:val="left"/>
            </w:pPr>
            <w:r>
              <w:rPr>
                <w:rFonts w:hint="eastAsia"/>
              </w:rPr>
              <w:t>基金合同生效日</w:t>
            </w:r>
          </w:p>
        </w:tc>
        <w:tc>
          <w:tcPr>
            <w:tcW w:w="5538" w:type="dxa"/>
            <w:gridSpan w:val="2"/>
          </w:tcPr>
          <w:p w:rsidR="003507DC" w:rsidRDefault="003507DC" w:rsidP="003507DC">
            <w:pPr>
              <w:jc w:val="left"/>
            </w:pPr>
            <w:r>
              <w:rPr>
                <w:rFonts w:hint="eastAsia"/>
              </w:rPr>
              <w:t>2023</w:t>
            </w:r>
            <w:r>
              <w:rPr>
                <w:rFonts w:hint="eastAsia"/>
              </w:rPr>
              <w:t>年</w:t>
            </w:r>
            <w:r>
              <w:rPr>
                <w:rFonts w:hint="eastAsia"/>
              </w:rPr>
              <w:t>8</w:t>
            </w:r>
            <w:r>
              <w:rPr>
                <w:rFonts w:hint="eastAsia"/>
              </w:rPr>
              <w:t>月</w:t>
            </w:r>
            <w:r>
              <w:rPr>
                <w:rFonts w:hint="eastAsia"/>
              </w:rPr>
              <w:t>23</w:t>
            </w:r>
            <w:r>
              <w:rPr>
                <w:rFonts w:hint="eastAsia"/>
              </w:rPr>
              <w:t>日</w:t>
            </w:r>
          </w:p>
        </w:tc>
      </w:tr>
      <w:tr w:rsidR="003507DC" w:rsidTr="00625BD4">
        <w:tc>
          <w:tcPr>
            <w:tcW w:w="2768" w:type="dxa"/>
          </w:tcPr>
          <w:p w:rsidR="003507DC" w:rsidRDefault="003507DC" w:rsidP="003507DC">
            <w:pPr>
              <w:jc w:val="left"/>
            </w:pPr>
            <w:r>
              <w:rPr>
                <w:rFonts w:hint="eastAsia"/>
              </w:rPr>
              <w:t>报告期末基金份额总额</w:t>
            </w:r>
          </w:p>
        </w:tc>
        <w:tc>
          <w:tcPr>
            <w:tcW w:w="5538" w:type="dxa"/>
            <w:gridSpan w:val="2"/>
          </w:tcPr>
          <w:p w:rsidR="003507DC" w:rsidRDefault="003507DC" w:rsidP="003507DC">
            <w:pPr>
              <w:jc w:val="left"/>
            </w:pPr>
            <w:r>
              <w:rPr>
                <w:rFonts w:hint="eastAsia"/>
              </w:rPr>
              <w:t>154,624,453.70</w:t>
            </w:r>
            <w:r>
              <w:rPr>
                <w:rFonts w:hint="eastAsia"/>
              </w:rPr>
              <w:t>份</w:t>
            </w:r>
          </w:p>
        </w:tc>
      </w:tr>
      <w:tr w:rsidR="003507DC" w:rsidTr="00E8294F">
        <w:tc>
          <w:tcPr>
            <w:tcW w:w="2768" w:type="dxa"/>
          </w:tcPr>
          <w:p w:rsidR="003507DC" w:rsidRDefault="003507DC" w:rsidP="003507DC">
            <w:pPr>
              <w:jc w:val="left"/>
            </w:pPr>
            <w:r>
              <w:rPr>
                <w:rFonts w:hint="eastAsia"/>
              </w:rPr>
              <w:t>投资目标</w:t>
            </w:r>
          </w:p>
        </w:tc>
        <w:tc>
          <w:tcPr>
            <w:tcW w:w="5538" w:type="dxa"/>
            <w:gridSpan w:val="2"/>
          </w:tcPr>
          <w:p w:rsidR="003507DC" w:rsidRDefault="003507DC" w:rsidP="003507DC">
            <w:pPr>
              <w:jc w:val="left"/>
            </w:pPr>
            <w:r>
              <w:rPr>
                <w:rFonts w:hint="eastAsia"/>
              </w:rPr>
              <w:t>本基金在严格控制风险的前提下，力争获得长期稳定的投资收益。</w:t>
            </w:r>
          </w:p>
        </w:tc>
      </w:tr>
      <w:tr w:rsidR="003507DC" w:rsidTr="009C369B">
        <w:tc>
          <w:tcPr>
            <w:tcW w:w="2768" w:type="dxa"/>
          </w:tcPr>
          <w:p w:rsidR="003507DC" w:rsidRDefault="003507DC" w:rsidP="003507DC">
            <w:pPr>
              <w:jc w:val="left"/>
            </w:pPr>
            <w:r>
              <w:rPr>
                <w:rFonts w:hint="eastAsia"/>
              </w:rPr>
              <w:t>投资策略</w:t>
            </w:r>
          </w:p>
        </w:tc>
        <w:tc>
          <w:tcPr>
            <w:tcW w:w="5538" w:type="dxa"/>
            <w:gridSpan w:val="2"/>
          </w:tcPr>
          <w:p w:rsidR="003507DC" w:rsidRDefault="003507DC" w:rsidP="003507DC">
            <w:r>
              <w:rPr>
                <w:rFonts w:hint="eastAsia"/>
              </w:rPr>
              <w:t>本基金将关注信用类债券，以提高组合收益能力，并将在南方基金内部信用评级的基础上和内部信用风险控制的框架下，积极投资信用债券，获取信用利差带来的高投资收益。具体投资策略包括：</w:t>
            </w:r>
            <w:r>
              <w:rPr>
                <w:rFonts w:hint="eastAsia"/>
              </w:rPr>
              <w:t>1</w:t>
            </w:r>
            <w:r>
              <w:rPr>
                <w:rFonts w:hint="eastAsia"/>
              </w:rPr>
              <w:t>、信用债投资策略；</w:t>
            </w:r>
            <w:r>
              <w:rPr>
                <w:rFonts w:hint="eastAsia"/>
              </w:rPr>
              <w:t>2</w:t>
            </w:r>
            <w:r>
              <w:rPr>
                <w:rFonts w:hint="eastAsia"/>
              </w:rPr>
              <w:t>、收益率曲线策略；</w:t>
            </w:r>
            <w:r>
              <w:rPr>
                <w:rFonts w:hint="eastAsia"/>
              </w:rPr>
              <w:t>3</w:t>
            </w:r>
            <w:r>
              <w:rPr>
                <w:rFonts w:hint="eastAsia"/>
              </w:rPr>
              <w:t>、放大策略；</w:t>
            </w:r>
            <w:r>
              <w:rPr>
                <w:rFonts w:hint="eastAsia"/>
              </w:rPr>
              <w:t>4</w:t>
            </w:r>
            <w:r>
              <w:rPr>
                <w:rFonts w:hint="eastAsia"/>
              </w:rPr>
              <w:t>、国债期货投资策略；</w:t>
            </w:r>
            <w:r>
              <w:rPr>
                <w:rFonts w:hint="eastAsia"/>
              </w:rPr>
              <w:t>5</w:t>
            </w:r>
            <w:r>
              <w:rPr>
                <w:rFonts w:hint="eastAsia"/>
              </w:rPr>
              <w:t>、信用衍生品投资策略。</w:t>
            </w:r>
          </w:p>
        </w:tc>
      </w:tr>
      <w:tr w:rsidR="003507DC" w:rsidTr="0066771E">
        <w:tc>
          <w:tcPr>
            <w:tcW w:w="2768" w:type="dxa"/>
          </w:tcPr>
          <w:p w:rsidR="003507DC" w:rsidRDefault="003507DC" w:rsidP="003507DC">
            <w:pPr>
              <w:jc w:val="left"/>
            </w:pPr>
            <w:r>
              <w:rPr>
                <w:rFonts w:hint="eastAsia"/>
              </w:rPr>
              <w:t>业绩比较基准</w:t>
            </w:r>
          </w:p>
        </w:tc>
        <w:tc>
          <w:tcPr>
            <w:tcW w:w="5538" w:type="dxa"/>
            <w:gridSpan w:val="2"/>
          </w:tcPr>
          <w:p w:rsidR="003507DC" w:rsidRDefault="003507DC" w:rsidP="003507DC">
            <w:pPr>
              <w:jc w:val="left"/>
            </w:pPr>
            <w:r>
              <w:rPr>
                <w:rFonts w:hint="eastAsia"/>
              </w:rPr>
              <w:t>中债综合指数收益率</w:t>
            </w:r>
          </w:p>
        </w:tc>
      </w:tr>
      <w:tr w:rsidR="003507DC" w:rsidTr="00B402D5">
        <w:tc>
          <w:tcPr>
            <w:tcW w:w="2768" w:type="dxa"/>
          </w:tcPr>
          <w:p w:rsidR="003507DC" w:rsidRDefault="003507DC" w:rsidP="003507DC">
            <w:pPr>
              <w:jc w:val="left"/>
            </w:pPr>
            <w:r>
              <w:rPr>
                <w:rFonts w:hint="eastAsia"/>
              </w:rPr>
              <w:t>风险收益特征</w:t>
            </w:r>
          </w:p>
        </w:tc>
        <w:tc>
          <w:tcPr>
            <w:tcW w:w="5538" w:type="dxa"/>
            <w:gridSpan w:val="2"/>
          </w:tcPr>
          <w:p w:rsidR="003507DC" w:rsidRDefault="003507DC" w:rsidP="003507DC">
            <w:pPr>
              <w:jc w:val="left"/>
            </w:pPr>
            <w:r>
              <w:rPr>
                <w:rFonts w:hint="eastAsia"/>
              </w:rPr>
              <w:t>本基金为债券型基金，一般而言，其长期平均风险和预期收益率低于股票型基金、混合型基金，高于货币市场基金。</w:t>
            </w:r>
          </w:p>
        </w:tc>
      </w:tr>
      <w:tr w:rsidR="003507DC" w:rsidTr="00B46DA9">
        <w:tc>
          <w:tcPr>
            <w:tcW w:w="2768" w:type="dxa"/>
          </w:tcPr>
          <w:p w:rsidR="003507DC" w:rsidRDefault="003507DC" w:rsidP="003507DC">
            <w:pPr>
              <w:jc w:val="left"/>
            </w:pPr>
            <w:r>
              <w:rPr>
                <w:rFonts w:hint="eastAsia"/>
              </w:rPr>
              <w:t>基金管理人</w:t>
            </w:r>
          </w:p>
        </w:tc>
        <w:tc>
          <w:tcPr>
            <w:tcW w:w="5538" w:type="dxa"/>
            <w:gridSpan w:val="2"/>
          </w:tcPr>
          <w:p w:rsidR="003507DC" w:rsidRDefault="003507DC" w:rsidP="003507DC">
            <w:pPr>
              <w:jc w:val="left"/>
            </w:pPr>
            <w:r>
              <w:rPr>
                <w:rFonts w:hint="eastAsia"/>
              </w:rPr>
              <w:t>南方基金管理股份有限公司</w:t>
            </w:r>
          </w:p>
        </w:tc>
      </w:tr>
      <w:tr w:rsidR="003507DC" w:rsidTr="003507DC">
        <w:tc>
          <w:tcPr>
            <w:tcW w:w="2768" w:type="dxa"/>
          </w:tcPr>
          <w:p w:rsidR="003507DC" w:rsidRDefault="003507DC" w:rsidP="003507DC">
            <w:pPr>
              <w:jc w:val="left"/>
            </w:pPr>
            <w:r>
              <w:rPr>
                <w:rFonts w:hint="eastAsia"/>
              </w:rPr>
              <w:t>基金托管人</w:t>
            </w:r>
          </w:p>
        </w:tc>
        <w:tc>
          <w:tcPr>
            <w:tcW w:w="5538" w:type="dxa"/>
            <w:gridSpan w:val="2"/>
          </w:tcPr>
          <w:p w:rsidR="003507DC" w:rsidRDefault="003507DC" w:rsidP="003507DC">
            <w:pPr>
              <w:jc w:val="left"/>
            </w:pPr>
            <w:r>
              <w:rPr>
                <w:rFonts w:hint="eastAsia"/>
              </w:rPr>
              <w:t>中国光大银行股份有限公司</w:t>
            </w:r>
          </w:p>
        </w:tc>
      </w:tr>
      <w:tr w:rsidR="003507DC" w:rsidTr="003507DC">
        <w:tc>
          <w:tcPr>
            <w:tcW w:w="2768" w:type="dxa"/>
          </w:tcPr>
          <w:p w:rsidR="003507DC" w:rsidRDefault="003507DC" w:rsidP="003507DC">
            <w:pPr>
              <w:jc w:val="left"/>
            </w:pPr>
            <w:r>
              <w:rPr>
                <w:rFonts w:hint="eastAsia"/>
              </w:rPr>
              <w:t>下属分级基金的基金简称</w:t>
            </w:r>
          </w:p>
        </w:tc>
        <w:tc>
          <w:tcPr>
            <w:tcW w:w="2769" w:type="dxa"/>
          </w:tcPr>
          <w:p w:rsidR="003507DC" w:rsidRDefault="003507DC" w:rsidP="003507DC">
            <w:pPr>
              <w:jc w:val="left"/>
            </w:pPr>
            <w:r>
              <w:rPr>
                <w:rFonts w:hint="eastAsia"/>
              </w:rPr>
              <w:t>南方宁元债券</w:t>
            </w:r>
            <w:r>
              <w:rPr>
                <w:rFonts w:hint="eastAsia"/>
              </w:rPr>
              <w:t>A</w:t>
            </w:r>
          </w:p>
        </w:tc>
        <w:tc>
          <w:tcPr>
            <w:tcW w:w="2769" w:type="dxa"/>
          </w:tcPr>
          <w:p w:rsidR="003507DC" w:rsidRDefault="003507DC" w:rsidP="003507DC">
            <w:pPr>
              <w:jc w:val="left"/>
            </w:pPr>
            <w:r>
              <w:rPr>
                <w:rFonts w:hint="eastAsia"/>
              </w:rPr>
              <w:t>南方宁元债券</w:t>
            </w:r>
            <w:r>
              <w:rPr>
                <w:rFonts w:hint="eastAsia"/>
              </w:rPr>
              <w:t>C</w:t>
            </w:r>
          </w:p>
        </w:tc>
      </w:tr>
      <w:tr w:rsidR="003507DC" w:rsidTr="003507DC">
        <w:tc>
          <w:tcPr>
            <w:tcW w:w="2768" w:type="dxa"/>
          </w:tcPr>
          <w:p w:rsidR="003507DC" w:rsidRDefault="003507DC" w:rsidP="003507DC">
            <w:pPr>
              <w:jc w:val="left"/>
            </w:pPr>
            <w:r>
              <w:rPr>
                <w:rFonts w:hint="eastAsia"/>
              </w:rPr>
              <w:t>下属分级基金的交易代码</w:t>
            </w:r>
          </w:p>
        </w:tc>
        <w:tc>
          <w:tcPr>
            <w:tcW w:w="2769" w:type="dxa"/>
          </w:tcPr>
          <w:p w:rsidR="003507DC" w:rsidRDefault="003507DC" w:rsidP="003507DC">
            <w:pPr>
              <w:jc w:val="left"/>
            </w:pPr>
            <w:r>
              <w:t>018665</w:t>
            </w:r>
          </w:p>
        </w:tc>
        <w:tc>
          <w:tcPr>
            <w:tcW w:w="2769" w:type="dxa"/>
          </w:tcPr>
          <w:p w:rsidR="003507DC" w:rsidRDefault="003507DC" w:rsidP="003507DC">
            <w:pPr>
              <w:jc w:val="left"/>
            </w:pPr>
            <w:r>
              <w:t>022875</w:t>
            </w:r>
          </w:p>
        </w:tc>
      </w:tr>
      <w:tr w:rsidR="003507DC" w:rsidTr="003507DC">
        <w:tc>
          <w:tcPr>
            <w:tcW w:w="2768" w:type="dxa"/>
          </w:tcPr>
          <w:p w:rsidR="003507DC" w:rsidRDefault="003507DC" w:rsidP="003507DC">
            <w:pPr>
              <w:jc w:val="left"/>
            </w:pPr>
            <w:r>
              <w:rPr>
                <w:rFonts w:hint="eastAsia"/>
              </w:rPr>
              <w:t>报告期末下属分级基金的份</w:t>
            </w:r>
            <w:r>
              <w:rPr>
                <w:rFonts w:hint="eastAsia"/>
              </w:rPr>
              <w:lastRenderedPageBreak/>
              <w:t>额总额</w:t>
            </w:r>
          </w:p>
        </w:tc>
        <w:tc>
          <w:tcPr>
            <w:tcW w:w="2769" w:type="dxa"/>
          </w:tcPr>
          <w:p w:rsidR="003507DC" w:rsidRDefault="003507DC" w:rsidP="003507DC">
            <w:pPr>
              <w:jc w:val="left"/>
            </w:pPr>
            <w:r>
              <w:rPr>
                <w:rFonts w:hint="eastAsia"/>
              </w:rPr>
              <w:lastRenderedPageBreak/>
              <w:t>154,619,761.42</w:t>
            </w:r>
            <w:r>
              <w:rPr>
                <w:rFonts w:hint="eastAsia"/>
              </w:rPr>
              <w:t>份</w:t>
            </w:r>
          </w:p>
        </w:tc>
        <w:tc>
          <w:tcPr>
            <w:tcW w:w="2769" w:type="dxa"/>
          </w:tcPr>
          <w:p w:rsidR="003507DC" w:rsidRDefault="003507DC" w:rsidP="003507DC">
            <w:pPr>
              <w:jc w:val="left"/>
            </w:pPr>
            <w:r>
              <w:rPr>
                <w:rFonts w:hint="eastAsia"/>
              </w:rPr>
              <w:t>4,692.28</w:t>
            </w:r>
            <w:r>
              <w:rPr>
                <w:rFonts w:hint="eastAsia"/>
              </w:rPr>
              <w:t>份</w:t>
            </w:r>
          </w:p>
        </w:tc>
      </w:tr>
    </w:tbl>
    <w:p w:rsidR="003507DC" w:rsidRDefault="003507DC" w:rsidP="003507DC">
      <w:pPr>
        <w:pStyle w:val="-1"/>
        <w:ind w:left="281" w:hanging="281"/>
        <w:rPr>
          <w:rFonts w:hint="eastAsia"/>
        </w:rPr>
      </w:pPr>
      <w:r>
        <w:rPr>
          <w:rFonts w:hint="eastAsia"/>
        </w:rPr>
        <w:lastRenderedPageBreak/>
        <w:t>主要财务指标和基金净值表现</w:t>
      </w:r>
    </w:p>
    <w:p w:rsidR="003507DC" w:rsidRDefault="003507DC" w:rsidP="003507DC">
      <w:pPr>
        <w:pStyle w:val="-2"/>
        <w:spacing w:before="312"/>
        <w:rPr>
          <w:rFonts w:hint="eastAsia"/>
        </w:rPr>
      </w:pPr>
      <w:r>
        <w:rPr>
          <w:rFonts w:hint="eastAsia"/>
        </w:rPr>
        <w:t>主要财务指标</w:t>
      </w:r>
    </w:p>
    <w:p w:rsidR="003507DC" w:rsidRDefault="003507DC" w:rsidP="003507DC">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3507DC" w:rsidTr="003507DC">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3507DC" w:rsidRPr="003507DC" w:rsidRDefault="003507DC" w:rsidP="003507DC">
            <w:pPr>
              <w:jc w:val="center"/>
              <w:rPr>
                <w:b/>
              </w:rPr>
            </w:pPr>
            <w:r w:rsidRPr="003507DC">
              <w:rPr>
                <w:rFonts w:hint="eastAsia"/>
                <w:b/>
              </w:rPr>
              <w:t>主要财务指标</w:t>
            </w:r>
          </w:p>
        </w:tc>
        <w:tc>
          <w:tcPr>
            <w:tcW w:w="5538" w:type="dxa"/>
            <w:gridSpan w:val="2"/>
            <w:tcBorders>
              <w:bottom w:val="single" w:sz="4" w:space="0" w:color="auto"/>
            </w:tcBorders>
          </w:tcPr>
          <w:p w:rsidR="003507DC" w:rsidRPr="003507DC" w:rsidRDefault="003507DC" w:rsidP="003507DC">
            <w:pPr>
              <w:jc w:val="center"/>
              <w:rPr>
                <w:b/>
              </w:rPr>
            </w:pPr>
            <w:r w:rsidRPr="003507DC">
              <w:rPr>
                <w:rFonts w:hint="eastAsia"/>
                <w:b/>
              </w:rPr>
              <w:t>报告期（</w:t>
            </w:r>
            <w:r w:rsidRPr="003507DC">
              <w:rPr>
                <w:rFonts w:hint="eastAsia"/>
                <w:b/>
              </w:rPr>
              <w:t>2025</w:t>
            </w:r>
            <w:r w:rsidRPr="003507DC">
              <w:rPr>
                <w:rFonts w:hint="eastAsia"/>
                <w:b/>
              </w:rPr>
              <w:t>年</w:t>
            </w:r>
            <w:r w:rsidRPr="003507DC">
              <w:rPr>
                <w:rFonts w:hint="eastAsia"/>
                <w:b/>
              </w:rPr>
              <w:t>10</w:t>
            </w:r>
            <w:r w:rsidRPr="003507DC">
              <w:rPr>
                <w:rFonts w:hint="eastAsia"/>
                <w:b/>
              </w:rPr>
              <w:t>月</w:t>
            </w:r>
            <w:r w:rsidRPr="003507DC">
              <w:rPr>
                <w:rFonts w:hint="eastAsia"/>
                <w:b/>
              </w:rPr>
              <w:t>1</w:t>
            </w:r>
            <w:r w:rsidRPr="003507DC">
              <w:rPr>
                <w:rFonts w:hint="eastAsia"/>
                <w:b/>
              </w:rPr>
              <w:t>日－</w:t>
            </w:r>
            <w:r w:rsidRPr="003507DC">
              <w:rPr>
                <w:rFonts w:hint="eastAsia"/>
                <w:b/>
              </w:rPr>
              <w:t>2025</w:t>
            </w:r>
            <w:r w:rsidRPr="003507DC">
              <w:rPr>
                <w:rFonts w:hint="eastAsia"/>
                <w:b/>
              </w:rPr>
              <w:t>年</w:t>
            </w:r>
            <w:r w:rsidRPr="003507DC">
              <w:rPr>
                <w:rFonts w:hint="eastAsia"/>
                <w:b/>
              </w:rPr>
              <w:t>12</w:t>
            </w:r>
            <w:r w:rsidRPr="003507DC">
              <w:rPr>
                <w:rFonts w:hint="eastAsia"/>
                <w:b/>
              </w:rPr>
              <w:t>月</w:t>
            </w:r>
            <w:r w:rsidRPr="003507DC">
              <w:rPr>
                <w:rFonts w:hint="eastAsia"/>
                <w:b/>
              </w:rPr>
              <w:t>31</w:t>
            </w:r>
            <w:r w:rsidRPr="003507DC">
              <w:rPr>
                <w:rFonts w:hint="eastAsia"/>
                <w:b/>
              </w:rPr>
              <w:t>日）</w:t>
            </w:r>
          </w:p>
        </w:tc>
      </w:tr>
      <w:tr w:rsidR="003507DC" w:rsidTr="003507DC">
        <w:tc>
          <w:tcPr>
            <w:tcW w:w="2768" w:type="dxa"/>
            <w:vMerge/>
          </w:tcPr>
          <w:p w:rsidR="003507DC" w:rsidRDefault="003507DC" w:rsidP="003507DC">
            <w:pPr>
              <w:jc w:val="left"/>
            </w:pPr>
          </w:p>
        </w:tc>
        <w:tc>
          <w:tcPr>
            <w:tcW w:w="2769" w:type="dxa"/>
            <w:shd w:val="clear" w:color="auto" w:fill="BFBFBF"/>
          </w:tcPr>
          <w:p w:rsidR="003507DC" w:rsidRPr="003507DC" w:rsidRDefault="003507DC" w:rsidP="003507DC">
            <w:pPr>
              <w:jc w:val="center"/>
              <w:rPr>
                <w:b/>
              </w:rPr>
            </w:pPr>
            <w:r w:rsidRPr="003507DC">
              <w:rPr>
                <w:rFonts w:hint="eastAsia"/>
                <w:b/>
              </w:rPr>
              <w:t>南方宁元债券</w:t>
            </w:r>
            <w:r w:rsidRPr="003507DC">
              <w:rPr>
                <w:rFonts w:hint="eastAsia"/>
                <w:b/>
              </w:rPr>
              <w:t>A</w:t>
            </w:r>
          </w:p>
        </w:tc>
        <w:tc>
          <w:tcPr>
            <w:tcW w:w="2769" w:type="dxa"/>
            <w:shd w:val="clear" w:color="auto" w:fill="BFBFBF"/>
          </w:tcPr>
          <w:p w:rsidR="003507DC" w:rsidRPr="003507DC" w:rsidRDefault="003507DC" w:rsidP="003507DC">
            <w:pPr>
              <w:jc w:val="center"/>
              <w:rPr>
                <w:b/>
              </w:rPr>
            </w:pPr>
            <w:r w:rsidRPr="003507DC">
              <w:rPr>
                <w:rFonts w:hint="eastAsia"/>
                <w:b/>
              </w:rPr>
              <w:t>南方宁元债券</w:t>
            </w:r>
            <w:r w:rsidRPr="003507DC">
              <w:rPr>
                <w:rFonts w:hint="eastAsia"/>
                <w:b/>
              </w:rPr>
              <w:t>C</w:t>
            </w:r>
          </w:p>
        </w:tc>
      </w:tr>
      <w:tr w:rsidR="003507DC" w:rsidTr="003507DC">
        <w:tc>
          <w:tcPr>
            <w:tcW w:w="2768" w:type="dxa"/>
          </w:tcPr>
          <w:p w:rsidR="003507DC" w:rsidRDefault="003507DC" w:rsidP="003507DC">
            <w:pPr>
              <w:jc w:val="left"/>
            </w:pPr>
            <w:r>
              <w:rPr>
                <w:rFonts w:hint="eastAsia"/>
              </w:rPr>
              <w:t>1.</w:t>
            </w:r>
            <w:r>
              <w:rPr>
                <w:rFonts w:hint="eastAsia"/>
              </w:rPr>
              <w:t>本期已实现收益</w:t>
            </w:r>
          </w:p>
        </w:tc>
        <w:tc>
          <w:tcPr>
            <w:tcW w:w="2769" w:type="dxa"/>
          </w:tcPr>
          <w:p w:rsidR="003507DC" w:rsidRDefault="003507DC" w:rsidP="003507DC">
            <w:pPr>
              <w:jc w:val="right"/>
            </w:pPr>
            <w:r>
              <w:t>2,356,207.52</w:t>
            </w:r>
          </w:p>
        </w:tc>
        <w:tc>
          <w:tcPr>
            <w:tcW w:w="2769" w:type="dxa"/>
          </w:tcPr>
          <w:p w:rsidR="003507DC" w:rsidRDefault="003507DC" w:rsidP="003507DC">
            <w:pPr>
              <w:jc w:val="right"/>
            </w:pPr>
            <w:r>
              <w:t>4.66</w:t>
            </w:r>
          </w:p>
        </w:tc>
      </w:tr>
      <w:tr w:rsidR="003507DC" w:rsidTr="003507DC">
        <w:tc>
          <w:tcPr>
            <w:tcW w:w="2768" w:type="dxa"/>
          </w:tcPr>
          <w:p w:rsidR="003507DC" w:rsidRDefault="003507DC" w:rsidP="003507DC">
            <w:pPr>
              <w:jc w:val="left"/>
            </w:pPr>
            <w:r>
              <w:rPr>
                <w:rFonts w:hint="eastAsia"/>
              </w:rPr>
              <w:t>2.</w:t>
            </w:r>
            <w:r>
              <w:rPr>
                <w:rFonts w:hint="eastAsia"/>
              </w:rPr>
              <w:t>本期利润</w:t>
            </w:r>
          </w:p>
        </w:tc>
        <w:tc>
          <w:tcPr>
            <w:tcW w:w="2769" w:type="dxa"/>
          </w:tcPr>
          <w:p w:rsidR="003507DC" w:rsidRDefault="003507DC" w:rsidP="003507DC">
            <w:pPr>
              <w:jc w:val="right"/>
            </w:pPr>
            <w:r>
              <w:t>8,931,088.72</w:t>
            </w:r>
          </w:p>
        </w:tc>
        <w:tc>
          <w:tcPr>
            <w:tcW w:w="2769" w:type="dxa"/>
          </w:tcPr>
          <w:p w:rsidR="003507DC" w:rsidRDefault="003507DC" w:rsidP="003507DC">
            <w:pPr>
              <w:jc w:val="right"/>
            </w:pPr>
            <w:r>
              <w:t>30.27</w:t>
            </w:r>
          </w:p>
        </w:tc>
      </w:tr>
      <w:tr w:rsidR="003507DC" w:rsidTr="003507DC">
        <w:tc>
          <w:tcPr>
            <w:tcW w:w="2768" w:type="dxa"/>
          </w:tcPr>
          <w:p w:rsidR="003507DC" w:rsidRDefault="003507DC" w:rsidP="003507DC">
            <w:pPr>
              <w:jc w:val="left"/>
            </w:pPr>
            <w:r>
              <w:rPr>
                <w:rFonts w:hint="eastAsia"/>
              </w:rPr>
              <w:t>3.</w:t>
            </w:r>
            <w:r>
              <w:rPr>
                <w:rFonts w:hint="eastAsia"/>
              </w:rPr>
              <w:t>加权平均基金份额本期利润</w:t>
            </w:r>
          </w:p>
        </w:tc>
        <w:tc>
          <w:tcPr>
            <w:tcW w:w="2769" w:type="dxa"/>
          </w:tcPr>
          <w:p w:rsidR="003507DC" w:rsidRDefault="003507DC" w:rsidP="003507DC">
            <w:pPr>
              <w:jc w:val="right"/>
            </w:pPr>
            <w:r>
              <w:t>0.0065</w:t>
            </w:r>
          </w:p>
        </w:tc>
        <w:tc>
          <w:tcPr>
            <w:tcW w:w="2769" w:type="dxa"/>
          </w:tcPr>
          <w:p w:rsidR="003507DC" w:rsidRDefault="003507DC" w:rsidP="003507DC">
            <w:pPr>
              <w:jc w:val="right"/>
            </w:pPr>
            <w:r>
              <w:t>0.0060</w:t>
            </w:r>
          </w:p>
        </w:tc>
      </w:tr>
      <w:tr w:rsidR="003507DC" w:rsidTr="003507DC">
        <w:tc>
          <w:tcPr>
            <w:tcW w:w="2768" w:type="dxa"/>
          </w:tcPr>
          <w:p w:rsidR="003507DC" w:rsidRDefault="003507DC" w:rsidP="003507DC">
            <w:pPr>
              <w:jc w:val="left"/>
            </w:pPr>
            <w:r>
              <w:rPr>
                <w:rFonts w:hint="eastAsia"/>
              </w:rPr>
              <w:t>4.</w:t>
            </w:r>
            <w:r>
              <w:rPr>
                <w:rFonts w:hint="eastAsia"/>
              </w:rPr>
              <w:t>期末基金资产净值</w:t>
            </w:r>
          </w:p>
        </w:tc>
        <w:tc>
          <w:tcPr>
            <w:tcW w:w="2769" w:type="dxa"/>
          </w:tcPr>
          <w:p w:rsidR="003507DC" w:rsidRDefault="003507DC" w:rsidP="003507DC">
            <w:pPr>
              <w:jc w:val="right"/>
            </w:pPr>
            <w:r>
              <w:t>165,118,652.02</w:t>
            </w:r>
          </w:p>
        </w:tc>
        <w:tc>
          <w:tcPr>
            <w:tcW w:w="2769" w:type="dxa"/>
          </w:tcPr>
          <w:p w:rsidR="003507DC" w:rsidRDefault="003507DC" w:rsidP="003507DC">
            <w:pPr>
              <w:jc w:val="right"/>
            </w:pPr>
            <w:r>
              <w:t>5,040.88</w:t>
            </w:r>
          </w:p>
        </w:tc>
      </w:tr>
      <w:tr w:rsidR="003507DC" w:rsidTr="003507DC">
        <w:tc>
          <w:tcPr>
            <w:tcW w:w="2768" w:type="dxa"/>
          </w:tcPr>
          <w:p w:rsidR="003507DC" w:rsidRDefault="003507DC" w:rsidP="003507DC">
            <w:pPr>
              <w:jc w:val="left"/>
            </w:pPr>
            <w:r>
              <w:rPr>
                <w:rFonts w:hint="eastAsia"/>
              </w:rPr>
              <w:t>5.</w:t>
            </w:r>
            <w:r>
              <w:rPr>
                <w:rFonts w:hint="eastAsia"/>
              </w:rPr>
              <w:t>期末基金份额净值</w:t>
            </w:r>
          </w:p>
        </w:tc>
        <w:tc>
          <w:tcPr>
            <w:tcW w:w="2769" w:type="dxa"/>
          </w:tcPr>
          <w:p w:rsidR="003507DC" w:rsidRDefault="003507DC" w:rsidP="003507DC">
            <w:pPr>
              <w:jc w:val="right"/>
            </w:pPr>
            <w:r>
              <w:t>1.0679</w:t>
            </w:r>
          </w:p>
        </w:tc>
        <w:tc>
          <w:tcPr>
            <w:tcW w:w="2769" w:type="dxa"/>
          </w:tcPr>
          <w:p w:rsidR="003507DC" w:rsidRDefault="003507DC" w:rsidP="003507DC">
            <w:pPr>
              <w:jc w:val="right"/>
            </w:pPr>
            <w:r>
              <w:t>1.0743</w:t>
            </w:r>
          </w:p>
        </w:tc>
      </w:tr>
    </w:tbl>
    <w:p w:rsidR="003507DC" w:rsidRDefault="003507DC" w:rsidP="003507DC">
      <w:pPr>
        <w:pStyle w:val="-8"/>
        <w:rPr>
          <w:rFonts w:hint="eastAsia"/>
        </w:rPr>
      </w:pPr>
      <w:r>
        <w:rPr>
          <w:rFonts w:hint="eastAsia"/>
        </w:rPr>
        <w:t>注：1、基金业绩指标不包括持有人认（申）购或交易基金的各项费用，计入费用后实际收益水平要低于所列数字；</w:t>
      </w:r>
    </w:p>
    <w:p w:rsidR="003507DC" w:rsidRDefault="003507DC" w:rsidP="003507DC">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3507DC" w:rsidRDefault="003507DC" w:rsidP="003507DC">
      <w:pPr>
        <w:pStyle w:val="-2"/>
        <w:spacing w:before="312"/>
        <w:rPr>
          <w:rFonts w:hint="eastAsia"/>
        </w:rPr>
      </w:pPr>
      <w:r>
        <w:rPr>
          <w:rFonts w:hint="eastAsia"/>
        </w:rPr>
        <w:t>基金净值表现</w:t>
      </w:r>
    </w:p>
    <w:p w:rsidR="003507DC" w:rsidRDefault="003507DC" w:rsidP="003507DC">
      <w:pPr>
        <w:pStyle w:val="-3"/>
        <w:spacing w:before="156" w:after="156"/>
        <w:rPr>
          <w:rFonts w:hint="eastAsia"/>
        </w:rPr>
      </w:pPr>
      <w:r>
        <w:rPr>
          <w:rFonts w:hint="eastAsia"/>
        </w:rPr>
        <w:t>本报告期基金份额净值增长率及其与同期业绩比较基准收益率的比较</w:t>
      </w:r>
    </w:p>
    <w:p w:rsidR="003507DC" w:rsidRDefault="003507DC" w:rsidP="003507DC">
      <w:pPr>
        <w:pStyle w:val="-"/>
        <w:ind w:firstLine="420"/>
        <w:rPr>
          <w:rFonts w:hint="eastAsia"/>
        </w:rPr>
      </w:pPr>
      <w:r>
        <w:rPr>
          <w:rFonts w:hint="eastAsia"/>
        </w:rPr>
        <w:t>南方宁元债券A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507DC" w:rsidTr="003507DC">
        <w:trPr>
          <w:cnfStyle w:val="100000000000" w:firstRow="1" w:lastRow="0" w:firstColumn="0" w:lastColumn="0" w:oddVBand="0" w:evenVBand="0" w:oddHBand="0" w:evenHBand="0" w:firstRowFirstColumn="0" w:firstRowLastColumn="0" w:lastRowFirstColumn="0" w:lastRowLastColumn="0"/>
        </w:trPr>
        <w:tc>
          <w:tcPr>
            <w:tcW w:w="1429" w:type="dxa"/>
          </w:tcPr>
          <w:p w:rsidR="003507DC" w:rsidRPr="003507DC" w:rsidRDefault="003507DC" w:rsidP="003507DC">
            <w:pPr>
              <w:jc w:val="center"/>
              <w:rPr>
                <w:b/>
              </w:rPr>
            </w:pPr>
            <w:r w:rsidRPr="003507DC">
              <w:rPr>
                <w:rFonts w:hint="eastAsia"/>
                <w:b/>
              </w:rPr>
              <w:t>阶段</w:t>
            </w:r>
          </w:p>
        </w:tc>
        <w:tc>
          <w:tcPr>
            <w:tcW w:w="1315" w:type="dxa"/>
          </w:tcPr>
          <w:p w:rsidR="003507DC" w:rsidRPr="003507DC" w:rsidRDefault="003507DC" w:rsidP="003507DC">
            <w:pPr>
              <w:jc w:val="center"/>
              <w:rPr>
                <w:b/>
              </w:rPr>
            </w:pPr>
            <w:r w:rsidRPr="003507DC">
              <w:rPr>
                <w:rFonts w:hint="eastAsia"/>
                <w:b/>
              </w:rPr>
              <w:t>净值增长率①</w:t>
            </w:r>
          </w:p>
        </w:tc>
        <w:tc>
          <w:tcPr>
            <w:tcW w:w="1315" w:type="dxa"/>
          </w:tcPr>
          <w:p w:rsidR="003507DC" w:rsidRPr="003507DC" w:rsidRDefault="003507DC" w:rsidP="003507DC">
            <w:pPr>
              <w:jc w:val="center"/>
              <w:rPr>
                <w:b/>
              </w:rPr>
            </w:pPr>
            <w:r w:rsidRPr="003507DC">
              <w:rPr>
                <w:rFonts w:hint="eastAsia"/>
                <w:b/>
              </w:rPr>
              <w:t>净值增长率标准差②</w:t>
            </w:r>
          </w:p>
        </w:tc>
        <w:tc>
          <w:tcPr>
            <w:tcW w:w="1315" w:type="dxa"/>
          </w:tcPr>
          <w:p w:rsidR="003507DC" w:rsidRPr="003507DC" w:rsidRDefault="003507DC" w:rsidP="003507DC">
            <w:pPr>
              <w:jc w:val="center"/>
              <w:rPr>
                <w:b/>
              </w:rPr>
            </w:pPr>
            <w:r w:rsidRPr="003507DC">
              <w:rPr>
                <w:rFonts w:hint="eastAsia"/>
                <w:b/>
              </w:rPr>
              <w:t>业绩比较基准收益率③</w:t>
            </w:r>
          </w:p>
        </w:tc>
        <w:tc>
          <w:tcPr>
            <w:tcW w:w="1315" w:type="dxa"/>
          </w:tcPr>
          <w:p w:rsidR="003507DC" w:rsidRPr="003507DC" w:rsidRDefault="003507DC" w:rsidP="003507DC">
            <w:pPr>
              <w:jc w:val="center"/>
              <w:rPr>
                <w:b/>
              </w:rPr>
            </w:pPr>
            <w:r w:rsidRPr="003507DC">
              <w:rPr>
                <w:rFonts w:hint="eastAsia"/>
                <w:b/>
              </w:rPr>
              <w:t>业绩比较基准收益率标准差④</w:t>
            </w:r>
          </w:p>
        </w:tc>
        <w:tc>
          <w:tcPr>
            <w:tcW w:w="907" w:type="dxa"/>
          </w:tcPr>
          <w:p w:rsidR="003507DC" w:rsidRPr="003507DC" w:rsidRDefault="003507DC" w:rsidP="003507DC">
            <w:pPr>
              <w:jc w:val="center"/>
              <w:rPr>
                <w:b/>
              </w:rPr>
            </w:pPr>
            <w:r w:rsidRPr="003507DC">
              <w:rPr>
                <w:rFonts w:hint="eastAsia"/>
                <w:b/>
              </w:rPr>
              <w:t>①</w:t>
            </w:r>
            <w:r w:rsidRPr="003507DC">
              <w:rPr>
                <w:rFonts w:hint="eastAsia"/>
                <w:b/>
              </w:rPr>
              <w:t>-</w:t>
            </w:r>
            <w:r w:rsidRPr="003507DC">
              <w:rPr>
                <w:rFonts w:hint="eastAsia"/>
                <w:b/>
              </w:rPr>
              <w:t>③</w:t>
            </w:r>
          </w:p>
        </w:tc>
        <w:tc>
          <w:tcPr>
            <w:tcW w:w="907" w:type="dxa"/>
          </w:tcPr>
          <w:p w:rsidR="003507DC" w:rsidRPr="003507DC" w:rsidRDefault="003507DC" w:rsidP="003507DC">
            <w:pPr>
              <w:jc w:val="center"/>
              <w:rPr>
                <w:b/>
              </w:rPr>
            </w:pPr>
            <w:r w:rsidRPr="003507DC">
              <w:rPr>
                <w:rFonts w:hint="eastAsia"/>
                <w:b/>
              </w:rPr>
              <w:t>②</w:t>
            </w:r>
            <w:r w:rsidRPr="003507DC">
              <w:rPr>
                <w:rFonts w:hint="eastAsia"/>
                <w:b/>
              </w:rPr>
              <w:t>-</w:t>
            </w:r>
            <w:r w:rsidRPr="003507DC">
              <w:rPr>
                <w:rFonts w:hint="eastAsia"/>
                <w:b/>
              </w:rPr>
              <w:t>④</w:t>
            </w:r>
          </w:p>
        </w:tc>
      </w:tr>
      <w:tr w:rsidR="003507DC" w:rsidTr="003507DC">
        <w:tc>
          <w:tcPr>
            <w:tcW w:w="1429" w:type="dxa"/>
          </w:tcPr>
          <w:p w:rsidR="003507DC" w:rsidRDefault="003507DC" w:rsidP="003507DC">
            <w:pPr>
              <w:jc w:val="left"/>
            </w:pPr>
            <w:r>
              <w:rPr>
                <w:rFonts w:hint="eastAsia"/>
              </w:rPr>
              <w:t>过去三个月</w:t>
            </w:r>
          </w:p>
        </w:tc>
        <w:tc>
          <w:tcPr>
            <w:tcW w:w="1315" w:type="dxa"/>
          </w:tcPr>
          <w:p w:rsidR="003507DC" w:rsidRDefault="003507DC" w:rsidP="003507DC">
            <w:pPr>
              <w:jc w:val="right"/>
            </w:pPr>
            <w:r>
              <w:t>0.63%</w:t>
            </w:r>
          </w:p>
        </w:tc>
        <w:tc>
          <w:tcPr>
            <w:tcW w:w="1315" w:type="dxa"/>
          </w:tcPr>
          <w:p w:rsidR="003507DC" w:rsidRDefault="003507DC" w:rsidP="003507DC">
            <w:pPr>
              <w:jc w:val="right"/>
            </w:pPr>
            <w:r>
              <w:t>0.05%</w:t>
            </w:r>
          </w:p>
        </w:tc>
        <w:tc>
          <w:tcPr>
            <w:tcW w:w="1315" w:type="dxa"/>
          </w:tcPr>
          <w:p w:rsidR="003507DC" w:rsidRDefault="003507DC" w:rsidP="003507DC">
            <w:pPr>
              <w:jc w:val="right"/>
            </w:pPr>
            <w:r>
              <w:t>0.04%</w:t>
            </w:r>
          </w:p>
        </w:tc>
        <w:tc>
          <w:tcPr>
            <w:tcW w:w="1315" w:type="dxa"/>
          </w:tcPr>
          <w:p w:rsidR="003507DC" w:rsidRDefault="003507DC" w:rsidP="003507DC">
            <w:pPr>
              <w:jc w:val="right"/>
            </w:pPr>
            <w:r>
              <w:t>0.05%</w:t>
            </w:r>
          </w:p>
        </w:tc>
        <w:tc>
          <w:tcPr>
            <w:tcW w:w="907" w:type="dxa"/>
          </w:tcPr>
          <w:p w:rsidR="003507DC" w:rsidRDefault="003507DC" w:rsidP="003507DC">
            <w:pPr>
              <w:jc w:val="right"/>
            </w:pPr>
            <w:r>
              <w:t>0.59%</w:t>
            </w:r>
          </w:p>
        </w:tc>
        <w:tc>
          <w:tcPr>
            <w:tcW w:w="907" w:type="dxa"/>
          </w:tcPr>
          <w:p w:rsidR="003507DC" w:rsidRDefault="003507DC" w:rsidP="003507DC">
            <w:pPr>
              <w:jc w:val="right"/>
            </w:pPr>
            <w:r>
              <w:t>0.00%</w:t>
            </w:r>
          </w:p>
        </w:tc>
      </w:tr>
      <w:tr w:rsidR="003507DC" w:rsidTr="003507DC">
        <w:tc>
          <w:tcPr>
            <w:tcW w:w="1429" w:type="dxa"/>
          </w:tcPr>
          <w:p w:rsidR="003507DC" w:rsidRDefault="003507DC" w:rsidP="003507DC">
            <w:pPr>
              <w:jc w:val="left"/>
            </w:pPr>
            <w:r>
              <w:rPr>
                <w:rFonts w:hint="eastAsia"/>
              </w:rPr>
              <w:t>过去六个月</w:t>
            </w:r>
          </w:p>
        </w:tc>
        <w:tc>
          <w:tcPr>
            <w:tcW w:w="1315" w:type="dxa"/>
          </w:tcPr>
          <w:p w:rsidR="003507DC" w:rsidRDefault="003507DC" w:rsidP="003507DC">
            <w:pPr>
              <w:jc w:val="right"/>
            </w:pPr>
            <w:r>
              <w:t>0.22%</w:t>
            </w:r>
          </w:p>
        </w:tc>
        <w:tc>
          <w:tcPr>
            <w:tcW w:w="1315" w:type="dxa"/>
          </w:tcPr>
          <w:p w:rsidR="003507DC" w:rsidRDefault="003507DC" w:rsidP="003507DC">
            <w:pPr>
              <w:jc w:val="right"/>
            </w:pPr>
            <w:r>
              <w:t>0.06%</w:t>
            </w:r>
          </w:p>
        </w:tc>
        <w:tc>
          <w:tcPr>
            <w:tcW w:w="1315" w:type="dxa"/>
          </w:tcPr>
          <w:p w:rsidR="003507DC" w:rsidRDefault="003507DC" w:rsidP="003507DC">
            <w:pPr>
              <w:jc w:val="right"/>
            </w:pPr>
            <w:r>
              <w:t>-1.45%</w:t>
            </w:r>
          </w:p>
        </w:tc>
        <w:tc>
          <w:tcPr>
            <w:tcW w:w="1315" w:type="dxa"/>
          </w:tcPr>
          <w:p w:rsidR="003507DC" w:rsidRDefault="003507DC" w:rsidP="003507DC">
            <w:pPr>
              <w:jc w:val="right"/>
            </w:pPr>
            <w:r>
              <w:t>0.07%</w:t>
            </w:r>
          </w:p>
        </w:tc>
        <w:tc>
          <w:tcPr>
            <w:tcW w:w="907" w:type="dxa"/>
          </w:tcPr>
          <w:p w:rsidR="003507DC" w:rsidRDefault="003507DC" w:rsidP="003507DC">
            <w:pPr>
              <w:jc w:val="right"/>
            </w:pPr>
            <w:r>
              <w:t>1.67%</w:t>
            </w:r>
          </w:p>
        </w:tc>
        <w:tc>
          <w:tcPr>
            <w:tcW w:w="907" w:type="dxa"/>
          </w:tcPr>
          <w:p w:rsidR="003507DC" w:rsidRDefault="003507DC" w:rsidP="003507DC">
            <w:pPr>
              <w:jc w:val="right"/>
            </w:pPr>
            <w:r>
              <w:t>-0.01%</w:t>
            </w:r>
          </w:p>
        </w:tc>
      </w:tr>
      <w:tr w:rsidR="003507DC" w:rsidTr="003507DC">
        <w:tc>
          <w:tcPr>
            <w:tcW w:w="1429" w:type="dxa"/>
          </w:tcPr>
          <w:p w:rsidR="003507DC" w:rsidRDefault="003507DC" w:rsidP="003507DC">
            <w:pPr>
              <w:jc w:val="left"/>
            </w:pPr>
            <w:r>
              <w:rPr>
                <w:rFonts w:hint="eastAsia"/>
              </w:rPr>
              <w:t>过去一年</w:t>
            </w:r>
          </w:p>
        </w:tc>
        <w:tc>
          <w:tcPr>
            <w:tcW w:w="1315" w:type="dxa"/>
          </w:tcPr>
          <w:p w:rsidR="003507DC" w:rsidRDefault="003507DC" w:rsidP="003507DC">
            <w:pPr>
              <w:jc w:val="right"/>
            </w:pPr>
            <w:r>
              <w:t>0.19%</w:t>
            </w:r>
          </w:p>
        </w:tc>
        <w:tc>
          <w:tcPr>
            <w:tcW w:w="1315" w:type="dxa"/>
          </w:tcPr>
          <w:p w:rsidR="003507DC" w:rsidRDefault="003507DC" w:rsidP="003507DC">
            <w:pPr>
              <w:jc w:val="right"/>
            </w:pPr>
            <w:r>
              <w:t>0.06%</w:t>
            </w:r>
          </w:p>
        </w:tc>
        <w:tc>
          <w:tcPr>
            <w:tcW w:w="1315" w:type="dxa"/>
          </w:tcPr>
          <w:p w:rsidR="003507DC" w:rsidRDefault="003507DC" w:rsidP="003507DC">
            <w:pPr>
              <w:jc w:val="right"/>
            </w:pPr>
            <w:r>
              <w:t>-1.59%</w:t>
            </w:r>
          </w:p>
        </w:tc>
        <w:tc>
          <w:tcPr>
            <w:tcW w:w="1315" w:type="dxa"/>
          </w:tcPr>
          <w:p w:rsidR="003507DC" w:rsidRDefault="003507DC" w:rsidP="003507DC">
            <w:pPr>
              <w:jc w:val="right"/>
            </w:pPr>
            <w:r>
              <w:t>0.09%</w:t>
            </w:r>
          </w:p>
        </w:tc>
        <w:tc>
          <w:tcPr>
            <w:tcW w:w="907" w:type="dxa"/>
          </w:tcPr>
          <w:p w:rsidR="003507DC" w:rsidRDefault="003507DC" w:rsidP="003507DC">
            <w:pPr>
              <w:jc w:val="right"/>
            </w:pPr>
            <w:r>
              <w:t>1.78%</w:t>
            </w:r>
          </w:p>
        </w:tc>
        <w:tc>
          <w:tcPr>
            <w:tcW w:w="907" w:type="dxa"/>
          </w:tcPr>
          <w:p w:rsidR="003507DC" w:rsidRDefault="003507DC" w:rsidP="003507DC">
            <w:pPr>
              <w:jc w:val="right"/>
            </w:pPr>
            <w:r>
              <w:t>-0.03%</w:t>
            </w:r>
          </w:p>
        </w:tc>
      </w:tr>
      <w:tr w:rsidR="003507DC" w:rsidTr="003507DC">
        <w:tc>
          <w:tcPr>
            <w:tcW w:w="1429" w:type="dxa"/>
          </w:tcPr>
          <w:p w:rsidR="003507DC" w:rsidRDefault="003507DC" w:rsidP="003507DC">
            <w:pPr>
              <w:jc w:val="left"/>
            </w:pPr>
            <w:r>
              <w:rPr>
                <w:rFonts w:hint="eastAsia"/>
              </w:rPr>
              <w:t>自基金合同生效起至今</w:t>
            </w:r>
          </w:p>
        </w:tc>
        <w:tc>
          <w:tcPr>
            <w:tcW w:w="1315" w:type="dxa"/>
          </w:tcPr>
          <w:p w:rsidR="003507DC" w:rsidRDefault="003507DC" w:rsidP="003507DC">
            <w:pPr>
              <w:jc w:val="right"/>
            </w:pPr>
            <w:r>
              <w:t>6.79%</w:t>
            </w:r>
          </w:p>
        </w:tc>
        <w:tc>
          <w:tcPr>
            <w:tcW w:w="1315" w:type="dxa"/>
          </w:tcPr>
          <w:p w:rsidR="003507DC" w:rsidRDefault="003507DC" w:rsidP="003507DC">
            <w:pPr>
              <w:jc w:val="right"/>
            </w:pPr>
            <w:r>
              <w:t>0.06%</w:t>
            </w:r>
          </w:p>
        </w:tc>
        <w:tc>
          <w:tcPr>
            <w:tcW w:w="1315" w:type="dxa"/>
          </w:tcPr>
          <w:p w:rsidR="003507DC" w:rsidRDefault="003507DC" w:rsidP="003507DC">
            <w:pPr>
              <w:jc w:val="right"/>
            </w:pPr>
            <w:r>
              <w:t>3.43%</w:t>
            </w:r>
          </w:p>
        </w:tc>
        <w:tc>
          <w:tcPr>
            <w:tcW w:w="1315" w:type="dxa"/>
          </w:tcPr>
          <w:p w:rsidR="003507DC" w:rsidRDefault="003507DC" w:rsidP="003507DC">
            <w:pPr>
              <w:jc w:val="right"/>
            </w:pPr>
            <w:r>
              <w:t>0.08%</w:t>
            </w:r>
          </w:p>
        </w:tc>
        <w:tc>
          <w:tcPr>
            <w:tcW w:w="907" w:type="dxa"/>
          </w:tcPr>
          <w:p w:rsidR="003507DC" w:rsidRDefault="003507DC" w:rsidP="003507DC">
            <w:pPr>
              <w:jc w:val="right"/>
            </w:pPr>
            <w:r>
              <w:t>3.36%</w:t>
            </w:r>
          </w:p>
        </w:tc>
        <w:tc>
          <w:tcPr>
            <w:tcW w:w="907" w:type="dxa"/>
          </w:tcPr>
          <w:p w:rsidR="003507DC" w:rsidRDefault="003507DC" w:rsidP="003507DC">
            <w:pPr>
              <w:jc w:val="right"/>
            </w:pPr>
            <w:r>
              <w:t>-0.02%</w:t>
            </w:r>
          </w:p>
        </w:tc>
      </w:tr>
    </w:tbl>
    <w:p w:rsidR="003507DC" w:rsidRDefault="003507DC" w:rsidP="003507DC">
      <w:pPr>
        <w:pStyle w:val="-"/>
        <w:ind w:firstLine="420"/>
        <w:rPr>
          <w:rFonts w:hint="eastAsia"/>
        </w:rPr>
      </w:pPr>
      <w:r>
        <w:rPr>
          <w:rFonts w:hint="eastAsia"/>
        </w:rPr>
        <w:t>南方宁元债券C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507DC" w:rsidTr="003507DC">
        <w:trPr>
          <w:cnfStyle w:val="100000000000" w:firstRow="1" w:lastRow="0" w:firstColumn="0" w:lastColumn="0" w:oddVBand="0" w:evenVBand="0" w:oddHBand="0" w:evenHBand="0" w:firstRowFirstColumn="0" w:firstRowLastColumn="0" w:lastRowFirstColumn="0" w:lastRowLastColumn="0"/>
        </w:trPr>
        <w:tc>
          <w:tcPr>
            <w:tcW w:w="1429" w:type="dxa"/>
          </w:tcPr>
          <w:p w:rsidR="003507DC" w:rsidRPr="003507DC" w:rsidRDefault="003507DC" w:rsidP="003507DC">
            <w:pPr>
              <w:jc w:val="center"/>
              <w:rPr>
                <w:b/>
              </w:rPr>
            </w:pPr>
            <w:r w:rsidRPr="003507DC">
              <w:rPr>
                <w:rFonts w:hint="eastAsia"/>
                <w:b/>
              </w:rPr>
              <w:t>阶段</w:t>
            </w:r>
          </w:p>
        </w:tc>
        <w:tc>
          <w:tcPr>
            <w:tcW w:w="1315" w:type="dxa"/>
          </w:tcPr>
          <w:p w:rsidR="003507DC" w:rsidRPr="003507DC" w:rsidRDefault="003507DC" w:rsidP="003507DC">
            <w:pPr>
              <w:jc w:val="center"/>
              <w:rPr>
                <w:b/>
              </w:rPr>
            </w:pPr>
            <w:r w:rsidRPr="003507DC">
              <w:rPr>
                <w:rFonts w:hint="eastAsia"/>
                <w:b/>
              </w:rPr>
              <w:t>净值增长率①</w:t>
            </w:r>
          </w:p>
        </w:tc>
        <w:tc>
          <w:tcPr>
            <w:tcW w:w="1315" w:type="dxa"/>
          </w:tcPr>
          <w:p w:rsidR="003507DC" w:rsidRPr="003507DC" w:rsidRDefault="003507DC" w:rsidP="003507DC">
            <w:pPr>
              <w:jc w:val="center"/>
              <w:rPr>
                <w:b/>
              </w:rPr>
            </w:pPr>
            <w:r w:rsidRPr="003507DC">
              <w:rPr>
                <w:rFonts w:hint="eastAsia"/>
                <w:b/>
              </w:rPr>
              <w:t>净值增长率标准差②</w:t>
            </w:r>
          </w:p>
        </w:tc>
        <w:tc>
          <w:tcPr>
            <w:tcW w:w="1315" w:type="dxa"/>
          </w:tcPr>
          <w:p w:rsidR="003507DC" w:rsidRPr="003507DC" w:rsidRDefault="003507DC" w:rsidP="003507DC">
            <w:pPr>
              <w:jc w:val="center"/>
              <w:rPr>
                <w:b/>
              </w:rPr>
            </w:pPr>
            <w:r w:rsidRPr="003507DC">
              <w:rPr>
                <w:rFonts w:hint="eastAsia"/>
                <w:b/>
              </w:rPr>
              <w:t>业绩比较基准收益率③</w:t>
            </w:r>
          </w:p>
        </w:tc>
        <w:tc>
          <w:tcPr>
            <w:tcW w:w="1315" w:type="dxa"/>
          </w:tcPr>
          <w:p w:rsidR="003507DC" w:rsidRPr="003507DC" w:rsidRDefault="003507DC" w:rsidP="003507DC">
            <w:pPr>
              <w:jc w:val="center"/>
              <w:rPr>
                <w:b/>
              </w:rPr>
            </w:pPr>
            <w:r w:rsidRPr="003507DC">
              <w:rPr>
                <w:rFonts w:hint="eastAsia"/>
                <w:b/>
              </w:rPr>
              <w:t>业绩比较基准收益率标准差④</w:t>
            </w:r>
          </w:p>
        </w:tc>
        <w:tc>
          <w:tcPr>
            <w:tcW w:w="907" w:type="dxa"/>
          </w:tcPr>
          <w:p w:rsidR="003507DC" w:rsidRPr="003507DC" w:rsidRDefault="003507DC" w:rsidP="003507DC">
            <w:pPr>
              <w:jc w:val="center"/>
              <w:rPr>
                <w:b/>
              </w:rPr>
            </w:pPr>
            <w:r w:rsidRPr="003507DC">
              <w:rPr>
                <w:rFonts w:hint="eastAsia"/>
                <w:b/>
              </w:rPr>
              <w:t>①</w:t>
            </w:r>
            <w:r w:rsidRPr="003507DC">
              <w:rPr>
                <w:rFonts w:hint="eastAsia"/>
                <w:b/>
              </w:rPr>
              <w:t>-</w:t>
            </w:r>
            <w:r w:rsidRPr="003507DC">
              <w:rPr>
                <w:rFonts w:hint="eastAsia"/>
                <w:b/>
              </w:rPr>
              <w:t>③</w:t>
            </w:r>
          </w:p>
        </w:tc>
        <w:tc>
          <w:tcPr>
            <w:tcW w:w="907" w:type="dxa"/>
          </w:tcPr>
          <w:p w:rsidR="003507DC" w:rsidRPr="003507DC" w:rsidRDefault="003507DC" w:rsidP="003507DC">
            <w:pPr>
              <w:jc w:val="center"/>
              <w:rPr>
                <w:b/>
              </w:rPr>
            </w:pPr>
            <w:r w:rsidRPr="003507DC">
              <w:rPr>
                <w:rFonts w:hint="eastAsia"/>
                <w:b/>
              </w:rPr>
              <w:t>②</w:t>
            </w:r>
            <w:r w:rsidRPr="003507DC">
              <w:rPr>
                <w:rFonts w:hint="eastAsia"/>
                <w:b/>
              </w:rPr>
              <w:t>-</w:t>
            </w:r>
            <w:r w:rsidRPr="003507DC">
              <w:rPr>
                <w:rFonts w:hint="eastAsia"/>
                <w:b/>
              </w:rPr>
              <w:t>④</w:t>
            </w:r>
          </w:p>
        </w:tc>
      </w:tr>
      <w:tr w:rsidR="003507DC" w:rsidTr="003507DC">
        <w:tc>
          <w:tcPr>
            <w:tcW w:w="1429" w:type="dxa"/>
          </w:tcPr>
          <w:p w:rsidR="003507DC" w:rsidRDefault="003507DC" w:rsidP="003507DC">
            <w:pPr>
              <w:jc w:val="left"/>
            </w:pPr>
            <w:r>
              <w:rPr>
                <w:rFonts w:hint="eastAsia"/>
              </w:rPr>
              <w:t>过去三个月</w:t>
            </w:r>
          </w:p>
        </w:tc>
        <w:tc>
          <w:tcPr>
            <w:tcW w:w="1315" w:type="dxa"/>
          </w:tcPr>
          <w:p w:rsidR="003507DC" w:rsidRDefault="003507DC" w:rsidP="003507DC">
            <w:pPr>
              <w:jc w:val="right"/>
            </w:pPr>
            <w:r>
              <w:t>0.58%</w:t>
            </w:r>
          </w:p>
        </w:tc>
        <w:tc>
          <w:tcPr>
            <w:tcW w:w="1315" w:type="dxa"/>
          </w:tcPr>
          <w:p w:rsidR="003507DC" w:rsidRDefault="003507DC" w:rsidP="003507DC">
            <w:pPr>
              <w:jc w:val="right"/>
            </w:pPr>
            <w:r>
              <w:t>0.05%</w:t>
            </w:r>
          </w:p>
        </w:tc>
        <w:tc>
          <w:tcPr>
            <w:tcW w:w="1315" w:type="dxa"/>
          </w:tcPr>
          <w:p w:rsidR="003507DC" w:rsidRDefault="003507DC" w:rsidP="003507DC">
            <w:pPr>
              <w:jc w:val="right"/>
            </w:pPr>
            <w:r>
              <w:t>0.04%</w:t>
            </w:r>
          </w:p>
        </w:tc>
        <w:tc>
          <w:tcPr>
            <w:tcW w:w="1315" w:type="dxa"/>
          </w:tcPr>
          <w:p w:rsidR="003507DC" w:rsidRDefault="003507DC" w:rsidP="003507DC">
            <w:pPr>
              <w:jc w:val="right"/>
            </w:pPr>
            <w:r>
              <w:t>0.05%</w:t>
            </w:r>
          </w:p>
        </w:tc>
        <w:tc>
          <w:tcPr>
            <w:tcW w:w="907" w:type="dxa"/>
          </w:tcPr>
          <w:p w:rsidR="003507DC" w:rsidRDefault="003507DC" w:rsidP="003507DC">
            <w:pPr>
              <w:jc w:val="right"/>
            </w:pPr>
            <w:r>
              <w:t>0.54%</w:t>
            </w:r>
          </w:p>
        </w:tc>
        <w:tc>
          <w:tcPr>
            <w:tcW w:w="907" w:type="dxa"/>
          </w:tcPr>
          <w:p w:rsidR="003507DC" w:rsidRDefault="003507DC" w:rsidP="003507DC">
            <w:pPr>
              <w:jc w:val="right"/>
            </w:pPr>
            <w:r>
              <w:t>0.00%</w:t>
            </w:r>
          </w:p>
        </w:tc>
      </w:tr>
      <w:tr w:rsidR="003507DC" w:rsidTr="003507DC">
        <w:tc>
          <w:tcPr>
            <w:tcW w:w="1429" w:type="dxa"/>
          </w:tcPr>
          <w:p w:rsidR="003507DC" w:rsidRDefault="003507DC" w:rsidP="003507DC">
            <w:pPr>
              <w:jc w:val="left"/>
            </w:pPr>
            <w:r>
              <w:rPr>
                <w:rFonts w:hint="eastAsia"/>
              </w:rPr>
              <w:t>过去六个月</w:t>
            </w:r>
          </w:p>
        </w:tc>
        <w:tc>
          <w:tcPr>
            <w:tcW w:w="1315" w:type="dxa"/>
          </w:tcPr>
          <w:p w:rsidR="003507DC" w:rsidRDefault="003507DC" w:rsidP="003507DC">
            <w:pPr>
              <w:jc w:val="right"/>
            </w:pPr>
            <w:r>
              <w:t>0.19%</w:t>
            </w:r>
          </w:p>
        </w:tc>
        <w:tc>
          <w:tcPr>
            <w:tcW w:w="1315" w:type="dxa"/>
          </w:tcPr>
          <w:p w:rsidR="003507DC" w:rsidRDefault="003507DC" w:rsidP="003507DC">
            <w:pPr>
              <w:jc w:val="right"/>
            </w:pPr>
            <w:r>
              <w:t>0.06%</w:t>
            </w:r>
          </w:p>
        </w:tc>
        <w:tc>
          <w:tcPr>
            <w:tcW w:w="1315" w:type="dxa"/>
          </w:tcPr>
          <w:p w:rsidR="003507DC" w:rsidRDefault="003507DC" w:rsidP="003507DC">
            <w:pPr>
              <w:jc w:val="right"/>
            </w:pPr>
            <w:r>
              <w:t>-1.45%</w:t>
            </w:r>
          </w:p>
        </w:tc>
        <w:tc>
          <w:tcPr>
            <w:tcW w:w="1315" w:type="dxa"/>
          </w:tcPr>
          <w:p w:rsidR="003507DC" w:rsidRDefault="003507DC" w:rsidP="003507DC">
            <w:pPr>
              <w:jc w:val="right"/>
            </w:pPr>
            <w:r>
              <w:t>0.07%</w:t>
            </w:r>
          </w:p>
        </w:tc>
        <w:tc>
          <w:tcPr>
            <w:tcW w:w="907" w:type="dxa"/>
          </w:tcPr>
          <w:p w:rsidR="003507DC" w:rsidRDefault="003507DC" w:rsidP="003507DC">
            <w:pPr>
              <w:jc w:val="right"/>
            </w:pPr>
            <w:r>
              <w:t>1.64%</w:t>
            </w:r>
          </w:p>
        </w:tc>
        <w:tc>
          <w:tcPr>
            <w:tcW w:w="907" w:type="dxa"/>
          </w:tcPr>
          <w:p w:rsidR="003507DC" w:rsidRDefault="003507DC" w:rsidP="003507DC">
            <w:pPr>
              <w:jc w:val="right"/>
            </w:pPr>
            <w:r>
              <w:t>-0.01%</w:t>
            </w:r>
          </w:p>
        </w:tc>
      </w:tr>
      <w:tr w:rsidR="003507DC" w:rsidTr="003507DC">
        <w:tc>
          <w:tcPr>
            <w:tcW w:w="1429" w:type="dxa"/>
          </w:tcPr>
          <w:p w:rsidR="003507DC" w:rsidRDefault="003507DC" w:rsidP="003507DC">
            <w:pPr>
              <w:jc w:val="left"/>
            </w:pPr>
            <w:r>
              <w:rPr>
                <w:rFonts w:hint="eastAsia"/>
              </w:rPr>
              <w:t>过去一年</w:t>
            </w:r>
          </w:p>
        </w:tc>
        <w:tc>
          <w:tcPr>
            <w:tcW w:w="1315" w:type="dxa"/>
          </w:tcPr>
          <w:p w:rsidR="003507DC" w:rsidRDefault="003507DC" w:rsidP="003507DC">
            <w:pPr>
              <w:jc w:val="right"/>
            </w:pPr>
            <w:r>
              <w:t>0.71%</w:t>
            </w:r>
          </w:p>
        </w:tc>
        <w:tc>
          <w:tcPr>
            <w:tcW w:w="1315" w:type="dxa"/>
          </w:tcPr>
          <w:p w:rsidR="003507DC" w:rsidRDefault="003507DC" w:rsidP="003507DC">
            <w:pPr>
              <w:jc w:val="right"/>
            </w:pPr>
            <w:r>
              <w:t>0.07%</w:t>
            </w:r>
          </w:p>
        </w:tc>
        <w:tc>
          <w:tcPr>
            <w:tcW w:w="1315" w:type="dxa"/>
          </w:tcPr>
          <w:p w:rsidR="003507DC" w:rsidRDefault="003507DC" w:rsidP="003507DC">
            <w:pPr>
              <w:jc w:val="right"/>
            </w:pPr>
            <w:r>
              <w:t>-1.59%</w:t>
            </w:r>
          </w:p>
        </w:tc>
        <w:tc>
          <w:tcPr>
            <w:tcW w:w="1315" w:type="dxa"/>
          </w:tcPr>
          <w:p w:rsidR="003507DC" w:rsidRDefault="003507DC" w:rsidP="003507DC">
            <w:pPr>
              <w:jc w:val="right"/>
            </w:pPr>
            <w:r>
              <w:t>0.09%</w:t>
            </w:r>
          </w:p>
        </w:tc>
        <w:tc>
          <w:tcPr>
            <w:tcW w:w="907" w:type="dxa"/>
          </w:tcPr>
          <w:p w:rsidR="003507DC" w:rsidRDefault="003507DC" w:rsidP="003507DC">
            <w:pPr>
              <w:jc w:val="right"/>
            </w:pPr>
            <w:r>
              <w:t>2.30%</w:t>
            </w:r>
          </w:p>
        </w:tc>
        <w:tc>
          <w:tcPr>
            <w:tcW w:w="907" w:type="dxa"/>
          </w:tcPr>
          <w:p w:rsidR="003507DC" w:rsidRDefault="003507DC" w:rsidP="003507DC">
            <w:pPr>
              <w:jc w:val="right"/>
            </w:pPr>
            <w:r>
              <w:t>-0.02%</w:t>
            </w:r>
          </w:p>
        </w:tc>
      </w:tr>
      <w:tr w:rsidR="003507DC" w:rsidTr="003507DC">
        <w:tc>
          <w:tcPr>
            <w:tcW w:w="1429" w:type="dxa"/>
          </w:tcPr>
          <w:p w:rsidR="003507DC" w:rsidRDefault="003507DC" w:rsidP="003507DC">
            <w:pPr>
              <w:jc w:val="left"/>
            </w:pPr>
            <w:r>
              <w:rPr>
                <w:rFonts w:hint="eastAsia"/>
              </w:rPr>
              <w:t>自基金合同</w:t>
            </w:r>
            <w:r>
              <w:rPr>
                <w:rFonts w:hint="eastAsia"/>
              </w:rPr>
              <w:lastRenderedPageBreak/>
              <w:t>生效起至今</w:t>
            </w:r>
          </w:p>
        </w:tc>
        <w:tc>
          <w:tcPr>
            <w:tcW w:w="1315" w:type="dxa"/>
          </w:tcPr>
          <w:p w:rsidR="003507DC" w:rsidRDefault="003507DC" w:rsidP="003507DC">
            <w:pPr>
              <w:jc w:val="right"/>
            </w:pPr>
            <w:r>
              <w:lastRenderedPageBreak/>
              <w:t>1.14%</w:t>
            </w:r>
          </w:p>
        </w:tc>
        <w:tc>
          <w:tcPr>
            <w:tcW w:w="1315" w:type="dxa"/>
          </w:tcPr>
          <w:p w:rsidR="003507DC" w:rsidRDefault="003507DC" w:rsidP="003507DC">
            <w:pPr>
              <w:jc w:val="right"/>
            </w:pPr>
            <w:r>
              <w:t>0.07%</w:t>
            </w:r>
          </w:p>
        </w:tc>
        <w:tc>
          <w:tcPr>
            <w:tcW w:w="1315" w:type="dxa"/>
          </w:tcPr>
          <w:p w:rsidR="003507DC" w:rsidRDefault="003507DC" w:rsidP="003507DC">
            <w:pPr>
              <w:jc w:val="right"/>
            </w:pPr>
            <w:r>
              <w:t>-1.36%</w:t>
            </w:r>
          </w:p>
        </w:tc>
        <w:tc>
          <w:tcPr>
            <w:tcW w:w="1315" w:type="dxa"/>
          </w:tcPr>
          <w:p w:rsidR="003507DC" w:rsidRDefault="003507DC" w:rsidP="003507DC">
            <w:pPr>
              <w:jc w:val="right"/>
            </w:pPr>
            <w:r>
              <w:t>0.09%</w:t>
            </w:r>
          </w:p>
        </w:tc>
        <w:tc>
          <w:tcPr>
            <w:tcW w:w="907" w:type="dxa"/>
          </w:tcPr>
          <w:p w:rsidR="003507DC" w:rsidRDefault="003507DC" w:rsidP="003507DC">
            <w:pPr>
              <w:jc w:val="right"/>
            </w:pPr>
            <w:r>
              <w:t>2.50%</w:t>
            </w:r>
          </w:p>
        </w:tc>
        <w:tc>
          <w:tcPr>
            <w:tcW w:w="907" w:type="dxa"/>
          </w:tcPr>
          <w:p w:rsidR="003507DC" w:rsidRDefault="003507DC" w:rsidP="003507DC">
            <w:pPr>
              <w:jc w:val="right"/>
            </w:pPr>
            <w:r>
              <w:t>-0.02%</w:t>
            </w:r>
          </w:p>
        </w:tc>
      </w:tr>
    </w:tbl>
    <w:p w:rsidR="003507DC" w:rsidRDefault="003507DC" w:rsidP="003507DC">
      <w:pPr>
        <w:pStyle w:val="-3"/>
        <w:spacing w:before="156" w:after="156"/>
        <w:rPr>
          <w:rFonts w:hint="eastAsia"/>
        </w:rPr>
      </w:pPr>
      <w:r>
        <w:rPr>
          <w:rFonts w:hint="eastAsia"/>
        </w:rPr>
        <w:lastRenderedPageBreak/>
        <w:t>自基金合同生效以来基金份额累计净值增长率变动及其与同期业绩比较基准收益率变动的比较</w:t>
      </w:r>
    </w:p>
    <w:p w:rsidR="003507DC" w:rsidRDefault="003507DC" w:rsidP="003507DC">
      <w:r>
        <w:rPr>
          <w:noProof/>
        </w:rPr>
        <w:drawing>
          <wp:inline distT="0" distB="0" distL="0" distR="0">
            <wp:extent cx="5274310" cy="4150360"/>
            <wp:effectExtent l="0" t="0" r="2540" b="254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3507DC" w:rsidRDefault="003507DC" w:rsidP="003507DC">
      <w:r>
        <w:rPr>
          <w:noProof/>
        </w:rPr>
        <w:lastRenderedPageBreak/>
        <w:drawing>
          <wp:inline distT="0" distB="0" distL="0" distR="0">
            <wp:extent cx="5274310" cy="41503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3507DC" w:rsidRDefault="003507DC" w:rsidP="003507DC">
      <w:pPr>
        <w:pStyle w:val="-8"/>
        <w:rPr>
          <w:rFonts w:hint="eastAsia"/>
        </w:rPr>
      </w:pPr>
      <w:r>
        <w:rPr>
          <w:rFonts w:hint="eastAsia"/>
        </w:rPr>
        <w:t>注：本基金从2024年12月17日起新增C类份额，C类份额自2024年12月18日起存续。</w:t>
      </w:r>
    </w:p>
    <w:p w:rsidR="003507DC" w:rsidRDefault="003507DC" w:rsidP="003507DC">
      <w:pPr>
        <w:pStyle w:val="-1"/>
        <w:ind w:left="281" w:hanging="281"/>
        <w:rPr>
          <w:rFonts w:hint="eastAsia"/>
        </w:rPr>
      </w:pPr>
      <w:r>
        <w:rPr>
          <w:rFonts w:hint="eastAsia"/>
        </w:rPr>
        <w:t>管理人报告</w:t>
      </w:r>
    </w:p>
    <w:p w:rsidR="003507DC" w:rsidRDefault="003507DC" w:rsidP="003507DC">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507DC" w:rsidTr="00735CA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507DC" w:rsidRPr="003507DC" w:rsidRDefault="003507DC" w:rsidP="003507DC">
            <w:pPr>
              <w:jc w:val="center"/>
              <w:rPr>
                <w:b/>
              </w:rPr>
            </w:pPr>
            <w:r w:rsidRPr="003507DC">
              <w:rPr>
                <w:rFonts w:hint="eastAsia"/>
                <w:b/>
              </w:rPr>
              <w:t>姓名</w:t>
            </w:r>
          </w:p>
        </w:tc>
        <w:tc>
          <w:tcPr>
            <w:tcW w:w="851" w:type="dxa"/>
            <w:vMerge w:val="restart"/>
          </w:tcPr>
          <w:p w:rsidR="003507DC" w:rsidRPr="003507DC" w:rsidRDefault="003507DC" w:rsidP="003507DC">
            <w:pPr>
              <w:jc w:val="center"/>
              <w:rPr>
                <w:b/>
              </w:rPr>
            </w:pPr>
            <w:r w:rsidRPr="003507DC">
              <w:rPr>
                <w:rFonts w:hint="eastAsia"/>
                <w:b/>
              </w:rPr>
              <w:t>职务</w:t>
            </w:r>
          </w:p>
        </w:tc>
        <w:tc>
          <w:tcPr>
            <w:tcW w:w="2234" w:type="dxa"/>
            <w:gridSpan w:val="2"/>
            <w:tcBorders>
              <w:bottom w:val="single" w:sz="4" w:space="0" w:color="auto"/>
            </w:tcBorders>
          </w:tcPr>
          <w:p w:rsidR="003507DC" w:rsidRPr="003507DC" w:rsidRDefault="003507DC" w:rsidP="003507DC">
            <w:pPr>
              <w:jc w:val="center"/>
              <w:rPr>
                <w:b/>
              </w:rPr>
            </w:pPr>
            <w:r w:rsidRPr="003507DC">
              <w:rPr>
                <w:rFonts w:hint="eastAsia"/>
                <w:b/>
              </w:rPr>
              <w:t>任本基金的基金经理期限</w:t>
            </w:r>
          </w:p>
        </w:tc>
        <w:tc>
          <w:tcPr>
            <w:tcW w:w="703" w:type="dxa"/>
            <w:vMerge w:val="restart"/>
          </w:tcPr>
          <w:p w:rsidR="003507DC" w:rsidRPr="003507DC" w:rsidRDefault="003507DC" w:rsidP="003507DC">
            <w:pPr>
              <w:jc w:val="center"/>
              <w:rPr>
                <w:b/>
              </w:rPr>
            </w:pPr>
            <w:r w:rsidRPr="003507DC">
              <w:rPr>
                <w:rFonts w:hint="eastAsia"/>
                <w:b/>
              </w:rPr>
              <w:t>证券从业年限</w:t>
            </w:r>
          </w:p>
        </w:tc>
        <w:tc>
          <w:tcPr>
            <w:tcW w:w="3856" w:type="dxa"/>
            <w:vMerge w:val="restart"/>
          </w:tcPr>
          <w:p w:rsidR="003507DC" w:rsidRPr="003507DC" w:rsidRDefault="003507DC" w:rsidP="003507DC">
            <w:pPr>
              <w:jc w:val="center"/>
              <w:rPr>
                <w:b/>
              </w:rPr>
            </w:pPr>
            <w:r w:rsidRPr="003507DC">
              <w:rPr>
                <w:rFonts w:hint="eastAsia"/>
                <w:b/>
              </w:rPr>
              <w:t>说明</w:t>
            </w:r>
          </w:p>
        </w:tc>
      </w:tr>
      <w:tr w:rsidR="003507DC" w:rsidTr="003507DC">
        <w:tc>
          <w:tcPr>
            <w:tcW w:w="862" w:type="dxa"/>
            <w:vMerge/>
          </w:tcPr>
          <w:p w:rsidR="003507DC" w:rsidRDefault="003507DC" w:rsidP="003507DC">
            <w:pPr>
              <w:jc w:val="left"/>
            </w:pPr>
          </w:p>
        </w:tc>
        <w:tc>
          <w:tcPr>
            <w:tcW w:w="851" w:type="dxa"/>
            <w:vMerge/>
          </w:tcPr>
          <w:p w:rsidR="003507DC" w:rsidRDefault="003507DC" w:rsidP="003507DC">
            <w:pPr>
              <w:jc w:val="left"/>
            </w:pPr>
          </w:p>
        </w:tc>
        <w:tc>
          <w:tcPr>
            <w:tcW w:w="1117" w:type="dxa"/>
            <w:shd w:val="clear" w:color="auto" w:fill="BFBFBF"/>
          </w:tcPr>
          <w:p w:rsidR="003507DC" w:rsidRPr="003507DC" w:rsidRDefault="003507DC" w:rsidP="003507DC">
            <w:pPr>
              <w:jc w:val="center"/>
              <w:rPr>
                <w:b/>
              </w:rPr>
            </w:pPr>
            <w:r w:rsidRPr="003507DC">
              <w:rPr>
                <w:rFonts w:hint="eastAsia"/>
                <w:b/>
              </w:rPr>
              <w:t>任职日期</w:t>
            </w:r>
          </w:p>
        </w:tc>
        <w:tc>
          <w:tcPr>
            <w:tcW w:w="1117" w:type="dxa"/>
            <w:shd w:val="clear" w:color="auto" w:fill="BFBFBF"/>
          </w:tcPr>
          <w:p w:rsidR="003507DC" w:rsidRPr="003507DC" w:rsidRDefault="003507DC" w:rsidP="003507DC">
            <w:pPr>
              <w:jc w:val="center"/>
              <w:rPr>
                <w:b/>
              </w:rPr>
            </w:pPr>
            <w:r w:rsidRPr="003507DC">
              <w:rPr>
                <w:rFonts w:hint="eastAsia"/>
                <w:b/>
              </w:rPr>
              <w:t>离任日期</w:t>
            </w:r>
          </w:p>
        </w:tc>
        <w:tc>
          <w:tcPr>
            <w:tcW w:w="703" w:type="dxa"/>
            <w:vMerge/>
          </w:tcPr>
          <w:p w:rsidR="003507DC" w:rsidRDefault="003507DC" w:rsidP="003507DC">
            <w:pPr>
              <w:jc w:val="left"/>
            </w:pPr>
          </w:p>
        </w:tc>
        <w:tc>
          <w:tcPr>
            <w:tcW w:w="3856" w:type="dxa"/>
            <w:vMerge/>
          </w:tcPr>
          <w:p w:rsidR="003507DC" w:rsidRDefault="003507DC" w:rsidP="003507DC">
            <w:pPr>
              <w:jc w:val="left"/>
            </w:pPr>
          </w:p>
        </w:tc>
      </w:tr>
      <w:tr w:rsidR="003507DC" w:rsidTr="003507DC">
        <w:tc>
          <w:tcPr>
            <w:tcW w:w="862" w:type="dxa"/>
          </w:tcPr>
          <w:p w:rsidR="003507DC" w:rsidRDefault="003507DC" w:rsidP="003507DC">
            <w:pPr>
              <w:jc w:val="left"/>
            </w:pPr>
            <w:r>
              <w:rPr>
                <w:rFonts w:hint="eastAsia"/>
              </w:rPr>
              <w:t>李璇</w:t>
            </w:r>
          </w:p>
        </w:tc>
        <w:tc>
          <w:tcPr>
            <w:tcW w:w="851" w:type="dxa"/>
          </w:tcPr>
          <w:p w:rsidR="003507DC" w:rsidRDefault="003507DC" w:rsidP="003507DC">
            <w:pPr>
              <w:jc w:val="left"/>
            </w:pPr>
            <w:r>
              <w:rPr>
                <w:rFonts w:hint="eastAsia"/>
              </w:rPr>
              <w:t>本基金基金经理</w:t>
            </w:r>
          </w:p>
        </w:tc>
        <w:tc>
          <w:tcPr>
            <w:tcW w:w="1117" w:type="dxa"/>
          </w:tcPr>
          <w:p w:rsidR="003507DC" w:rsidRDefault="003507DC" w:rsidP="003507DC">
            <w:pPr>
              <w:jc w:val="left"/>
            </w:pPr>
            <w:r>
              <w:rPr>
                <w:rFonts w:hint="eastAsia"/>
              </w:rPr>
              <w:t>2023</w:t>
            </w:r>
            <w:r>
              <w:rPr>
                <w:rFonts w:hint="eastAsia"/>
              </w:rPr>
              <w:t>年</w:t>
            </w:r>
            <w:r>
              <w:rPr>
                <w:rFonts w:hint="eastAsia"/>
              </w:rPr>
              <w:t>8</w:t>
            </w:r>
            <w:r>
              <w:rPr>
                <w:rFonts w:hint="eastAsia"/>
              </w:rPr>
              <w:t>月</w:t>
            </w:r>
            <w:r>
              <w:rPr>
                <w:rFonts w:hint="eastAsia"/>
              </w:rPr>
              <w:t>23</w:t>
            </w:r>
            <w:r>
              <w:rPr>
                <w:rFonts w:hint="eastAsia"/>
              </w:rPr>
              <w:t>日</w:t>
            </w:r>
          </w:p>
        </w:tc>
        <w:tc>
          <w:tcPr>
            <w:tcW w:w="1117" w:type="dxa"/>
          </w:tcPr>
          <w:p w:rsidR="003507DC" w:rsidRDefault="003507DC" w:rsidP="003507DC">
            <w:pPr>
              <w:jc w:val="right"/>
            </w:pPr>
            <w:r>
              <w:t>-</w:t>
            </w:r>
          </w:p>
        </w:tc>
        <w:tc>
          <w:tcPr>
            <w:tcW w:w="703" w:type="dxa"/>
          </w:tcPr>
          <w:p w:rsidR="003507DC" w:rsidRDefault="003507DC" w:rsidP="003507DC">
            <w:pPr>
              <w:jc w:val="left"/>
            </w:pPr>
            <w:r>
              <w:rPr>
                <w:rFonts w:hint="eastAsia"/>
              </w:rPr>
              <w:t>18</w:t>
            </w:r>
            <w:r>
              <w:rPr>
                <w:rFonts w:hint="eastAsia"/>
              </w:rPr>
              <w:t>年</w:t>
            </w:r>
          </w:p>
        </w:tc>
        <w:tc>
          <w:tcPr>
            <w:tcW w:w="3856" w:type="dxa"/>
          </w:tcPr>
          <w:p w:rsidR="003507DC" w:rsidRDefault="003507DC" w:rsidP="003507DC">
            <w:r>
              <w:rPr>
                <w:rFonts w:hint="eastAsia"/>
              </w:rPr>
              <w:t>女，清华大学金融学学士、硕士，特许金融分析师（</w:t>
            </w:r>
            <w:r>
              <w:rPr>
                <w:rFonts w:hint="eastAsia"/>
              </w:rPr>
              <w:t>CFA</w:t>
            </w:r>
            <w:r>
              <w:rPr>
                <w:rFonts w:hint="eastAsia"/>
              </w:rPr>
              <w:t>），具有基金从业资格。</w:t>
            </w:r>
            <w:r>
              <w:rPr>
                <w:rFonts w:hint="eastAsia"/>
              </w:rPr>
              <w:t>2007</w:t>
            </w:r>
            <w:r>
              <w:rPr>
                <w:rFonts w:hint="eastAsia"/>
              </w:rPr>
              <w:t>年加入南方基金，担任信用债高级分析师，现任固定收益投资部总经理、固定收益投资决策委员会委员。</w:t>
            </w:r>
            <w:r>
              <w:rPr>
                <w:rFonts w:hint="eastAsia"/>
              </w:rPr>
              <w:t>2010</w:t>
            </w:r>
            <w:r>
              <w:rPr>
                <w:rFonts w:hint="eastAsia"/>
              </w:rPr>
              <w:t>年</w:t>
            </w:r>
            <w:r>
              <w:rPr>
                <w:rFonts w:hint="eastAsia"/>
              </w:rPr>
              <w:t>9</w:t>
            </w:r>
            <w:r>
              <w:rPr>
                <w:rFonts w:hint="eastAsia"/>
              </w:rPr>
              <w:t>月</w:t>
            </w:r>
            <w:r>
              <w:rPr>
                <w:rFonts w:hint="eastAsia"/>
              </w:rPr>
              <w:t>21</w:t>
            </w:r>
            <w:r>
              <w:rPr>
                <w:rFonts w:hint="eastAsia"/>
              </w:rPr>
              <w:t>日至</w:t>
            </w:r>
            <w:r>
              <w:rPr>
                <w:rFonts w:hint="eastAsia"/>
              </w:rPr>
              <w:t>2012</w:t>
            </w:r>
            <w:r>
              <w:rPr>
                <w:rFonts w:hint="eastAsia"/>
              </w:rPr>
              <w:t>年</w:t>
            </w:r>
            <w:r>
              <w:rPr>
                <w:rFonts w:hint="eastAsia"/>
              </w:rPr>
              <w:t>6</w:t>
            </w:r>
            <w:r>
              <w:rPr>
                <w:rFonts w:hint="eastAsia"/>
              </w:rPr>
              <w:t>月</w:t>
            </w:r>
            <w:r>
              <w:rPr>
                <w:rFonts w:hint="eastAsia"/>
              </w:rPr>
              <w:t>7</w:t>
            </w:r>
            <w:r>
              <w:rPr>
                <w:rFonts w:hint="eastAsia"/>
              </w:rPr>
              <w:t>日，任南方宝元基金经理；</w:t>
            </w:r>
            <w:r>
              <w:rPr>
                <w:rFonts w:hint="eastAsia"/>
              </w:rPr>
              <w:t>2012</w:t>
            </w:r>
            <w:r>
              <w:rPr>
                <w:rFonts w:hint="eastAsia"/>
              </w:rPr>
              <w:t>年</w:t>
            </w:r>
            <w:r>
              <w:rPr>
                <w:rFonts w:hint="eastAsia"/>
              </w:rPr>
              <w:t>12</w:t>
            </w:r>
            <w:r>
              <w:rPr>
                <w:rFonts w:hint="eastAsia"/>
              </w:rPr>
              <w:t>月</w:t>
            </w:r>
            <w:r>
              <w:rPr>
                <w:rFonts w:hint="eastAsia"/>
              </w:rPr>
              <w:t>21</w:t>
            </w:r>
            <w:r>
              <w:rPr>
                <w:rFonts w:hint="eastAsia"/>
              </w:rPr>
              <w:t>日至</w:t>
            </w:r>
            <w:r>
              <w:rPr>
                <w:rFonts w:hint="eastAsia"/>
              </w:rPr>
              <w:t>2014</w:t>
            </w:r>
            <w:r>
              <w:rPr>
                <w:rFonts w:hint="eastAsia"/>
              </w:rPr>
              <w:t>年</w:t>
            </w:r>
            <w:r>
              <w:rPr>
                <w:rFonts w:hint="eastAsia"/>
              </w:rPr>
              <w:t>9</w:t>
            </w:r>
            <w:r>
              <w:rPr>
                <w:rFonts w:hint="eastAsia"/>
              </w:rPr>
              <w:t>月</w:t>
            </w:r>
            <w:r>
              <w:rPr>
                <w:rFonts w:hint="eastAsia"/>
              </w:rPr>
              <w:t>19</w:t>
            </w:r>
            <w:r>
              <w:rPr>
                <w:rFonts w:hint="eastAsia"/>
              </w:rPr>
              <w:t>日，任南方安心基金经理；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2017</w:t>
            </w:r>
            <w:r>
              <w:rPr>
                <w:rFonts w:hint="eastAsia"/>
              </w:rPr>
              <w:t>年</w:t>
            </w:r>
            <w:r>
              <w:rPr>
                <w:rFonts w:hint="eastAsia"/>
              </w:rPr>
              <w:t>2</w:t>
            </w:r>
            <w:r>
              <w:rPr>
                <w:rFonts w:hint="eastAsia"/>
              </w:rPr>
              <w:t>月</w:t>
            </w:r>
            <w:r>
              <w:rPr>
                <w:rFonts w:hint="eastAsia"/>
              </w:rPr>
              <w:t>24</w:t>
            </w:r>
            <w:r>
              <w:rPr>
                <w:rFonts w:hint="eastAsia"/>
              </w:rPr>
              <w:t>日，任南方润元基金经理；</w:t>
            </w:r>
            <w:r>
              <w:rPr>
                <w:rFonts w:hint="eastAsia"/>
              </w:rPr>
              <w:t>2013</w:t>
            </w:r>
            <w:r>
              <w:rPr>
                <w:rFonts w:hint="eastAsia"/>
              </w:rPr>
              <w:t>年</w:t>
            </w:r>
            <w:r>
              <w:rPr>
                <w:rFonts w:hint="eastAsia"/>
              </w:rPr>
              <w:t>7</w:t>
            </w:r>
            <w:r>
              <w:rPr>
                <w:rFonts w:hint="eastAsia"/>
              </w:rPr>
              <w:t>月</w:t>
            </w:r>
            <w:r>
              <w:rPr>
                <w:rFonts w:hint="eastAsia"/>
              </w:rPr>
              <w:t>23</w:t>
            </w:r>
            <w:r>
              <w:rPr>
                <w:rFonts w:hint="eastAsia"/>
              </w:rPr>
              <w:t>日至</w:t>
            </w:r>
            <w:r>
              <w:rPr>
                <w:rFonts w:hint="eastAsia"/>
              </w:rPr>
              <w:t>2017</w:t>
            </w:r>
            <w:r>
              <w:rPr>
                <w:rFonts w:hint="eastAsia"/>
              </w:rPr>
              <w:t>年</w:t>
            </w:r>
            <w:r>
              <w:rPr>
                <w:rFonts w:hint="eastAsia"/>
              </w:rPr>
              <w:t>9</w:t>
            </w:r>
            <w:r>
              <w:rPr>
                <w:rFonts w:hint="eastAsia"/>
              </w:rPr>
              <w:t>月</w:t>
            </w:r>
            <w:r>
              <w:rPr>
                <w:rFonts w:hint="eastAsia"/>
              </w:rPr>
              <w:t>21</w:t>
            </w:r>
            <w:r>
              <w:rPr>
                <w:rFonts w:hint="eastAsia"/>
              </w:rPr>
              <w:t>日，任南方稳利基金经理；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2017</w:t>
            </w:r>
            <w:r>
              <w:rPr>
                <w:rFonts w:hint="eastAsia"/>
              </w:rPr>
              <w:t>年</w:t>
            </w:r>
            <w:r>
              <w:rPr>
                <w:rFonts w:hint="eastAsia"/>
              </w:rPr>
              <w:t>12</w:t>
            </w:r>
            <w:r>
              <w:rPr>
                <w:rFonts w:hint="eastAsia"/>
              </w:rPr>
              <w:t>月</w:t>
            </w:r>
            <w:r>
              <w:rPr>
                <w:rFonts w:hint="eastAsia"/>
              </w:rPr>
              <w:t>15</w:t>
            </w:r>
            <w:r>
              <w:rPr>
                <w:rFonts w:hint="eastAsia"/>
              </w:rPr>
              <w:t>日，任南方通利基金经理；</w:t>
            </w:r>
            <w:r>
              <w:rPr>
                <w:rFonts w:hint="eastAsia"/>
              </w:rPr>
              <w:t>2016</w:t>
            </w:r>
            <w:r>
              <w:rPr>
                <w:rFonts w:hint="eastAsia"/>
              </w:rPr>
              <w:t>年</w:t>
            </w:r>
            <w:r>
              <w:rPr>
                <w:rFonts w:hint="eastAsia"/>
              </w:rPr>
              <w:t>8</w:t>
            </w:r>
            <w:r>
              <w:rPr>
                <w:rFonts w:hint="eastAsia"/>
              </w:rPr>
              <w:lastRenderedPageBreak/>
              <w:t>月</w:t>
            </w:r>
            <w:r>
              <w:rPr>
                <w:rFonts w:hint="eastAsia"/>
              </w:rPr>
              <w:t>10</w:t>
            </w:r>
            <w:r>
              <w:rPr>
                <w:rFonts w:hint="eastAsia"/>
              </w:rPr>
              <w:t>日至</w:t>
            </w:r>
            <w:r>
              <w:rPr>
                <w:rFonts w:hint="eastAsia"/>
              </w:rPr>
              <w:t>2017</w:t>
            </w:r>
            <w:r>
              <w:rPr>
                <w:rFonts w:hint="eastAsia"/>
              </w:rPr>
              <w:t>年</w:t>
            </w:r>
            <w:r>
              <w:rPr>
                <w:rFonts w:hint="eastAsia"/>
              </w:rPr>
              <w:t>12</w:t>
            </w:r>
            <w:r>
              <w:rPr>
                <w:rFonts w:hint="eastAsia"/>
              </w:rPr>
              <w:t>月</w:t>
            </w:r>
            <w:r>
              <w:rPr>
                <w:rFonts w:hint="eastAsia"/>
              </w:rPr>
              <w:t>15</w:t>
            </w:r>
            <w:r>
              <w:rPr>
                <w:rFonts w:hint="eastAsia"/>
              </w:rPr>
              <w:t>日，任南方荣冠基金经理；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日，任南方丰元基金经理；</w:t>
            </w:r>
            <w:r>
              <w:rPr>
                <w:rFonts w:hint="eastAsia"/>
              </w:rPr>
              <w:t>2016</w:t>
            </w:r>
            <w:r>
              <w:rPr>
                <w:rFonts w:hint="eastAsia"/>
              </w:rPr>
              <w:t>年</w:t>
            </w:r>
            <w:r>
              <w:rPr>
                <w:rFonts w:hint="eastAsia"/>
              </w:rPr>
              <w:t>11</w:t>
            </w:r>
            <w:r>
              <w:rPr>
                <w:rFonts w:hint="eastAsia"/>
              </w:rPr>
              <w:t>月</w:t>
            </w:r>
            <w:r>
              <w:rPr>
                <w:rFonts w:hint="eastAsia"/>
              </w:rPr>
              <w:t>23</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日，任南方荣安基金经理；</w:t>
            </w:r>
            <w:r>
              <w:rPr>
                <w:rFonts w:hint="eastAsia"/>
              </w:rPr>
              <w:t>2017</w:t>
            </w:r>
            <w:r>
              <w:rPr>
                <w:rFonts w:hint="eastAsia"/>
              </w:rPr>
              <w:t>年</w:t>
            </w:r>
            <w:r>
              <w:rPr>
                <w:rFonts w:hint="eastAsia"/>
              </w:rPr>
              <w:t>1</w:t>
            </w:r>
            <w:r>
              <w:rPr>
                <w:rFonts w:hint="eastAsia"/>
              </w:rPr>
              <w:t>月</w:t>
            </w:r>
            <w:r>
              <w:rPr>
                <w:rFonts w:hint="eastAsia"/>
              </w:rPr>
              <w:t>25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日，任南方和利基金经理；</w:t>
            </w:r>
            <w:r>
              <w:rPr>
                <w:rFonts w:hint="eastAsia"/>
              </w:rPr>
              <w:t>2017</w:t>
            </w:r>
            <w:r>
              <w:rPr>
                <w:rFonts w:hint="eastAsia"/>
              </w:rPr>
              <w:t>年</w:t>
            </w:r>
            <w:r>
              <w:rPr>
                <w:rFonts w:hint="eastAsia"/>
              </w:rPr>
              <w:t>3</w:t>
            </w:r>
            <w:r>
              <w:rPr>
                <w:rFonts w:hint="eastAsia"/>
              </w:rPr>
              <w:t>月</w:t>
            </w:r>
            <w:r>
              <w:rPr>
                <w:rFonts w:hint="eastAsia"/>
              </w:rPr>
              <w:t>24</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日，任南方荣优基金经理；</w:t>
            </w:r>
            <w:r>
              <w:rPr>
                <w:rFonts w:hint="eastAsia"/>
              </w:rPr>
              <w:t>2017</w:t>
            </w:r>
            <w:r>
              <w:rPr>
                <w:rFonts w:hint="eastAsia"/>
              </w:rPr>
              <w:t>年</w:t>
            </w:r>
            <w:r>
              <w:rPr>
                <w:rFonts w:hint="eastAsia"/>
              </w:rPr>
              <w:t>5</w:t>
            </w:r>
            <w:r>
              <w:rPr>
                <w:rFonts w:hint="eastAsia"/>
              </w:rPr>
              <w:t>月</w:t>
            </w:r>
            <w:r>
              <w:rPr>
                <w:rFonts w:hint="eastAsia"/>
              </w:rPr>
              <w:t>22</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日，任南方荣尊基金经理；</w:t>
            </w:r>
            <w:r>
              <w:rPr>
                <w:rFonts w:hint="eastAsia"/>
              </w:rPr>
              <w:t>2017</w:t>
            </w:r>
            <w:r>
              <w:rPr>
                <w:rFonts w:hint="eastAsia"/>
              </w:rPr>
              <w:t>年</w:t>
            </w:r>
            <w:r>
              <w:rPr>
                <w:rFonts w:hint="eastAsia"/>
              </w:rPr>
              <w:t>6</w:t>
            </w:r>
            <w:r>
              <w:rPr>
                <w:rFonts w:hint="eastAsia"/>
              </w:rPr>
              <w:t>月</w:t>
            </w:r>
            <w:r>
              <w:rPr>
                <w:rFonts w:hint="eastAsia"/>
              </w:rPr>
              <w:t>15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日，任南方荣知基金经理；</w:t>
            </w:r>
            <w:r>
              <w:rPr>
                <w:rFonts w:hint="eastAsia"/>
              </w:rPr>
              <w:t>2017</w:t>
            </w:r>
            <w:r>
              <w:rPr>
                <w:rFonts w:hint="eastAsia"/>
              </w:rPr>
              <w:t>年</w:t>
            </w:r>
            <w:r>
              <w:rPr>
                <w:rFonts w:hint="eastAsia"/>
              </w:rPr>
              <w:t>7</w:t>
            </w:r>
            <w:r>
              <w:rPr>
                <w:rFonts w:hint="eastAsia"/>
              </w:rPr>
              <w:t>月</w:t>
            </w:r>
            <w:r>
              <w:rPr>
                <w:rFonts w:hint="eastAsia"/>
              </w:rPr>
              <w:t>13</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日，任南方荣年基金经理；</w:t>
            </w:r>
            <w:r>
              <w:rPr>
                <w:rFonts w:hint="eastAsia"/>
              </w:rPr>
              <w:t>2016</w:t>
            </w:r>
            <w:r>
              <w:rPr>
                <w:rFonts w:hint="eastAsia"/>
              </w:rPr>
              <w:t>年</w:t>
            </w:r>
            <w:r>
              <w:rPr>
                <w:rFonts w:hint="eastAsia"/>
              </w:rPr>
              <w:t>9</w:t>
            </w:r>
            <w:r>
              <w:rPr>
                <w:rFonts w:hint="eastAsia"/>
              </w:rPr>
              <w:t>月</w:t>
            </w:r>
            <w:r>
              <w:rPr>
                <w:rFonts w:hint="eastAsia"/>
              </w:rPr>
              <w:t>29</w:t>
            </w:r>
            <w:r>
              <w:rPr>
                <w:rFonts w:hint="eastAsia"/>
              </w:rPr>
              <w:t>日至</w:t>
            </w:r>
            <w:r>
              <w:rPr>
                <w:rFonts w:hint="eastAsia"/>
              </w:rPr>
              <w:t>2019</w:t>
            </w:r>
            <w:r>
              <w:rPr>
                <w:rFonts w:hint="eastAsia"/>
              </w:rPr>
              <w:t>年</w:t>
            </w:r>
            <w:r>
              <w:rPr>
                <w:rFonts w:hint="eastAsia"/>
              </w:rPr>
              <w:t>3</w:t>
            </w:r>
            <w:r>
              <w:rPr>
                <w:rFonts w:hint="eastAsia"/>
              </w:rPr>
              <w:t>月</w:t>
            </w:r>
            <w:r>
              <w:rPr>
                <w:rFonts w:hint="eastAsia"/>
              </w:rPr>
              <w:t>29</w:t>
            </w:r>
            <w:r>
              <w:rPr>
                <w:rFonts w:hint="eastAsia"/>
              </w:rPr>
              <w:t>日，任南方多元基金经理；</w:t>
            </w:r>
            <w:r>
              <w:rPr>
                <w:rFonts w:hint="eastAsia"/>
              </w:rPr>
              <w:t>2010</w:t>
            </w:r>
            <w:r>
              <w:rPr>
                <w:rFonts w:hint="eastAsia"/>
              </w:rPr>
              <w:t>年</w:t>
            </w:r>
            <w:r>
              <w:rPr>
                <w:rFonts w:hint="eastAsia"/>
              </w:rPr>
              <w:t>9</w:t>
            </w:r>
            <w:r>
              <w:rPr>
                <w:rFonts w:hint="eastAsia"/>
              </w:rPr>
              <w:t>月</w:t>
            </w:r>
            <w:r>
              <w:rPr>
                <w:rFonts w:hint="eastAsia"/>
              </w:rPr>
              <w:t>21</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日，任南方多利基金经理；</w:t>
            </w:r>
            <w:r>
              <w:rPr>
                <w:rFonts w:hint="eastAsia"/>
              </w:rPr>
              <w:t>2016</w:t>
            </w:r>
            <w:r>
              <w:rPr>
                <w:rFonts w:hint="eastAsia"/>
              </w:rPr>
              <w:t>年</w:t>
            </w:r>
            <w:r>
              <w:rPr>
                <w:rFonts w:hint="eastAsia"/>
              </w:rPr>
              <w:t>12</w:t>
            </w:r>
            <w:r>
              <w:rPr>
                <w:rFonts w:hint="eastAsia"/>
              </w:rPr>
              <w:t>月</w:t>
            </w:r>
            <w:r>
              <w:rPr>
                <w:rFonts w:hint="eastAsia"/>
              </w:rPr>
              <w:t>21</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日，任南方睿见混合基金经理；</w:t>
            </w:r>
            <w:r>
              <w:rPr>
                <w:rFonts w:hint="eastAsia"/>
              </w:rPr>
              <w:t>2017</w:t>
            </w:r>
            <w:r>
              <w:rPr>
                <w:rFonts w:hint="eastAsia"/>
              </w:rPr>
              <w:t>年</w:t>
            </w:r>
            <w:r>
              <w:rPr>
                <w:rFonts w:hint="eastAsia"/>
              </w:rPr>
              <w:t>1</w:t>
            </w:r>
            <w:r>
              <w:rPr>
                <w:rFonts w:hint="eastAsia"/>
              </w:rPr>
              <w:t>月</w:t>
            </w:r>
            <w:r>
              <w:rPr>
                <w:rFonts w:hint="eastAsia"/>
              </w:rPr>
              <w:t>18</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日，任南方宏元基金经理；</w:t>
            </w:r>
            <w:r>
              <w:rPr>
                <w:rFonts w:hint="eastAsia"/>
              </w:rPr>
              <w:t>2019</w:t>
            </w:r>
            <w:r>
              <w:rPr>
                <w:rFonts w:hint="eastAsia"/>
              </w:rPr>
              <w:t>年</w:t>
            </w:r>
            <w:r>
              <w:rPr>
                <w:rFonts w:hint="eastAsia"/>
              </w:rPr>
              <w:t>1</w:t>
            </w:r>
            <w:r>
              <w:rPr>
                <w:rFonts w:hint="eastAsia"/>
              </w:rPr>
              <w:t>月</w:t>
            </w:r>
            <w:r>
              <w:rPr>
                <w:rFonts w:hint="eastAsia"/>
              </w:rPr>
              <w:t>10</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日，任南方国利基金经理；</w:t>
            </w:r>
            <w:r>
              <w:rPr>
                <w:rFonts w:hint="eastAsia"/>
              </w:rPr>
              <w:t>2018</w:t>
            </w:r>
            <w:r>
              <w:rPr>
                <w:rFonts w:hint="eastAsia"/>
              </w:rPr>
              <w:t>年</w:t>
            </w:r>
            <w:r>
              <w:rPr>
                <w:rFonts w:hint="eastAsia"/>
              </w:rPr>
              <w:t>7</w:t>
            </w:r>
            <w:r>
              <w:rPr>
                <w:rFonts w:hint="eastAsia"/>
              </w:rPr>
              <w:t>月</w:t>
            </w:r>
            <w:r>
              <w:rPr>
                <w:rFonts w:hint="eastAsia"/>
              </w:rPr>
              <w:t>13</w:t>
            </w:r>
            <w:r>
              <w:rPr>
                <w:rFonts w:hint="eastAsia"/>
              </w:rPr>
              <w:t>日至</w:t>
            </w:r>
            <w:r>
              <w:rPr>
                <w:rFonts w:hint="eastAsia"/>
              </w:rPr>
              <w:t>2021</w:t>
            </w:r>
            <w:r>
              <w:rPr>
                <w:rFonts w:hint="eastAsia"/>
              </w:rPr>
              <w:t>年</w:t>
            </w:r>
            <w:r>
              <w:rPr>
                <w:rFonts w:hint="eastAsia"/>
              </w:rPr>
              <w:t>8</w:t>
            </w:r>
            <w:r>
              <w:rPr>
                <w:rFonts w:hint="eastAsia"/>
              </w:rPr>
              <w:t>月</w:t>
            </w:r>
            <w:r>
              <w:rPr>
                <w:rFonts w:hint="eastAsia"/>
              </w:rPr>
              <w:t>3</w:t>
            </w:r>
            <w:r>
              <w:rPr>
                <w:rFonts w:hint="eastAsia"/>
              </w:rPr>
              <w:t>日，任南方配售基金经理；</w:t>
            </w:r>
            <w:r>
              <w:rPr>
                <w:rFonts w:hint="eastAsia"/>
              </w:rPr>
              <w:t>2021</w:t>
            </w:r>
            <w:r>
              <w:rPr>
                <w:rFonts w:hint="eastAsia"/>
              </w:rPr>
              <w:t>年</w:t>
            </w:r>
            <w:r>
              <w:rPr>
                <w:rFonts w:hint="eastAsia"/>
              </w:rPr>
              <w:t>8</w:t>
            </w:r>
            <w:r>
              <w:rPr>
                <w:rFonts w:hint="eastAsia"/>
              </w:rPr>
              <w:t>月</w:t>
            </w:r>
            <w:r>
              <w:rPr>
                <w:rFonts w:hint="eastAsia"/>
              </w:rPr>
              <w:t>3</w:t>
            </w:r>
            <w:r>
              <w:rPr>
                <w:rFonts w:hint="eastAsia"/>
              </w:rPr>
              <w:t>日至</w:t>
            </w:r>
            <w:r>
              <w:rPr>
                <w:rFonts w:hint="eastAsia"/>
              </w:rPr>
              <w:t>2022</w:t>
            </w:r>
            <w:r>
              <w:rPr>
                <w:rFonts w:hint="eastAsia"/>
              </w:rPr>
              <w:t>年</w:t>
            </w:r>
            <w:r>
              <w:rPr>
                <w:rFonts w:hint="eastAsia"/>
              </w:rPr>
              <w:t>11</w:t>
            </w:r>
            <w:r>
              <w:rPr>
                <w:rFonts w:hint="eastAsia"/>
              </w:rPr>
              <w:t>月</w:t>
            </w:r>
            <w:r>
              <w:rPr>
                <w:rFonts w:hint="eastAsia"/>
              </w:rPr>
              <w:t>11</w:t>
            </w:r>
            <w:r>
              <w:rPr>
                <w:rFonts w:hint="eastAsia"/>
              </w:rPr>
              <w:t>日，任南方优势产业混合基金经理；</w:t>
            </w:r>
            <w:r>
              <w:rPr>
                <w:rFonts w:hint="eastAsia"/>
              </w:rPr>
              <w:t>2017</w:t>
            </w:r>
            <w:r>
              <w:rPr>
                <w:rFonts w:hint="eastAsia"/>
              </w:rPr>
              <w:t>年</w:t>
            </w:r>
            <w:r>
              <w:rPr>
                <w:rFonts w:hint="eastAsia"/>
              </w:rPr>
              <w:t>9</w:t>
            </w:r>
            <w:r>
              <w:rPr>
                <w:rFonts w:hint="eastAsia"/>
              </w:rPr>
              <w:t>月</w:t>
            </w:r>
            <w:r>
              <w:rPr>
                <w:rFonts w:hint="eastAsia"/>
              </w:rPr>
              <w:t>12</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日，任南方兴利基金经理；</w:t>
            </w:r>
            <w:r>
              <w:rPr>
                <w:rFonts w:hint="eastAsia"/>
              </w:rPr>
              <w:t>2023</w:t>
            </w:r>
            <w:r>
              <w:rPr>
                <w:rFonts w:hint="eastAsia"/>
              </w:rPr>
              <w:t>年</w:t>
            </w:r>
            <w:r>
              <w:rPr>
                <w:rFonts w:hint="eastAsia"/>
              </w:rPr>
              <w:t>3</w:t>
            </w:r>
            <w:r>
              <w:rPr>
                <w:rFonts w:hint="eastAsia"/>
              </w:rPr>
              <w:t>月</w:t>
            </w:r>
            <w:r>
              <w:rPr>
                <w:rFonts w:hint="eastAsia"/>
              </w:rPr>
              <w:t>30</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日，任南方达元债券基金经理；</w:t>
            </w:r>
            <w:r>
              <w:rPr>
                <w:rFonts w:hint="eastAsia"/>
              </w:rPr>
              <w:t>2012</w:t>
            </w:r>
            <w:r>
              <w:rPr>
                <w:rFonts w:hint="eastAsia"/>
              </w:rPr>
              <w:t>年</w:t>
            </w:r>
            <w:r>
              <w:rPr>
                <w:rFonts w:hint="eastAsia"/>
              </w:rPr>
              <w:t>5</w:t>
            </w:r>
            <w:r>
              <w:rPr>
                <w:rFonts w:hint="eastAsia"/>
              </w:rPr>
              <w:t>月</w:t>
            </w:r>
            <w:r>
              <w:rPr>
                <w:rFonts w:hint="eastAsia"/>
              </w:rPr>
              <w:t>17</w:t>
            </w:r>
            <w:r>
              <w:rPr>
                <w:rFonts w:hint="eastAsia"/>
              </w:rPr>
              <w:t>日至今，任南方金利基金经理；</w:t>
            </w:r>
            <w:r>
              <w:rPr>
                <w:rFonts w:hint="eastAsia"/>
              </w:rPr>
              <w:t>2020</w:t>
            </w:r>
            <w:r>
              <w:rPr>
                <w:rFonts w:hint="eastAsia"/>
              </w:rPr>
              <w:t>年</w:t>
            </w:r>
            <w:r>
              <w:rPr>
                <w:rFonts w:hint="eastAsia"/>
              </w:rPr>
              <w:t>9</w:t>
            </w:r>
            <w:r>
              <w:rPr>
                <w:rFonts w:hint="eastAsia"/>
              </w:rPr>
              <w:t>月</w:t>
            </w:r>
            <w:r>
              <w:rPr>
                <w:rFonts w:hint="eastAsia"/>
              </w:rPr>
              <w:t>4</w:t>
            </w:r>
            <w:r>
              <w:rPr>
                <w:rFonts w:hint="eastAsia"/>
              </w:rPr>
              <w:t>日至今，任南方多利基金经理；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日至今，任南方交元基金经理；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日至今，任南方丰元基金经理；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日至今，任南方卓利基金经理；</w:t>
            </w:r>
            <w:r>
              <w:rPr>
                <w:rFonts w:hint="eastAsia"/>
              </w:rPr>
              <w:t>2023</w:t>
            </w:r>
            <w:r>
              <w:rPr>
                <w:rFonts w:hint="eastAsia"/>
              </w:rPr>
              <w:t>年</w:t>
            </w:r>
            <w:r>
              <w:rPr>
                <w:rFonts w:hint="eastAsia"/>
              </w:rPr>
              <w:t>8</w:t>
            </w:r>
            <w:r>
              <w:rPr>
                <w:rFonts w:hint="eastAsia"/>
              </w:rPr>
              <w:t>月</w:t>
            </w:r>
            <w:r>
              <w:rPr>
                <w:rFonts w:hint="eastAsia"/>
              </w:rPr>
              <w:t>23</w:t>
            </w:r>
            <w:r>
              <w:rPr>
                <w:rFonts w:hint="eastAsia"/>
              </w:rPr>
              <w:t>日至今，任南方宁元债券基金经理；</w:t>
            </w:r>
            <w:r>
              <w:rPr>
                <w:rFonts w:hint="eastAsia"/>
              </w:rPr>
              <w:t>2023</w:t>
            </w:r>
            <w:r>
              <w:rPr>
                <w:rFonts w:hint="eastAsia"/>
              </w:rPr>
              <w:t>年</w:t>
            </w:r>
            <w:r>
              <w:rPr>
                <w:rFonts w:hint="eastAsia"/>
              </w:rPr>
              <w:t>12</w:t>
            </w:r>
            <w:r>
              <w:rPr>
                <w:rFonts w:hint="eastAsia"/>
              </w:rPr>
              <w:t>月</w:t>
            </w:r>
            <w:r>
              <w:rPr>
                <w:rFonts w:hint="eastAsia"/>
              </w:rPr>
              <w:t>18</w:t>
            </w:r>
            <w:r>
              <w:rPr>
                <w:rFonts w:hint="eastAsia"/>
              </w:rPr>
              <w:t>日至今，任南方金添利三年定开债券基金经理；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t>日至今，任南方尊利一年债券基金经理；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日至今，任南方惠利基金经理；</w:t>
            </w:r>
            <w:r>
              <w:rPr>
                <w:rFonts w:hint="eastAsia"/>
              </w:rPr>
              <w:t>2024</w:t>
            </w:r>
            <w:r>
              <w:rPr>
                <w:rFonts w:hint="eastAsia"/>
              </w:rPr>
              <w:t>年</w:t>
            </w:r>
            <w:r>
              <w:rPr>
                <w:rFonts w:hint="eastAsia"/>
              </w:rPr>
              <w:t>9</w:t>
            </w:r>
            <w:r>
              <w:rPr>
                <w:rFonts w:hint="eastAsia"/>
              </w:rPr>
              <w:t>月</w:t>
            </w:r>
            <w:r>
              <w:rPr>
                <w:rFonts w:hint="eastAsia"/>
              </w:rPr>
              <w:t>24</w:t>
            </w:r>
            <w:r>
              <w:rPr>
                <w:rFonts w:hint="eastAsia"/>
              </w:rPr>
              <w:t>日至今，任南方稳信</w:t>
            </w:r>
            <w:r>
              <w:rPr>
                <w:rFonts w:hint="eastAsia"/>
              </w:rPr>
              <w:t>180</w:t>
            </w:r>
            <w:r>
              <w:rPr>
                <w:rFonts w:hint="eastAsia"/>
              </w:rPr>
              <w:t>天持有债券基金经理；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日至今，任南方祥元债券基金经理。</w:t>
            </w:r>
          </w:p>
        </w:tc>
      </w:tr>
      <w:tr w:rsidR="003507DC" w:rsidTr="003507DC">
        <w:tc>
          <w:tcPr>
            <w:tcW w:w="862" w:type="dxa"/>
          </w:tcPr>
          <w:p w:rsidR="003507DC" w:rsidRDefault="003507DC" w:rsidP="003507DC">
            <w:pPr>
              <w:jc w:val="left"/>
            </w:pPr>
            <w:r>
              <w:rPr>
                <w:rFonts w:hint="eastAsia"/>
              </w:rPr>
              <w:lastRenderedPageBreak/>
              <w:t>江佳骏</w:t>
            </w:r>
          </w:p>
        </w:tc>
        <w:tc>
          <w:tcPr>
            <w:tcW w:w="851" w:type="dxa"/>
          </w:tcPr>
          <w:p w:rsidR="003507DC" w:rsidRDefault="003507DC" w:rsidP="003507DC">
            <w:pPr>
              <w:jc w:val="left"/>
            </w:pPr>
            <w:r>
              <w:rPr>
                <w:rFonts w:hint="eastAsia"/>
              </w:rPr>
              <w:t>本基金基金经</w:t>
            </w:r>
            <w:r>
              <w:rPr>
                <w:rFonts w:hint="eastAsia"/>
              </w:rPr>
              <w:lastRenderedPageBreak/>
              <w:t>理</w:t>
            </w:r>
          </w:p>
        </w:tc>
        <w:tc>
          <w:tcPr>
            <w:tcW w:w="1117" w:type="dxa"/>
          </w:tcPr>
          <w:p w:rsidR="003507DC" w:rsidRDefault="003507DC" w:rsidP="003507DC">
            <w:pPr>
              <w:jc w:val="left"/>
            </w:pPr>
            <w:r>
              <w:rPr>
                <w:rFonts w:hint="eastAsia"/>
              </w:rPr>
              <w:lastRenderedPageBreak/>
              <w:t>2024</w:t>
            </w:r>
            <w:r>
              <w:rPr>
                <w:rFonts w:hint="eastAsia"/>
              </w:rPr>
              <w:t>年</w:t>
            </w:r>
            <w:r>
              <w:rPr>
                <w:rFonts w:hint="eastAsia"/>
              </w:rPr>
              <w:t>11</w:t>
            </w:r>
            <w:r>
              <w:rPr>
                <w:rFonts w:hint="eastAsia"/>
              </w:rPr>
              <w:t>月</w:t>
            </w:r>
            <w:r>
              <w:rPr>
                <w:rFonts w:hint="eastAsia"/>
              </w:rPr>
              <w:t>1</w:t>
            </w:r>
            <w:r>
              <w:rPr>
                <w:rFonts w:hint="eastAsia"/>
              </w:rPr>
              <w:t>日</w:t>
            </w:r>
          </w:p>
        </w:tc>
        <w:tc>
          <w:tcPr>
            <w:tcW w:w="1117" w:type="dxa"/>
          </w:tcPr>
          <w:p w:rsidR="003507DC" w:rsidRDefault="003507DC" w:rsidP="003507DC">
            <w:pPr>
              <w:jc w:val="right"/>
            </w:pPr>
            <w:r>
              <w:t>-</w:t>
            </w:r>
          </w:p>
        </w:tc>
        <w:tc>
          <w:tcPr>
            <w:tcW w:w="703" w:type="dxa"/>
          </w:tcPr>
          <w:p w:rsidR="003507DC" w:rsidRDefault="003507DC" w:rsidP="003507DC">
            <w:pPr>
              <w:jc w:val="left"/>
            </w:pPr>
            <w:r>
              <w:rPr>
                <w:rFonts w:hint="eastAsia"/>
              </w:rPr>
              <w:t>9</w:t>
            </w:r>
            <w:r>
              <w:rPr>
                <w:rFonts w:hint="eastAsia"/>
              </w:rPr>
              <w:t>年</w:t>
            </w:r>
          </w:p>
        </w:tc>
        <w:tc>
          <w:tcPr>
            <w:tcW w:w="3856" w:type="dxa"/>
          </w:tcPr>
          <w:p w:rsidR="003507DC" w:rsidRDefault="003507DC" w:rsidP="003507DC">
            <w:r>
              <w:rPr>
                <w:rFonts w:hint="eastAsia"/>
              </w:rPr>
              <w:t>英国布里斯托大学金融投资硕士，具有基金从业资格。曾就职于山西证券股份</w:t>
            </w:r>
            <w:r>
              <w:rPr>
                <w:rFonts w:hint="eastAsia"/>
              </w:rPr>
              <w:lastRenderedPageBreak/>
              <w:t>有限公司，任利率做市交易经理。</w:t>
            </w:r>
            <w:r>
              <w:rPr>
                <w:rFonts w:hint="eastAsia"/>
              </w:rPr>
              <w:t>2018</w:t>
            </w:r>
            <w:r>
              <w:rPr>
                <w:rFonts w:hint="eastAsia"/>
              </w:rPr>
              <w:t>年</w:t>
            </w:r>
            <w:r>
              <w:rPr>
                <w:rFonts w:hint="eastAsia"/>
              </w:rPr>
              <w:t>6</w:t>
            </w:r>
            <w:r>
              <w:rPr>
                <w:rFonts w:hint="eastAsia"/>
              </w:rPr>
              <w:t>月加入南方基金，任固定收益投资部账户助理；</w:t>
            </w:r>
            <w:r>
              <w:rPr>
                <w:rFonts w:hint="eastAsia"/>
              </w:rPr>
              <w:t>2022</w:t>
            </w:r>
            <w:r>
              <w:rPr>
                <w:rFonts w:hint="eastAsia"/>
              </w:rPr>
              <w:t>年</w:t>
            </w:r>
            <w:r>
              <w:rPr>
                <w:rFonts w:hint="eastAsia"/>
              </w:rPr>
              <w:t>10</w:t>
            </w:r>
            <w:r>
              <w:rPr>
                <w:rFonts w:hint="eastAsia"/>
              </w:rPr>
              <w:t>月</w:t>
            </w:r>
            <w:r>
              <w:rPr>
                <w:rFonts w:hint="eastAsia"/>
              </w:rPr>
              <w:t>27</w:t>
            </w:r>
            <w:r>
              <w:rPr>
                <w:rFonts w:hint="eastAsia"/>
              </w:rPr>
              <w:t>日至</w:t>
            </w:r>
            <w:r>
              <w:rPr>
                <w:rFonts w:hint="eastAsia"/>
              </w:rPr>
              <w:t>2024</w:t>
            </w:r>
            <w:r>
              <w:rPr>
                <w:rFonts w:hint="eastAsia"/>
              </w:rPr>
              <w:t>年</w:t>
            </w:r>
            <w:r>
              <w:rPr>
                <w:rFonts w:hint="eastAsia"/>
              </w:rPr>
              <w:t>11</w:t>
            </w:r>
            <w:r>
              <w:rPr>
                <w:rFonts w:hint="eastAsia"/>
              </w:rPr>
              <w:t>月</w:t>
            </w:r>
            <w:r>
              <w:rPr>
                <w:rFonts w:hint="eastAsia"/>
              </w:rPr>
              <w:t>1</w:t>
            </w:r>
            <w:r>
              <w:rPr>
                <w:rFonts w:hint="eastAsia"/>
              </w:rPr>
              <w:t>日，任南方得利一年定开债券发起基金经理助理；</w:t>
            </w:r>
            <w:r>
              <w:rPr>
                <w:rFonts w:hint="eastAsia"/>
              </w:rPr>
              <w:t>2024</w:t>
            </w:r>
            <w:r>
              <w:rPr>
                <w:rFonts w:hint="eastAsia"/>
              </w:rPr>
              <w:t>年</w:t>
            </w:r>
            <w:r>
              <w:rPr>
                <w:rFonts w:hint="eastAsia"/>
              </w:rPr>
              <w:t>11</w:t>
            </w:r>
            <w:r>
              <w:rPr>
                <w:rFonts w:hint="eastAsia"/>
              </w:rPr>
              <w:t>月</w:t>
            </w:r>
            <w:r>
              <w:rPr>
                <w:rFonts w:hint="eastAsia"/>
              </w:rPr>
              <w:t>1</w:t>
            </w:r>
            <w:r>
              <w:rPr>
                <w:rFonts w:hint="eastAsia"/>
              </w:rPr>
              <w:t>日至今，任南方卓利</w:t>
            </w:r>
            <w:r>
              <w:rPr>
                <w:rFonts w:hint="eastAsia"/>
              </w:rPr>
              <w:t>3</w:t>
            </w:r>
            <w:r>
              <w:rPr>
                <w:rFonts w:hint="eastAsia"/>
              </w:rPr>
              <w:t>个月定开债券发起、南方宁元债券、南方得利一年定开债券发起基金经理；</w:t>
            </w:r>
            <w:r>
              <w:rPr>
                <w:rFonts w:hint="eastAsia"/>
              </w:rPr>
              <w:t>2024</w:t>
            </w:r>
            <w:r>
              <w:rPr>
                <w:rFonts w:hint="eastAsia"/>
              </w:rPr>
              <w:t>年</w:t>
            </w:r>
            <w:r>
              <w:rPr>
                <w:rFonts w:hint="eastAsia"/>
              </w:rPr>
              <w:t>12</w:t>
            </w:r>
            <w:r>
              <w:rPr>
                <w:rFonts w:hint="eastAsia"/>
              </w:rPr>
              <w:t>月</w:t>
            </w:r>
            <w:r>
              <w:rPr>
                <w:rFonts w:hint="eastAsia"/>
              </w:rPr>
              <w:t>20</w:t>
            </w:r>
            <w:r>
              <w:rPr>
                <w:rFonts w:hint="eastAsia"/>
              </w:rPr>
              <w:t>日至今，任南方亨元债券发起基金经理；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日至今，任南方振元债券发起基金经理。</w:t>
            </w:r>
          </w:p>
        </w:tc>
      </w:tr>
    </w:tbl>
    <w:p w:rsidR="003507DC" w:rsidRDefault="003507DC" w:rsidP="003507DC">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3507DC" w:rsidRDefault="003507DC" w:rsidP="003507DC">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3507DC" w:rsidRDefault="003507DC" w:rsidP="003507DC">
      <w:pPr>
        <w:pStyle w:val="-2"/>
        <w:spacing w:before="312"/>
        <w:rPr>
          <w:rFonts w:hint="eastAsia"/>
        </w:rPr>
      </w:pPr>
      <w:r>
        <w:rPr>
          <w:rFonts w:hint="eastAsia"/>
        </w:rPr>
        <w:t>管理人对报告期内本基金运作遵规守信情况的说明</w:t>
      </w:r>
    </w:p>
    <w:p w:rsidR="003507DC" w:rsidRDefault="003507DC" w:rsidP="003507DC">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507DC" w:rsidRDefault="003507DC" w:rsidP="003507DC">
      <w:pPr>
        <w:pStyle w:val="-2"/>
        <w:spacing w:before="312"/>
        <w:rPr>
          <w:rFonts w:hint="eastAsia"/>
        </w:rPr>
      </w:pPr>
      <w:r>
        <w:rPr>
          <w:rFonts w:hint="eastAsia"/>
        </w:rPr>
        <w:t>公平交易专项说明</w:t>
      </w:r>
    </w:p>
    <w:p w:rsidR="003507DC" w:rsidRDefault="003507DC" w:rsidP="003507DC">
      <w:pPr>
        <w:pStyle w:val="-3"/>
        <w:spacing w:before="156" w:after="156"/>
        <w:rPr>
          <w:rFonts w:hint="eastAsia"/>
        </w:rPr>
      </w:pPr>
      <w:r>
        <w:rPr>
          <w:rFonts w:hint="eastAsia"/>
        </w:rPr>
        <w:t>公平交易制度的执行情况</w:t>
      </w:r>
    </w:p>
    <w:p w:rsidR="003507DC" w:rsidRDefault="003507DC" w:rsidP="003507DC">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507DC" w:rsidRDefault="003507DC" w:rsidP="003507DC">
      <w:pPr>
        <w:pStyle w:val="-3"/>
        <w:spacing w:before="156" w:after="156"/>
        <w:rPr>
          <w:rFonts w:hint="eastAsia"/>
        </w:rPr>
      </w:pPr>
      <w:r>
        <w:rPr>
          <w:rFonts w:hint="eastAsia"/>
        </w:rPr>
        <w:t>异常交易行为的专项说明</w:t>
      </w:r>
    </w:p>
    <w:p w:rsidR="003507DC" w:rsidRDefault="003507DC" w:rsidP="003507DC">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3507DC" w:rsidRDefault="003507DC" w:rsidP="003507DC">
      <w:pPr>
        <w:pStyle w:val="-2"/>
        <w:spacing w:before="312"/>
        <w:rPr>
          <w:rFonts w:hint="eastAsia"/>
        </w:rPr>
      </w:pPr>
      <w:r>
        <w:rPr>
          <w:rFonts w:hint="eastAsia"/>
        </w:rPr>
        <w:t>报告期内基金投资策略和运作分析</w:t>
      </w:r>
    </w:p>
    <w:p w:rsidR="003507DC" w:rsidRDefault="003507DC" w:rsidP="003507DC">
      <w:pPr>
        <w:pStyle w:val="-"/>
        <w:ind w:firstLine="420"/>
        <w:rPr>
          <w:rFonts w:hint="eastAsia"/>
        </w:rPr>
      </w:pPr>
      <w:r>
        <w:rPr>
          <w:rFonts w:hint="eastAsia"/>
        </w:rPr>
        <w:t>四季度经济总体平稳运行，结构延续分化。受益于结构性因素支撑，叠加中美贸易摩擦边际缓和，出口及生产维持韧性，并带动12月制造业PMI重回荣枯线之上；投资及内需</w:t>
      </w:r>
      <w:r>
        <w:rPr>
          <w:rFonts w:hint="eastAsia"/>
        </w:rPr>
        <w:lastRenderedPageBreak/>
        <w:t>表现则相对偏弱，地产延续疲软，消费内生增长动能仍显不足，通胀低位平稳。政策端定调积极，财政政策强化逆周期调节、发挥经济托底作用，政策性金融工具等落地实现有效接续；货币政策方面，资金面整体维持宽松，重要会议释放积极信号，后续降准降息仍可期待。市场层面，四季度债市收益率走出“先下后上”的宽幅震荡行情，10月债市率先进入回调修复阶段，11-12月公募销售新规征求意见稿影响下，债基遭遇预防性赎回，叠加股债跷跷板效应、超长债供需缺口预期扩大等因素影响，债市承压调整，利率曲线再次走陡；</w:t>
      </w:r>
    </w:p>
    <w:p w:rsidR="003507DC" w:rsidRDefault="003507DC" w:rsidP="003507DC">
      <w:pPr>
        <w:pStyle w:val="-"/>
        <w:ind w:firstLine="420"/>
        <w:rPr>
          <w:rFonts w:hint="eastAsia"/>
        </w:rPr>
      </w:pPr>
      <w:r>
        <w:rPr>
          <w:rFonts w:hint="eastAsia"/>
        </w:rPr>
        <w:t>投资运作上，南方宁元以利率债策略为主，四季度重仓短利率做陡曲线，并积极参与长端利率债波段操作努力增厚组合收益。</w:t>
      </w:r>
    </w:p>
    <w:p w:rsidR="003507DC" w:rsidRDefault="003507DC" w:rsidP="003507DC">
      <w:pPr>
        <w:pStyle w:val="-"/>
        <w:ind w:firstLine="420"/>
        <w:rPr>
          <w:rFonts w:hint="eastAsia"/>
        </w:rPr>
      </w:pPr>
      <w:r>
        <w:rPr>
          <w:rFonts w:hint="eastAsia"/>
        </w:rPr>
        <w:t>展望未来，经济预计延续稳中有进的发展态势。海外主要经济体后续均有宽财政预期，有望支撑我国出口维持在相对高位；内需方面，国内供强需弱矛盾突出，经济企稳回升并非坦途，但重要会议释放的政策信号较为积极，或可对冲基本面的潜在下行压力；整体上债市多空因素交织，预计短期宽幅震荡格局难改，在流动性合理充裕的环境下，中短期限利率品种的配置价值较为突出，长期限利率品种如遇调整则具备交易性机会。</w:t>
      </w:r>
    </w:p>
    <w:p w:rsidR="003507DC" w:rsidRDefault="003507DC" w:rsidP="003507DC">
      <w:pPr>
        <w:pStyle w:val="-2"/>
        <w:spacing w:before="312"/>
        <w:rPr>
          <w:rFonts w:hint="eastAsia"/>
        </w:rPr>
      </w:pPr>
      <w:r>
        <w:rPr>
          <w:rFonts w:hint="eastAsia"/>
        </w:rPr>
        <w:t>报告期内基金的业绩表现</w:t>
      </w:r>
    </w:p>
    <w:p w:rsidR="003507DC" w:rsidRDefault="003507DC" w:rsidP="003507DC">
      <w:pPr>
        <w:pStyle w:val="-"/>
        <w:ind w:firstLine="420"/>
        <w:rPr>
          <w:rFonts w:hint="eastAsia"/>
        </w:rPr>
      </w:pPr>
      <w:r>
        <w:rPr>
          <w:rFonts w:hint="eastAsia"/>
        </w:rPr>
        <w:t>截至报告期末，本基金A份额净值为1.0679元，报告期内，份额净值增长率为0.63%，同期业绩基准增长率为0.04%；本基金C份额净值为1.0743元，报告期内，份额净值增长率为0.58%，同期业绩基准增长率为0.04%。</w:t>
      </w:r>
    </w:p>
    <w:p w:rsidR="003507DC" w:rsidRDefault="003507DC" w:rsidP="003507DC">
      <w:pPr>
        <w:pStyle w:val="-2"/>
        <w:spacing w:before="312"/>
        <w:rPr>
          <w:rFonts w:hint="eastAsia"/>
        </w:rPr>
      </w:pPr>
      <w:r>
        <w:rPr>
          <w:rFonts w:hint="eastAsia"/>
        </w:rPr>
        <w:t>报告期内基金持有人数或基金资产净值预警说明</w:t>
      </w:r>
    </w:p>
    <w:p w:rsidR="003507DC" w:rsidRDefault="003507DC" w:rsidP="003507DC">
      <w:pPr>
        <w:pStyle w:val="-"/>
        <w:ind w:firstLine="420"/>
        <w:rPr>
          <w:rFonts w:hint="eastAsia"/>
        </w:rPr>
      </w:pPr>
      <w:r>
        <w:rPr>
          <w:rFonts w:hint="eastAsia"/>
        </w:rPr>
        <w:t>报告期内，本基金未出现连续二十个交易日基金份额持有人数量不满二百人或者基金资产净值低于五千万元的情形。</w:t>
      </w:r>
    </w:p>
    <w:p w:rsidR="003507DC" w:rsidRDefault="003507DC" w:rsidP="003507DC">
      <w:pPr>
        <w:pStyle w:val="-1"/>
        <w:ind w:left="281" w:hanging="281"/>
        <w:rPr>
          <w:rFonts w:hint="eastAsia"/>
        </w:rPr>
      </w:pPr>
      <w:r>
        <w:rPr>
          <w:rFonts w:hint="eastAsia"/>
        </w:rPr>
        <w:t>投资组合报告</w:t>
      </w:r>
    </w:p>
    <w:p w:rsidR="003507DC" w:rsidRDefault="003507DC" w:rsidP="003507DC">
      <w:pPr>
        <w:pStyle w:val="-2"/>
        <w:spacing w:before="312"/>
        <w:rPr>
          <w:rFonts w:hint="eastAsia"/>
        </w:rPr>
      </w:pPr>
      <w:r>
        <w:rPr>
          <w:rFonts w:hint="eastAsia"/>
        </w:rPr>
        <w:t>报告期末基金资产组合情况</w:t>
      </w:r>
    </w:p>
    <w:p w:rsidR="003507DC" w:rsidRDefault="003507DC" w:rsidP="003507DC">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507DC" w:rsidTr="003507DC">
        <w:trPr>
          <w:cnfStyle w:val="100000000000" w:firstRow="1" w:lastRow="0" w:firstColumn="0" w:lastColumn="0" w:oddVBand="0" w:evenVBand="0" w:oddHBand="0" w:evenHBand="0" w:firstRowFirstColumn="0" w:firstRowLastColumn="0" w:lastRowFirstColumn="0" w:lastRowLastColumn="0"/>
        </w:trPr>
        <w:tc>
          <w:tcPr>
            <w:tcW w:w="646" w:type="dxa"/>
          </w:tcPr>
          <w:p w:rsidR="003507DC" w:rsidRPr="003507DC" w:rsidRDefault="003507DC" w:rsidP="003507DC">
            <w:pPr>
              <w:jc w:val="center"/>
              <w:rPr>
                <w:b/>
              </w:rPr>
            </w:pPr>
            <w:r w:rsidRPr="003507DC">
              <w:rPr>
                <w:rFonts w:hint="eastAsia"/>
                <w:b/>
              </w:rPr>
              <w:t>序号</w:t>
            </w:r>
          </w:p>
        </w:tc>
        <w:tc>
          <w:tcPr>
            <w:tcW w:w="2971" w:type="dxa"/>
          </w:tcPr>
          <w:p w:rsidR="003507DC" w:rsidRPr="003507DC" w:rsidRDefault="003507DC" w:rsidP="003507DC">
            <w:pPr>
              <w:jc w:val="center"/>
              <w:rPr>
                <w:b/>
              </w:rPr>
            </w:pPr>
            <w:r w:rsidRPr="003507DC">
              <w:rPr>
                <w:rFonts w:hint="eastAsia"/>
                <w:b/>
              </w:rPr>
              <w:t>项目</w:t>
            </w:r>
          </w:p>
        </w:tc>
        <w:tc>
          <w:tcPr>
            <w:tcW w:w="2381" w:type="dxa"/>
          </w:tcPr>
          <w:p w:rsidR="003507DC" w:rsidRPr="003507DC" w:rsidRDefault="003507DC" w:rsidP="003507DC">
            <w:pPr>
              <w:jc w:val="center"/>
              <w:rPr>
                <w:b/>
              </w:rPr>
            </w:pPr>
            <w:r w:rsidRPr="003507DC">
              <w:rPr>
                <w:rFonts w:hint="eastAsia"/>
                <w:b/>
              </w:rPr>
              <w:t>金额（元）</w:t>
            </w:r>
          </w:p>
        </w:tc>
        <w:tc>
          <w:tcPr>
            <w:tcW w:w="2506" w:type="dxa"/>
          </w:tcPr>
          <w:p w:rsidR="003507DC" w:rsidRPr="003507DC" w:rsidRDefault="003507DC" w:rsidP="003507DC">
            <w:pPr>
              <w:jc w:val="center"/>
              <w:rPr>
                <w:b/>
              </w:rPr>
            </w:pPr>
            <w:r w:rsidRPr="003507DC">
              <w:rPr>
                <w:rFonts w:hint="eastAsia"/>
                <w:b/>
              </w:rPr>
              <w:t>占基金总资产的比例（</w:t>
            </w:r>
            <w:r w:rsidRPr="003507DC">
              <w:rPr>
                <w:rFonts w:hint="eastAsia"/>
                <w:b/>
              </w:rPr>
              <w:t>%</w:t>
            </w:r>
            <w:r w:rsidRPr="003507DC">
              <w:rPr>
                <w:rFonts w:hint="eastAsia"/>
                <w:b/>
              </w:rPr>
              <w:t>）</w:t>
            </w:r>
          </w:p>
        </w:tc>
      </w:tr>
      <w:tr w:rsidR="003507DC" w:rsidTr="003507DC">
        <w:tc>
          <w:tcPr>
            <w:tcW w:w="646" w:type="dxa"/>
          </w:tcPr>
          <w:p w:rsidR="003507DC" w:rsidRDefault="003507DC" w:rsidP="003507DC">
            <w:pPr>
              <w:jc w:val="center"/>
            </w:pPr>
            <w:r>
              <w:t>1</w:t>
            </w:r>
          </w:p>
        </w:tc>
        <w:tc>
          <w:tcPr>
            <w:tcW w:w="2971" w:type="dxa"/>
          </w:tcPr>
          <w:p w:rsidR="003507DC" w:rsidRDefault="003507DC" w:rsidP="003507DC">
            <w:pPr>
              <w:jc w:val="left"/>
            </w:pPr>
            <w:r>
              <w:rPr>
                <w:rFonts w:hint="eastAsia"/>
              </w:rPr>
              <w:t>权益投资</w:t>
            </w:r>
          </w:p>
        </w:tc>
        <w:tc>
          <w:tcPr>
            <w:tcW w:w="2381" w:type="dxa"/>
          </w:tcPr>
          <w:p w:rsidR="003507DC" w:rsidRDefault="003507DC" w:rsidP="003507DC">
            <w:pPr>
              <w:jc w:val="right"/>
            </w:pPr>
            <w:r>
              <w:t>-</w:t>
            </w:r>
          </w:p>
        </w:tc>
        <w:tc>
          <w:tcPr>
            <w:tcW w:w="2506" w:type="dxa"/>
          </w:tcPr>
          <w:p w:rsidR="003507DC" w:rsidRDefault="003507DC" w:rsidP="003507DC">
            <w:pPr>
              <w:jc w:val="right"/>
            </w:pPr>
            <w:r>
              <w:t>-</w:t>
            </w:r>
          </w:p>
        </w:tc>
      </w:tr>
      <w:tr w:rsidR="003507DC" w:rsidTr="003507DC">
        <w:tc>
          <w:tcPr>
            <w:tcW w:w="646" w:type="dxa"/>
          </w:tcPr>
          <w:p w:rsidR="003507DC" w:rsidRDefault="003507DC" w:rsidP="003507DC">
            <w:pPr>
              <w:jc w:val="center"/>
            </w:pPr>
          </w:p>
        </w:tc>
        <w:tc>
          <w:tcPr>
            <w:tcW w:w="2971" w:type="dxa"/>
          </w:tcPr>
          <w:p w:rsidR="003507DC" w:rsidRDefault="003507DC" w:rsidP="003507DC">
            <w:pPr>
              <w:jc w:val="left"/>
            </w:pPr>
            <w:r>
              <w:rPr>
                <w:rFonts w:hint="eastAsia"/>
              </w:rPr>
              <w:t>其中：股票</w:t>
            </w:r>
          </w:p>
        </w:tc>
        <w:tc>
          <w:tcPr>
            <w:tcW w:w="2381" w:type="dxa"/>
          </w:tcPr>
          <w:p w:rsidR="003507DC" w:rsidRDefault="003507DC" w:rsidP="003507DC">
            <w:pPr>
              <w:jc w:val="right"/>
            </w:pPr>
            <w:r>
              <w:t>-</w:t>
            </w:r>
          </w:p>
        </w:tc>
        <w:tc>
          <w:tcPr>
            <w:tcW w:w="2506" w:type="dxa"/>
          </w:tcPr>
          <w:p w:rsidR="003507DC" w:rsidRDefault="003507DC" w:rsidP="003507DC">
            <w:pPr>
              <w:jc w:val="right"/>
            </w:pPr>
            <w:r>
              <w:t>-</w:t>
            </w:r>
          </w:p>
        </w:tc>
      </w:tr>
      <w:tr w:rsidR="003507DC" w:rsidTr="003507DC">
        <w:tc>
          <w:tcPr>
            <w:tcW w:w="646" w:type="dxa"/>
          </w:tcPr>
          <w:p w:rsidR="003507DC" w:rsidRDefault="003507DC" w:rsidP="003507DC">
            <w:pPr>
              <w:jc w:val="center"/>
            </w:pPr>
            <w:r>
              <w:t>2</w:t>
            </w:r>
          </w:p>
        </w:tc>
        <w:tc>
          <w:tcPr>
            <w:tcW w:w="2971" w:type="dxa"/>
          </w:tcPr>
          <w:p w:rsidR="003507DC" w:rsidRDefault="003507DC" w:rsidP="003507DC">
            <w:pPr>
              <w:jc w:val="left"/>
            </w:pPr>
            <w:r>
              <w:rPr>
                <w:rFonts w:hint="eastAsia"/>
              </w:rPr>
              <w:t>基金投资</w:t>
            </w:r>
          </w:p>
        </w:tc>
        <w:tc>
          <w:tcPr>
            <w:tcW w:w="2381" w:type="dxa"/>
          </w:tcPr>
          <w:p w:rsidR="003507DC" w:rsidRDefault="003507DC" w:rsidP="003507DC">
            <w:pPr>
              <w:jc w:val="right"/>
            </w:pPr>
            <w:r>
              <w:t>-</w:t>
            </w:r>
          </w:p>
        </w:tc>
        <w:tc>
          <w:tcPr>
            <w:tcW w:w="2506" w:type="dxa"/>
          </w:tcPr>
          <w:p w:rsidR="003507DC" w:rsidRDefault="003507DC" w:rsidP="003507DC">
            <w:pPr>
              <w:jc w:val="right"/>
            </w:pPr>
            <w:r>
              <w:t>-</w:t>
            </w:r>
          </w:p>
        </w:tc>
      </w:tr>
      <w:tr w:rsidR="003507DC" w:rsidTr="003507DC">
        <w:tc>
          <w:tcPr>
            <w:tcW w:w="646" w:type="dxa"/>
          </w:tcPr>
          <w:p w:rsidR="003507DC" w:rsidRDefault="003507DC" w:rsidP="003507DC">
            <w:pPr>
              <w:jc w:val="center"/>
            </w:pPr>
            <w:r>
              <w:t>3</w:t>
            </w:r>
          </w:p>
        </w:tc>
        <w:tc>
          <w:tcPr>
            <w:tcW w:w="2971" w:type="dxa"/>
          </w:tcPr>
          <w:p w:rsidR="003507DC" w:rsidRDefault="003507DC" w:rsidP="003507DC">
            <w:pPr>
              <w:jc w:val="left"/>
            </w:pPr>
            <w:r>
              <w:rPr>
                <w:rFonts w:hint="eastAsia"/>
              </w:rPr>
              <w:t>固定收益投资</w:t>
            </w:r>
          </w:p>
        </w:tc>
        <w:tc>
          <w:tcPr>
            <w:tcW w:w="2381" w:type="dxa"/>
          </w:tcPr>
          <w:p w:rsidR="003507DC" w:rsidRDefault="003507DC" w:rsidP="003507DC">
            <w:pPr>
              <w:jc w:val="right"/>
            </w:pPr>
            <w:r>
              <w:t>184,939,668.50</w:t>
            </w:r>
          </w:p>
        </w:tc>
        <w:tc>
          <w:tcPr>
            <w:tcW w:w="2506" w:type="dxa"/>
          </w:tcPr>
          <w:p w:rsidR="003507DC" w:rsidRDefault="003507DC" w:rsidP="003507DC">
            <w:pPr>
              <w:jc w:val="right"/>
            </w:pPr>
            <w:r>
              <w:t>99.79</w:t>
            </w:r>
          </w:p>
        </w:tc>
      </w:tr>
      <w:tr w:rsidR="003507DC" w:rsidTr="003507DC">
        <w:tc>
          <w:tcPr>
            <w:tcW w:w="646" w:type="dxa"/>
          </w:tcPr>
          <w:p w:rsidR="003507DC" w:rsidRDefault="003507DC" w:rsidP="003507DC">
            <w:pPr>
              <w:jc w:val="center"/>
            </w:pPr>
          </w:p>
        </w:tc>
        <w:tc>
          <w:tcPr>
            <w:tcW w:w="2971" w:type="dxa"/>
          </w:tcPr>
          <w:p w:rsidR="003507DC" w:rsidRDefault="003507DC" w:rsidP="003507DC">
            <w:pPr>
              <w:jc w:val="left"/>
            </w:pPr>
            <w:r>
              <w:rPr>
                <w:rFonts w:hint="eastAsia"/>
              </w:rPr>
              <w:t>其中：债券</w:t>
            </w:r>
          </w:p>
        </w:tc>
        <w:tc>
          <w:tcPr>
            <w:tcW w:w="2381" w:type="dxa"/>
          </w:tcPr>
          <w:p w:rsidR="003507DC" w:rsidRDefault="003507DC" w:rsidP="003507DC">
            <w:pPr>
              <w:jc w:val="right"/>
            </w:pPr>
            <w:r>
              <w:t>184,939,668.50</w:t>
            </w:r>
          </w:p>
        </w:tc>
        <w:tc>
          <w:tcPr>
            <w:tcW w:w="2506" w:type="dxa"/>
          </w:tcPr>
          <w:p w:rsidR="003507DC" w:rsidRDefault="003507DC" w:rsidP="003507DC">
            <w:pPr>
              <w:jc w:val="right"/>
            </w:pPr>
            <w:r>
              <w:t>99.79</w:t>
            </w:r>
          </w:p>
        </w:tc>
      </w:tr>
      <w:tr w:rsidR="003507DC" w:rsidTr="003507DC">
        <w:tc>
          <w:tcPr>
            <w:tcW w:w="646" w:type="dxa"/>
          </w:tcPr>
          <w:p w:rsidR="003507DC" w:rsidRDefault="003507DC" w:rsidP="003507DC">
            <w:pPr>
              <w:jc w:val="center"/>
            </w:pPr>
          </w:p>
        </w:tc>
        <w:tc>
          <w:tcPr>
            <w:tcW w:w="2971" w:type="dxa"/>
          </w:tcPr>
          <w:p w:rsidR="003507DC" w:rsidRDefault="003507DC" w:rsidP="003507DC">
            <w:pPr>
              <w:jc w:val="left"/>
            </w:pPr>
            <w:r>
              <w:rPr>
                <w:rFonts w:hint="eastAsia"/>
              </w:rPr>
              <w:t xml:space="preserve">      </w:t>
            </w:r>
            <w:r>
              <w:rPr>
                <w:rFonts w:hint="eastAsia"/>
              </w:rPr>
              <w:t>资产支持证券</w:t>
            </w:r>
          </w:p>
        </w:tc>
        <w:tc>
          <w:tcPr>
            <w:tcW w:w="2381" w:type="dxa"/>
          </w:tcPr>
          <w:p w:rsidR="003507DC" w:rsidRDefault="003507DC" w:rsidP="003507DC">
            <w:pPr>
              <w:jc w:val="right"/>
            </w:pPr>
            <w:r>
              <w:t>-</w:t>
            </w:r>
          </w:p>
        </w:tc>
        <w:tc>
          <w:tcPr>
            <w:tcW w:w="2506" w:type="dxa"/>
          </w:tcPr>
          <w:p w:rsidR="003507DC" w:rsidRDefault="003507DC" w:rsidP="003507DC">
            <w:pPr>
              <w:jc w:val="right"/>
            </w:pPr>
            <w:r>
              <w:t>-</w:t>
            </w:r>
          </w:p>
        </w:tc>
      </w:tr>
      <w:tr w:rsidR="003507DC" w:rsidTr="003507DC">
        <w:tc>
          <w:tcPr>
            <w:tcW w:w="646" w:type="dxa"/>
          </w:tcPr>
          <w:p w:rsidR="003507DC" w:rsidRDefault="003507DC" w:rsidP="003507DC">
            <w:pPr>
              <w:jc w:val="center"/>
            </w:pPr>
            <w:r>
              <w:t>4</w:t>
            </w:r>
          </w:p>
        </w:tc>
        <w:tc>
          <w:tcPr>
            <w:tcW w:w="2971" w:type="dxa"/>
          </w:tcPr>
          <w:p w:rsidR="003507DC" w:rsidRDefault="003507DC" w:rsidP="003507DC">
            <w:pPr>
              <w:jc w:val="left"/>
            </w:pPr>
            <w:r>
              <w:rPr>
                <w:rFonts w:hint="eastAsia"/>
              </w:rPr>
              <w:t>贵金属投资</w:t>
            </w:r>
          </w:p>
        </w:tc>
        <w:tc>
          <w:tcPr>
            <w:tcW w:w="2381" w:type="dxa"/>
          </w:tcPr>
          <w:p w:rsidR="003507DC" w:rsidRDefault="003507DC" w:rsidP="003507DC">
            <w:pPr>
              <w:jc w:val="right"/>
            </w:pPr>
            <w:r>
              <w:t>-</w:t>
            </w:r>
          </w:p>
        </w:tc>
        <w:tc>
          <w:tcPr>
            <w:tcW w:w="2506" w:type="dxa"/>
          </w:tcPr>
          <w:p w:rsidR="003507DC" w:rsidRDefault="003507DC" w:rsidP="003507DC">
            <w:pPr>
              <w:jc w:val="right"/>
            </w:pPr>
            <w:r>
              <w:t>-</w:t>
            </w:r>
          </w:p>
        </w:tc>
      </w:tr>
      <w:tr w:rsidR="003507DC" w:rsidTr="003507DC">
        <w:tc>
          <w:tcPr>
            <w:tcW w:w="646" w:type="dxa"/>
          </w:tcPr>
          <w:p w:rsidR="003507DC" w:rsidRDefault="003507DC" w:rsidP="003507DC">
            <w:pPr>
              <w:jc w:val="center"/>
            </w:pPr>
            <w:r>
              <w:t>5</w:t>
            </w:r>
          </w:p>
        </w:tc>
        <w:tc>
          <w:tcPr>
            <w:tcW w:w="2971" w:type="dxa"/>
          </w:tcPr>
          <w:p w:rsidR="003507DC" w:rsidRDefault="003507DC" w:rsidP="003507DC">
            <w:pPr>
              <w:jc w:val="left"/>
            </w:pPr>
            <w:r>
              <w:rPr>
                <w:rFonts w:hint="eastAsia"/>
              </w:rPr>
              <w:t>金融衍生品投资</w:t>
            </w:r>
          </w:p>
        </w:tc>
        <w:tc>
          <w:tcPr>
            <w:tcW w:w="2381" w:type="dxa"/>
          </w:tcPr>
          <w:p w:rsidR="003507DC" w:rsidRDefault="003507DC" w:rsidP="003507DC">
            <w:pPr>
              <w:jc w:val="right"/>
            </w:pPr>
            <w:r>
              <w:t>-</w:t>
            </w:r>
          </w:p>
        </w:tc>
        <w:tc>
          <w:tcPr>
            <w:tcW w:w="2506" w:type="dxa"/>
          </w:tcPr>
          <w:p w:rsidR="003507DC" w:rsidRDefault="003507DC" w:rsidP="003507DC">
            <w:pPr>
              <w:jc w:val="right"/>
            </w:pPr>
            <w:r>
              <w:t>-</w:t>
            </w:r>
          </w:p>
        </w:tc>
      </w:tr>
      <w:tr w:rsidR="003507DC" w:rsidTr="003507DC">
        <w:tc>
          <w:tcPr>
            <w:tcW w:w="646" w:type="dxa"/>
          </w:tcPr>
          <w:p w:rsidR="003507DC" w:rsidRDefault="003507DC" w:rsidP="003507DC">
            <w:pPr>
              <w:jc w:val="center"/>
            </w:pPr>
            <w:r>
              <w:t>6</w:t>
            </w:r>
          </w:p>
        </w:tc>
        <w:tc>
          <w:tcPr>
            <w:tcW w:w="2971" w:type="dxa"/>
          </w:tcPr>
          <w:p w:rsidR="003507DC" w:rsidRDefault="003507DC" w:rsidP="003507DC">
            <w:pPr>
              <w:jc w:val="left"/>
            </w:pPr>
            <w:r>
              <w:rPr>
                <w:rFonts w:hint="eastAsia"/>
              </w:rPr>
              <w:t>买入返售金融资产</w:t>
            </w:r>
          </w:p>
        </w:tc>
        <w:tc>
          <w:tcPr>
            <w:tcW w:w="2381" w:type="dxa"/>
          </w:tcPr>
          <w:p w:rsidR="003507DC" w:rsidRDefault="003507DC" w:rsidP="003507DC">
            <w:pPr>
              <w:jc w:val="right"/>
            </w:pPr>
            <w:r>
              <w:t>-</w:t>
            </w:r>
          </w:p>
        </w:tc>
        <w:tc>
          <w:tcPr>
            <w:tcW w:w="2506" w:type="dxa"/>
          </w:tcPr>
          <w:p w:rsidR="003507DC" w:rsidRDefault="003507DC" w:rsidP="003507DC">
            <w:pPr>
              <w:jc w:val="right"/>
            </w:pPr>
            <w:r>
              <w:t>-</w:t>
            </w:r>
          </w:p>
        </w:tc>
      </w:tr>
      <w:tr w:rsidR="003507DC" w:rsidTr="003507DC">
        <w:tc>
          <w:tcPr>
            <w:tcW w:w="646" w:type="dxa"/>
          </w:tcPr>
          <w:p w:rsidR="003507DC" w:rsidRDefault="003507DC" w:rsidP="003507DC">
            <w:pPr>
              <w:jc w:val="center"/>
            </w:pPr>
          </w:p>
        </w:tc>
        <w:tc>
          <w:tcPr>
            <w:tcW w:w="2971" w:type="dxa"/>
          </w:tcPr>
          <w:p w:rsidR="003507DC" w:rsidRDefault="003507DC" w:rsidP="003507DC">
            <w:pPr>
              <w:jc w:val="left"/>
            </w:pPr>
            <w:r>
              <w:rPr>
                <w:rFonts w:hint="eastAsia"/>
              </w:rPr>
              <w:t>其中：买断式回购的买入返售金融资产</w:t>
            </w:r>
          </w:p>
        </w:tc>
        <w:tc>
          <w:tcPr>
            <w:tcW w:w="2381" w:type="dxa"/>
          </w:tcPr>
          <w:p w:rsidR="003507DC" w:rsidRDefault="003507DC" w:rsidP="003507DC">
            <w:pPr>
              <w:jc w:val="right"/>
            </w:pPr>
            <w:r>
              <w:t>-</w:t>
            </w:r>
          </w:p>
        </w:tc>
        <w:tc>
          <w:tcPr>
            <w:tcW w:w="2506" w:type="dxa"/>
          </w:tcPr>
          <w:p w:rsidR="003507DC" w:rsidRDefault="003507DC" w:rsidP="003507DC">
            <w:pPr>
              <w:jc w:val="right"/>
            </w:pPr>
            <w:r>
              <w:t>-</w:t>
            </w:r>
          </w:p>
        </w:tc>
      </w:tr>
      <w:tr w:rsidR="003507DC" w:rsidTr="003507DC">
        <w:tc>
          <w:tcPr>
            <w:tcW w:w="646" w:type="dxa"/>
          </w:tcPr>
          <w:p w:rsidR="003507DC" w:rsidRDefault="003507DC" w:rsidP="003507DC">
            <w:pPr>
              <w:jc w:val="center"/>
            </w:pPr>
            <w:r>
              <w:t>7</w:t>
            </w:r>
          </w:p>
        </w:tc>
        <w:tc>
          <w:tcPr>
            <w:tcW w:w="2971" w:type="dxa"/>
          </w:tcPr>
          <w:p w:rsidR="003507DC" w:rsidRDefault="003507DC" w:rsidP="003507DC">
            <w:pPr>
              <w:jc w:val="left"/>
            </w:pPr>
            <w:r>
              <w:rPr>
                <w:rFonts w:hint="eastAsia"/>
              </w:rPr>
              <w:t>银行存款和结算备付金合计</w:t>
            </w:r>
          </w:p>
        </w:tc>
        <w:tc>
          <w:tcPr>
            <w:tcW w:w="2381" w:type="dxa"/>
          </w:tcPr>
          <w:p w:rsidR="003507DC" w:rsidRDefault="003507DC" w:rsidP="003507DC">
            <w:pPr>
              <w:jc w:val="right"/>
            </w:pPr>
            <w:r>
              <w:t>389,774.08</w:t>
            </w:r>
          </w:p>
        </w:tc>
        <w:tc>
          <w:tcPr>
            <w:tcW w:w="2506" w:type="dxa"/>
          </w:tcPr>
          <w:p w:rsidR="003507DC" w:rsidRDefault="003507DC" w:rsidP="003507DC">
            <w:pPr>
              <w:jc w:val="right"/>
            </w:pPr>
            <w:r>
              <w:t>0.21</w:t>
            </w:r>
          </w:p>
        </w:tc>
      </w:tr>
      <w:tr w:rsidR="003507DC" w:rsidTr="003507DC">
        <w:tc>
          <w:tcPr>
            <w:tcW w:w="646" w:type="dxa"/>
          </w:tcPr>
          <w:p w:rsidR="003507DC" w:rsidRDefault="003507DC" w:rsidP="003507DC">
            <w:pPr>
              <w:jc w:val="center"/>
            </w:pPr>
            <w:r>
              <w:t>8</w:t>
            </w:r>
          </w:p>
        </w:tc>
        <w:tc>
          <w:tcPr>
            <w:tcW w:w="2971" w:type="dxa"/>
          </w:tcPr>
          <w:p w:rsidR="003507DC" w:rsidRDefault="003507DC" w:rsidP="003507DC">
            <w:pPr>
              <w:jc w:val="left"/>
            </w:pPr>
            <w:r>
              <w:rPr>
                <w:rFonts w:hint="eastAsia"/>
              </w:rPr>
              <w:t>其他资产</w:t>
            </w:r>
          </w:p>
        </w:tc>
        <w:tc>
          <w:tcPr>
            <w:tcW w:w="2381" w:type="dxa"/>
          </w:tcPr>
          <w:p w:rsidR="003507DC" w:rsidRDefault="003507DC" w:rsidP="003507DC">
            <w:pPr>
              <w:jc w:val="right"/>
            </w:pPr>
            <w:r>
              <w:t>9.99</w:t>
            </w:r>
          </w:p>
        </w:tc>
        <w:tc>
          <w:tcPr>
            <w:tcW w:w="2506" w:type="dxa"/>
          </w:tcPr>
          <w:p w:rsidR="003507DC" w:rsidRDefault="003507DC" w:rsidP="003507DC">
            <w:pPr>
              <w:jc w:val="right"/>
            </w:pPr>
            <w:r>
              <w:t>0.00</w:t>
            </w:r>
          </w:p>
        </w:tc>
      </w:tr>
      <w:tr w:rsidR="003507DC" w:rsidTr="003507DC">
        <w:tc>
          <w:tcPr>
            <w:tcW w:w="646" w:type="dxa"/>
          </w:tcPr>
          <w:p w:rsidR="003507DC" w:rsidRDefault="003507DC" w:rsidP="003507DC">
            <w:pPr>
              <w:jc w:val="center"/>
            </w:pPr>
            <w:r>
              <w:t>9</w:t>
            </w:r>
          </w:p>
        </w:tc>
        <w:tc>
          <w:tcPr>
            <w:tcW w:w="2971" w:type="dxa"/>
          </w:tcPr>
          <w:p w:rsidR="003507DC" w:rsidRDefault="003507DC" w:rsidP="003507DC">
            <w:pPr>
              <w:jc w:val="left"/>
            </w:pPr>
            <w:r>
              <w:rPr>
                <w:rFonts w:hint="eastAsia"/>
              </w:rPr>
              <w:t>合计</w:t>
            </w:r>
          </w:p>
        </w:tc>
        <w:tc>
          <w:tcPr>
            <w:tcW w:w="2381" w:type="dxa"/>
          </w:tcPr>
          <w:p w:rsidR="003507DC" w:rsidRDefault="003507DC" w:rsidP="003507DC">
            <w:pPr>
              <w:jc w:val="right"/>
            </w:pPr>
            <w:r>
              <w:t>185,329,452.57</w:t>
            </w:r>
          </w:p>
        </w:tc>
        <w:tc>
          <w:tcPr>
            <w:tcW w:w="2506" w:type="dxa"/>
          </w:tcPr>
          <w:p w:rsidR="003507DC" w:rsidRDefault="003507DC" w:rsidP="003507DC">
            <w:pPr>
              <w:jc w:val="right"/>
            </w:pPr>
            <w:r>
              <w:t>100.00</w:t>
            </w:r>
          </w:p>
        </w:tc>
      </w:tr>
    </w:tbl>
    <w:p w:rsidR="003507DC" w:rsidRDefault="003507DC" w:rsidP="003507DC">
      <w:pPr>
        <w:pStyle w:val="-2"/>
        <w:spacing w:before="312"/>
        <w:rPr>
          <w:rFonts w:hint="eastAsia"/>
        </w:rPr>
      </w:pPr>
      <w:r>
        <w:rPr>
          <w:rFonts w:hint="eastAsia"/>
        </w:rPr>
        <w:t>报告期末按行业分类的股票投资组合</w:t>
      </w:r>
    </w:p>
    <w:p w:rsidR="003507DC" w:rsidRDefault="003507DC" w:rsidP="003507DC">
      <w:pPr>
        <w:pStyle w:val="-3"/>
        <w:spacing w:before="156" w:after="156"/>
        <w:rPr>
          <w:rFonts w:hint="eastAsia"/>
        </w:rPr>
      </w:pPr>
      <w:r>
        <w:rPr>
          <w:rFonts w:hint="eastAsia"/>
        </w:rPr>
        <w:t>报告期末按行业分类的境内股票投资组合</w:t>
      </w:r>
    </w:p>
    <w:p w:rsidR="003507DC" w:rsidRDefault="003507DC" w:rsidP="003507DC">
      <w:pPr>
        <w:pStyle w:val="-"/>
        <w:ind w:firstLine="420"/>
        <w:rPr>
          <w:rFonts w:hint="eastAsia"/>
        </w:rPr>
      </w:pPr>
      <w:r>
        <w:rPr>
          <w:rFonts w:hint="eastAsia"/>
        </w:rPr>
        <w:t>无。</w:t>
      </w:r>
    </w:p>
    <w:p w:rsidR="003507DC" w:rsidRDefault="003507DC" w:rsidP="003507DC">
      <w:pPr>
        <w:pStyle w:val="-3"/>
        <w:spacing w:before="156" w:after="156"/>
        <w:rPr>
          <w:rFonts w:hint="eastAsia"/>
        </w:rPr>
      </w:pPr>
      <w:r>
        <w:rPr>
          <w:rFonts w:hint="eastAsia"/>
        </w:rPr>
        <w:t>报告期末按行业分类的港股通投资股票投资组合</w:t>
      </w:r>
    </w:p>
    <w:p w:rsidR="003507DC" w:rsidRDefault="003507DC" w:rsidP="003507DC">
      <w:pPr>
        <w:pStyle w:val="-"/>
        <w:ind w:firstLine="420"/>
        <w:rPr>
          <w:rFonts w:hint="eastAsia"/>
        </w:rPr>
      </w:pPr>
      <w:r>
        <w:rPr>
          <w:rFonts w:hint="eastAsia"/>
        </w:rPr>
        <w:t>无。</w:t>
      </w:r>
    </w:p>
    <w:p w:rsidR="003507DC" w:rsidRDefault="003507DC" w:rsidP="003507DC">
      <w:pPr>
        <w:pStyle w:val="-2"/>
        <w:spacing w:before="312"/>
        <w:rPr>
          <w:rFonts w:hint="eastAsia"/>
        </w:rPr>
      </w:pPr>
      <w:r>
        <w:rPr>
          <w:rFonts w:hint="eastAsia"/>
        </w:rPr>
        <w:t>期末按公允价值占基金资产净值比例大小排序的股票投资明细</w:t>
      </w:r>
    </w:p>
    <w:p w:rsidR="003507DC" w:rsidRDefault="003507DC" w:rsidP="003507DC">
      <w:pPr>
        <w:pStyle w:val="-3"/>
        <w:spacing w:before="156" w:after="156"/>
        <w:rPr>
          <w:rFonts w:hint="eastAsia"/>
        </w:rPr>
      </w:pPr>
      <w:r>
        <w:rPr>
          <w:rFonts w:hint="eastAsia"/>
        </w:rPr>
        <w:t>报告期末按公允价值占基金资产净值比例大小排序的前十名股票投资明细</w:t>
      </w:r>
    </w:p>
    <w:p w:rsidR="003507DC" w:rsidRDefault="003507DC" w:rsidP="003507DC">
      <w:pPr>
        <w:pStyle w:val="-"/>
        <w:ind w:firstLine="420"/>
        <w:rPr>
          <w:rFonts w:hint="eastAsia"/>
        </w:rPr>
      </w:pPr>
      <w:r>
        <w:rPr>
          <w:rFonts w:hint="eastAsia"/>
        </w:rPr>
        <w:t>无。</w:t>
      </w:r>
    </w:p>
    <w:p w:rsidR="003507DC" w:rsidRDefault="003507DC" w:rsidP="003507DC">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3507DC" w:rsidTr="003507DC">
        <w:trPr>
          <w:cnfStyle w:val="100000000000" w:firstRow="1" w:lastRow="0" w:firstColumn="0" w:lastColumn="0" w:oddVBand="0" w:evenVBand="0" w:oddHBand="0" w:evenHBand="0" w:firstRowFirstColumn="0" w:firstRowLastColumn="0" w:lastRowFirstColumn="0" w:lastRowLastColumn="0"/>
        </w:trPr>
        <w:tc>
          <w:tcPr>
            <w:tcW w:w="646" w:type="dxa"/>
          </w:tcPr>
          <w:p w:rsidR="003507DC" w:rsidRPr="003507DC" w:rsidRDefault="003507DC" w:rsidP="003507DC">
            <w:pPr>
              <w:jc w:val="center"/>
              <w:rPr>
                <w:b/>
              </w:rPr>
            </w:pPr>
            <w:r w:rsidRPr="003507DC">
              <w:rPr>
                <w:rFonts w:hint="eastAsia"/>
                <w:b/>
              </w:rPr>
              <w:t>序号</w:t>
            </w:r>
          </w:p>
        </w:tc>
        <w:tc>
          <w:tcPr>
            <w:tcW w:w="2835" w:type="dxa"/>
          </w:tcPr>
          <w:p w:rsidR="003507DC" w:rsidRPr="003507DC" w:rsidRDefault="003507DC" w:rsidP="003507DC">
            <w:pPr>
              <w:jc w:val="center"/>
              <w:rPr>
                <w:b/>
              </w:rPr>
            </w:pPr>
            <w:r w:rsidRPr="003507DC">
              <w:rPr>
                <w:rFonts w:hint="eastAsia"/>
                <w:b/>
              </w:rPr>
              <w:t>债券品种</w:t>
            </w:r>
          </w:p>
        </w:tc>
        <w:tc>
          <w:tcPr>
            <w:tcW w:w="2466" w:type="dxa"/>
          </w:tcPr>
          <w:p w:rsidR="003507DC" w:rsidRPr="003507DC" w:rsidRDefault="003507DC" w:rsidP="003507DC">
            <w:pPr>
              <w:jc w:val="center"/>
              <w:rPr>
                <w:b/>
              </w:rPr>
            </w:pPr>
            <w:r w:rsidRPr="003507DC">
              <w:rPr>
                <w:rFonts w:hint="eastAsia"/>
                <w:b/>
              </w:rPr>
              <w:t>公允价值（元）</w:t>
            </w:r>
          </w:p>
        </w:tc>
        <w:tc>
          <w:tcPr>
            <w:tcW w:w="2557" w:type="dxa"/>
          </w:tcPr>
          <w:p w:rsidR="003507DC" w:rsidRPr="003507DC" w:rsidRDefault="003507DC" w:rsidP="003507DC">
            <w:pPr>
              <w:jc w:val="center"/>
              <w:rPr>
                <w:b/>
              </w:rPr>
            </w:pPr>
            <w:r w:rsidRPr="003507DC">
              <w:rPr>
                <w:rFonts w:hint="eastAsia"/>
                <w:b/>
              </w:rPr>
              <w:t>占基金资产净值比例（％）</w:t>
            </w:r>
          </w:p>
        </w:tc>
      </w:tr>
      <w:tr w:rsidR="003507DC" w:rsidTr="003507DC">
        <w:tc>
          <w:tcPr>
            <w:tcW w:w="646" w:type="dxa"/>
          </w:tcPr>
          <w:p w:rsidR="003507DC" w:rsidRDefault="003507DC" w:rsidP="003507DC">
            <w:pPr>
              <w:jc w:val="center"/>
            </w:pPr>
            <w:r>
              <w:t>1</w:t>
            </w:r>
          </w:p>
        </w:tc>
        <w:tc>
          <w:tcPr>
            <w:tcW w:w="2835" w:type="dxa"/>
          </w:tcPr>
          <w:p w:rsidR="003507DC" w:rsidRDefault="003507DC" w:rsidP="003507DC">
            <w:pPr>
              <w:jc w:val="left"/>
            </w:pPr>
            <w:r>
              <w:rPr>
                <w:rFonts w:hint="eastAsia"/>
              </w:rPr>
              <w:t>国家债券</w:t>
            </w:r>
          </w:p>
        </w:tc>
        <w:tc>
          <w:tcPr>
            <w:tcW w:w="2466" w:type="dxa"/>
          </w:tcPr>
          <w:p w:rsidR="003507DC" w:rsidRDefault="003507DC" w:rsidP="003507DC">
            <w:pPr>
              <w:jc w:val="right"/>
            </w:pPr>
            <w:r>
              <w:t>60,439,627.40</w:t>
            </w:r>
          </w:p>
        </w:tc>
        <w:tc>
          <w:tcPr>
            <w:tcW w:w="2557" w:type="dxa"/>
          </w:tcPr>
          <w:p w:rsidR="003507DC" w:rsidRDefault="003507DC" w:rsidP="003507DC">
            <w:pPr>
              <w:jc w:val="right"/>
            </w:pPr>
            <w:r>
              <w:t>36.60</w:t>
            </w:r>
          </w:p>
        </w:tc>
      </w:tr>
      <w:tr w:rsidR="003507DC" w:rsidTr="003507DC">
        <w:tc>
          <w:tcPr>
            <w:tcW w:w="646" w:type="dxa"/>
          </w:tcPr>
          <w:p w:rsidR="003507DC" w:rsidRDefault="003507DC" w:rsidP="003507DC">
            <w:pPr>
              <w:jc w:val="center"/>
            </w:pPr>
            <w:r>
              <w:t>2</w:t>
            </w:r>
          </w:p>
        </w:tc>
        <w:tc>
          <w:tcPr>
            <w:tcW w:w="2835" w:type="dxa"/>
          </w:tcPr>
          <w:p w:rsidR="003507DC" w:rsidRDefault="003507DC" w:rsidP="003507DC">
            <w:pPr>
              <w:jc w:val="left"/>
            </w:pPr>
            <w:r>
              <w:rPr>
                <w:rFonts w:hint="eastAsia"/>
              </w:rPr>
              <w:t>央行票据</w:t>
            </w:r>
          </w:p>
        </w:tc>
        <w:tc>
          <w:tcPr>
            <w:tcW w:w="2466" w:type="dxa"/>
          </w:tcPr>
          <w:p w:rsidR="003507DC" w:rsidRDefault="003507DC" w:rsidP="003507DC">
            <w:pPr>
              <w:jc w:val="right"/>
            </w:pPr>
            <w:r>
              <w:t>-</w:t>
            </w:r>
          </w:p>
        </w:tc>
        <w:tc>
          <w:tcPr>
            <w:tcW w:w="2557" w:type="dxa"/>
          </w:tcPr>
          <w:p w:rsidR="003507DC" w:rsidRDefault="003507DC" w:rsidP="003507DC">
            <w:pPr>
              <w:jc w:val="right"/>
            </w:pPr>
            <w:r>
              <w:t>-</w:t>
            </w:r>
          </w:p>
        </w:tc>
      </w:tr>
      <w:tr w:rsidR="003507DC" w:rsidTr="003507DC">
        <w:tc>
          <w:tcPr>
            <w:tcW w:w="646" w:type="dxa"/>
          </w:tcPr>
          <w:p w:rsidR="003507DC" w:rsidRDefault="003507DC" w:rsidP="003507DC">
            <w:pPr>
              <w:jc w:val="center"/>
            </w:pPr>
            <w:r>
              <w:t>3</w:t>
            </w:r>
          </w:p>
        </w:tc>
        <w:tc>
          <w:tcPr>
            <w:tcW w:w="2835" w:type="dxa"/>
          </w:tcPr>
          <w:p w:rsidR="003507DC" w:rsidRDefault="003507DC" w:rsidP="003507DC">
            <w:pPr>
              <w:jc w:val="left"/>
            </w:pPr>
            <w:r>
              <w:rPr>
                <w:rFonts w:hint="eastAsia"/>
              </w:rPr>
              <w:t>金融债券</w:t>
            </w:r>
          </w:p>
        </w:tc>
        <w:tc>
          <w:tcPr>
            <w:tcW w:w="2466" w:type="dxa"/>
          </w:tcPr>
          <w:p w:rsidR="003507DC" w:rsidRDefault="003507DC" w:rsidP="003507DC">
            <w:pPr>
              <w:jc w:val="right"/>
            </w:pPr>
            <w:r>
              <w:t>124,500,041.10</w:t>
            </w:r>
          </w:p>
        </w:tc>
        <w:tc>
          <w:tcPr>
            <w:tcW w:w="2557" w:type="dxa"/>
          </w:tcPr>
          <w:p w:rsidR="003507DC" w:rsidRDefault="003507DC" w:rsidP="003507DC">
            <w:pPr>
              <w:jc w:val="right"/>
            </w:pPr>
            <w:r>
              <w:t>75.40</w:t>
            </w:r>
          </w:p>
        </w:tc>
      </w:tr>
      <w:tr w:rsidR="003507DC" w:rsidTr="003507DC">
        <w:tc>
          <w:tcPr>
            <w:tcW w:w="646" w:type="dxa"/>
          </w:tcPr>
          <w:p w:rsidR="003507DC" w:rsidRDefault="003507DC" w:rsidP="003507DC">
            <w:pPr>
              <w:jc w:val="center"/>
            </w:pPr>
          </w:p>
        </w:tc>
        <w:tc>
          <w:tcPr>
            <w:tcW w:w="2835" w:type="dxa"/>
          </w:tcPr>
          <w:p w:rsidR="003507DC" w:rsidRDefault="003507DC" w:rsidP="003507DC">
            <w:pPr>
              <w:jc w:val="left"/>
            </w:pPr>
            <w:r>
              <w:rPr>
                <w:rFonts w:hint="eastAsia"/>
              </w:rPr>
              <w:t>其中：政策性金融债</w:t>
            </w:r>
          </w:p>
        </w:tc>
        <w:tc>
          <w:tcPr>
            <w:tcW w:w="2466" w:type="dxa"/>
          </w:tcPr>
          <w:p w:rsidR="003507DC" w:rsidRDefault="003507DC" w:rsidP="003507DC">
            <w:pPr>
              <w:jc w:val="right"/>
            </w:pPr>
            <w:r>
              <w:t>124,500,041.10</w:t>
            </w:r>
          </w:p>
        </w:tc>
        <w:tc>
          <w:tcPr>
            <w:tcW w:w="2557" w:type="dxa"/>
          </w:tcPr>
          <w:p w:rsidR="003507DC" w:rsidRDefault="003507DC" w:rsidP="003507DC">
            <w:pPr>
              <w:jc w:val="right"/>
            </w:pPr>
            <w:r>
              <w:t>75.40</w:t>
            </w:r>
          </w:p>
        </w:tc>
      </w:tr>
      <w:tr w:rsidR="003507DC" w:rsidTr="003507DC">
        <w:tc>
          <w:tcPr>
            <w:tcW w:w="646" w:type="dxa"/>
          </w:tcPr>
          <w:p w:rsidR="003507DC" w:rsidRDefault="003507DC" w:rsidP="003507DC">
            <w:pPr>
              <w:jc w:val="center"/>
            </w:pPr>
            <w:r>
              <w:t>4</w:t>
            </w:r>
          </w:p>
        </w:tc>
        <w:tc>
          <w:tcPr>
            <w:tcW w:w="2835" w:type="dxa"/>
          </w:tcPr>
          <w:p w:rsidR="003507DC" w:rsidRDefault="003507DC" w:rsidP="003507DC">
            <w:pPr>
              <w:jc w:val="left"/>
            </w:pPr>
            <w:r>
              <w:rPr>
                <w:rFonts w:hint="eastAsia"/>
              </w:rPr>
              <w:t>企业债券</w:t>
            </w:r>
          </w:p>
        </w:tc>
        <w:tc>
          <w:tcPr>
            <w:tcW w:w="2466" w:type="dxa"/>
          </w:tcPr>
          <w:p w:rsidR="003507DC" w:rsidRDefault="003507DC" w:rsidP="003507DC">
            <w:pPr>
              <w:jc w:val="right"/>
            </w:pPr>
            <w:r>
              <w:t>-</w:t>
            </w:r>
          </w:p>
        </w:tc>
        <w:tc>
          <w:tcPr>
            <w:tcW w:w="2557" w:type="dxa"/>
          </w:tcPr>
          <w:p w:rsidR="003507DC" w:rsidRDefault="003507DC" w:rsidP="003507DC">
            <w:pPr>
              <w:jc w:val="right"/>
            </w:pPr>
            <w:r>
              <w:t>-</w:t>
            </w:r>
          </w:p>
        </w:tc>
      </w:tr>
      <w:tr w:rsidR="003507DC" w:rsidTr="003507DC">
        <w:tc>
          <w:tcPr>
            <w:tcW w:w="646" w:type="dxa"/>
          </w:tcPr>
          <w:p w:rsidR="003507DC" w:rsidRDefault="003507DC" w:rsidP="003507DC">
            <w:pPr>
              <w:jc w:val="center"/>
            </w:pPr>
            <w:r>
              <w:t>5</w:t>
            </w:r>
          </w:p>
        </w:tc>
        <w:tc>
          <w:tcPr>
            <w:tcW w:w="2835" w:type="dxa"/>
          </w:tcPr>
          <w:p w:rsidR="003507DC" w:rsidRDefault="003507DC" w:rsidP="003507DC">
            <w:pPr>
              <w:jc w:val="left"/>
            </w:pPr>
            <w:r>
              <w:rPr>
                <w:rFonts w:hint="eastAsia"/>
              </w:rPr>
              <w:t>企业短期融资券</w:t>
            </w:r>
          </w:p>
        </w:tc>
        <w:tc>
          <w:tcPr>
            <w:tcW w:w="2466" w:type="dxa"/>
          </w:tcPr>
          <w:p w:rsidR="003507DC" w:rsidRDefault="003507DC" w:rsidP="003507DC">
            <w:pPr>
              <w:jc w:val="right"/>
            </w:pPr>
            <w:r>
              <w:t>-</w:t>
            </w:r>
          </w:p>
        </w:tc>
        <w:tc>
          <w:tcPr>
            <w:tcW w:w="2557" w:type="dxa"/>
          </w:tcPr>
          <w:p w:rsidR="003507DC" w:rsidRDefault="003507DC" w:rsidP="003507DC">
            <w:pPr>
              <w:jc w:val="right"/>
            </w:pPr>
            <w:r>
              <w:t>-</w:t>
            </w:r>
          </w:p>
        </w:tc>
      </w:tr>
      <w:tr w:rsidR="003507DC" w:rsidTr="003507DC">
        <w:tc>
          <w:tcPr>
            <w:tcW w:w="646" w:type="dxa"/>
          </w:tcPr>
          <w:p w:rsidR="003507DC" w:rsidRDefault="003507DC" w:rsidP="003507DC">
            <w:pPr>
              <w:jc w:val="center"/>
            </w:pPr>
            <w:r>
              <w:t>6</w:t>
            </w:r>
          </w:p>
        </w:tc>
        <w:tc>
          <w:tcPr>
            <w:tcW w:w="2835" w:type="dxa"/>
          </w:tcPr>
          <w:p w:rsidR="003507DC" w:rsidRDefault="003507DC" w:rsidP="003507DC">
            <w:pPr>
              <w:jc w:val="left"/>
            </w:pPr>
            <w:r>
              <w:rPr>
                <w:rFonts w:hint="eastAsia"/>
              </w:rPr>
              <w:t>中期票据</w:t>
            </w:r>
          </w:p>
        </w:tc>
        <w:tc>
          <w:tcPr>
            <w:tcW w:w="2466" w:type="dxa"/>
          </w:tcPr>
          <w:p w:rsidR="003507DC" w:rsidRDefault="003507DC" w:rsidP="003507DC">
            <w:pPr>
              <w:jc w:val="right"/>
            </w:pPr>
            <w:r>
              <w:t>-</w:t>
            </w:r>
          </w:p>
        </w:tc>
        <w:tc>
          <w:tcPr>
            <w:tcW w:w="2557" w:type="dxa"/>
          </w:tcPr>
          <w:p w:rsidR="003507DC" w:rsidRDefault="003507DC" w:rsidP="003507DC">
            <w:pPr>
              <w:jc w:val="right"/>
            </w:pPr>
            <w:r>
              <w:t>-</w:t>
            </w:r>
          </w:p>
        </w:tc>
      </w:tr>
      <w:tr w:rsidR="003507DC" w:rsidTr="003507DC">
        <w:tc>
          <w:tcPr>
            <w:tcW w:w="646" w:type="dxa"/>
          </w:tcPr>
          <w:p w:rsidR="003507DC" w:rsidRDefault="003507DC" w:rsidP="003507DC">
            <w:pPr>
              <w:jc w:val="center"/>
            </w:pPr>
            <w:r>
              <w:t>7</w:t>
            </w:r>
          </w:p>
        </w:tc>
        <w:tc>
          <w:tcPr>
            <w:tcW w:w="2835" w:type="dxa"/>
          </w:tcPr>
          <w:p w:rsidR="003507DC" w:rsidRDefault="003507DC" w:rsidP="003507DC">
            <w:pPr>
              <w:jc w:val="left"/>
            </w:pPr>
            <w:r>
              <w:rPr>
                <w:rFonts w:hint="eastAsia"/>
              </w:rPr>
              <w:t>可转债（可交换债）</w:t>
            </w:r>
          </w:p>
        </w:tc>
        <w:tc>
          <w:tcPr>
            <w:tcW w:w="2466" w:type="dxa"/>
          </w:tcPr>
          <w:p w:rsidR="003507DC" w:rsidRDefault="003507DC" w:rsidP="003507DC">
            <w:pPr>
              <w:jc w:val="right"/>
            </w:pPr>
            <w:r>
              <w:t>-</w:t>
            </w:r>
          </w:p>
        </w:tc>
        <w:tc>
          <w:tcPr>
            <w:tcW w:w="2557" w:type="dxa"/>
          </w:tcPr>
          <w:p w:rsidR="003507DC" w:rsidRDefault="003507DC" w:rsidP="003507DC">
            <w:pPr>
              <w:jc w:val="right"/>
            </w:pPr>
            <w:r>
              <w:t>-</w:t>
            </w:r>
          </w:p>
        </w:tc>
      </w:tr>
      <w:tr w:rsidR="003507DC" w:rsidTr="003507DC">
        <w:tc>
          <w:tcPr>
            <w:tcW w:w="646" w:type="dxa"/>
          </w:tcPr>
          <w:p w:rsidR="003507DC" w:rsidRDefault="003507DC" w:rsidP="003507DC">
            <w:pPr>
              <w:jc w:val="center"/>
            </w:pPr>
            <w:r>
              <w:t>8</w:t>
            </w:r>
          </w:p>
        </w:tc>
        <w:tc>
          <w:tcPr>
            <w:tcW w:w="2835" w:type="dxa"/>
          </w:tcPr>
          <w:p w:rsidR="003507DC" w:rsidRDefault="003507DC" w:rsidP="003507DC">
            <w:pPr>
              <w:jc w:val="left"/>
            </w:pPr>
            <w:r>
              <w:rPr>
                <w:rFonts w:hint="eastAsia"/>
              </w:rPr>
              <w:t>同业存单</w:t>
            </w:r>
          </w:p>
        </w:tc>
        <w:tc>
          <w:tcPr>
            <w:tcW w:w="2466" w:type="dxa"/>
          </w:tcPr>
          <w:p w:rsidR="003507DC" w:rsidRDefault="003507DC" w:rsidP="003507DC">
            <w:pPr>
              <w:jc w:val="right"/>
            </w:pPr>
            <w:r>
              <w:t>-</w:t>
            </w:r>
          </w:p>
        </w:tc>
        <w:tc>
          <w:tcPr>
            <w:tcW w:w="2557" w:type="dxa"/>
          </w:tcPr>
          <w:p w:rsidR="003507DC" w:rsidRDefault="003507DC" w:rsidP="003507DC">
            <w:pPr>
              <w:jc w:val="right"/>
            </w:pPr>
            <w:r>
              <w:t>-</w:t>
            </w:r>
          </w:p>
        </w:tc>
      </w:tr>
      <w:tr w:rsidR="003507DC" w:rsidTr="003507DC">
        <w:tc>
          <w:tcPr>
            <w:tcW w:w="646" w:type="dxa"/>
          </w:tcPr>
          <w:p w:rsidR="003507DC" w:rsidRDefault="003507DC" w:rsidP="003507DC">
            <w:pPr>
              <w:jc w:val="center"/>
            </w:pPr>
            <w:r>
              <w:t>9</w:t>
            </w:r>
          </w:p>
        </w:tc>
        <w:tc>
          <w:tcPr>
            <w:tcW w:w="2835" w:type="dxa"/>
          </w:tcPr>
          <w:p w:rsidR="003507DC" w:rsidRDefault="003507DC" w:rsidP="003507DC">
            <w:pPr>
              <w:jc w:val="left"/>
            </w:pPr>
            <w:r>
              <w:rPr>
                <w:rFonts w:hint="eastAsia"/>
              </w:rPr>
              <w:t>其他</w:t>
            </w:r>
          </w:p>
        </w:tc>
        <w:tc>
          <w:tcPr>
            <w:tcW w:w="2466" w:type="dxa"/>
          </w:tcPr>
          <w:p w:rsidR="003507DC" w:rsidRDefault="003507DC" w:rsidP="003507DC">
            <w:pPr>
              <w:jc w:val="right"/>
            </w:pPr>
            <w:r>
              <w:t>-</w:t>
            </w:r>
          </w:p>
        </w:tc>
        <w:tc>
          <w:tcPr>
            <w:tcW w:w="2557" w:type="dxa"/>
          </w:tcPr>
          <w:p w:rsidR="003507DC" w:rsidRDefault="003507DC" w:rsidP="003507DC">
            <w:pPr>
              <w:jc w:val="right"/>
            </w:pPr>
            <w:r>
              <w:t>-</w:t>
            </w:r>
          </w:p>
        </w:tc>
      </w:tr>
      <w:tr w:rsidR="003507DC" w:rsidTr="003507DC">
        <w:tc>
          <w:tcPr>
            <w:tcW w:w="646" w:type="dxa"/>
          </w:tcPr>
          <w:p w:rsidR="003507DC" w:rsidRDefault="003507DC" w:rsidP="003507DC">
            <w:pPr>
              <w:jc w:val="center"/>
            </w:pPr>
            <w:r>
              <w:t>10</w:t>
            </w:r>
          </w:p>
        </w:tc>
        <w:tc>
          <w:tcPr>
            <w:tcW w:w="2835" w:type="dxa"/>
          </w:tcPr>
          <w:p w:rsidR="003507DC" w:rsidRDefault="003507DC" w:rsidP="003507DC">
            <w:pPr>
              <w:jc w:val="left"/>
            </w:pPr>
            <w:r>
              <w:rPr>
                <w:rFonts w:hint="eastAsia"/>
              </w:rPr>
              <w:t>合计</w:t>
            </w:r>
          </w:p>
        </w:tc>
        <w:tc>
          <w:tcPr>
            <w:tcW w:w="2466" w:type="dxa"/>
          </w:tcPr>
          <w:p w:rsidR="003507DC" w:rsidRDefault="003507DC" w:rsidP="003507DC">
            <w:pPr>
              <w:jc w:val="right"/>
            </w:pPr>
            <w:r>
              <w:t>184,939,668.50</w:t>
            </w:r>
          </w:p>
        </w:tc>
        <w:tc>
          <w:tcPr>
            <w:tcW w:w="2557" w:type="dxa"/>
          </w:tcPr>
          <w:p w:rsidR="003507DC" w:rsidRDefault="003507DC" w:rsidP="003507DC">
            <w:pPr>
              <w:jc w:val="right"/>
            </w:pPr>
            <w:r>
              <w:t>112.00</w:t>
            </w:r>
          </w:p>
        </w:tc>
      </w:tr>
    </w:tbl>
    <w:p w:rsidR="003507DC" w:rsidRDefault="003507DC" w:rsidP="003507DC">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3507DC" w:rsidTr="003507DC">
        <w:trPr>
          <w:cnfStyle w:val="100000000000" w:firstRow="1" w:lastRow="0" w:firstColumn="0" w:lastColumn="0" w:oddVBand="0" w:evenVBand="0" w:oddHBand="0" w:evenHBand="0" w:firstRowFirstColumn="0" w:firstRowLastColumn="0" w:lastRowFirstColumn="0" w:lastRowLastColumn="0"/>
        </w:trPr>
        <w:tc>
          <w:tcPr>
            <w:tcW w:w="646" w:type="dxa"/>
          </w:tcPr>
          <w:p w:rsidR="003507DC" w:rsidRPr="003507DC" w:rsidRDefault="003507DC" w:rsidP="003507DC">
            <w:pPr>
              <w:jc w:val="center"/>
              <w:rPr>
                <w:b/>
              </w:rPr>
            </w:pPr>
            <w:r w:rsidRPr="003507DC">
              <w:rPr>
                <w:rFonts w:hint="eastAsia"/>
                <w:b/>
              </w:rPr>
              <w:t>序号</w:t>
            </w:r>
          </w:p>
        </w:tc>
        <w:tc>
          <w:tcPr>
            <w:tcW w:w="1162" w:type="dxa"/>
          </w:tcPr>
          <w:p w:rsidR="003507DC" w:rsidRPr="003507DC" w:rsidRDefault="003507DC" w:rsidP="003507DC">
            <w:pPr>
              <w:jc w:val="center"/>
              <w:rPr>
                <w:b/>
              </w:rPr>
            </w:pPr>
            <w:r w:rsidRPr="003507DC">
              <w:rPr>
                <w:rFonts w:hint="eastAsia"/>
                <w:b/>
              </w:rPr>
              <w:t>债券代码</w:t>
            </w:r>
          </w:p>
        </w:tc>
        <w:tc>
          <w:tcPr>
            <w:tcW w:w="1928" w:type="dxa"/>
          </w:tcPr>
          <w:p w:rsidR="003507DC" w:rsidRPr="003507DC" w:rsidRDefault="003507DC" w:rsidP="003507DC">
            <w:pPr>
              <w:jc w:val="center"/>
              <w:rPr>
                <w:b/>
              </w:rPr>
            </w:pPr>
            <w:r w:rsidRPr="003507DC">
              <w:rPr>
                <w:rFonts w:hint="eastAsia"/>
                <w:b/>
              </w:rPr>
              <w:t>债券名称</w:t>
            </w:r>
          </w:p>
        </w:tc>
        <w:tc>
          <w:tcPr>
            <w:tcW w:w="1140" w:type="dxa"/>
          </w:tcPr>
          <w:p w:rsidR="003507DC" w:rsidRPr="003507DC" w:rsidRDefault="003507DC" w:rsidP="003507DC">
            <w:pPr>
              <w:jc w:val="center"/>
              <w:rPr>
                <w:b/>
              </w:rPr>
            </w:pPr>
            <w:r w:rsidRPr="003507DC">
              <w:rPr>
                <w:rFonts w:hint="eastAsia"/>
                <w:b/>
              </w:rPr>
              <w:t>数量（张）</w:t>
            </w:r>
          </w:p>
        </w:tc>
        <w:tc>
          <w:tcPr>
            <w:tcW w:w="1814" w:type="dxa"/>
          </w:tcPr>
          <w:p w:rsidR="003507DC" w:rsidRPr="003507DC" w:rsidRDefault="003507DC" w:rsidP="003507DC">
            <w:pPr>
              <w:jc w:val="center"/>
              <w:rPr>
                <w:b/>
              </w:rPr>
            </w:pPr>
            <w:r w:rsidRPr="003507DC">
              <w:rPr>
                <w:rFonts w:hint="eastAsia"/>
                <w:b/>
              </w:rPr>
              <w:t>公允价值（元）</w:t>
            </w:r>
          </w:p>
        </w:tc>
        <w:tc>
          <w:tcPr>
            <w:tcW w:w="1814" w:type="dxa"/>
          </w:tcPr>
          <w:p w:rsidR="003507DC" w:rsidRPr="003507DC" w:rsidRDefault="003507DC" w:rsidP="003507DC">
            <w:pPr>
              <w:jc w:val="center"/>
              <w:rPr>
                <w:b/>
              </w:rPr>
            </w:pPr>
            <w:r w:rsidRPr="003507DC">
              <w:rPr>
                <w:rFonts w:hint="eastAsia"/>
                <w:b/>
              </w:rPr>
              <w:t>占基金资产净值比例（％）</w:t>
            </w:r>
          </w:p>
        </w:tc>
      </w:tr>
      <w:tr w:rsidR="003507DC" w:rsidTr="003507DC">
        <w:tc>
          <w:tcPr>
            <w:tcW w:w="646" w:type="dxa"/>
          </w:tcPr>
          <w:p w:rsidR="003507DC" w:rsidRDefault="003507DC" w:rsidP="003507DC">
            <w:pPr>
              <w:jc w:val="center"/>
            </w:pPr>
            <w:r>
              <w:lastRenderedPageBreak/>
              <w:t>1</w:t>
            </w:r>
          </w:p>
        </w:tc>
        <w:tc>
          <w:tcPr>
            <w:tcW w:w="1162" w:type="dxa"/>
          </w:tcPr>
          <w:p w:rsidR="003507DC" w:rsidRDefault="003507DC" w:rsidP="003507DC">
            <w:pPr>
              <w:jc w:val="left"/>
            </w:pPr>
            <w:r>
              <w:t>240203</w:t>
            </w:r>
          </w:p>
        </w:tc>
        <w:tc>
          <w:tcPr>
            <w:tcW w:w="1928" w:type="dxa"/>
          </w:tcPr>
          <w:p w:rsidR="003507DC" w:rsidRDefault="003507DC" w:rsidP="003507DC">
            <w:pPr>
              <w:jc w:val="left"/>
            </w:pPr>
            <w:r>
              <w:rPr>
                <w:rFonts w:hint="eastAsia"/>
              </w:rPr>
              <w:t>24</w:t>
            </w:r>
            <w:r>
              <w:rPr>
                <w:rFonts w:hint="eastAsia"/>
              </w:rPr>
              <w:t>国开</w:t>
            </w:r>
            <w:r>
              <w:rPr>
                <w:rFonts w:hint="eastAsia"/>
              </w:rPr>
              <w:t>03</w:t>
            </w:r>
          </w:p>
        </w:tc>
        <w:tc>
          <w:tcPr>
            <w:tcW w:w="1140" w:type="dxa"/>
          </w:tcPr>
          <w:p w:rsidR="003507DC" w:rsidRDefault="003507DC" w:rsidP="003507DC">
            <w:pPr>
              <w:jc w:val="right"/>
            </w:pPr>
            <w:r>
              <w:t>300,000</w:t>
            </w:r>
          </w:p>
        </w:tc>
        <w:tc>
          <w:tcPr>
            <w:tcW w:w="1814" w:type="dxa"/>
          </w:tcPr>
          <w:p w:rsidR="003507DC" w:rsidRDefault="003507DC" w:rsidP="003507DC">
            <w:pPr>
              <w:jc w:val="right"/>
            </w:pPr>
            <w:r>
              <w:t>31,143,698.63</w:t>
            </w:r>
          </w:p>
        </w:tc>
        <w:tc>
          <w:tcPr>
            <w:tcW w:w="1814" w:type="dxa"/>
          </w:tcPr>
          <w:p w:rsidR="003507DC" w:rsidRDefault="003507DC" w:rsidP="003507DC">
            <w:pPr>
              <w:jc w:val="right"/>
            </w:pPr>
            <w:r>
              <w:t>18.86</w:t>
            </w:r>
          </w:p>
        </w:tc>
      </w:tr>
      <w:tr w:rsidR="003507DC" w:rsidTr="003507DC">
        <w:tc>
          <w:tcPr>
            <w:tcW w:w="646" w:type="dxa"/>
          </w:tcPr>
          <w:p w:rsidR="003507DC" w:rsidRDefault="003507DC" w:rsidP="003507DC">
            <w:pPr>
              <w:jc w:val="center"/>
            </w:pPr>
            <w:r>
              <w:t>2</w:t>
            </w:r>
          </w:p>
        </w:tc>
        <w:tc>
          <w:tcPr>
            <w:tcW w:w="1162" w:type="dxa"/>
          </w:tcPr>
          <w:p w:rsidR="003507DC" w:rsidRDefault="003507DC" w:rsidP="003507DC">
            <w:pPr>
              <w:jc w:val="left"/>
            </w:pPr>
            <w:r>
              <w:t>230208</w:t>
            </w:r>
          </w:p>
        </w:tc>
        <w:tc>
          <w:tcPr>
            <w:tcW w:w="1928" w:type="dxa"/>
          </w:tcPr>
          <w:p w:rsidR="003507DC" w:rsidRDefault="003507DC" w:rsidP="003507DC">
            <w:pPr>
              <w:jc w:val="left"/>
            </w:pPr>
            <w:r>
              <w:rPr>
                <w:rFonts w:hint="eastAsia"/>
              </w:rPr>
              <w:t>23</w:t>
            </w:r>
            <w:r>
              <w:rPr>
                <w:rFonts w:hint="eastAsia"/>
              </w:rPr>
              <w:t>国开</w:t>
            </w:r>
            <w:r>
              <w:rPr>
                <w:rFonts w:hint="eastAsia"/>
              </w:rPr>
              <w:t>08</w:t>
            </w:r>
          </w:p>
        </w:tc>
        <w:tc>
          <w:tcPr>
            <w:tcW w:w="1140" w:type="dxa"/>
          </w:tcPr>
          <w:p w:rsidR="003507DC" w:rsidRDefault="003507DC" w:rsidP="003507DC">
            <w:pPr>
              <w:jc w:val="right"/>
            </w:pPr>
            <w:r>
              <w:t>300,000</w:t>
            </w:r>
          </w:p>
        </w:tc>
        <w:tc>
          <w:tcPr>
            <w:tcW w:w="1814" w:type="dxa"/>
          </w:tcPr>
          <w:p w:rsidR="003507DC" w:rsidRDefault="003507DC" w:rsidP="003507DC">
            <w:pPr>
              <w:jc w:val="right"/>
            </w:pPr>
            <w:r>
              <w:t>31,072,742.47</w:t>
            </w:r>
          </w:p>
        </w:tc>
        <w:tc>
          <w:tcPr>
            <w:tcW w:w="1814" w:type="dxa"/>
          </w:tcPr>
          <w:p w:rsidR="003507DC" w:rsidRDefault="003507DC" w:rsidP="003507DC">
            <w:pPr>
              <w:jc w:val="right"/>
            </w:pPr>
            <w:r>
              <w:t>18.82</w:t>
            </w:r>
          </w:p>
        </w:tc>
      </w:tr>
      <w:tr w:rsidR="003507DC" w:rsidTr="003507DC">
        <w:tc>
          <w:tcPr>
            <w:tcW w:w="646" w:type="dxa"/>
          </w:tcPr>
          <w:p w:rsidR="003507DC" w:rsidRDefault="003507DC" w:rsidP="003507DC">
            <w:pPr>
              <w:jc w:val="center"/>
            </w:pPr>
            <w:r>
              <w:t>3</w:t>
            </w:r>
          </w:p>
        </w:tc>
        <w:tc>
          <w:tcPr>
            <w:tcW w:w="1162" w:type="dxa"/>
          </w:tcPr>
          <w:p w:rsidR="003507DC" w:rsidRDefault="003507DC" w:rsidP="003507DC">
            <w:pPr>
              <w:jc w:val="left"/>
            </w:pPr>
            <w:r>
              <w:t>240208</w:t>
            </w:r>
          </w:p>
        </w:tc>
        <w:tc>
          <w:tcPr>
            <w:tcW w:w="1928" w:type="dxa"/>
          </w:tcPr>
          <w:p w:rsidR="003507DC" w:rsidRDefault="003507DC" w:rsidP="003507DC">
            <w:pPr>
              <w:jc w:val="left"/>
            </w:pPr>
            <w:r>
              <w:rPr>
                <w:rFonts w:hint="eastAsia"/>
              </w:rPr>
              <w:t>24</w:t>
            </w:r>
            <w:r>
              <w:rPr>
                <w:rFonts w:hint="eastAsia"/>
              </w:rPr>
              <w:t>国开</w:t>
            </w:r>
            <w:r>
              <w:rPr>
                <w:rFonts w:hint="eastAsia"/>
              </w:rPr>
              <w:t>08</w:t>
            </w:r>
          </w:p>
        </w:tc>
        <w:tc>
          <w:tcPr>
            <w:tcW w:w="1140" w:type="dxa"/>
          </w:tcPr>
          <w:p w:rsidR="003507DC" w:rsidRDefault="003507DC" w:rsidP="003507DC">
            <w:pPr>
              <w:jc w:val="right"/>
            </w:pPr>
            <w:r>
              <w:t>300,000</w:t>
            </w:r>
          </w:p>
        </w:tc>
        <w:tc>
          <w:tcPr>
            <w:tcW w:w="1814" w:type="dxa"/>
          </w:tcPr>
          <w:p w:rsidR="003507DC" w:rsidRDefault="003507DC" w:rsidP="003507DC">
            <w:pPr>
              <w:jc w:val="right"/>
            </w:pPr>
            <w:r>
              <w:t>30,382,808.22</w:t>
            </w:r>
          </w:p>
        </w:tc>
        <w:tc>
          <w:tcPr>
            <w:tcW w:w="1814" w:type="dxa"/>
          </w:tcPr>
          <w:p w:rsidR="003507DC" w:rsidRDefault="003507DC" w:rsidP="003507DC">
            <w:pPr>
              <w:jc w:val="right"/>
            </w:pPr>
            <w:r>
              <w:t>18.40</w:t>
            </w:r>
          </w:p>
        </w:tc>
      </w:tr>
      <w:tr w:rsidR="003507DC" w:rsidTr="003507DC">
        <w:tc>
          <w:tcPr>
            <w:tcW w:w="646" w:type="dxa"/>
          </w:tcPr>
          <w:p w:rsidR="003507DC" w:rsidRDefault="003507DC" w:rsidP="003507DC">
            <w:pPr>
              <w:jc w:val="center"/>
            </w:pPr>
            <w:r>
              <w:t>4</w:t>
            </w:r>
          </w:p>
        </w:tc>
        <w:tc>
          <w:tcPr>
            <w:tcW w:w="1162" w:type="dxa"/>
          </w:tcPr>
          <w:p w:rsidR="003507DC" w:rsidRDefault="003507DC" w:rsidP="003507DC">
            <w:pPr>
              <w:jc w:val="left"/>
            </w:pPr>
            <w:r>
              <w:t>250003</w:t>
            </w:r>
          </w:p>
        </w:tc>
        <w:tc>
          <w:tcPr>
            <w:tcW w:w="1928" w:type="dxa"/>
          </w:tcPr>
          <w:p w:rsidR="003507DC" w:rsidRDefault="003507DC" w:rsidP="003507DC">
            <w:pPr>
              <w:jc w:val="left"/>
            </w:pPr>
            <w:r>
              <w:rPr>
                <w:rFonts w:hint="eastAsia"/>
              </w:rPr>
              <w:t>25</w:t>
            </w:r>
            <w:r>
              <w:rPr>
                <w:rFonts w:hint="eastAsia"/>
              </w:rPr>
              <w:t>附息国债</w:t>
            </w:r>
            <w:r>
              <w:rPr>
                <w:rFonts w:hint="eastAsia"/>
              </w:rPr>
              <w:t>03</w:t>
            </w:r>
          </w:p>
        </w:tc>
        <w:tc>
          <w:tcPr>
            <w:tcW w:w="1140" w:type="dxa"/>
          </w:tcPr>
          <w:p w:rsidR="003507DC" w:rsidRDefault="003507DC" w:rsidP="003507DC">
            <w:pPr>
              <w:jc w:val="right"/>
            </w:pPr>
            <w:r>
              <w:t>300,000</w:t>
            </w:r>
          </w:p>
        </w:tc>
        <w:tc>
          <w:tcPr>
            <w:tcW w:w="1814" w:type="dxa"/>
          </w:tcPr>
          <w:p w:rsidR="003507DC" w:rsidRDefault="003507DC" w:rsidP="003507DC">
            <w:pPr>
              <w:jc w:val="right"/>
            </w:pPr>
            <w:r>
              <w:t>30,259,791.78</w:t>
            </w:r>
          </w:p>
        </w:tc>
        <w:tc>
          <w:tcPr>
            <w:tcW w:w="1814" w:type="dxa"/>
          </w:tcPr>
          <w:p w:rsidR="003507DC" w:rsidRDefault="003507DC" w:rsidP="003507DC">
            <w:pPr>
              <w:jc w:val="right"/>
            </w:pPr>
            <w:r>
              <w:t>18.33</w:t>
            </w:r>
          </w:p>
        </w:tc>
      </w:tr>
      <w:tr w:rsidR="003507DC" w:rsidTr="003507DC">
        <w:tc>
          <w:tcPr>
            <w:tcW w:w="646" w:type="dxa"/>
          </w:tcPr>
          <w:p w:rsidR="003507DC" w:rsidRDefault="003507DC" w:rsidP="003507DC">
            <w:pPr>
              <w:jc w:val="center"/>
            </w:pPr>
            <w:r>
              <w:t>5</w:t>
            </w:r>
          </w:p>
        </w:tc>
        <w:tc>
          <w:tcPr>
            <w:tcW w:w="1162" w:type="dxa"/>
          </w:tcPr>
          <w:p w:rsidR="003507DC" w:rsidRDefault="003507DC" w:rsidP="003507DC">
            <w:pPr>
              <w:jc w:val="left"/>
            </w:pPr>
            <w:r>
              <w:t>250014</w:t>
            </w:r>
          </w:p>
        </w:tc>
        <w:tc>
          <w:tcPr>
            <w:tcW w:w="1928" w:type="dxa"/>
          </w:tcPr>
          <w:p w:rsidR="003507DC" w:rsidRDefault="003507DC" w:rsidP="003507DC">
            <w:pPr>
              <w:jc w:val="left"/>
            </w:pPr>
            <w:r>
              <w:rPr>
                <w:rFonts w:hint="eastAsia"/>
              </w:rPr>
              <w:t>25</w:t>
            </w:r>
            <w:r>
              <w:rPr>
                <w:rFonts w:hint="eastAsia"/>
              </w:rPr>
              <w:t>附息国债</w:t>
            </w:r>
            <w:r>
              <w:rPr>
                <w:rFonts w:hint="eastAsia"/>
              </w:rPr>
              <w:t>14</w:t>
            </w:r>
          </w:p>
        </w:tc>
        <w:tc>
          <w:tcPr>
            <w:tcW w:w="1140" w:type="dxa"/>
          </w:tcPr>
          <w:p w:rsidR="003507DC" w:rsidRDefault="003507DC" w:rsidP="003507DC">
            <w:pPr>
              <w:jc w:val="right"/>
            </w:pPr>
            <w:r>
              <w:t>300,000</w:t>
            </w:r>
          </w:p>
        </w:tc>
        <w:tc>
          <w:tcPr>
            <w:tcW w:w="1814" w:type="dxa"/>
          </w:tcPr>
          <w:p w:rsidR="003507DC" w:rsidRDefault="003507DC" w:rsidP="003507DC">
            <w:pPr>
              <w:jc w:val="right"/>
            </w:pPr>
            <w:r>
              <w:t>30,179,835.62</w:t>
            </w:r>
          </w:p>
        </w:tc>
        <w:tc>
          <w:tcPr>
            <w:tcW w:w="1814" w:type="dxa"/>
          </w:tcPr>
          <w:p w:rsidR="003507DC" w:rsidRDefault="003507DC" w:rsidP="003507DC">
            <w:pPr>
              <w:jc w:val="right"/>
            </w:pPr>
            <w:r>
              <w:t>18.28</w:t>
            </w:r>
          </w:p>
        </w:tc>
      </w:tr>
    </w:tbl>
    <w:p w:rsidR="003507DC" w:rsidRDefault="003507DC" w:rsidP="003507DC">
      <w:pPr>
        <w:pStyle w:val="-2"/>
        <w:spacing w:before="312"/>
        <w:rPr>
          <w:rFonts w:hint="eastAsia"/>
        </w:rPr>
      </w:pPr>
      <w:r>
        <w:rPr>
          <w:rFonts w:hint="eastAsia"/>
        </w:rPr>
        <w:t>报告期末按公允价值占基金资产净值比例大小排名的前十名资产支持证券投资明细</w:t>
      </w:r>
    </w:p>
    <w:p w:rsidR="003507DC" w:rsidRDefault="003507DC" w:rsidP="003507DC">
      <w:pPr>
        <w:pStyle w:val="-"/>
        <w:ind w:firstLine="420"/>
        <w:rPr>
          <w:rFonts w:hint="eastAsia"/>
        </w:rPr>
      </w:pPr>
      <w:r>
        <w:rPr>
          <w:rFonts w:hint="eastAsia"/>
        </w:rPr>
        <w:t>本基金本报告期末未持有资产支持证券。</w:t>
      </w:r>
    </w:p>
    <w:p w:rsidR="003507DC" w:rsidRDefault="003507DC" w:rsidP="003507DC">
      <w:pPr>
        <w:pStyle w:val="-2"/>
        <w:spacing w:before="312"/>
        <w:rPr>
          <w:rFonts w:hint="eastAsia"/>
        </w:rPr>
      </w:pPr>
      <w:r>
        <w:rPr>
          <w:rFonts w:hint="eastAsia"/>
        </w:rPr>
        <w:t>报告期末按公允价值占基金资产净值比例大小排序的前五名贵金属投资明细</w:t>
      </w:r>
    </w:p>
    <w:p w:rsidR="003507DC" w:rsidRDefault="003507DC" w:rsidP="003507DC">
      <w:pPr>
        <w:pStyle w:val="-"/>
        <w:ind w:firstLine="420"/>
        <w:rPr>
          <w:rFonts w:hint="eastAsia"/>
        </w:rPr>
      </w:pPr>
      <w:r>
        <w:rPr>
          <w:rFonts w:hint="eastAsia"/>
        </w:rPr>
        <w:t>无。</w:t>
      </w:r>
    </w:p>
    <w:p w:rsidR="003507DC" w:rsidRDefault="003507DC" w:rsidP="003507DC">
      <w:pPr>
        <w:pStyle w:val="-2"/>
        <w:spacing w:before="312"/>
        <w:rPr>
          <w:rFonts w:hint="eastAsia"/>
        </w:rPr>
      </w:pPr>
      <w:r>
        <w:rPr>
          <w:rFonts w:hint="eastAsia"/>
        </w:rPr>
        <w:t>报告期末按公允价值占基金资产净值比例大小排名的前五名权证投资明细</w:t>
      </w:r>
    </w:p>
    <w:p w:rsidR="003507DC" w:rsidRDefault="003507DC" w:rsidP="003507DC">
      <w:pPr>
        <w:pStyle w:val="-"/>
        <w:ind w:firstLine="420"/>
        <w:rPr>
          <w:rFonts w:hint="eastAsia"/>
        </w:rPr>
      </w:pPr>
      <w:r>
        <w:rPr>
          <w:rFonts w:hint="eastAsia"/>
        </w:rPr>
        <w:t>无。</w:t>
      </w:r>
    </w:p>
    <w:p w:rsidR="003507DC" w:rsidRDefault="003507DC" w:rsidP="003507DC">
      <w:pPr>
        <w:pStyle w:val="-2"/>
        <w:spacing w:before="312"/>
        <w:rPr>
          <w:rFonts w:hint="eastAsia"/>
        </w:rPr>
      </w:pPr>
      <w:r>
        <w:rPr>
          <w:rFonts w:hint="eastAsia"/>
        </w:rPr>
        <w:t>报告期末本基金投资的股指期货交易情况说明</w:t>
      </w:r>
    </w:p>
    <w:p w:rsidR="003507DC" w:rsidRDefault="003507DC" w:rsidP="003507DC">
      <w:pPr>
        <w:pStyle w:val="-3"/>
        <w:spacing w:before="156" w:after="156"/>
        <w:rPr>
          <w:rFonts w:hint="eastAsia"/>
        </w:rPr>
      </w:pPr>
      <w:r>
        <w:rPr>
          <w:rFonts w:hint="eastAsia"/>
        </w:rPr>
        <w:t>报告期末本基金投资的股指期货持仓和损益明细</w:t>
      </w:r>
    </w:p>
    <w:p w:rsidR="003507DC" w:rsidRDefault="003507DC" w:rsidP="003507DC">
      <w:pPr>
        <w:pStyle w:val="-"/>
        <w:ind w:firstLine="420"/>
        <w:rPr>
          <w:rFonts w:hint="eastAsia"/>
        </w:rPr>
      </w:pPr>
      <w:r>
        <w:rPr>
          <w:rFonts w:hint="eastAsia"/>
        </w:rPr>
        <w:t>无。</w:t>
      </w:r>
    </w:p>
    <w:p w:rsidR="003507DC" w:rsidRDefault="003507DC" w:rsidP="003507DC">
      <w:pPr>
        <w:pStyle w:val="-3"/>
        <w:spacing w:before="156" w:after="156"/>
        <w:rPr>
          <w:rFonts w:hint="eastAsia"/>
        </w:rPr>
      </w:pPr>
      <w:r>
        <w:rPr>
          <w:rFonts w:hint="eastAsia"/>
        </w:rPr>
        <w:t>本基金投资股指期货的投资政策</w:t>
      </w:r>
    </w:p>
    <w:p w:rsidR="003507DC" w:rsidRDefault="003507DC" w:rsidP="003507DC">
      <w:pPr>
        <w:pStyle w:val="-"/>
        <w:ind w:firstLine="420"/>
        <w:rPr>
          <w:rFonts w:hint="eastAsia"/>
        </w:rPr>
      </w:pPr>
      <w:r>
        <w:rPr>
          <w:rFonts w:hint="eastAsia"/>
        </w:rPr>
        <w:t>无。</w:t>
      </w:r>
    </w:p>
    <w:p w:rsidR="003507DC" w:rsidRDefault="003507DC" w:rsidP="003507DC">
      <w:pPr>
        <w:pStyle w:val="-2"/>
        <w:spacing w:before="312"/>
        <w:rPr>
          <w:rFonts w:hint="eastAsia"/>
        </w:rPr>
      </w:pPr>
      <w:r>
        <w:rPr>
          <w:rFonts w:hint="eastAsia"/>
        </w:rPr>
        <w:t>报告期末本基金投资的国债期货交易情况说明</w:t>
      </w:r>
    </w:p>
    <w:p w:rsidR="003507DC" w:rsidRDefault="003507DC" w:rsidP="003507DC">
      <w:pPr>
        <w:pStyle w:val="-3"/>
        <w:spacing w:before="156" w:after="156"/>
        <w:rPr>
          <w:rFonts w:hint="eastAsia"/>
        </w:rPr>
      </w:pPr>
      <w:r>
        <w:rPr>
          <w:rFonts w:hint="eastAsia"/>
        </w:rPr>
        <w:t>本期国债期货投资政策</w:t>
      </w:r>
    </w:p>
    <w:p w:rsidR="003507DC" w:rsidRDefault="003507DC" w:rsidP="003507DC">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3507DC" w:rsidRDefault="003507DC" w:rsidP="003507DC">
      <w:pPr>
        <w:pStyle w:val="-3"/>
        <w:spacing w:before="156" w:after="156"/>
        <w:rPr>
          <w:rFonts w:hint="eastAsia"/>
        </w:rPr>
      </w:pPr>
      <w:r>
        <w:rPr>
          <w:rFonts w:hint="eastAsia"/>
        </w:rPr>
        <w:t>报告期末本基金投资的国债期货持仓和损益明细</w:t>
      </w:r>
    </w:p>
    <w:p w:rsidR="003507DC" w:rsidRDefault="003507DC" w:rsidP="003507DC">
      <w:pPr>
        <w:pStyle w:val="-"/>
        <w:ind w:firstLine="420"/>
        <w:rPr>
          <w:rFonts w:hint="eastAsia"/>
        </w:rPr>
      </w:pPr>
      <w:r>
        <w:rPr>
          <w:rFonts w:hint="eastAsia"/>
        </w:rPr>
        <w:t>无。</w:t>
      </w:r>
    </w:p>
    <w:p w:rsidR="003507DC" w:rsidRDefault="003507DC" w:rsidP="003507DC">
      <w:pPr>
        <w:pStyle w:val="-3"/>
        <w:spacing w:before="156" w:after="156"/>
        <w:rPr>
          <w:rFonts w:hint="eastAsia"/>
        </w:rPr>
      </w:pPr>
      <w:r>
        <w:rPr>
          <w:rFonts w:hint="eastAsia"/>
        </w:rPr>
        <w:t>本期国债期货投资评价</w:t>
      </w:r>
    </w:p>
    <w:p w:rsidR="003507DC" w:rsidRDefault="003507DC" w:rsidP="003507DC">
      <w:pPr>
        <w:pStyle w:val="-"/>
        <w:ind w:firstLine="420"/>
        <w:rPr>
          <w:rFonts w:hint="eastAsia"/>
        </w:rPr>
      </w:pPr>
      <w:r>
        <w:rPr>
          <w:rFonts w:hint="eastAsia"/>
        </w:rPr>
        <w:t>无。</w:t>
      </w:r>
    </w:p>
    <w:p w:rsidR="003507DC" w:rsidRDefault="003507DC" w:rsidP="003507DC">
      <w:pPr>
        <w:pStyle w:val="-2"/>
        <w:spacing w:before="312"/>
        <w:rPr>
          <w:rFonts w:hint="eastAsia"/>
        </w:rPr>
      </w:pPr>
      <w:r>
        <w:rPr>
          <w:rFonts w:hint="eastAsia"/>
        </w:rPr>
        <w:lastRenderedPageBreak/>
        <w:t>投资组合报告附注</w:t>
      </w:r>
    </w:p>
    <w:p w:rsidR="003507DC" w:rsidRDefault="003507DC" w:rsidP="003507DC">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507DC" w:rsidRDefault="003507DC" w:rsidP="003507DC">
      <w:pPr>
        <w:pStyle w:val="-"/>
        <w:ind w:firstLine="420"/>
        <w:rPr>
          <w:rFonts w:hint="eastAsia"/>
        </w:rPr>
      </w:pPr>
      <w:r>
        <w:rPr>
          <w:rFonts w:hint="eastAsia"/>
        </w:rPr>
        <w:t>本基金投资的前十名证券的发行主体中，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3507DC" w:rsidRDefault="003507DC" w:rsidP="003507DC">
      <w:pPr>
        <w:pStyle w:val="-"/>
        <w:ind w:firstLine="420"/>
        <w:rPr>
          <w:rFonts w:hint="eastAsia"/>
        </w:rPr>
      </w:pPr>
      <w:r>
        <w:rPr>
          <w:rFonts w:hint="eastAsia"/>
        </w:rPr>
        <w:t>对上述证券的投资决策程序的说明：本基金投资上述证券的投资决策程序符合相关法律法规和公司制度的要求。</w:t>
      </w:r>
    </w:p>
    <w:p w:rsidR="003507DC" w:rsidRDefault="003507DC" w:rsidP="003507DC">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3507DC" w:rsidRDefault="003507DC" w:rsidP="003507DC">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3507DC" w:rsidRDefault="003507DC" w:rsidP="003507DC">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3507DC" w:rsidTr="003507DC">
        <w:trPr>
          <w:cnfStyle w:val="100000000000" w:firstRow="1" w:lastRow="0" w:firstColumn="0" w:lastColumn="0" w:oddVBand="0" w:evenVBand="0" w:oddHBand="0" w:evenHBand="0" w:firstRowFirstColumn="0" w:firstRowLastColumn="0" w:lastRowFirstColumn="0" w:lastRowLastColumn="0"/>
        </w:trPr>
        <w:tc>
          <w:tcPr>
            <w:tcW w:w="743" w:type="dxa"/>
          </w:tcPr>
          <w:p w:rsidR="003507DC" w:rsidRPr="003507DC" w:rsidRDefault="003507DC" w:rsidP="003507DC">
            <w:pPr>
              <w:jc w:val="center"/>
              <w:rPr>
                <w:b/>
              </w:rPr>
            </w:pPr>
            <w:r w:rsidRPr="003507DC">
              <w:rPr>
                <w:rFonts w:hint="eastAsia"/>
                <w:b/>
              </w:rPr>
              <w:t>序号</w:t>
            </w:r>
          </w:p>
        </w:tc>
        <w:tc>
          <w:tcPr>
            <w:tcW w:w="2977" w:type="dxa"/>
          </w:tcPr>
          <w:p w:rsidR="003507DC" w:rsidRPr="003507DC" w:rsidRDefault="003507DC" w:rsidP="003507DC">
            <w:pPr>
              <w:jc w:val="center"/>
              <w:rPr>
                <w:b/>
              </w:rPr>
            </w:pPr>
            <w:r w:rsidRPr="003507DC">
              <w:rPr>
                <w:rFonts w:hint="eastAsia"/>
                <w:b/>
              </w:rPr>
              <w:t>名称</w:t>
            </w:r>
          </w:p>
        </w:tc>
        <w:tc>
          <w:tcPr>
            <w:tcW w:w="4785" w:type="dxa"/>
          </w:tcPr>
          <w:p w:rsidR="003507DC" w:rsidRPr="003507DC" w:rsidRDefault="003507DC" w:rsidP="003507DC">
            <w:pPr>
              <w:jc w:val="center"/>
              <w:rPr>
                <w:b/>
              </w:rPr>
            </w:pPr>
            <w:r w:rsidRPr="003507DC">
              <w:rPr>
                <w:rFonts w:hint="eastAsia"/>
                <w:b/>
              </w:rPr>
              <w:t>金额（元）</w:t>
            </w:r>
          </w:p>
        </w:tc>
      </w:tr>
      <w:tr w:rsidR="003507DC" w:rsidTr="003507DC">
        <w:tc>
          <w:tcPr>
            <w:tcW w:w="743" w:type="dxa"/>
          </w:tcPr>
          <w:p w:rsidR="003507DC" w:rsidRDefault="003507DC" w:rsidP="003507DC">
            <w:pPr>
              <w:jc w:val="center"/>
            </w:pPr>
            <w:r>
              <w:t>1</w:t>
            </w:r>
          </w:p>
        </w:tc>
        <w:tc>
          <w:tcPr>
            <w:tcW w:w="2977" w:type="dxa"/>
          </w:tcPr>
          <w:p w:rsidR="003507DC" w:rsidRDefault="003507DC" w:rsidP="003507DC">
            <w:pPr>
              <w:jc w:val="left"/>
            </w:pPr>
            <w:r>
              <w:rPr>
                <w:rFonts w:hint="eastAsia"/>
              </w:rPr>
              <w:t>存出保证金</w:t>
            </w:r>
          </w:p>
        </w:tc>
        <w:tc>
          <w:tcPr>
            <w:tcW w:w="4785" w:type="dxa"/>
          </w:tcPr>
          <w:p w:rsidR="003507DC" w:rsidRDefault="003507DC" w:rsidP="003507DC">
            <w:pPr>
              <w:jc w:val="right"/>
            </w:pPr>
            <w:r>
              <w:t>-</w:t>
            </w:r>
          </w:p>
        </w:tc>
      </w:tr>
      <w:tr w:rsidR="003507DC" w:rsidTr="003507DC">
        <w:tc>
          <w:tcPr>
            <w:tcW w:w="743" w:type="dxa"/>
          </w:tcPr>
          <w:p w:rsidR="003507DC" w:rsidRDefault="003507DC" w:rsidP="003507DC">
            <w:pPr>
              <w:jc w:val="center"/>
            </w:pPr>
            <w:r>
              <w:t>2</w:t>
            </w:r>
          </w:p>
        </w:tc>
        <w:tc>
          <w:tcPr>
            <w:tcW w:w="2977" w:type="dxa"/>
          </w:tcPr>
          <w:p w:rsidR="003507DC" w:rsidRDefault="003507DC" w:rsidP="003507DC">
            <w:pPr>
              <w:jc w:val="left"/>
            </w:pPr>
            <w:r>
              <w:rPr>
                <w:rFonts w:hint="eastAsia"/>
              </w:rPr>
              <w:t>应收证券清算款</w:t>
            </w:r>
          </w:p>
        </w:tc>
        <w:tc>
          <w:tcPr>
            <w:tcW w:w="4785" w:type="dxa"/>
          </w:tcPr>
          <w:p w:rsidR="003507DC" w:rsidRDefault="003507DC" w:rsidP="003507DC">
            <w:pPr>
              <w:jc w:val="right"/>
            </w:pPr>
            <w:r>
              <w:t>-</w:t>
            </w:r>
          </w:p>
        </w:tc>
      </w:tr>
      <w:tr w:rsidR="003507DC" w:rsidTr="003507DC">
        <w:tc>
          <w:tcPr>
            <w:tcW w:w="743" w:type="dxa"/>
          </w:tcPr>
          <w:p w:rsidR="003507DC" w:rsidRDefault="003507DC" w:rsidP="003507DC">
            <w:pPr>
              <w:jc w:val="center"/>
            </w:pPr>
            <w:r>
              <w:t>3</w:t>
            </w:r>
          </w:p>
        </w:tc>
        <w:tc>
          <w:tcPr>
            <w:tcW w:w="2977" w:type="dxa"/>
          </w:tcPr>
          <w:p w:rsidR="003507DC" w:rsidRDefault="003507DC" w:rsidP="003507DC">
            <w:pPr>
              <w:jc w:val="left"/>
            </w:pPr>
            <w:r>
              <w:rPr>
                <w:rFonts w:hint="eastAsia"/>
              </w:rPr>
              <w:t>应收股利</w:t>
            </w:r>
          </w:p>
        </w:tc>
        <w:tc>
          <w:tcPr>
            <w:tcW w:w="4785" w:type="dxa"/>
          </w:tcPr>
          <w:p w:rsidR="003507DC" w:rsidRDefault="003507DC" w:rsidP="003507DC">
            <w:pPr>
              <w:jc w:val="right"/>
            </w:pPr>
            <w:r>
              <w:t>-</w:t>
            </w:r>
          </w:p>
        </w:tc>
      </w:tr>
      <w:tr w:rsidR="003507DC" w:rsidTr="003507DC">
        <w:tc>
          <w:tcPr>
            <w:tcW w:w="743" w:type="dxa"/>
          </w:tcPr>
          <w:p w:rsidR="003507DC" w:rsidRDefault="003507DC" w:rsidP="003507DC">
            <w:pPr>
              <w:jc w:val="center"/>
            </w:pPr>
            <w:r>
              <w:t>4</w:t>
            </w:r>
          </w:p>
        </w:tc>
        <w:tc>
          <w:tcPr>
            <w:tcW w:w="2977" w:type="dxa"/>
          </w:tcPr>
          <w:p w:rsidR="003507DC" w:rsidRDefault="003507DC" w:rsidP="003507DC">
            <w:pPr>
              <w:jc w:val="left"/>
            </w:pPr>
            <w:r>
              <w:rPr>
                <w:rFonts w:hint="eastAsia"/>
              </w:rPr>
              <w:t>应收利息</w:t>
            </w:r>
          </w:p>
        </w:tc>
        <w:tc>
          <w:tcPr>
            <w:tcW w:w="4785" w:type="dxa"/>
          </w:tcPr>
          <w:p w:rsidR="003507DC" w:rsidRDefault="003507DC" w:rsidP="003507DC">
            <w:pPr>
              <w:jc w:val="right"/>
            </w:pPr>
            <w:r>
              <w:t>-</w:t>
            </w:r>
          </w:p>
        </w:tc>
      </w:tr>
      <w:tr w:rsidR="003507DC" w:rsidTr="003507DC">
        <w:tc>
          <w:tcPr>
            <w:tcW w:w="743" w:type="dxa"/>
          </w:tcPr>
          <w:p w:rsidR="003507DC" w:rsidRDefault="003507DC" w:rsidP="003507DC">
            <w:pPr>
              <w:jc w:val="center"/>
            </w:pPr>
            <w:r>
              <w:t>5</w:t>
            </w:r>
          </w:p>
        </w:tc>
        <w:tc>
          <w:tcPr>
            <w:tcW w:w="2977" w:type="dxa"/>
          </w:tcPr>
          <w:p w:rsidR="003507DC" w:rsidRDefault="003507DC" w:rsidP="003507DC">
            <w:pPr>
              <w:jc w:val="left"/>
            </w:pPr>
            <w:r>
              <w:rPr>
                <w:rFonts w:hint="eastAsia"/>
              </w:rPr>
              <w:t>应收申购款</w:t>
            </w:r>
          </w:p>
        </w:tc>
        <w:tc>
          <w:tcPr>
            <w:tcW w:w="4785" w:type="dxa"/>
          </w:tcPr>
          <w:p w:rsidR="003507DC" w:rsidRDefault="003507DC" w:rsidP="003507DC">
            <w:pPr>
              <w:jc w:val="right"/>
            </w:pPr>
            <w:r>
              <w:t>9.99</w:t>
            </w:r>
          </w:p>
        </w:tc>
      </w:tr>
      <w:tr w:rsidR="003507DC" w:rsidTr="003507DC">
        <w:tc>
          <w:tcPr>
            <w:tcW w:w="743" w:type="dxa"/>
          </w:tcPr>
          <w:p w:rsidR="003507DC" w:rsidRDefault="003507DC" w:rsidP="003507DC">
            <w:pPr>
              <w:jc w:val="center"/>
            </w:pPr>
            <w:r>
              <w:t>6</w:t>
            </w:r>
          </w:p>
        </w:tc>
        <w:tc>
          <w:tcPr>
            <w:tcW w:w="2977" w:type="dxa"/>
          </w:tcPr>
          <w:p w:rsidR="003507DC" w:rsidRDefault="003507DC" w:rsidP="003507DC">
            <w:pPr>
              <w:jc w:val="left"/>
            </w:pPr>
            <w:r>
              <w:rPr>
                <w:rFonts w:hint="eastAsia"/>
              </w:rPr>
              <w:t>其他应收款</w:t>
            </w:r>
          </w:p>
        </w:tc>
        <w:tc>
          <w:tcPr>
            <w:tcW w:w="4785" w:type="dxa"/>
          </w:tcPr>
          <w:p w:rsidR="003507DC" w:rsidRDefault="003507DC" w:rsidP="003507DC">
            <w:pPr>
              <w:jc w:val="right"/>
            </w:pPr>
            <w:r>
              <w:t>-</w:t>
            </w:r>
          </w:p>
        </w:tc>
      </w:tr>
      <w:tr w:rsidR="003507DC" w:rsidTr="003507DC">
        <w:tc>
          <w:tcPr>
            <w:tcW w:w="743" w:type="dxa"/>
          </w:tcPr>
          <w:p w:rsidR="003507DC" w:rsidRDefault="003507DC" w:rsidP="003507DC">
            <w:pPr>
              <w:jc w:val="center"/>
            </w:pPr>
            <w:r>
              <w:t>7</w:t>
            </w:r>
          </w:p>
        </w:tc>
        <w:tc>
          <w:tcPr>
            <w:tcW w:w="2977" w:type="dxa"/>
          </w:tcPr>
          <w:p w:rsidR="003507DC" w:rsidRDefault="003507DC" w:rsidP="003507DC">
            <w:pPr>
              <w:jc w:val="left"/>
            </w:pPr>
            <w:r>
              <w:rPr>
                <w:rFonts w:hint="eastAsia"/>
              </w:rPr>
              <w:t>待摊费用</w:t>
            </w:r>
          </w:p>
        </w:tc>
        <w:tc>
          <w:tcPr>
            <w:tcW w:w="4785" w:type="dxa"/>
          </w:tcPr>
          <w:p w:rsidR="003507DC" w:rsidRDefault="003507DC" w:rsidP="003507DC">
            <w:pPr>
              <w:jc w:val="right"/>
            </w:pPr>
            <w:r>
              <w:t>-</w:t>
            </w:r>
          </w:p>
        </w:tc>
      </w:tr>
      <w:tr w:rsidR="003507DC" w:rsidTr="003507DC">
        <w:tc>
          <w:tcPr>
            <w:tcW w:w="743" w:type="dxa"/>
          </w:tcPr>
          <w:p w:rsidR="003507DC" w:rsidRDefault="003507DC" w:rsidP="003507DC">
            <w:pPr>
              <w:jc w:val="center"/>
            </w:pPr>
            <w:r>
              <w:t>8</w:t>
            </w:r>
          </w:p>
        </w:tc>
        <w:tc>
          <w:tcPr>
            <w:tcW w:w="2977" w:type="dxa"/>
          </w:tcPr>
          <w:p w:rsidR="003507DC" w:rsidRDefault="003507DC" w:rsidP="003507DC">
            <w:pPr>
              <w:jc w:val="left"/>
            </w:pPr>
            <w:r>
              <w:rPr>
                <w:rFonts w:hint="eastAsia"/>
              </w:rPr>
              <w:t>其他</w:t>
            </w:r>
          </w:p>
        </w:tc>
        <w:tc>
          <w:tcPr>
            <w:tcW w:w="4785" w:type="dxa"/>
          </w:tcPr>
          <w:p w:rsidR="003507DC" w:rsidRDefault="003507DC" w:rsidP="003507DC">
            <w:pPr>
              <w:jc w:val="right"/>
            </w:pPr>
            <w:r>
              <w:t>-</w:t>
            </w:r>
          </w:p>
        </w:tc>
      </w:tr>
      <w:tr w:rsidR="003507DC" w:rsidTr="003507DC">
        <w:tc>
          <w:tcPr>
            <w:tcW w:w="743" w:type="dxa"/>
          </w:tcPr>
          <w:p w:rsidR="003507DC" w:rsidRDefault="003507DC" w:rsidP="003507DC">
            <w:pPr>
              <w:jc w:val="center"/>
            </w:pPr>
            <w:r>
              <w:t>9</w:t>
            </w:r>
          </w:p>
        </w:tc>
        <w:tc>
          <w:tcPr>
            <w:tcW w:w="2977" w:type="dxa"/>
          </w:tcPr>
          <w:p w:rsidR="003507DC" w:rsidRDefault="003507DC" w:rsidP="003507DC">
            <w:pPr>
              <w:jc w:val="left"/>
            </w:pPr>
            <w:r>
              <w:rPr>
                <w:rFonts w:hint="eastAsia"/>
              </w:rPr>
              <w:t>合计</w:t>
            </w:r>
          </w:p>
        </w:tc>
        <w:tc>
          <w:tcPr>
            <w:tcW w:w="4785" w:type="dxa"/>
          </w:tcPr>
          <w:p w:rsidR="003507DC" w:rsidRDefault="003507DC" w:rsidP="003507DC">
            <w:pPr>
              <w:jc w:val="right"/>
            </w:pPr>
            <w:r>
              <w:t>9.99</w:t>
            </w:r>
          </w:p>
        </w:tc>
      </w:tr>
    </w:tbl>
    <w:p w:rsidR="003507DC" w:rsidRDefault="003507DC" w:rsidP="003507DC">
      <w:pPr>
        <w:pStyle w:val="-3"/>
        <w:spacing w:before="156" w:after="156"/>
        <w:rPr>
          <w:rFonts w:hint="eastAsia"/>
        </w:rPr>
      </w:pPr>
      <w:r>
        <w:rPr>
          <w:rFonts w:hint="eastAsia"/>
        </w:rPr>
        <w:t>报告期末持有的处于转股期的可转换债券明细</w:t>
      </w:r>
    </w:p>
    <w:p w:rsidR="003507DC" w:rsidRDefault="003507DC" w:rsidP="003507DC">
      <w:pPr>
        <w:pStyle w:val="-"/>
        <w:ind w:firstLine="420"/>
        <w:rPr>
          <w:rFonts w:hint="eastAsia"/>
        </w:rPr>
      </w:pPr>
      <w:r>
        <w:rPr>
          <w:rFonts w:hint="eastAsia"/>
        </w:rPr>
        <w:t>本基金本报告期末未持有处于转股期的可转换债券。</w:t>
      </w:r>
    </w:p>
    <w:p w:rsidR="003507DC" w:rsidRDefault="003507DC" w:rsidP="003507DC">
      <w:pPr>
        <w:pStyle w:val="-3"/>
        <w:spacing w:before="156" w:after="156"/>
        <w:rPr>
          <w:rFonts w:hint="eastAsia"/>
        </w:rPr>
      </w:pPr>
      <w:r>
        <w:rPr>
          <w:rFonts w:hint="eastAsia"/>
        </w:rPr>
        <w:t>报告期末前十名股票中存在流通受限情况的说明</w:t>
      </w:r>
    </w:p>
    <w:p w:rsidR="003507DC" w:rsidRDefault="003507DC" w:rsidP="003507DC">
      <w:pPr>
        <w:pStyle w:val="-"/>
        <w:ind w:firstLine="420"/>
        <w:rPr>
          <w:rFonts w:hint="eastAsia"/>
        </w:rPr>
      </w:pPr>
      <w:r>
        <w:rPr>
          <w:rFonts w:hint="eastAsia"/>
        </w:rPr>
        <w:t>无。</w:t>
      </w:r>
    </w:p>
    <w:p w:rsidR="003507DC" w:rsidRDefault="003507DC" w:rsidP="003507DC">
      <w:pPr>
        <w:pStyle w:val="-1"/>
        <w:ind w:left="281" w:hanging="281"/>
        <w:rPr>
          <w:rFonts w:hint="eastAsia"/>
        </w:rPr>
      </w:pPr>
      <w:r>
        <w:rPr>
          <w:rFonts w:hint="eastAsia"/>
        </w:rPr>
        <w:t>开放式基金份额变动</w:t>
      </w:r>
    </w:p>
    <w:p w:rsidR="003507DC" w:rsidRDefault="003507DC" w:rsidP="003507DC">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3507DC" w:rsidTr="003507DC">
        <w:trPr>
          <w:cnfStyle w:val="100000000000" w:firstRow="1" w:lastRow="0" w:firstColumn="0" w:lastColumn="0" w:oddVBand="0" w:evenVBand="0" w:oddHBand="0" w:evenHBand="0" w:firstRowFirstColumn="0" w:firstRowLastColumn="0" w:lastRowFirstColumn="0" w:lastRowLastColumn="0"/>
        </w:trPr>
        <w:tc>
          <w:tcPr>
            <w:tcW w:w="2768" w:type="dxa"/>
          </w:tcPr>
          <w:p w:rsidR="003507DC" w:rsidRPr="003507DC" w:rsidRDefault="003507DC" w:rsidP="003507DC">
            <w:pPr>
              <w:jc w:val="center"/>
              <w:rPr>
                <w:b/>
              </w:rPr>
            </w:pPr>
            <w:r w:rsidRPr="003507DC">
              <w:rPr>
                <w:rFonts w:hint="eastAsia"/>
                <w:b/>
              </w:rPr>
              <w:t>项目</w:t>
            </w:r>
          </w:p>
        </w:tc>
        <w:tc>
          <w:tcPr>
            <w:tcW w:w="2769" w:type="dxa"/>
          </w:tcPr>
          <w:p w:rsidR="003507DC" w:rsidRPr="003507DC" w:rsidRDefault="003507DC" w:rsidP="003507DC">
            <w:pPr>
              <w:jc w:val="center"/>
              <w:rPr>
                <w:b/>
              </w:rPr>
            </w:pPr>
            <w:r w:rsidRPr="003507DC">
              <w:rPr>
                <w:rFonts w:hint="eastAsia"/>
                <w:b/>
              </w:rPr>
              <w:t>南方宁元债券</w:t>
            </w:r>
            <w:r w:rsidRPr="003507DC">
              <w:rPr>
                <w:rFonts w:hint="eastAsia"/>
                <w:b/>
              </w:rPr>
              <w:t>A</w:t>
            </w:r>
          </w:p>
        </w:tc>
        <w:tc>
          <w:tcPr>
            <w:tcW w:w="2769" w:type="dxa"/>
          </w:tcPr>
          <w:p w:rsidR="003507DC" w:rsidRPr="003507DC" w:rsidRDefault="003507DC" w:rsidP="003507DC">
            <w:pPr>
              <w:jc w:val="center"/>
              <w:rPr>
                <w:b/>
              </w:rPr>
            </w:pPr>
            <w:r w:rsidRPr="003507DC">
              <w:rPr>
                <w:rFonts w:hint="eastAsia"/>
                <w:b/>
              </w:rPr>
              <w:t>南方宁元债券</w:t>
            </w:r>
            <w:r w:rsidRPr="003507DC">
              <w:rPr>
                <w:rFonts w:hint="eastAsia"/>
                <w:b/>
              </w:rPr>
              <w:t>C</w:t>
            </w:r>
          </w:p>
        </w:tc>
      </w:tr>
      <w:tr w:rsidR="003507DC" w:rsidTr="003507DC">
        <w:tc>
          <w:tcPr>
            <w:tcW w:w="2768" w:type="dxa"/>
          </w:tcPr>
          <w:p w:rsidR="003507DC" w:rsidRDefault="003507DC" w:rsidP="003507DC">
            <w:pPr>
              <w:jc w:val="left"/>
            </w:pPr>
            <w:r>
              <w:rPr>
                <w:rFonts w:hint="eastAsia"/>
              </w:rPr>
              <w:t>报告期期初基金份额总额</w:t>
            </w:r>
          </w:p>
        </w:tc>
        <w:tc>
          <w:tcPr>
            <w:tcW w:w="2769" w:type="dxa"/>
          </w:tcPr>
          <w:p w:rsidR="003507DC" w:rsidRDefault="003507DC" w:rsidP="003507DC">
            <w:pPr>
              <w:jc w:val="right"/>
            </w:pPr>
            <w:r>
              <w:t>1,509,792,688.99</w:t>
            </w:r>
          </w:p>
        </w:tc>
        <w:tc>
          <w:tcPr>
            <w:tcW w:w="2769" w:type="dxa"/>
          </w:tcPr>
          <w:p w:rsidR="003507DC" w:rsidRDefault="003507DC" w:rsidP="003507DC">
            <w:pPr>
              <w:jc w:val="right"/>
            </w:pPr>
            <w:r>
              <w:t>4,980.48</w:t>
            </w:r>
          </w:p>
        </w:tc>
      </w:tr>
      <w:tr w:rsidR="003507DC" w:rsidTr="003507DC">
        <w:tc>
          <w:tcPr>
            <w:tcW w:w="2768" w:type="dxa"/>
          </w:tcPr>
          <w:p w:rsidR="003507DC" w:rsidRDefault="003507DC" w:rsidP="003507DC">
            <w:pPr>
              <w:jc w:val="left"/>
            </w:pPr>
            <w:r>
              <w:rPr>
                <w:rFonts w:hint="eastAsia"/>
              </w:rPr>
              <w:t>报告期期间基金总申购份额</w:t>
            </w:r>
          </w:p>
        </w:tc>
        <w:tc>
          <w:tcPr>
            <w:tcW w:w="2769" w:type="dxa"/>
          </w:tcPr>
          <w:p w:rsidR="003507DC" w:rsidRDefault="003507DC" w:rsidP="003507DC">
            <w:pPr>
              <w:jc w:val="right"/>
            </w:pPr>
            <w:r>
              <w:t>42,195,574.08</w:t>
            </w:r>
          </w:p>
        </w:tc>
        <w:tc>
          <w:tcPr>
            <w:tcW w:w="2769" w:type="dxa"/>
          </w:tcPr>
          <w:p w:rsidR="003507DC" w:rsidRDefault="003507DC" w:rsidP="003507DC">
            <w:pPr>
              <w:jc w:val="right"/>
            </w:pPr>
            <w:r>
              <w:t>934.64</w:t>
            </w:r>
          </w:p>
        </w:tc>
      </w:tr>
      <w:tr w:rsidR="003507DC" w:rsidTr="003507DC">
        <w:tc>
          <w:tcPr>
            <w:tcW w:w="2768" w:type="dxa"/>
          </w:tcPr>
          <w:p w:rsidR="003507DC" w:rsidRDefault="003507DC" w:rsidP="003507DC">
            <w:pPr>
              <w:jc w:val="left"/>
            </w:pPr>
            <w:r>
              <w:rPr>
                <w:rFonts w:hint="eastAsia"/>
              </w:rPr>
              <w:lastRenderedPageBreak/>
              <w:t>减：报告期期间基金总赎回份额</w:t>
            </w:r>
          </w:p>
        </w:tc>
        <w:tc>
          <w:tcPr>
            <w:tcW w:w="2769" w:type="dxa"/>
          </w:tcPr>
          <w:p w:rsidR="003507DC" w:rsidRDefault="003507DC" w:rsidP="003507DC">
            <w:pPr>
              <w:jc w:val="right"/>
            </w:pPr>
            <w:r>
              <w:t>1,397,368,501.65</w:t>
            </w:r>
          </w:p>
        </w:tc>
        <w:tc>
          <w:tcPr>
            <w:tcW w:w="2769" w:type="dxa"/>
          </w:tcPr>
          <w:p w:rsidR="003507DC" w:rsidRDefault="003507DC" w:rsidP="003507DC">
            <w:pPr>
              <w:jc w:val="right"/>
            </w:pPr>
            <w:r>
              <w:t>1,222.84</w:t>
            </w:r>
          </w:p>
        </w:tc>
      </w:tr>
      <w:tr w:rsidR="003507DC" w:rsidTr="003507DC">
        <w:tc>
          <w:tcPr>
            <w:tcW w:w="2768" w:type="dxa"/>
          </w:tcPr>
          <w:p w:rsidR="003507DC" w:rsidRDefault="003507DC" w:rsidP="003507DC">
            <w:pPr>
              <w:jc w:val="left"/>
            </w:pPr>
            <w:r>
              <w:rPr>
                <w:rFonts w:hint="eastAsia"/>
              </w:rPr>
              <w:t>报告期期间基金拆分变动份额（份额减少以</w:t>
            </w:r>
            <w:r>
              <w:rPr>
                <w:rFonts w:hint="eastAsia"/>
              </w:rPr>
              <w:t>"-"</w:t>
            </w:r>
            <w:r>
              <w:rPr>
                <w:rFonts w:hint="eastAsia"/>
              </w:rPr>
              <w:t>填列）</w:t>
            </w:r>
          </w:p>
        </w:tc>
        <w:tc>
          <w:tcPr>
            <w:tcW w:w="2769" w:type="dxa"/>
          </w:tcPr>
          <w:p w:rsidR="003507DC" w:rsidRDefault="003507DC" w:rsidP="003507DC">
            <w:pPr>
              <w:jc w:val="right"/>
            </w:pPr>
            <w:r>
              <w:t>-</w:t>
            </w:r>
          </w:p>
        </w:tc>
        <w:tc>
          <w:tcPr>
            <w:tcW w:w="2769" w:type="dxa"/>
          </w:tcPr>
          <w:p w:rsidR="003507DC" w:rsidRDefault="003507DC" w:rsidP="003507DC">
            <w:pPr>
              <w:jc w:val="right"/>
            </w:pPr>
            <w:r>
              <w:t>-</w:t>
            </w:r>
          </w:p>
        </w:tc>
      </w:tr>
      <w:tr w:rsidR="003507DC" w:rsidTr="003507DC">
        <w:tc>
          <w:tcPr>
            <w:tcW w:w="2768" w:type="dxa"/>
          </w:tcPr>
          <w:p w:rsidR="003507DC" w:rsidRDefault="003507DC" w:rsidP="003507DC">
            <w:pPr>
              <w:jc w:val="left"/>
            </w:pPr>
            <w:r>
              <w:rPr>
                <w:rFonts w:hint="eastAsia"/>
              </w:rPr>
              <w:t>报告期期末基金份额总额</w:t>
            </w:r>
          </w:p>
        </w:tc>
        <w:tc>
          <w:tcPr>
            <w:tcW w:w="2769" w:type="dxa"/>
          </w:tcPr>
          <w:p w:rsidR="003507DC" w:rsidRDefault="003507DC" w:rsidP="003507DC">
            <w:pPr>
              <w:jc w:val="right"/>
            </w:pPr>
            <w:r>
              <w:t>154,619,761.42</w:t>
            </w:r>
          </w:p>
        </w:tc>
        <w:tc>
          <w:tcPr>
            <w:tcW w:w="2769" w:type="dxa"/>
          </w:tcPr>
          <w:p w:rsidR="003507DC" w:rsidRDefault="003507DC" w:rsidP="003507DC">
            <w:pPr>
              <w:jc w:val="right"/>
            </w:pPr>
            <w:r>
              <w:t>4,692.28</w:t>
            </w:r>
          </w:p>
        </w:tc>
      </w:tr>
    </w:tbl>
    <w:p w:rsidR="003507DC" w:rsidRDefault="003507DC" w:rsidP="003507DC">
      <w:pPr>
        <w:pStyle w:val="-1"/>
        <w:ind w:left="281" w:hanging="281"/>
        <w:rPr>
          <w:rFonts w:hint="eastAsia"/>
        </w:rPr>
      </w:pPr>
      <w:r>
        <w:rPr>
          <w:rFonts w:hint="eastAsia"/>
        </w:rPr>
        <w:t>基金管理人运用固有资金投资本基金情况</w:t>
      </w:r>
    </w:p>
    <w:p w:rsidR="003507DC" w:rsidRDefault="003507DC" w:rsidP="003507DC">
      <w:pPr>
        <w:pStyle w:val="-2"/>
        <w:spacing w:before="312"/>
        <w:rPr>
          <w:rFonts w:hint="eastAsia"/>
        </w:rPr>
      </w:pPr>
      <w:r>
        <w:rPr>
          <w:rFonts w:hint="eastAsia"/>
        </w:rPr>
        <w:t>基金管理人持有本基金份额变动情况</w:t>
      </w:r>
    </w:p>
    <w:p w:rsidR="003507DC" w:rsidRDefault="003507DC" w:rsidP="003507DC">
      <w:pPr>
        <w:pStyle w:val="-"/>
        <w:ind w:firstLine="420"/>
        <w:rPr>
          <w:rFonts w:hint="eastAsia"/>
        </w:rPr>
      </w:pPr>
      <w:r>
        <w:rPr>
          <w:rFonts w:hint="eastAsia"/>
        </w:rPr>
        <w:t>本报告期末，基金管理人未持有本基金份额。</w:t>
      </w:r>
    </w:p>
    <w:p w:rsidR="003507DC" w:rsidRDefault="003507DC" w:rsidP="003507DC">
      <w:pPr>
        <w:pStyle w:val="-2"/>
        <w:spacing w:before="312"/>
        <w:rPr>
          <w:rFonts w:hint="eastAsia"/>
        </w:rPr>
      </w:pPr>
      <w:r>
        <w:rPr>
          <w:rFonts w:hint="eastAsia"/>
        </w:rPr>
        <w:t>基金管理人运用固有资金投资本基金交易明细</w:t>
      </w:r>
    </w:p>
    <w:p w:rsidR="003507DC" w:rsidRDefault="003507DC" w:rsidP="003507DC">
      <w:pPr>
        <w:pStyle w:val="-"/>
        <w:ind w:firstLine="420"/>
        <w:rPr>
          <w:rFonts w:hint="eastAsia"/>
        </w:rPr>
      </w:pPr>
      <w:r>
        <w:rPr>
          <w:rFonts w:hint="eastAsia"/>
        </w:rPr>
        <w:t>本报告期内，基金管理人不存在申购、赎回或买卖本基金的情况。</w:t>
      </w:r>
    </w:p>
    <w:p w:rsidR="003507DC" w:rsidRDefault="003507DC" w:rsidP="003507DC">
      <w:pPr>
        <w:pStyle w:val="-1"/>
        <w:ind w:left="281" w:hanging="281"/>
        <w:rPr>
          <w:rFonts w:hint="eastAsia"/>
        </w:rPr>
      </w:pPr>
      <w:r>
        <w:rPr>
          <w:rFonts w:hint="eastAsia"/>
        </w:rPr>
        <w:t>影响投资者决策的其他重要信息</w:t>
      </w:r>
    </w:p>
    <w:p w:rsidR="003507DC" w:rsidRDefault="003507DC" w:rsidP="003507DC">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3507DC" w:rsidTr="003507DC">
        <w:tc>
          <w:tcPr>
            <w:tcW w:w="1021" w:type="dxa"/>
            <w:vMerge w:val="restart"/>
          </w:tcPr>
          <w:p w:rsidR="003507DC" w:rsidRDefault="003507DC" w:rsidP="003507DC">
            <w:pPr>
              <w:jc w:val="left"/>
            </w:pPr>
            <w:r>
              <w:rPr>
                <w:rFonts w:hint="eastAsia"/>
              </w:rPr>
              <w:t>投资者类别</w:t>
            </w:r>
          </w:p>
        </w:tc>
        <w:tc>
          <w:tcPr>
            <w:tcW w:w="7484" w:type="dxa"/>
            <w:gridSpan w:val="5"/>
          </w:tcPr>
          <w:p w:rsidR="003507DC" w:rsidRDefault="003507DC" w:rsidP="003507DC">
            <w:pPr>
              <w:jc w:val="left"/>
            </w:pPr>
            <w:r>
              <w:rPr>
                <w:rFonts w:hint="eastAsia"/>
              </w:rPr>
              <w:t>报告期内持有基金份额变化情况</w:t>
            </w:r>
          </w:p>
        </w:tc>
        <w:tc>
          <w:tcPr>
            <w:tcW w:w="2778" w:type="dxa"/>
            <w:gridSpan w:val="2"/>
          </w:tcPr>
          <w:p w:rsidR="003507DC" w:rsidRDefault="003507DC" w:rsidP="003507DC">
            <w:pPr>
              <w:jc w:val="left"/>
            </w:pPr>
            <w:r>
              <w:rPr>
                <w:rFonts w:hint="eastAsia"/>
              </w:rPr>
              <w:t>报告期末持有基金情况</w:t>
            </w:r>
          </w:p>
        </w:tc>
      </w:tr>
      <w:tr w:rsidR="003507DC" w:rsidTr="003507DC">
        <w:tc>
          <w:tcPr>
            <w:tcW w:w="1021" w:type="dxa"/>
            <w:vMerge/>
          </w:tcPr>
          <w:p w:rsidR="003507DC" w:rsidRDefault="003507DC" w:rsidP="003507DC">
            <w:pPr>
              <w:jc w:val="left"/>
            </w:pPr>
          </w:p>
        </w:tc>
        <w:tc>
          <w:tcPr>
            <w:tcW w:w="680" w:type="dxa"/>
          </w:tcPr>
          <w:p w:rsidR="003507DC" w:rsidRDefault="003507DC" w:rsidP="003507DC">
            <w:pPr>
              <w:jc w:val="left"/>
            </w:pPr>
            <w:r>
              <w:rPr>
                <w:rFonts w:hint="eastAsia"/>
              </w:rPr>
              <w:t>序号</w:t>
            </w:r>
          </w:p>
        </w:tc>
        <w:tc>
          <w:tcPr>
            <w:tcW w:w="1191" w:type="dxa"/>
          </w:tcPr>
          <w:p w:rsidR="003507DC" w:rsidRDefault="003507DC" w:rsidP="003507DC">
            <w:pPr>
              <w:jc w:val="left"/>
            </w:pPr>
            <w:r>
              <w:rPr>
                <w:rFonts w:hint="eastAsia"/>
              </w:rPr>
              <w:t>持有基金份额比例达到或者超过</w:t>
            </w:r>
            <w:r>
              <w:rPr>
                <w:rFonts w:hint="eastAsia"/>
              </w:rPr>
              <w:t>20%</w:t>
            </w:r>
            <w:r>
              <w:rPr>
                <w:rFonts w:hint="eastAsia"/>
              </w:rPr>
              <w:t>的时间区间</w:t>
            </w:r>
          </w:p>
        </w:tc>
        <w:tc>
          <w:tcPr>
            <w:tcW w:w="1871" w:type="dxa"/>
          </w:tcPr>
          <w:p w:rsidR="003507DC" w:rsidRDefault="003507DC" w:rsidP="003507DC">
            <w:pPr>
              <w:jc w:val="left"/>
            </w:pPr>
            <w:r>
              <w:rPr>
                <w:rFonts w:hint="eastAsia"/>
              </w:rPr>
              <w:t>期初份额</w:t>
            </w:r>
          </w:p>
        </w:tc>
        <w:tc>
          <w:tcPr>
            <w:tcW w:w="1871" w:type="dxa"/>
          </w:tcPr>
          <w:p w:rsidR="003507DC" w:rsidRDefault="003507DC" w:rsidP="003507DC">
            <w:pPr>
              <w:jc w:val="left"/>
            </w:pPr>
            <w:r>
              <w:rPr>
                <w:rFonts w:hint="eastAsia"/>
              </w:rPr>
              <w:t>申购份额</w:t>
            </w:r>
          </w:p>
        </w:tc>
        <w:tc>
          <w:tcPr>
            <w:tcW w:w="1871" w:type="dxa"/>
          </w:tcPr>
          <w:p w:rsidR="003507DC" w:rsidRDefault="003507DC" w:rsidP="003507DC">
            <w:pPr>
              <w:jc w:val="left"/>
            </w:pPr>
            <w:r>
              <w:rPr>
                <w:rFonts w:hint="eastAsia"/>
              </w:rPr>
              <w:t>赎回份额</w:t>
            </w:r>
          </w:p>
        </w:tc>
        <w:tc>
          <w:tcPr>
            <w:tcW w:w="1871" w:type="dxa"/>
          </w:tcPr>
          <w:p w:rsidR="003507DC" w:rsidRDefault="003507DC" w:rsidP="003507DC">
            <w:pPr>
              <w:jc w:val="left"/>
            </w:pPr>
            <w:r>
              <w:rPr>
                <w:rFonts w:hint="eastAsia"/>
              </w:rPr>
              <w:t>持有份额</w:t>
            </w:r>
          </w:p>
        </w:tc>
        <w:tc>
          <w:tcPr>
            <w:tcW w:w="907" w:type="dxa"/>
          </w:tcPr>
          <w:p w:rsidR="003507DC" w:rsidRDefault="003507DC" w:rsidP="003507DC">
            <w:pPr>
              <w:jc w:val="left"/>
            </w:pPr>
            <w:r>
              <w:rPr>
                <w:rFonts w:hint="eastAsia"/>
              </w:rPr>
              <w:t>份额占比</w:t>
            </w:r>
          </w:p>
        </w:tc>
      </w:tr>
      <w:tr w:rsidR="003507DC" w:rsidTr="003507DC">
        <w:tc>
          <w:tcPr>
            <w:tcW w:w="1021" w:type="dxa"/>
          </w:tcPr>
          <w:p w:rsidR="003507DC" w:rsidRDefault="003507DC" w:rsidP="003507DC">
            <w:pPr>
              <w:jc w:val="left"/>
            </w:pPr>
            <w:r>
              <w:rPr>
                <w:rFonts w:hint="eastAsia"/>
              </w:rPr>
              <w:t>机构</w:t>
            </w:r>
          </w:p>
        </w:tc>
        <w:tc>
          <w:tcPr>
            <w:tcW w:w="680" w:type="dxa"/>
          </w:tcPr>
          <w:p w:rsidR="003507DC" w:rsidRDefault="003507DC" w:rsidP="003507DC">
            <w:pPr>
              <w:jc w:val="right"/>
            </w:pPr>
            <w:r>
              <w:t>1</w:t>
            </w:r>
          </w:p>
        </w:tc>
        <w:tc>
          <w:tcPr>
            <w:tcW w:w="1191" w:type="dxa"/>
          </w:tcPr>
          <w:p w:rsidR="003507DC" w:rsidRDefault="003507DC" w:rsidP="003507DC">
            <w:pPr>
              <w:jc w:val="left"/>
            </w:pPr>
            <w:r>
              <w:t>20251224-20251231</w:t>
            </w:r>
          </w:p>
        </w:tc>
        <w:tc>
          <w:tcPr>
            <w:tcW w:w="1871" w:type="dxa"/>
          </w:tcPr>
          <w:p w:rsidR="003507DC" w:rsidRDefault="003507DC" w:rsidP="003507DC">
            <w:pPr>
              <w:jc w:val="right"/>
            </w:pPr>
            <w:r>
              <w:t>52,730,029.01</w:t>
            </w:r>
          </w:p>
        </w:tc>
        <w:tc>
          <w:tcPr>
            <w:tcW w:w="1871" w:type="dxa"/>
          </w:tcPr>
          <w:p w:rsidR="003507DC" w:rsidRDefault="003507DC" w:rsidP="003507DC">
            <w:pPr>
              <w:jc w:val="right"/>
            </w:pPr>
            <w:r>
              <w:t>37,472,069.81</w:t>
            </w:r>
          </w:p>
        </w:tc>
        <w:tc>
          <w:tcPr>
            <w:tcW w:w="1871" w:type="dxa"/>
          </w:tcPr>
          <w:p w:rsidR="003507DC" w:rsidRDefault="003507DC" w:rsidP="003507DC">
            <w:pPr>
              <w:jc w:val="right"/>
            </w:pPr>
            <w:r>
              <w:t>37,387,202.15</w:t>
            </w:r>
          </w:p>
        </w:tc>
        <w:tc>
          <w:tcPr>
            <w:tcW w:w="1871" w:type="dxa"/>
          </w:tcPr>
          <w:p w:rsidR="003507DC" w:rsidRDefault="003507DC" w:rsidP="003507DC">
            <w:pPr>
              <w:jc w:val="right"/>
            </w:pPr>
            <w:r>
              <w:t>52,814,896.67</w:t>
            </w:r>
          </w:p>
        </w:tc>
        <w:tc>
          <w:tcPr>
            <w:tcW w:w="907" w:type="dxa"/>
          </w:tcPr>
          <w:p w:rsidR="003507DC" w:rsidRDefault="003507DC" w:rsidP="003507DC">
            <w:pPr>
              <w:jc w:val="right"/>
            </w:pPr>
            <w:r>
              <w:t>34.16%</w:t>
            </w:r>
          </w:p>
        </w:tc>
      </w:tr>
      <w:tr w:rsidR="003507DC" w:rsidTr="003507DC">
        <w:tc>
          <w:tcPr>
            <w:tcW w:w="1021" w:type="dxa"/>
          </w:tcPr>
          <w:p w:rsidR="003507DC" w:rsidRDefault="003507DC" w:rsidP="003507DC">
            <w:pPr>
              <w:jc w:val="left"/>
            </w:pPr>
            <w:r>
              <w:rPr>
                <w:rFonts w:hint="eastAsia"/>
              </w:rPr>
              <w:t>机构</w:t>
            </w:r>
          </w:p>
        </w:tc>
        <w:tc>
          <w:tcPr>
            <w:tcW w:w="680" w:type="dxa"/>
          </w:tcPr>
          <w:p w:rsidR="003507DC" w:rsidRDefault="003507DC" w:rsidP="003507DC">
            <w:pPr>
              <w:jc w:val="right"/>
            </w:pPr>
            <w:r>
              <w:t>2</w:t>
            </w:r>
          </w:p>
        </w:tc>
        <w:tc>
          <w:tcPr>
            <w:tcW w:w="1191" w:type="dxa"/>
          </w:tcPr>
          <w:p w:rsidR="003507DC" w:rsidRDefault="003507DC" w:rsidP="003507DC">
            <w:pPr>
              <w:jc w:val="left"/>
            </w:pPr>
            <w:r>
              <w:t>20251001-20251218</w:t>
            </w:r>
          </w:p>
        </w:tc>
        <w:tc>
          <w:tcPr>
            <w:tcW w:w="1871" w:type="dxa"/>
          </w:tcPr>
          <w:p w:rsidR="003507DC" w:rsidRDefault="003507DC" w:rsidP="003507DC">
            <w:pPr>
              <w:jc w:val="right"/>
            </w:pPr>
            <w:r>
              <w:t>376,399,511.65</w:t>
            </w:r>
          </w:p>
        </w:tc>
        <w:tc>
          <w:tcPr>
            <w:tcW w:w="1871" w:type="dxa"/>
          </w:tcPr>
          <w:p w:rsidR="003507DC" w:rsidRDefault="003507DC" w:rsidP="003507DC">
            <w:pPr>
              <w:jc w:val="right"/>
            </w:pPr>
            <w:r>
              <w:t>-</w:t>
            </w:r>
          </w:p>
        </w:tc>
        <w:tc>
          <w:tcPr>
            <w:tcW w:w="1871" w:type="dxa"/>
          </w:tcPr>
          <w:p w:rsidR="003507DC" w:rsidRDefault="003507DC" w:rsidP="003507DC">
            <w:pPr>
              <w:jc w:val="right"/>
            </w:pPr>
            <w:r>
              <w:t>376,399,511.65</w:t>
            </w:r>
          </w:p>
        </w:tc>
        <w:tc>
          <w:tcPr>
            <w:tcW w:w="1871" w:type="dxa"/>
          </w:tcPr>
          <w:p w:rsidR="003507DC" w:rsidRDefault="003507DC" w:rsidP="003507DC">
            <w:pPr>
              <w:jc w:val="right"/>
            </w:pPr>
            <w:r>
              <w:t>-</w:t>
            </w:r>
          </w:p>
        </w:tc>
        <w:tc>
          <w:tcPr>
            <w:tcW w:w="907" w:type="dxa"/>
          </w:tcPr>
          <w:p w:rsidR="003507DC" w:rsidRDefault="003507DC" w:rsidP="003507DC">
            <w:pPr>
              <w:jc w:val="right"/>
            </w:pPr>
            <w:r>
              <w:t>-</w:t>
            </w:r>
          </w:p>
        </w:tc>
      </w:tr>
      <w:tr w:rsidR="003507DC" w:rsidTr="003507DC">
        <w:tc>
          <w:tcPr>
            <w:tcW w:w="1021" w:type="dxa"/>
          </w:tcPr>
          <w:p w:rsidR="003507DC" w:rsidRDefault="003507DC" w:rsidP="003507DC">
            <w:pPr>
              <w:jc w:val="left"/>
            </w:pPr>
            <w:r>
              <w:rPr>
                <w:rFonts w:hint="eastAsia"/>
              </w:rPr>
              <w:t>机构</w:t>
            </w:r>
          </w:p>
        </w:tc>
        <w:tc>
          <w:tcPr>
            <w:tcW w:w="680" w:type="dxa"/>
          </w:tcPr>
          <w:p w:rsidR="003507DC" w:rsidRDefault="003507DC" w:rsidP="003507DC">
            <w:pPr>
              <w:jc w:val="right"/>
            </w:pPr>
            <w:r>
              <w:t>3</w:t>
            </w:r>
          </w:p>
        </w:tc>
        <w:tc>
          <w:tcPr>
            <w:tcW w:w="1191" w:type="dxa"/>
          </w:tcPr>
          <w:p w:rsidR="003507DC" w:rsidRDefault="003507DC" w:rsidP="003507DC">
            <w:pPr>
              <w:jc w:val="left"/>
            </w:pPr>
            <w:r>
              <w:t>20251219-20251223</w:t>
            </w:r>
          </w:p>
        </w:tc>
        <w:tc>
          <w:tcPr>
            <w:tcW w:w="1871" w:type="dxa"/>
          </w:tcPr>
          <w:p w:rsidR="003507DC" w:rsidRDefault="003507DC" w:rsidP="003507DC">
            <w:pPr>
              <w:jc w:val="right"/>
            </w:pPr>
            <w:r>
              <w:t>282,458,337.26</w:t>
            </w:r>
          </w:p>
        </w:tc>
        <w:tc>
          <w:tcPr>
            <w:tcW w:w="1871" w:type="dxa"/>
          </w:tcPr>
          <w:p w:rsidR="003507DC" w:rsidRDefault="003507DC" w:rsidP="003507DC">
            <w:pPr>
              <w:jc w:val="right"/>
            </w:pPr>
            <w:r>
              <w:t>-</w:t>
            </w:r>
          </w:p>
        </w:tc>
        <w:tc>
          <w:tcPr>
            <w:tcW w:w="1871" w:type="dxa"/>
          </w:tcPr>
          <w:p w:rsidR="003507DC" w:rsidRDefault="003507DC" w:rsidP="003507DC">
            <w:pPr>
              <w:jc w:val="right"/>
            </w:pPr>
            <w:r>
              <w:t>282,458,337.26</w:t>
            </w:r>
          </w:p>
        </w:tc>
        <w:tc>
          <w:tcPr>
            <w:tcW w:w="1871" w:type="dxa"/>
          </w:tcPr>
          <w:p w:rsidR="003507DC" w:rsidRDefault="003507DC" w:rsidP="003507DC">
            <w:pPr>
              <w:jc w:val="right"/>
            </w:pPr>
            <w:r>
              <w:t>-</w:t>
            </w:r>
          </w:p>
        </w:tc>
        <w:tc>
          <w:tcPr>
            <w:tcW w:w="907" w:type="dxa"/>
          </w:tcPr>
          <w:p w:rsidR="003507DC" w:rsidRDefault="003507DC" w:rsidP="003507DC">
            <w:pPr>
              <w:jc w:val="right"/>
            </w:pPr>
            <w:r>
              <w:t>-</w:t>
            </w:r>
          </w:p>
        </w:tc>
      </w:tr>
      <w:tr w:rsidR="003507DC" w:rsidTr="003507DC">
        <w:tc>
          <w:tcPr>
            <w:tcW w:w="1021" w:type="dxa"/>
          </w:tcPr>
          <w:p w:rsidR="003507DC" w:rsidRDefault="003507DC" w:rsidP="003507DC">
            <w:pPr>
              <w:jc w:val="left"/>
            </w:pPr>
            <w:r>
              <w:rPr>
                <w:rFonts w:hint="eastAsia"/>
              </w:rPr>
              <w:t>机构</w:t>
            </w:r>
          </w:p>
        </w:tc>
        <w:tc>
          <w:tcPr>
            <w:tcW w:w="680" w:type="dxa"/>
          </w:tcPr>
          <w:p w:rsidR="003507DC" w:rsidRDefault="003507DC" w:rsidP="003507DC">
            <w:pPr>
              <w:jc w:val="right"/>
            </w:pPr>
            <w:r>
              <w:t>4</w:t>
            </w:r>
          </w:p>
        </w:tc>
        <w:tc>
          <w:tcPr>
            <w:tcW w:w="1191" w:type="dxa"/>
          </w:tcPr>
          <w:p w:rsidR="003507DC" w:rsidRDefault="003507DC" w:rsidP="003507DC">
            <w:pPr>
              <w:jc w:val="left"/>
            </w:pPr>
            <w:r>
              <w:t>20251224-20251231</w:t>
            </w:r>
          </w:p>
        </w:tc>
        <w:tc>
          <w:tcPr>
            <w:tcW w:w="1871" w:type="dxa"/>
          </w:tcPr>
          <w:p w:rsidR="003507DC" w:rsidRDefault="003507DC" w:rsidP="003507DC">
            <w:pPr>
              <w:jc w:val="right"/>
            </w:pPr>
            <w:r>
              <w:t>94,054,740.41</w:t>
            </w:r>
          </w:p>
        </w:tc>
        <w:tc>
          <w:tcPr>
            <w:tcW w:w="1871" w:type="dxa"/>
          </w:tcPr>
          <w:p w:rsidR="003507DC" w:rsidRDefault="003507DC" w:rsidP="003507DC">
            <w:pPr>
              <w:jc w:val="right"/>
            </w:pPr>
            <w:r>
              <w:t>-</w:t>
            </w:r>
          </w:p>
        </w:tc>
        <w:tc>
          <w:tcPr>
            <w:tcW w:w="1871" w:type="dxa"/>
          </w:tcPr>
          <w:p w:rsidR="003507DC" w:rsidRDefault="003507DC" w:rsidP="003507DC">
            <w:pPr>
              <w:jc w:val="right"/>
            </w:pPr>
            <w:r>
              <w:t>-</w:t>
            </w:r>
          </w:p>
        </w:tc>
        <w:tc>
          <w:tcPr>
            <w:tcW w:w="1871" w:type="dxa"/>
          </w:tcPr>
          <w:p w:rsidR="003507DC" w:rsidRDefault="003507DC" w:rsidP="003507DC">
            <w:pPr>
              <w:jc w:val="right"/>
            </w:pPr>
            <w:r>
              <w:t>94,054,740.41</w:t>
            </w:r>
          </w:p>
        </w:tc>
        <w:tc>
          <w:tcPr>
            <w:tcW w:w="907" w:type="dxa"/>
          </w:tcPr>
          <w:p w:rsidR="003507DC" w:rsidRDefault="003507DC" w:rsidP="003507DC">
            <w:pPr>
              <w:jc w:val="right"/>
            </w:pPr>
            <w:r>
              <w:t>60.83%</w:t>
            </w:r>
          </w:p>
        </w:tc>
      </w:tr>
      <w:tr w:rsidR="003507DC" w:rsidTr="003507DC">
        <w:tc>
          <w:tcPr>
            <w:tcW w:w="1021" w:type="dxa"/>
          </w:tcPr>
          <w:p w:rsidR="003507DC" w:rsidRDefault="003507DC" w:rsidP="003507DC">
            <w:pPr>
              <w:jc w:val="left"/>
            </w:pPr>
            <w:r>
              <w:rPr>
                <w:rFonts w:hint="eastAsia"/>
              </w:rPr>
              <w:t>机构</w:t>
            </w:r>
          </w:p>
        </w:tc>
        <w:tc>
          <w:tcPr>
            <w:tcW w:w="680" w:type="dxa"/>
          </w:tcPr>
          <w:p w:rsidR="003507DC" w:rsidRDefault="003507DC" w:rsidP="003507DC">
            <w:pPr>
              <w:jc w:val="right"/>
            </w:pPr>
            <w:r>
              <w:t>5</w:t>
            </w:r>
          </w:p>
        </w:tc>
        <w:tc>
          <w:tcPr>
            <w:tcW w:w="1191" w:type="dxa"/>
          </w:tcPr>
          <w:p w:rsidR="003507DC" w:rsidRDefault="003507DC" w:rsidP="003507DC">
            <w:pPr>
              <w:jc w:val="left"/>
            </w:pPr>
            <w:r>
              <w:t>20251001-20251223</w:t>
            </w:r>
          </w:p>
        </w:tc>
        <w:tc>
          <w:tcPr>
            <w:tcW w:w="1871" w:type="dxa"/>
          </w:tcPr>
          <w:p w:rsidR="003507DC" w:rsidRDefault="003507DC" w:rsidP="003507DC">
            <w:pPr>
              <w:jc w:val="right"/>
            </w:pPr>
            <w:r>
              <w:t>699,999,000.00</w:t>
            </w:r>
          </w:p>
        </w:tc>
        <w:tc>
          <w:tcPr>
            <w:tcW w:w="1871" w:type="dxa"/>
          </w:tcPr>
          <w:p w:rsidR="003507DC" w:rsidRDefault="003507DC" w:rsidP="003507DC">
            <w:pPr>
              <w:jc w:val="right"/>
            </w:pPr>
            <w:r>
              <w:t>-</w:t>
            </w:r>
          </w:p>
        </w:tc>
        <w:tc>
          <w:tcPr>
            <w:tcW w:w="1871" w:type="dxa"/>
          </w:tcPr>
          <w:p w:rsidR="003507DC" w:rsidRDefault="003507DC" w:rsidP="003507DC">
            <w:pPr>
              <w:jc w:val="right"/>
            </w:pPr>
            <w:r>
              <w:t>699,999,000.00</w:t>
            </w:r>
          </w:p>
        </w:tc>
        <w:tc>
          <w:tcPr>
            <w:tcW w:w="1871" w:type="dxa"/>
          </w:tcPr>
          <w:p w:rsidR="003507DC" w:rsidRDefault="003507DC" w:rsidP="003507DC">
            <w:pPr>
              <w:jc w:val="right"/>
            </w:pPr>
            <w:r>
              <w:t>-</w:t>
            </w:r>
          </w:p>
        </w:tc>
        <w:tc>
          <w:tcPr>
            <w:tcW w:w="907" w:type="dxa"/>
          </w:tcPr>
          <w:p w:rsidR="003507DC" w:rsidRDefault="003507DC" w:rsidP="003507DC">
            <w:pPr>
              <w:jc w:val="right"/>
            </w:pPr>
            <w:r>
              <w:t>-</w:t>
            </w:r>
          </w:p>
        </w:tc>
      </w:tr>
      <w:tr w:rsidR="003507DC" w:rsidTr="003507DC">
        <w:tc>
          <w:tcPr>
            <w:tcW w:w="11283" w:type="dxa"/>
            <w:gridSpan w:val="8"/>
          </w:tcPr>
          <w:p w:rsidR="003507DC" w:rsidRDefault="003507DC" w:rsidP="003507DC">
            <w:pPr>
              <w:jc w:val="left"/>
            </w:pPr>
            <w:r>
              <w:rPr>
                <w:rFonts w:hint="eastAsia"/>
              </w:rPr>
              <w:t>产品特有风险</w:t>
            </w:r>
          </w:p>
        </w:tc>
      </w:tr>
      <w:tr w:rsidR="003507DC" w:rsidTr="003507DC">
        <w:tc>
          <w:tcPr>
            <w:tcW w:w="11283" w:type="dxa"/>
            <w:gridSpan w:val="8"/>
          </w:tcPr>
          <w:p w:rsidR="003507DC" w:rsidRDefault="003507DC" w:rsidP="003507DC">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3507DC" w:rsidRDefault="003507DC" w:rsidP="003507DC">
      <w:pPr>
        <w:pStyle w:val="-2"/>
        <w:spacing w:before="312"/>
        <w:rPr>
          <w:rFonts w:hint="eastAsia"/>
        </w:rPr>
      </w:pPr>
      <w:r>
        <w:rPr>
          <w:rFonts w:hint="eastAsia"/>
        </w:rPr>
        <w:t>影响投资者决策的其他重要信息</w:t>
      </w:r>
    </w:p>
    <w:p w:rsidR="003507DC" w:rsidRDefault="003507DC" w:rsidP="003507DC">
      <w:pPr>
        <w:pStyle w:val="-"/>
        <w:ind w:firstLine="420"/>
        <w:rPr>
          <w:rFonts w:hint="eastAsia"/>
        </w:rPr>
      </w:pPr>
      <w:r>
        <w:rPr>
          <w:rFonts w:hint="eastAsia"/>
        </w:rPr>
        <w:lastRenderedPageBreak/>
        <w:t>无。</w:t>
      </w:r>
    </w:p>
    <w:p w:rsidR="003507DC" w:rsidRDefault="003507DC" w:rsidP="003507DC">
      <w:pPr>
        <w:pStyle w:val="-1"/>
        <w:ind w:left="281" w:hanging="281"/>
        <w:rPr>
          <w:rFonts w:hint="eastAsia"/>
        </w:rPr>
      </w:pPr>
      <w:r>
        <w:rPr>
          <w:rFonts w:hint="eastAsia"/>
        </w:rPr>
        <w:t>备查文件目录</w:t>
      </w:r>
    </w:p>
    <w:p w:rsidR="003507DC" w:rsidRDefault="003507DC" w:rsidP="003507DC">
      <w:pPr>
        <w:pStyle w:val="-2"/>
        <w:spacing w:before="312"/>
        <w:rPr>
          <w:rFonts w:hint="eastAsia"/>
        </w:rPr>
      </w:pPr>
      <w:r>
        <w:rPr>
          <w:rFonts w:hint="eastAsia"/>
        </w:rPr>
        <w:t>备查文件目录</w:t>
      </w:r>
    </w:p>
    <w:p w:rsidR="003507DC" w:rsidRDefault="003507DC" w:rsidP="003507DC">
      <w:pPr>
        <w:pStyle w:val="-"/>
        <w:ind w:firstLine="420"/>
        <w:rPr>
          <w:rFonts w:hint="eastAsia"/>
        </w:rPr>
      </w:pPr>
      <w:r>
        <w:rPr>
          <w:rFonts w:hint="eastAsia"/>
        </w:rPr>
        <w:t>1、《南方宁元债券型证券投资基金基金合同》；</w:t>
      </w:r>
    </w:p>
    <w:p w:rsidR="003507DC" w:rsidRDefault="003507DC" w:rsidP="003507DC">
      <w:pPr>
        <w:pStyle w:val="-"/>
        <w:ind w:firstLine="420"/>
        <w:rPr>
          <w:rFonts w:hint="eastAsia"/>
        </w:rPr>
      </w:pPr>
      <w:r>
        <w:rPr>
          <w:rFonts w:hint="eastAsia"/>
        </w:rPr>
        <w:t>2、《南方宁元债券型证券投资基金托管协议》；</w:t>
      </w:r>
    </w:p>
    <w:p w:rsidR="003507DC" w:rsidRDefault="003507DC" w:rsidP="003507DC">
      <w:pPr>
        <w:pStyle w:val="-"/>
        <w:ind w:firstLine="420"/>
        <w:rPr>
          <w:rFonts w:hint="eastAsia"/>
        </w:rPr>
      </w:pPr>
      <w:r>
        <w:rPr>
          <w:rFonts w:hint="eastAsia"/>
        </w:rPr>
        <w:t>3、南方宁元债券型证券投资基金2025年4季度报告原文。</w:t>
      </w:r>
    </w:p>
    <w:p w:rsidR="003507DC" w:rsidRDefault="003507DC" w:rsidP="003507DC">
      <w:pPr>
        <w:pStyle w:val="-2"/>
        <w:spacing w:before="312"/>
        <w:rPr>
          <w:rFonts w:hint="eastAsia"/>
        </w:rPr>
      </w:pPr>
      <w:r>
        <w:rPr>
          <w:rFonts w:hint="eastAsia"/>
        </w:rPr>
        <w:t>存放地点</w:t>
      </w:r>
    </w:p>
    <w:p w:rsidR="003507DC" w:rsidRDefault="003507DC" w:rsidP="003507DC">
      <w:pPr>
        <w:pStyle w:val="-"/>
        <w:ind w:firstLine="420"/>
        <w:rPr>
          <w:rFonts w:hint="eastAsia"/>
        </w:rPr>
      </w:pPr>
      <w:r>
        <w:rPr>
          <w:rFonts w:hint="eastAsia"/>
        </w:rPr>
        <w:t>深圳市福田区莲花街道益田路5999号基金大厦32-42楼。</w:t>
      </w:r>
    </w:p>
    <w:p w:rsidR="003507DC" w:rsidRDefault="003507DC" w:rsidP="003507DC">
      <w:pPr>
        <w:pStyle w:val="-2"/>
        <w:spacing w:before="312"/>
        <w:rPr>
          <w:rFonts w:hint="eastAsia"/>
        </w:rPr>
      </w:pPr>
      <w:r>
        <w:rPr>
          <w:rFonts w:hint="eastAsia"/>
        </w:rPr>
        <w:t>查阅方式</w:t>
      </w:r>
    </w:p>
    <w:p w:rsidR="003507DC" w:rsidRDefault="003507DC" w:rsidP="003507DC">
      <w:pPr>
        <w:pStyle w:val="-"/>
        <w:ind w:firstLine="420"/>
        <w:rPr>
          <w:rFonts w:hint="eastAsia"/>
        </w:rPr>
      </w:pPr>
      <w:r>
        <w:rPr>
          <w:rFonts w:hint="eastAsia"/>
        </w:rPr>
        <w:t>网站：http://www.nffund.com</w:t>
      </w:r>
    </w:p>
    <w:p w:rsidR="003C7DC3" w:rsidRDefault="003507DC" w:rsidP="003507DC">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07DC" w:rsidRDefault="003507DC" w:rsidP="00D17C56">
      <w:r>
        <w:separator/>
      </w:r>
    </w:p>
  </w:endnote>
  <w:endnote w:type="continuationSeparator" w:id="0">
    <w:p w:rsidR="003507DC" w:rsidRDefault="003507D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7DC" w:rsidRDefault="003507D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507DC" w:rsidRPr="003507DC">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507DC">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507DC">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7DC" w:rsidRDefault="003507D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07DC" w:rsidRDefault="003507DC" w:rsidP="00D17C56">
      <w:r>
        <w:separator/>
      </w:r>
    </w:p>
  </w:footnote>
  <w:footnote w:type="continuationSeparator" w:id="0">
    <w:p w:rsidR="003507DC" w:rsidRDefault="003507D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7DC" w:rsidRDefault="003507D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507DC" w:rsidP="00AE3F5B">
    <w:pPr>
      <w:pStyle w:val="a7"/>
      <w:pBdr>
        <w:bottom w:val="single" w:sz="4" w:space="1" w:color="auto"/>
      </w:pBdr>
      <w:jc w:val="right"/>
    </w:pPr>
    <w:r>
      <w:rPr>
        <w:rFonts w:hint="eastAsia"/>
      </w:rPr>
      <w:t>南方宁元债券型证券投资基金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507D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E0373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E2F1C-2B01-4E7F-9F41-D0C70D4BE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1147</Words>
  <Characters>6541</Characters>
  <Application>Microsoft Office Word</Application>
  <DocSecurity>0</DocSecurity>
  <Lines>54</Lines>
  <Paragraphs>15</Paragraphs>
  <ScaleCrop>false</ScaleCrop>
  <Company>MC SYSTEM</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2026-01-20T07:05:00Z</dcterms:created>
  <dcterms:modified xsi:type="dcterms:W3CDTF">2026-01-20T07:05:00Z</dcterms:modified>
</cp:coreProperties>
</file>