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849A9">
        <w:rPr>
          <w:rFonts w:ascii="宋体" w:hAnsi="宋体" w:hint="eastAsia"/>
          <w:b/>
          <w:bCs/>
          <w:sz w:val="48"/>
          <w:szCs w:val="30"/>
        </w:rPr>
        <w:t>南方上海金交易型开放式证券投资基金发起式联接基金</w:t>
      </w:r>
      <w:r w:rsidR="00B849A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849A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849A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849A9">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849A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849A9" w:rsidRDefault="00B849A9" w:rsidP="00B849A9">
      <w:pPr>
        <w:pStyle w:val="-1"/>
        <w:ind w:left="281" w:hanging="281"/>
        <w:rPr>
          <w:rFonts w:hint="eastAsia"/>
        </w:rPr>
      </w:pPr>
      <w:r>
        <w:rPr>
          <w:rFonts w:hint="eastAsia"/>
        </w:rPr>
        <w:lastRenderedPageBreak/>
        <w:t>重要提示</w:t>
      </w:r>
    </w:p>
    <w:p w:rsidR="00B849A9" w:rsidRDefault="00B849A9" w:rsidP="00B849A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849A9" w:rsidRDefault="00B849A9" w:rsidP="00B849A9">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B849A9" w:rsidRDefault="00B849A9" w:rsidP="00B849A9">
      <w:pPr>
        <w:pStyle w:val="-"/>
        <w:ind w:firstLine="420"/>
        <w:rPr>
          <w:rFonts w:hint="eastAsia"/>
        </w:rPr>
      </w:pPr>
      <w:r>
        <w:rPr>
          <w:rFonts w:hint="eastAsia"/>
        </w:rPr>
        <w:t>基金管理人承诺以诚实信用、勤勉尽责的原则管理和运用基金资产，但不保证基金一定盈利。</w:t>
      </w:r>
    </w:p>
    <w:p w:rsidR="00B849A9" w:rsidRDefault="00B849A9" w:rsidP="00B849A9">
      <w:pPr>
        <w:pStyle w:val="-"/>
        <w:ind w:firstLine="420"/>
        <w:rPr>
          <w:rFonts w:hint="eastAsia"/>
        </w:rPr>
      </w:pPr>
      <w:r>
        <w:rPr>
          <w:rFonts w:hint="eastAsia"/>
        </w:rPr>
        <w:t>基金的过往业绩并不代表其未来表现。投资有风险，投资者在作出投资决策前应仔细阅读本基金的招募说明书。</w:t>
      </w:r>
    </w:p>
    <w:p w:rsidR="00B849A9" w:rsidRDefault="00B849A9" w:rsidP="00B849A9">
      <w:pPr>
        <w:pStyle w:val="-"/>
        <w:ind w:firstLine="420"/>
        <w:rPr>
          <w:rFonts w:hint="eastAsia"/>
        </w:rPr>
      </w:pPr>
      <w:r>
        <w:rPr>
          <w:rFonts w:hint="eastAsia"/>
        </w:rPr>
        <w:t>本报告中财务资料未经审计。</w:t>
      </w:r>
    </w:p>
    <w:p w:rsidR="00B849A9" w:rsidRDefault="00B849A9" w:rsidP="00B849A9">
      <w:pPr>
        <w:pStyle w:val="-"/>
        <w:ind w:firstLine="420"/>
        <w:rPr>
          <w:rFonts w:hint="eastAsia"/>
        </w:rPr>
      </w:pPr>
      <w:r>
        <w:rPr>
          <w:rFonts w:hint="eastAsia"/>
        </w:rPr>
        <w:t>本报告期自2025年10月1日起至12月31日止。</w:t>
      </w:r>
    </w:p>
    <w:p w:rsidR="00B849A9" w:rsidRDefault="00B849A9" w:rsidP="00B849A9">
      <w:pPr>
        <w:pStyle w:val="-1"/>
        <w:ind w:left="281" w:hanging="281"/>
        <w:rPr>
          <w:rFonts w:hint="eastAsia"/>
        </w:rPr>
      </w:pPr>
      <w:r>
        <w:rPr>
          <w:rFonts w:hint="eastAsia"/>
        </w:rPr>
        <w:t>基金产品概况</w:t>
      </w:r>
    </w:p>
    <w:p w:rsidR="00B849A9" w:rsidRDefault="00B849A9" w:rsidP="00B849A9">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076"/>
        <w:gridCol w:w="2076"/>
        <w:gridCol w:w="2077"/>
        <w:gridCol w:w="2077"/>
      </w:tblGrid>
      <w:tr w:rsidR="00B849A9" w:rsidTr="00684E2D">
        <w:tc>
          <w:tcPr>
            <w:tcW w:w="2076" w:type="dxa"/>
          </w:tcPr>
          <w:p w:rsidR="00B849A9" w:rsidRDefault="00B849A9" w:rsidP="00B849A9">
            <w:pPr>
              <w:jc w:val="left"/>
            </w:pPr>
            <w:r>
              <w:rPr>
                <w:rFonts w:hint="eastAsia"/>
              </w:rPr>
              <w:t>基金简称</w:t>
            </w:r>
          </w:p>
        </w:tc>
        <w:tc>
          <w:tcPr>
            <w:tcW w:w="6230" w:type="dxa"/>
            <w:gridSpan w:val="3"/>
          </w:tcPr>
          <w:p w:rsidR="00B849A9" w:rsidRDefault="00B849A9" w:rsidP="00B849A9">
            <w:pPr>
              <w:jc w:val="left"/>
            </w:pPr>
            <w:r>
              <w:rPr>
                <w:rFonts w:hint="eastAsia"/>
              </w:rPr>
              <w:t>南方上海金</w:t>
            </w:r>
            <w:r>
              <w:rPr>
                <w:rFonts w:hint="eastAsia"/>
              </w:rPr>
              <w:t>ETF</w:t>
            </w:r>
            <w:r>
              <w:rPr>
                <w:rFonts w:hint="eastAsia"/>
              </w:rPr>
              <w:t>发起联接</w:t>
            </w:r>
          </w:p>
        </w:tc>
      </w:tr>
      <w:tr w:rsidR="00B849A9" w:rsidTr="00760D3A">
        <w:tc>
          <w:tcPr>
            <w:tcW w:w="2076" w:type="dxa"/>
          </w:tcPr>
          <w:p w:rsidR="00B849A9" w:rsidRDefault="00B849A9" w:rsidP="00B849A9">
            <w:pPr>
              <w:jc w:val="left"/>
            </w:pPr>
            <w:r>
              <w:rPr>
                <w:rFonts w:hint="eastAsia"/>
              </w:rPr>
              <w:t>基金主代码</w:t>
            </w:r>
          </w:p>
        </w:tc>
        <w:tc>
          <w:tcPr>
            <w:tcW w:w="6230" w:type="dxa"/>
            <w:gridSpan w:val="3"/>
          </w:tcPr>
          <w:p w:rsidR="00B849A9" w:rsidRDefault="00B849A9" w:rsidP="00B849A9">
            <w:pPr>
              <w:jc w:val="left"/>
            </w:pPr>
            <w:r>
              <w:t>018391</w:t>
            </w:r>
          </w:p>
        </w:tc>
      </w:tr>
      <w:tr w:rsidR="00B849A9" w:rsidTr="00AE41CF">
        <w:tc>
          <w:tcPr>
            <w:tcW w:w="2076" w:type="dxa"/>
          </w:tcPr>
          <w:p w:rsidR="00B849A9" w:rsidRDefault="00B849A9" w:rsidP="00B849A9">
            <w:pPr>
              <w:jc w:val="left"/>
            </w:pPr>
            <w:r>
              <w:rPr>
                <w:rFonts w:hint="eastAsia"/>
              </w:rPr>
              <w:t>交易代码</w:t>
            </w:r>
          </w:p>
        </w:tc>
        <w:tc>
          <w:tcPr>
            <w:tcW w:w="6230" w:type="dxa"/>
            <w:gridSpan w:val="3"/>
          </w:tcPr>
          <w:p w:rsidR="00B849A9" w:rsidRDefault="00B849A9" w:rsidP="00B849A9">
            <w:pPr>
              <w:jc w:val="left"/>
            </w:pPr>
            <w:r>
              <w:t>018391</w:t>
            </w:r>
          </w:p>
        </w:tc>
      </w:tr>
      <w:tr w:rsidR="00B849A9" w:rsidTr="00417EBF">
        <w:tc>
          <w:tcPr>
            <w:tcW w:w="2076" w:type="dxa"/>
          </w:tcPr>
          <w:p w:rsidR="00B849A9" w:rsidRDefault="00B849A9" w:rsidP="00B849A9">
            <w:pPr>
              <w:jc w:val="left"/>
            </w:pPr>
            <w:r>
              <w:rPr>
                <w:rFonts w:hint="eastAsia"/>
              </w:rPr>
              <w:t>基金运作方式</w:t>
            </w:r>
          </w:p>
        </w:tc>
        <w:tc>
          <w:tcPr>
            <w:tcW w:w="6230" w:type="dxa"/>
            <w:gridSpan w:val="3"/>
          </w:tcPr>
          <w:p w:rsidR="00B849A9" w:rsidRDefault="00B849A9" w:rsidP="00B849A9">
            <w:pPr>
              <w:jc w:val="left"/>
            </w:pPr>
            <w:r>
              <w:rPr>
                <w:rFonts w:hint="eastAsia"/>
              </w:rPr>
              <w:t>契约型开放式</w:t>
            </w:r>
          </w:p>
        </w:tc>
      </w:tr>
      <w:tr w:rsidR="00B849A9" w:rsidTr="00C97B40">
        <w:tc>
          <w:tcPr>
            <w:tcW w:w="2076" w:type="dxa"/>
          </w:tcPr>
          <w:p w:rsidR="00B849A9" w:rsidRDefault="00B849A9" w:rsidP="00B849A9">
            <w:pPr>
              <w:jc w:val="left"/>
            </w:pPr>
            <w:r>
              <w:rPr>
                <w:rFonts w:hint="eastAsia"/>
              </w:rPr>
              <w:t>基金合同生效日</w:t>
            </w:r>
          </w:p>
        </w:tc>
        <w:tc>
          <w:tcPr>
            <w:tcW w:w="6230" w:type="dxa"/>
            <w:gridSpan w:val="3"/>
          </w:tcPr>
          <w:p w:rsidR="00B849A9" w:rsidRDefault="00B849A9" w:rsidP="00B849A9">
            <w:pPr>
              <w:jc w:val="left"/>
            </w:pPr>
            <w:r>
              <w:rPr>
                <w:rFonts w:hint="eastAsia"/>
              </w:rPr>
              <w:t>2023</w:t>
            </w:r>
            <w:r>
              <w:rPr>
                <w:rFonts w:hint="eastAsia"/>
              </w:rPr>
              <w:t>年</w:t>
            </w:r>
            <w:r>
              <w:rPr>
                <w:rFonts w:hint="eastAsia"/>
              </w:rPr>
              <w:t>7</w:t>
            </w:r>
            <w:r>
              <w:rPr>
                <w:rFonts w:hint="eastAsia"/>
              </w:rPr>
              <w:t>月</w:t>
            </w:r>
            <w:r>
              <w:rPr>
                <w:rFonts w:hint="eastAsia"/>
              </w:rPr>
              <w:t>25</w:t>
            </w:r>
            <w:r>
              <w:rPr>
                <w:rFonts w:hint="eastAsia"/>
              </w:rPr>
              <w:t>日</w:t>
            </w:r>
          </w:p>
        </w:tc>
      </w:tr>
      <w:tr w:rsidR="00B849A9" w:rsidTr="00033094">
        <w:tc>
          <w:tcPr>
            <w:tcW w:w="2076" w:type="dxa"/>
          </w:tcPr>
          <w:p w:rsidR="00B849A9" w:rsidRDefault="00B849A9" w:rsidP="00B849A9">
            <w:pPr>
              <w:jc w:val="left"/>
            </w:pPr>
            <w:r>
              <w:rPr>
                <w:rFonts w:hint="eastAsia"/>
              </w:rPr>
              <w:t>报告期末基金份额总额</w:t>
            </w:r>
          </w:p>
        </w:tc>
        <w:tc>
          <w:tcPr>
            <w:tcW w:w="6230" w:type="dxa"/>
            <w:gridSpan w:val="3"/>
          </w:tcPr>
          <w:p w:rsidR="00B849A9" w:rsidRDefault="00B849A9" w:rsidP="00B849A9">
            <w:pPr>
              <w:jc w:val="left"/>
            </w:pPr>
            <w:r>
              <w:rPr>
                <w:rFonts w:hint="eastAsia"/>
              </w:rPr>
              <w:t>555,978,084.93</w:t>
            </w:r>
            <w:r>
              <w:rPr>
                <w:rFonts w:hint="eastAsia"/>
              </w:rPr>
              <w:t>份</w:t>
            </w:r>
          </w:p>
        </w:tc>
      </w:tr>
      <w:tr w:rsidR="00B849A9" w:rsidTr="00AC0A99">
        <w:tc>
          <w:tcPr>
            <w:tcW w:w="2076" w:type="dxa"/>
          </w:tcPr>
          <w:p w:rsidR="00B849A9" w:rsidRDefault="00B849A9" w:rsidP="00B849A9">
            <w:pPr>
              <w:jc w:val="left"/>
            </w:pPr>
            <w:r>
              <w:rPr>
                <w:rFonts w:hint="eastAsia"/>
              </w:rPr>
              <w:t>投资目标</w:t>
            </w:r>
          </w:p>
        </w:tc>
        <w:tc>
          <w:tcPr>
            <w:tcW w:w="6230" w:type="dxa"/>
            <w:gridSpan w:val="3"/>
          </w:tcPr>
          <w:p w:rsidR="00B849A9" w:rsidRDefault="00B849A9" w:rsidP="00B849A9">
            <w:pPr>
              <w:jc w:val="left"/>
            </w:pPr>
            <w:r>
              <w:rPr>
                <w:rFonts w:hint="eastAsia"/>
              </w:rPr>
              <w:t>本基金通过投资于目标</w:t>
            </w:r>
            <w:r>
              <w:rPr>
                <w:rFonts w:hint="eastAsia"/>
              </w:rPr>
              <w:t>ETF</w:t>
            </w:r>
            <w:r>
              <w:rPr>
                <w:rFonts w:hint="eastAsia"/>
              </w:rPr>
              <w:t>，紧密跟踪黄金资产的价格变化，追求与业绩比较基准相似的回报。</w:t>
            </w:r>
          </w:p>
        </w:tc>
      </w:tr>
      <w:tr w:rsidR="00B849A9" w:rsidTr="004C1ACD">
        <w:tc>
          <w:tcPr>
            <w:tcW w:w="2076" w:type="dxa"/>
          </w:tcPr>
          <w:p w:rsidR="00B849A9" w:rsidRDefault="00B849A9" w:rsidP="00B849A9">
            <w:pPr>
              <w:jc w:val="left"/>
            </w:pPr>
            <w:r>
              <w:rPr>
                <w:rFonts w:hint="eastAsia"/>
              </w:rPr>
              <w:t>投资策略</w:t>
            </w:r>
          </w:p>
        </w:tc>
        <w:tc>
          <w:tcPr>
            <w:tcW w:w="6230" w:type="dxa"/>
            <w:gridSpan w:val="3"/>
          </w:tcPr>
          <w:p w:rsidR="00B849A9" w:rsidRDefault="00B849A9" w:rsidP="00B849A9">
            <w:pPr>
              <w:rPr>
                <w:rFonts w:hint="eastAsia"/>
              </w:rPr>
            </w:pPr>
            <w:r>
              <w:rPr>
                <w:rFonts w:hint="eastAsia"/>
              </w:rPr>
              <w:t>本基金为</w:t>
            </w:r>
            <w:r>
              <w:rPr>
                <w:rFonts w:hint="eastAsia"/>
              </w:rPr>
              <w:t>ETF</w:t>
            </w:r>
            <w:r>
              <w:rPr>
                <w:rFonts w:hint="eastAsia"/>
              </w:rPr>
              <w:t>联接基金，主要投资于目标</w:t>
            </w:r>
            <w:r>
              <w:rPr>
                <w:rFonts w:hint="eastAsia"/>
              </w:rPr>
              <w:t>ETF</w:t>
            </w:r>
            <w:r>
              <w:rPr>
                <w:rFonts w:hint="eastAsia"/>
              </w:rPr>
              <w:t>，紧密跟踪黄金资产的价格变化。本基金并不参与目标</w:t>
            </w:r>
            <w:r>
              <w:rPr>
                <w:rFonts w:hint="eastAsia"/>
              </w:rPr>
              <w:t>ETF</w:t>
            </w:r>
            <w:r>
              <w:rPr>
                <w:rFonts w:hint="eastAsia"/>
              </w:rPr>
              <w:t>的管理。在正常市场情况下，本基金力争将年化跟踪误差控制在</w:t>
            </w:r>
            <w:r>
              <w:rPr>
                <w:rFonts w:hint="eastAsia"/>
              </w:rPr>
              <w:t>4%</w:t>
            </w:r>
            <w:r>
              <w:rPr>
                <w:rFonts w:hint="eastAsia"/>
              </w:rPr>
              <w:t>以内。主要投资策略包括：</w:t>
            </w:r>
          </w:p>
          <w:p w:rsidR="00B849A9" w:rsidRDefault="00B849A9" w:rsidP="00B849A9">
            <w:r>
              <w:rPr>
                <w:rFonts w:hint="eastAsia"/>
              </w:rPr>
              <w:t>1</w:t>
            </w:r>
            <w:r>
              <w:rPr>
                <w:rFonts w:hint="eastAsia"/>
              </w:rPr>
              <w:t>、目标</w:t>
            </w:r>
            <w:r>
              <w:rPr>
                <w:rFonts w:hint="eastAsia"/>
              </w:rPr>
              <w:t>ETF</w:t>
            </w:r>
            <w:r>
              <w:rPr>
                <w:rFonts w:hint="eastAsia"/>
              </w:rPr>
              <w:t>投资策略；</w:t>
            </w:r>
            <w:r>
              <w:rPr>
                <w:rFonts w:hint="eastAsia"/>
              </w:rPr>
              <w:t>2</w:t>
            </w:r>
            <w:r>
              <w:rPr>
                <w:rFonts w:hint="eastAsia"/>
              </w:rPr>
              <w:t>、黄金现货合约投资策略；</w:t>
            </w:r>
            <w:r>
              <w:rPr>
                <w:rFonts w:hint="eastAsia"/>
              </w:rPr>
              <w:t>3</w:t>
            </w:r>
            <w:r>
              <w:rPr>
                <w:rFonts w:hint="eastAsia"/>
              </w:rPr>
              <w:t>、黄金租借投资策略；</w:t>
            </w:r>
            <w:r>
              <w:rPr>
                <w:rFonts w:hint="eastAsia"/>
              </w:rPr>
              <w:t>4</w:t>
            </w:r>
            <w:r>
              <w:rPr>
                <w:rFonts w:hint="eastAsia"/>
              </w:rPr>
              <w:t>、债券投资策略；</w:t>
            </w:r>
            <w:r>
              <w:rPr>
                <w:rFonts w:hint="eastAsia"/>
              </w:rPr>
              <w:t>5</w:t>
            </w:r>
            <w:r>
              <w:rPr>
                <w:rFonts w:hint="eastAsia"/>
              </w:rPr>
              <w:t>、资产支持证券投资策略；</w:t>
            </w:r>
            <w:r>
              <w:rPr>
                <w:rFonts w:hint="eastAsia"/>
              </w:rPr>
              <w:t>6</w:t>
            </w:r>
            <w:r>
              <w:rPr>
                <w:rFonts w:hint="eastAsia"/>
              </w:rPr>
              <w:t>、可转换债券及可交换债券投资策略。</w:t>
            </w:r>
          </w:p>
        </w:tc>
      </w:tr>
      <w:tr w:rsidR="00B849A9" w:rsidTr="00D74651">
        <w:tc>
          <w:tcPr>
            <w:tcW w:w="2076" w:type="dxa"/>
          </w:tcPr>
          <w:p w:rsidR="00B849A9" w:rsidRDefault="00B849A9" w:rsidP="00B849A9">
            <w:pPr>
              <w:jc w:val="left"/>
            </w:pPr>
            <w:r>
              <w:rPr>
                <w:rFonts w:hint="eastAsia"/>
              </w:rPr>
              <w:t>业绩比较基准</w:t>
            </w:r>
          </w:p>
        </w:tc>
        <w:tc>
          <w:tcPr>
            <w:tcW w:w="6230" w:type="dxa"/>
            <w:gridSpan w:val="3"/>
          </w:tcPr>
          <w:p w:rsidR="00B849A9" w:rsidRDefault="00B849A9" w:rsidP="00B849A9">
            <w:r>
              <w:rPr>
                <w:rFonts w:hint="eastAsia"/>
              </w:rPr>
              <w:t>本基金的业绩比较基准为上海黄金交易所上海金集中定价合约（合约代码：</w:t>
            </w:r>
            <w:r>
              <w:rPr>
                <w:rFonts w:hint="eastAsia"/>
              </w:rPr>
              <w:t>SHAU</w:t>
            </w:r>
            <w:r>
              <w:rPr>
                <w:rFonts w:hint="eastAsia"/>
              </w:rPr>
              <w:t>）午盘基准价格收益率×</w:t>
            </w:r>
            <w:r>
              <w:rPr>
                <w:rFonts w:hint="eastAsia"/>
              </w:rPr>
              <w:t>95%</w:t>
            </w:r>
            <w:r>
              <w:rPr>
                <w:rFonts w:hint="eastAsia"/>
              </w:rPr>
              <w:t>＋银行活期存款利率（税后）×</w:t>
            </w:r>
            <w:r>
              <w:rPr>
                <w:rFonts w:hint="eastAsia"/>
              </w:rPr>
              <w:t>5%</w:t>
            </w:r>
            <w:r>
              <w:rPr>
                <w:rFonts w:hint="eastAsia"/>
              </w:rPr>
              <w:t>。</w:t>
            </w:r>
          </w:p>
        </w:tc>
      </w:tr>
      <w:tr w:rsidR="00B849A9" w:rsidTr="00935D1B">
        <w:tc>
          <w:tcPr>
            <w:tcW w:w="2076" w:type="dxa"/>
          </w:tcPr>
          <w:p w:rsidR="00B849A9" w:rsidRDefault="00B849A9" w:rsidP="00B849A9">
            <w:pPr>
              <w:jc w:val="left"/>
            </w:pPr>
            <w:r>
              <w:rPr>
                <w:rFonts w:hint="eastAsia"/>
              </w:rPr>
              <w:t>风险收益特征</w:t>
            </w:r>
          </w:p>
        </w:tc>
        <w:tc>
          <w:tcPr>
            <w:tcW w:w="6230" w:type="dxa"/>
            <w:gridSpan w:val="3"/>
          </w:tcPr>
          <w:p w:rsidR="00B849A9" w:rsidRDefault="00B849A9" w:rsidP="00B849A9">
            <w:r>
              <w:rPr>
                <w:rFonts w:hint="eastAsia"/>
              </w:rPr>
              <w:t>本基金为</w:t>
            </w:r>
            <w:r>
              <w:rPr>
                <w:rFonts w:hint="eastAsia"/>
              </w:rPr>
              <w:t>ETF</w:t>
            </w:r>
            <w:r>
              <w:rPr>
                <w:rFonts w:hint="eastAsia"/>
              </w:rPr>
              <w:t>联接基金，且本基金目标</w:t>
            </w:r>
            <w:r>
              <w:rPr>
                <w:rFonts w:hint="eastAsia"/>
              </w:rPr>
              <w:t>ETF</w:t>
            </w:r>
            <w:r>
              <w:rPr>
                <w:rFonts w:hint="eastAsia"/>
              </w:rPr>
              <w:t>主要投资对象为黄金现货合约，具有与目标</w:t>
            </w:r>
            <w:r>
              <w:rPr>
                <w:rFonts w:hint="eastAsia"/>
              </w:rPr>
              <w:t>ETF</w:t>
            </w:r>
            <w:r>
              <w:rPr>
                <w:rFonts w:hint="eastAsia"/>
              </w:rPr>
              <w:t>及其所代表的国内黄金现货品种相似</w:t>
            </w:r>
            <w:r>
              <w:rPr>
                <w:rFonts w:hint="eastAsia"/>
              </w:rPr>
              <w:lastRenderedPageBreak/>
              <w:t>的风险收益特征，不同于股票型基金、混合型基金、债券型基金和货币市场基金。</w:t>
            </w:r>
          </w:p>
        </w:tc>
      </w:tr>
      <w:tr w:rsidR="00B849A9" w:rsidTr="00947C82">
        <w:tc>
          <w:tcPr>
            <w:tcW w:w="2076" w:type="dxa"/>
          </w:tcPr>
          <w:p w:rsidR="00B849A9" w:rsidRDefault="00B849A9" w:rsidP="00B849A9">
            <w:pPr>
              <w:jc w:val="left"/>
            </w:pPr>
            <w:r>
              <w:rPr>
                <w:rFonts w:hint="eastAsia"/>
              </w:rPr>
              <w:lastRenderedPageBreak/>
              <w:t>基金管理人</w:t>
            </w:r>
          </w:p>
        </w:tc>
        <w:tc>
          <w:tcPr>
            <w:tcW w:w="6230" w:type="dxa"/>
            <w:gridSpan w:val="3"/>
          </w:tcPr>
          <w:p w:rsidR="00B849A9" w:rsidRDefault="00B849A9" w:rsidP="00B849A9">
            <w:pPr>
              <w:jc w:val="left"/>
            </w:pPr>
            <w:r>
              <w:rPr>
                <w:rFonts w:hint="eastAsia"/>
              </w:rPr>
              <w:t>南方基金管理股份有限公司</w:t>
            </w:r>
          </w:p>
        </w:tc>
      </w:tr>
      <w:tr w:rsidR="00B849A9" w:rsidTr="00B849A9">
        <w:tc>
          <w:tcPr>
            <w:tcW w:w="2076" w:type="dxa"/>
          </w:tcPr>
          <w:p w:rsidR="00B849A9" w:rsidRDefault="00B849A9" w:rsidP="00B849A9">
            <w:pPr>
              <w:jc w:val="left"/>
            </w:pPr>
            <w:r>
              <w:rPr>
                <w:rFonts w:hint="eastAsia"/>
              </w:rPr>
              <w:t>基金托管人</w:t>
            </w:r>
          </w:p>
        </w:tc>
        <w:tc>
          <w:tcPr>
            <w:tcW w:w="6230" w:type="dxa"/>
            <w:gridSpan w:val="3"/>
          </w:tcPr>
          <w:p w:rsidR="00B849A9" w:rsidRDefault="00B849A9" w:rsidP="00B849A9">
            <w:pPr>
              <w:jc w:val="left"/>
            </w:pPr>
            <w:r>
              <w:rPr>
                <w:rFonts w:hint="eastAsia"/>
              </w:rPr>
              <w:t>中国工商银行股份有限公司</w:t>
            </w:r>
          </w:p>
        </w:tc>
      </w:tr>
      <w:tr w:rsidR="00B849A9" w:rsidTr="00B849A9">
        <w:tc>
          <w:tcPr>
            <w:tcW w:w="2076" w:type="dxa"/>
          </w:tcPr>
          <w:p w:rsidR="00B849A9" w:rsidRDefault="00B849A9" w:rsidP="00B849A9">
            <w:pPr>
              <w:jc w:val="left"/>
            </w:pPr>
            <w:r>
              <w:rPr>
                <w:rFonts w:hint="eastAsia"/>
              </w:rPr>
              <w:t>下属分级基金的基金简称</w:t>
            </w:r>
          </w:p>
        </w:tc>
        <w:tc>
          <w:tcPr>
            <w:tcW w:w="2076" w:type="dxa"/>
          </w:tcPr>
          <w:p w:rsidR="00B849A9" w:rsidRDefault="00B849A9" w:rsidP="00B849A9">
            <w:pPr>
              <w:jc w:val="left"/>
            </w:pPr>
            <w:r>
              <w:rPr>
                <w:rFonts w:hint="eastAsia"/>
              </w:rPr>
              <w:t>南方上海金</w:t>
            </w:r>
            <w:r>
              <w:rPr>
                <w:rFonts w:hint="eastAsia"/>
              </w:rPr>
              <w:t>ETF</w:t>
            </w:r>
            <w:r>
              <w:rPr>
                <w:rFonts w:hint="eastAsia"/>
              </w:rPr>
              <w:t>发起联接</w:t>
            </w:r>
            <w:r>
              <w:rPr>
                <w:rFonts w:hint="eastAsia"/>
              </w:rPr>
              <w:t>A</w:t>
            </w:r>
          </w:p>
        </w:tc>
        <w:tc>
          <w:tcPr>
            <w:tcW w:w="2077" w:type="dxa"/>
          </w:tcPr>
          <w:p w:rsidR="00B849A9" w:rsidRDefault="00B849A9" w:rsidP="00B849A9">
            <w:pPr>
              <w:jc w:val="left"/>
            </w:pPr>
            <w:r>
              <w:rPr>
                <w:rFonts w:hint="eastAsia"/>
              </w:rPr>
              <w:t>南方上海金</w:t>
            </w:r>
            <w:r>
              <w:rPr>
                <w:rFonts w:hint="eastAsia"/>
              </w:rPr>
              <w:t>ETF</w:t>
            </w:r>
            <w:r>
              <w:rPr>
                <w:rFonts w:hint="eastAsia"/>
              </w:rPr>
              <w:t>发起联接</w:t>
            </w:r>
            <w:r>
              <w:rPr>
                <w:rFonts w:hint="eastAsia"/>
              </w:rPr>
              <w:t>C</w:t>
            </w:r>
          </w:p>
        </w:tc>
        <w:tc>
          <w:tcPr>
            <w:tcW w:w="2077" w:type="dxa"/>
          </w:tcPr>
          <w:p w:rsidR="00B849A9" w:rsidRDefault="00B849A9" w:rsidP="00B849A9">
            <w:pPr>
              <w:jc w:val="left"/>
            </w:pPr>
            <w:r>
              <w:rPr>
                <w:rFonts w:hint="eastAsia"/>
              </w:rPr>
              <w:t>南方上海金</w:t>
            </w:r>
            <w:r>
              <w:rPr>
                <w:rFonts w:hint="eastAsia"/>
              </w:rPr>
              <w:t>ETF</w:t>
            </w:r>
            <w:r>
              <w:rPr>
                <w:rFonts w:hint="eastAsia"/>
              </w:rPr>
              <w:t>发起联接</w:t>
            </w:r>
            <w:r>
              <w:rPr>
                <w:rFonts w:hint="eastAsia"/>
              </w:rPr>
              <w:t>I</w:t>
            </w:r>
          </w:p>
        </w:tc>
      </w:tr>
      <w:tr w:rsidR="00B849A9" w:rsidTr="00B849A9">
        <w:tc>
          <w:tcPr>
            <w:tcW w:w="2076" w:type="dxa"/>
          </w:tcPr>
          <w:p w:rsidR="00B849A9" w:rsidRDefault="00B849A9" w:rsidP="00B849A9">
            <w:pPr>
              <w:jc w:val="left"/>
            </w:pPr>
            <w:r>
              <w:rPr>
                <w:rFonts w:hint="eastAsia"/>
              </w:rPr>
              <w:t>下属分级基金的交易代码</w:t>
            </w:r>
          </w:p>
        </w:tc>
        <w:tc>
          <w:tcPr>
            <w:tcW w:w="2076" w:type="dxa"/>
          </w:tcPr>
          <w:p w:rsidR="00B849A9" w:rsidRDefault="00B849A9" w:rsidP="00B849A9">
            <w:pPr>
              <w:jc w:val="left"/>
            </w:pPr>
            <w:r>
              <w:t>018391</w:t>
            </w:r>
          </w:p>
        </w:tc>
        <w:tc>
          <w:tcPr>
            <w:tcW w:w="2077" w:type="dxa"/>
          </w:tcPr>
          <w:p w:rsidR="00B849A9" w:rsidRDefault="00B849A9" w:rsidP="00B849A9">
            <w:pPr>
              <w:jc w:val="left"/>
            </w:pPr>
            <w:r>
              <w:t>018392</w:t>
            </w:r>
          </w:p>
        </w:tc>
        <w:tc>
          <w:tcPr>
            <w:tcW w:w="2077" w:type="dxa"/>
          </w:tcPr>
          <w:p w:rsidR="00B849A9" w:rsidRDefault="00B849A9" w:rsidP="00B849A9">
            <w:pPr>
              <w:jc w:val="left"/>
            </w:pPr>
            <w:r>
              <w:t>021004</w:t>
            </w:r>
          </w:p>
        </w:tc>
      </w:tr>
      <w:tr w:rsidR="00B849A9" w:rsidTr="00B849A9">
        <w:tc>
          <w:tcPr>
            <w:tcW w:w="2076" w:type="dxa"/>
          </w:tcPr>
          <w:p w:rsidR="00B849A9" w:rsidRDefault="00B849A9" w:rsidP="00B849A9">
            <w:pPr>
              <w:jc w:val="left"/>
            </w:pPr>
            <w:r>
              <w:rPr>
                <w:rFonts w:hint="eastAsia"/>
              </w:rPr>
              <w:t>报告期末下属分级基金的份额总额</w:t>
            </w:r>
          </w:p>
        </w:tc>
        <w:tc>
          <w:tcPr>
            <w:tcW w:w="2076" w:type="dxa"/>
          </w:tcPr>
          <w:p w:rsidR="00B849A9" w:rsidRDefault="00B849A9" w:rsidP="00B849A9">
            <w:pPr>
              <w:jc w:val="left"/>
            </w:pPr>
            <w:r>
              <w:rPr>
                <w:rFonts w:hint="eastAsia"/>
              </w:rPr>
              <w:t>102,655,827.77</w:t>
            </w:r>
            <w:r>
              <w:rPr>
                <w:rFonts w:hint="eastAsia"/>
              </w:rPr>
              <w:t>份</w:t>
            </w:r>
          </w:p>
        </w:tc>
        <w:tc>
          <w:tcPr>
            <w:tcW w:w="2077" w:type="dxa"/>
          </w:tcPr>
          <w:p w:rsidR="00B849A9" w:rsidRDefault="00B849A9" w:rsidP="00B849A9">
            <w:pPr>
              <w:jc w:val="left"/>
            </w:pPr>
            <w:r>
              <w:rPr>
                <w:rFonts w:hint="eastAsia"/>
              </w:rPr>
              <w:t>440,115,101.44</w:t>
            </w:r>
            <w:r>
              <w:rPr>
                <w:rFonts w:hint="eastAsia"/>
              </w:rPr>
              <w:t>份</w:t>
            </w:r>
          </w:p>
        </w:tc>
        <w:tc>
          <w:tcPr>
            <w:tcW w:w="2077" w:type="dxa"/>
          </w:tcPr>
          <w:p w:rsidR="00B849A9" w:rsidRDefault="00B849A9" w:rsidP="00B849A9">
            <w:pPr>
              <w:jc w:val="left"/>
            </w:pPr>
            <w:r>
              <w:rPr>
                <w:rFonts w:hint="eastAsia"/>
              </w:rPr>
              <w:t>13,207,155.72</w:t>
            </w:r>
            <w:r>
              <w:rPr>
                <w:rFonts w:hint="eastAsia"/>
              </w:rPr>
              <w:t>份</w:t>
            </w:r>
          </w:p>
        </w:tc>
      </w:tr>
    </w:tbl>
    <w:p w:rsidR="00B849A9" w:rsidRDefault="00B849A9" w:rsidP="00B849A9">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B849A9" w:rsidTr="00B849A9">
        <w:tc>
          <w:tcPr>
            <w:tcW w:w="4253" w:type="dxa"/>
          </w:tcPr>
          <w:p w:rsidR="00B849A9" w:rsidRDefault="00B849A9" w:rsidP="00B849A9">
            <w:pPr>
              <w:jc w:val="left"/>
            </w:pPr>
            <w:r>
              <w:rPr>
                <w:rFonts w:hint="eastAsia"/>
              </w:rPr>
              <w:t>基金名称</w:t>
            </w:r>
          </w:p>
        </w:tc>
        <w:tc>
          <w:tcPr>
            <w:tcW w:w="4253" w:type="dxa"/>
          </w:tcPr>
          <w:p w:rsidR="00B849A9" w:rsidRDefault="00B849A9" w:rsidP="00B849A9">
            <w:pPr>
              <w:jc w:val="left"/>
            </w:pPr>
            <w:r>
              <w:rPr>
                <w:rFonts w:hint="eastAsia"/>
              </w:rPr>
              <w:t>南方上海金交易型开放式证券投资基金</w:t>
            </w:r>
          </w:p>
        </w:tc>
      </w:tr>
      <w:tr w:rsidR="00B849A9" w:rsidTr="00B849A9">
        <w:tc>
          <w:tcPr>
            <w:tcW w:w="4253" w:type="dxa"/>
          </w:tcPr>
          <w:p w:rsidR="00B849A9" w:rsidRDefault="00B849A9" w:rsidP="00B849A9">
            <w:pPr>
              <w:jc w:val="left"/>
            </w:pPr>
            <w:r>
              <w:rPr>
                <w:rFonts w:hint="eastAsia"/>
              </w:rPr>
              <w:t>基金主代码</w:t>
            </w:r>
          </w:p>
        </w:tc>
        <w:tc>
          <w:tcPr>
            <w:tcW w:w="4253" w:type="dxa"/>
          </w:tcPr>
          <w:p w:rsidR="00B849A9" w:rsidRDefault="00B849A9" w:rsidP="00B849A9">
            <w:pPr>
              <w:jc w:val="left"/>
            </w:pPr>
            <w:r>
              <w:t>159834</w:t>
            </w:r>
          </w:p>
        </w:tc>
      </w:tr>
      <w:tr w:rsidR="00B849A9" w:rsidTr="00B849A9">
        <w:tc>
          <w:tcPr>
            <w:tcW w:w="4253" w:type="dxa"/>
          </w:tcPr>
          <w:p w:rsidR="00B849A9" w:rsidRDefault="00B849A9" w:rsidP="00B849A9">
            <w:pPr>
              <w:jc w:val="left"/>
            </w:pPr>
            <w:r>
              <w:rPr>
                <w:rFonts w:hint="eastAsia"/>
              </w:rPr>
              <w:t>基金运作方式</w:t>
            </w:r>
          </w:p>
        </w:tc>
        <w:tc>
          <w:tcPr>
            <w:tcW w:w="4253" w:type="dxa"/>
          </w:tcPr>
          <w:p w:rsidR="00B849A9" w:rsidRDefault="00B849A9" w:rsidP="00B849A9">
            <w:pPr>
              <w:jc w:val="left"/>
            </w:pPr>
            <w:r>
              <w:rPr>
                <w:rFonts w:hint="eastAsia"/>
              </w:rPr>
              <w:t>交易型开放式</w:t>
            </w:r>
          </w:p>
        </w:tc>
      </w:tr>
      <w:tr w:rsidR="00B849A9" w:rsidTr="00B849A9">
        <w:tc>
          <w:tcPr>
            <w:tcW w:w="4253" w:type="dxa"/>
          </w:tcPr>
          <w:p w:rsidR="00B849A9" w:rsidRDefault="00B849A9" w:rsidP="00B849A9">
            <w:pPr>
              <w:jc w:val="left"/>
            </w:pPr>
            <w:r>
              <w:rPr>
                <w:rFonts w:hint="eastAsia"/>
              </w:rPr>
              <w:t>基金合同生效日</w:t>
            </w:r>
          </w:p>
        </w:tc>
        <w:tc>
          <w:tcPr>
            <w:tcW w:w="4253" w:type="dxa"/>
          </w:tcPr>
          <w:p w:rsidR="00B849A9" w:rsidRDefault="00B849A9" w:rsidP="00B849A9">
            <w:pPr>
              <w:jc w:val="left"/>
            </w:pPr>
            <w:r>
              <w:rPr>
                <w:rFonts w:hint="eastAsia"/>
              </w:rPr>
              <w:t>2022</w:t>
            </w:r>
            <w:r>
              <w:rPr>
                <w:rFonts w:hint="eastAsia"/>
              </w:rPr>
              <w:t>年</w:t>
            </w:r>
            <w:r>
              <w:rPr>
                <w:rFonts w:hint="eastAsia"/>
              </w:rPr>
              <w:t>3</w:t>
            </w:r>
            <w:r>
              <w:rPr>
                <w:rFonts w:hint="eastAsia"/>
              </w:rPr>
              <w:t>月</w:t>
            </w:r>
            <w:r>
              <w:rPr>
                <w:rFonts w:hint="eastAsia"/>
              </w:rPr>
              <w:t>3</w:t>
            </w:r>
            <w:r>
              <w:rPr>
                <w:rFonts w:hint="eastAsia"/>
              </w:rPr>
              <w:t>日</w:t>
            </w:r>
          </w:p>
        </w:tc>
      </w:tr>
      <w:tr w:rsidR="00B849A9" w:rsidTr="00B849A9">
        <w:tc>
          <w:tcPr>
            <w:tcW w:w="4253" w:type="dxa"/>
          </w:tcPr>
          <w:p w:rsidR="00B849A9" w:rsidRDefault="00B849A9" w:rsidP="00B849A9">
            <w:pPr>
              <w:jc w:val="left"/>
            </w:pPr>
            <w:r>
              <w:rPr>
                <w:rFonts w:hint="eastAsia"/>
              </w:rPr>
              <w:t>基金份额上市的证券交易所</w:t>
            </w:r>
          </w:p>
        </w:tc>
        <w:tc>
          <w:tcPr>
            <w:tcW w:w="4253" w:type="dxa"/>
          </w:tcPr>
          <w:p w:rsidR="00B849A9" w:rsidRDefault="00B849A9" w:rsidP="00B849A9">
            <w:pPr>
              <w:jc w:val="left"/>
            </w:pPr>
            <w:r>
              <w:rPr>
                <w:rFonts w:hint="eastAsia"/>
              </w:rPr>
              <w:t>深圳证券交易所</w:t>
            </w:r>
          </w:p>
        </w:tc>
      </w:tr>
      <w:tr w:rsidR="00B849A9" w:rsidTr="00B849A9">
        <w:tc>
          <w:tcPr>
            <w:tcW w:w="4253" w:type="dxa"/>
          </w:tcPr>
          <w:p w:rsidR="00B849A9" w:rsidRDefault="00B849A9" w:rsidP="00B849A9">
            <w:pPr>
              <w:jc w:val="left"/>
            </w:pPr>
            <w:r>
              <w:rPr>
                <w:rFonts w:hint="eastAsia"/>
              </w:rPr>
              <w:t>上市日期</w:t>
            </w:r>
          </w:p>
        </w:tc>
        <w:tc>
          <w:tcPr>
            <w:tcW w:w="4253" w:type="dxa"/>
          </w:tcPr>
          <w:p w:rsidR="00B849A9" w:rsidRDefault="00B849A9" w:rsidP="00B849A9">
            <w:pPr>
              <w:jc w:val="left"/>
            </w:pPr>
            <w:r>
              <w:rPr>
                <w:rFonts w:hint="eastAsia"/>
              </w:rPr>
              <w:t>2022</w:t>
            </w:r>
            <w:r>
              <w:rPr>
                <w:rFonts w:hint="eastAsia"/>
              </w:rPr>
              <w:t>年</w:t>
            </w:r>
            <w:r>
              <w:rPr>
                <w:rFonts w:hint="eastAsia"/>
              </w:rPr>
              <w:t>3</w:t>
            </w:r>
            <w:r>
              <w:rPr>
                <w:rFonts w:hint="eastAsia"/>
              </w:rPr>
              <w:t>月</w:t>
            </w:r>
            <w:r>
              <w:rPr>
                <w:rFonts w:hint="eastAsia"/>
              </w:rPr>
              <w:t>16</w:t>
            </w:r>
            <w:r>
              <w:rPr>
                <w:rFonts w:hint="eastAsia"/>
              </w:rPr>
              <w:t>日</w:t>
            </w:r>
          </w:p>
        </w:tc>
      </w:tr>
      <w:tr w:rsidR="00B849A9" w:rsidTr="00B849A9">
        <w:tc>
          <w:tcPr>
            <w:tcW w:w="4253" w:type="dxa"/>
          </w:tcPr>
          <w:p w:rsidR="00B849A9" w:rsidRDefault="00B849A9" w:rsidP="00B849A9">
            <w:pPr>
              <w:jc w:val="left"/>
            </w:pPr>
            <w:r>
              <w:rPr>
                <w:rFonts w:hint="eastAsia"/>
              </w:rPr>
              <w:t>基金管理人名称</w:t>
            </w:r>
          </w:p>
        </w:tc>
        <w:tc>
          <w:tcPr>
            <w:tcW w:w="4253" w:type="dxa"/>
          </w:tcPr>
          <w:p w:rsidR="00B849A9" w:rsidRDefault="00B849A9" w:rsidP="00B849A9">
            <w:pPr>
              <w:jc w:val="left"/>
            </w:pPr>
            <w:r>
              <w:rPr>
                <w:rFonts w:hint="eastAsia"/>
              </w:rPr>
              <w:t>南方基金管理股份有限公司</w:t>
            </w:r>
          </w:p>
        </w:tc>
      </w:tr>
      <w:tr w:rsidR="00B849A9" w:rsidTr="00B849A9">
        <w:tc>
          <w:tcPr>
            <w:tcW w:w="4253" w:type="dxa"/>
          </w:tcPr>
          <w:p w:rsidR="00B849A9" w:rsidRDefault="00B849A9" w:rsidP="00B849A9">
            <w:pPr>
              <w:jc w:val="left"/>
            </w:pPr>
            <w:r>
              <w:rPr>
                <w:rFonts w:hint="eastAsia"/>
              </w:rPr>
              <w:t>基金托管人名称</w:t>
            </w:r>
          </w:p>
        </w:tc>
        <w:tc>
          <w:tcPr>
            <w:tcW w:w="4253" w:type="dxa"/>
          </w:tcPr>
          <w:p w:rsidR="00B849A9" w:rsidRDefault="00B849A9" w:rsidP="00B849A9">
            <w:pPr>
              <w:jc w:val="left"/>
            </w:pPr>
            <w:r>
              <w:rPr>
                <w:rFonts w:hint="eastAsia"/>
              </w:rPr>
              <w:t>中国工商银行股份有限公司</w:t>
            </w:r>
          </w:p>
        </w:tc>
      </w:tr>
    </w:tbl>
    <w:p w:rsidR="00B849A9" w:rsidRDefault="00B849A9" w:rsidP="00B849A9">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B849A9" w:rsidTr="00B849A9">
        <w:tc>
          <w:tcPr>
            <w:tcW w:w="1418" w:type="dxa"/>
          </w:tcPr>
          <w:p w:rsidR="00B849A9" w:rsidRDefault="00B849A9" w:rsidP="00B849A9">
            <w:pPr>
              <w:jc w:val="left"/>
            </w:pPr>
            <w:r>
              <w:rPr>
                <w:rFonts w:hint="eastAsia"/>
              </w:rPr>
              <w:t>投资目标</w:t>
            </w:r>
          </w:p>
        </w:tc>
        <w:tc>
          <w:tcPr>
            <w:tcW w:w="7088" w:type="dxa"/>
          </w:tcPr>
          <w:p w:rsidR="00B849A9" w:rsidRDefault="00B849A9" w:rsidP="00B849A9">
            <w:pPr>
              <w:jc w:val="left"/>
            </w:pPr>
            <w:r>
              <w:rPr>
                <w:rFonts w:hint="eastAsia"/>
              </w:rPr>
              <w:t>紧密跟踪黄金资产的价格变化，在追求跟踪偏离度和跟踪误差最小化的前提下，为投资者提供与业绩比较基准表现接近的投资回报。</w:t>
            </w:r>
          </w:p>
        </w:tc>
      </w:tr>
      <w:tr w:rsidR="00B849A9" w:rsidTr="00B849A9">
        <w:tc>
          <w:tcPr>
            <w:tcW w:w="1418" w:type="dxa"/>
          </w:tcPr>
          <w:p w:rsidR="00B849A9" w:rsidRDefault="00B849A9" w:rsidP="00B849A9">
            <w:pPr>
              <w:jc w:val="left"/>
            </w:pPr>
            <w:r>
              <w:rPr>
                <w:rFonts w:hint="eastAsia"/>
              </w:rPr>
              <w:t>投资策略</w:t>
            </w:r>
          </w:p>
        </w:tc>
        <w:tc>
          <w:tcPr>
            <w:tcW w:w="7088" w:type="dxa"/>
          </w:tcPr>
          <w:p w:rsidR="00B849A9" w:rsidRDefault="00B849A9" w:rsidP="00B849A9">
            <w:pPr>
              <w:rPr>
                <w:rFonts w:hint="eastAsia"/>
              </w:rPr>
            </w:pPr>
            <w:r>
              <w:rPr>
                <w:rFonts w:hint="eastAsia"/>
              </w:rPr>
              <w:t>本基金采取被动式管理策略，主要投资于上海黄金交易所挂盘的上海金集中定价合约，当流动性不足时，可部分投资于其他黄金现货合约（包括黄金现货实盘合约、黄金现货延期交收合约等）。一般情况下，本基金投资于黄金现货合约的比例不低于基金资产的</w:t>
            </w:r>
            <w:r>
              <w:rPr>
                <w:rFonts w:hint="eastAsia"/>
              </w:rPr>
              <w:t>90%</w:t>
            </w:r>
            <w:r>
              <w:rPr>
                <w:rFonts w:hint="eastAsia"/>
              </w:rPr>
              <w:t>。若因特殊情况</w:t>
            </w:r>
            <w:r>
              <w:rPr>
                <w:rFonts w:hint="eastAsia"/>
              </w:rPr>
              <w:t>(</w:t>
            </w:r>
            <w:r>
              <w:rPr>
                <w:rFonts w:hint="eastAsia"/>
              </w:rPr>
              <w:t>如上海黄金交易所市场流动性不足、黄金现货合约存量不足、法律法规禁止或限制等</w:t>
            </w:r>
            <w:r>
              <w:rPr>
                <w:rFonts w:hint="eastAsia"/>
              </w:rPr>
              <w:t>)</w:t>
            </w:r>
            <w:r>
              <w:rPr>
                <w:rFonts w:hint="eastAsia"/>
              </w:rPr>
              <w:t>导致无法获得足够数量的黄金现货合约时，基金管理人将采用合理方法进行替代投资，以达到跟踪业绩比较基准的目的。</w:t>
            </w:r>
          </w:p>
          <w:p w:rsidR="00B849A9" w:rsidRDefault="00B849A9" w:rsidP="00B849A9">
            <w:pPr>
              <w:rPr>
                <w:rFonts w:hint="eastAsia"/>
              </w:rPr>
            </w:pPr>
            <w:r>
              <w:rPr>
                <w:rFonts w:hint="eastAsia"/>
              </w:rPr>
              <w:t>为进行风险管理或提高资产配置效率，本基金可适当投资于黄金现货延期交收合约。</w:t>
            </w:r>
          </w:p>
          <w:p w:rsidR="00B849A9" w:rsidRDefault="00B849A9" w:rsidP="00B849A9">
            <w:pPr>
              <w:rPr>
                <w:rFonts w:hint="eastAsia"/>
              </w:rPr>
            </w:pPr>
            <w:r>
              <w:rPr>
                <w:rFonts w:hint="eastAsia"/>
              </w:rPr>
              <w:t>本基金力争将日均跟踪偏离度控制在</w:t>
            </w:r>
            <w:r>
              <w:rPr>
                <w:rFonts w:hint="eastAsia"/>
              </w:rPr>
              <w:t>0.2%</w:t>
            </w:r>
            <w:r>
              <w:rPr>
                <w:rFonts w:hint="eastAsia"/>
              </w:rPr>
              <w:t>以内，年化跟踪误差控制在</w:t>
            </w:r>
            <w:r>
              <w:rPr>
                <w:rFonts w:hint="eastAsia"/>
              </w:rPr>
              <w:t>2%</w:t>
            </w:r>
            <w:r>
              <w:rPr>
                <w:rFonts w:hint="eastAsia"/>
              </w:rPr>
              <w:t>以内。</w:t>
            </w:r>
          </w:p>
          <w:p w:rsidR="00B849A9" w:rsidRDefault="00B849A9" w:rsidP="00B849A9">
            <w:pPr>
              <w:rPr>
                <w:rFonts w:hint="eastAsia"/>
              </w:rPr>
            </w:pPr>
            <w:r>
              <w:rPr>
                <w:rFonts w:hint="eastAsia"/>
              </w:rPr>
              <w:t>本基金可以将持有的黄金现货合约借出给信誉良好的机构，取得租赁收入。本基金将谨慎考察黄金现货合约借入方的资信情况，根据基金的申购赎回情况、黄金的市场供求情况，决定黄金现货合约租赁的期限、借出的黄金现货合约占基金资产净值的比例及租赁利率等。</w:t>
            </w:r>
            <w:r>
              <w:rPr>
                <w:rFonts w:hint="eastAsia"/>
              </w:rPr>
              <w:t xml:space="preserve"> </w:t>
            </w:r>
          </w:p>
          <w:p w:rsidR="00B849A9" w:rsidRDefault="00B849A9" w:rsidP="00B849A9">
            <w:pPr>
              <w:rPr>
                <w:rFonts w:hint="eastAsia"/>
              </w:rPr>
            </w:pPr>
            <w:r>
              <w:rPr>
                <w:rFonts w:hint="eastAsia"/>
              </w:rPr>
              <w:t>基金管理人参与黄金租赁需依据《上海黄金交易所实物租借管理办法》规定，遵守审慎经营原则，制定科学合理的投资策略和风险管理制度，有效防范和控制风险，切实维护基金财产的安全和基金持有人的利益。</w:t>
            </w:r>
          </w:p>
          <w:p w:rsidR="00B849A9" w:rsidRDefault="00B849A9" w:rsidP="00B849A9">
            <w:r>
              <w:rPr>
                <w:rFonts w:hint="eastAsia"/>
              </w:rPr>
              <w:lastRenderedPageBreak/>
              <w:t>基金管理人还将关注国内其他黄金投资工具的推出情况。如法律法规或监管机构允许本基金投资于挂钩黄金价格的其他金融工具，基金管理人将制定与本基金投资目标相适应的投资策略，在充分评估其预期风险及收益的基础上，谨慎地进行投资。</w:t>
            </w:r>
          </w:p>
        </w:tc>
      </w:tr>
      <w:tr w:rsidR="00B849A9" w:rsidTr="00B849A9">
        <w:tc>
          <w:tcPr>
            <w:tcW w:w="1418" w:type="dxa"/>
          </w:tcPr>
          <w:p w:rsidR="00B849A9" w:rsidRDefault="00B849A9" w:rsidP="00B849A9">
            <w:pPr>
              <w:jc w:val="left"/>
            </w:pPr>
            <w:r>
              <w:rPr>
                <w:rFonts w:hint="eastAsia"/>
              </w:rPr>
              <w:lastRenderedPageBreak/>
              <w:t>业绩比较基准</w:t>
            </w:r>
          </w:p>
        </w:tc>
        <w:tc>
          <w:tcPr>
            <w:tcW w:w="7088" w:type="dxa"/>
          </w:tcPr>
          <w:p w:rsidR="00B849A9" w:rsidRDefault="00B849A9" w:rsidP="00B849A9">
            <w:pPr>
              <w:jc w:val="left"/>
            </w:pPr>
            <w:r>
              <w:rPr>
                <w:rFonts w:hint="eastAsia"/>
              </w:rPr>
              <w:t>本基金的业绩比较基准为上海黄金交易所上海金集中定价合约（合约代码：</w:t>
            </w:r>
            <w:r>
              <w:rPr>
                <w:rFonts w:hint="eastAsia"/>
              </w:rPr>
              <w:t>SHAU</w:t>
            </w:r>
            <w:r>
              <w:rPr>
                <w:rFonts w:hint="eastAsia"/>
              </w:rPr>
              <w:t>）午盘基准价格收益率。</w:t>
            </w:r>
          </w:p>
        </w:tc>
      </w:tr>
      <w:tr w:rsidR="00B849A9" w:rsidTr="00B849A9">
        <w:tc>
          <w:tcPr>
            <w:tcW w:w="1418" w:type="dxa"/>
          </w:tcPr>
          <w:p w:rsidR="00B849A9" w:rsidRDefault="00B849A9" w:rsidP="00B849A9">
            <w:pPr>
              <w:jc w:val="left"/>
            </w:pPr>
            <w:r>
              <w:rPr>
                <w:rFonts w:hint="eastAsia"/>
              </w:rPr>
              <w:t>风险收益特征</w:t>
            </w:r>
          </w:p>
        </w:tc>
        <w:tc>
          <w:tcPr>
            <w:tcW w:w="7088" w:type="dxa"/>
          </w:tcPr>
          <w:p w:rsidR="00B849A9" w:rsidRDefault="00B849A9" w:rsidP="00B849A9">
            <w:r>
              <w:rPr>
                <w:rFonts w:hint="eastAsia"/>
              </w:rPr>
              <w:t>本基金属于黄金</w:t>
            </w:r>
            <w:r>
              <w:rPr>
                <w:rFonts w:hint="eastAsia"/>
              </w:rPr>
              <w:t>ETF,</w:t>
            </w:r>
            <w:r>
              <w:rPr>
                <w:rFonts w:hint="eastAsia"/>
              </w:rPr>
              <w:t>具有与上海黄金交易所上海金集中定价合约相似的风险收益特征，不同于股票型基金、混合型基金、债券型基金和货币市场基金。</w:t>
            </w:r>
          </w:p>
        </w:tc>
      </w:tr>
    </w:tbl>
    <w:p w:rsidR="00B849A9" w:rsidRDefault="00B849A9" w:rsidP="00B849A9">
      <w:pPr>
        <w:pStyle w:val="-1"/>
        <w:ind w:left="281" w:hanging="281"/>
        <w:rPr>
          <w:rFonts w:hint="eastAsia"/>
        </w:rPr>
      </w:pPr>
      <w:r>
        <w:rPr>
          <w:rFonts w:hint="eastAsia"/>
        </w:rPr>
        <w:t>主要财务指标和基金净值表现</w:t>
      </w:r>
    </w:p>
    <w:p w:rsidR="00B849A9" w:rsidRDefault="00B849A9" w:rsidP="00B849A9">
      <w:pPr>
        <w:pStyle w:val="-2"/>
        <w:spacing w:before="312"/>
        <w:rPr>
          <w:rFonts w:hint="eastAsia"/>
        </w:rPr>
      </w:pPr>
      <w:r>
        <w:rPr>
          <w:rFonts w:hint="eastAsia"/>
        </w:rPr>
        <w:t>主要财务指标</w:t>
      </w:r>
    </w:p>
    <w:p w:rsidR="00B849A9" w:rsidRDefault="00B849A9" w:rsidP="00B849A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B849A9" w:rsidTr="00B849A9">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B849A9" w:rsidRPr="00B849A9" w:rsidRDefault="00B849A9" w:rsidP="00B849A9">
            <w:pPr>
              <w:jc w:val="center"/>
              <w:rPr>
                <w:b/>
              </w:rPr>
            </w:pPr>
            <w:r w:rsidRPr="00B849A9">
              <w:rPr>
                <w:rFonts w:hint="eastAsia"/>
                <w:b/>
              </w:rPr>
              <w:t>主要财务指标</w:t>
            </w:r>
          </w:p>
        </w:tc>
        <w:tc>
          <w:tcPr>
            <w:tcW w:w="6230" w:type="dxa"/>
            <w:gridSpan w:val="3"/>
            <w:tcBorders>
              <w:bottom w:val="single" w:sz="4" w:space="0" w:color="auto"/>
            </w:tcBorders>
          </w:tcPr>
          <w:p w:rsidR="00B849A9" w:rsidRPr="00B849A9" w:rsidRDefault="00B849A9" w:rsidP="00B849A9">
            <w:pPr>
              <w:jc w:val="center"/>
              <w:rPr>
                <w:b/>
              </w:rPr>
            </w:pPr>
            <w:r w:rsidRPr="00B849A9">
              <w:rPr>
                <w:rFonts w:hint="eastAsia"/>
                <w:b/>
              </w:rPr>
              <w:t>报告期（</w:t>
            </w:r>
            <w:r w:rsidRPr="00B849A9">
              <w:rPr>
                <w:rFonts w:hint="eastAsia"/>
                <w:b/>
              </w:rPr>
              <w:t>2025</w:t>
            </w:r>
            <w:r w:rsidRPr="00B849A9">
              <w:rPr>
                <w:rFonts w:hint="eastAsia"/>
                <w:b/>
              </w:rPr>
              <w:t>年</w:t>
            </w:r>
            <w:r w:rsidRPr="00B849A9">
              <w:rPr>
                <w:rFonts w:hint="eastAsia"/>
                <w:b/>
              </w:rPr>
              <w:t>10</w:t>
            </w:r>
            <w:r w:rsidRPr="00B849A9">
              <w:rPr>
                <w:rFonts w:hint="eastAsia"/>
                <w:b/>
              </w:rPr>
              <w:t>月</w:t>
            </w:r>
            <w:r w:rsidRPr="00B849A9">
              <w:rPr>
                <w:rFonts w:hint="eastAsia"/>
                <w:b/>
              </w:rPr>
              <w:t>1</w:t>
            </w:r>
            <w:r w:rsidRPr="00B849A9">
              <w:rPr>
                <w:rFonts w:hint="eastAsia"/>
                <w:b/>
              </w:rPr>
              <w:t>日－</w:t>
            </w:r>
            <w:r w:rsidRPr="00B849A9">
              <w:rPr>
                <w:rFonts w:hint="eastAsia"/>
                <w:b/>
              </w:rPr>
              <w:t>2025</w:t>
            </w:r>
            <w:r w:rsidRPr="00B849A9">
              <w:rPr>
                <w:rFonts w:hint="eastAsia"/>
                <w:b/>
              </w:rPr>
              <w:t>年</w:t>
            </w:r>
            <w:r w:rsidRPr="00B849A9">
              <w:rPr>
                <w:rFonts w:hint="eastAsia"/>
                <w:b/>
              </w:rPr>
              <w:t>12</w:t>
            </w:r>
            <w:r w:rsidRPr="00B849A9">
              <w:rPr>
                <w:rFonts w:hint="eastAsia"/>
                <w:b/>
              </w:rPr>
              <w:t>月</w:t>
            </w:r>
            <w:r w:rsidRPr="00B849A9">
              <w:rPr>
                <w:rFonts w:hint="eastAsia"/>
                <w:b/>
              </w:rPr>
              <w:t>31</w:t>
            </w:r>
            <w:r w:rsidRPr="00B849A9">
              <w:rPr>
                <w:rFonts w:hint="eastAsia"/>
                <w:b/>
              </w:rPr>
              <w:t>日）</w:t>
            </w:r>
          </w:p>
        </w:tc>
      </w:tr>
      <w:tr w:rsidR="00B849A9" w:rsidTr="00B849A9">
        <w:tc>
          <w:tcPr>
            <w:tcW w:w="2076" w:type="dxa"/>
            <w:vMerge/>
          </w:tcPr>
          <w:p w:rsidR="00B849A9" w:rsidRDefault="00B849A9" w:rsidP="00B849A9">
            <w:pPr>
              <w:jc w:val="left"/>
            </w:pPr>
          </w:p>
        </w:tc>
        <w:tc>
          <w:tcPr>
            <w:tcW w:w="2076" w:type="dxa"/>
            <w:shd w:val="clear" w:color="auto" w:fill="BFBFBF"/>
          </w:tcPr>
          <w:p w:rsidR="00B849A9" w:rsidRPr="00B849A9" w:rsidRDefault="00B849A9" w:rsidP="00B849A9">
            <w:pPr>
              <w:jc w:val="center"/>
              <w:rPr>
                <w:b/>
              </w:rPr>
            </w:pPr>
            <w:r w:rsidRPr="00B849A9">
              <w:rPr>
                <w:rFonts w:hint="eastAsia"/>
                <w:b/>
              </w:rPr>
              <w:t>南方上海金</w:t>
            </w:r>
            <w:r w:rsidRPr="00B849A9">
              <w:rPr>
                <w:rFonts w:hint="eastAsia"/>
                <w:b/>
              </w:rPr>
              <w:t>ETF</w:t>
            </w:r>
            <w:r w:rsidRPr="00B849A9">
              <w:rPr>
                <w:rFonts w:hint="eastAsia"/>
                <w:b/>
              </w:rPr>
              <w:t>发起联接</w:t>
            </w:r>
            <w:r w:rsidRPr="00B849A9">
              <w:rPr>
                <w:rFonts w:hint="eastAsia"/>
                <w:b/>
              </w:rPr>
              <w:t>A</w:t>
            </w:r>
          </w:p>
        </w:tc>
        <w:tc>
          <w:tcPr>
            <w:tcW w:w="2077" w:type="dxa"/>
            <w:shd w:val="clear" w:color="auto" w:fill="BFBFBF"/>
          </w:tcPr>
          <w:p w:rsidR="00B849A9" w:rsidRPr="00B849A9" w:rsidRDefault="00B849A9" w:rsidP="00B849A9">
            <w:pPr>
              <w:jc w:val="center"/>
              <w:rPr>
                <w:b/>
              </w:rPr>
            </w:pPr>
            <w:r w:rsidRPr="00B849A9">
              <w:rPr>
                <w:rFonts w:hint="eastAsia"/>
                <w:b/>
              </w:rPr>
              <w:t>南方上海金</w:t>
            </w:r>
            <w:r w:rsidRPr="00B849A9">
              <w:rPr>
                <w:rFonts w:hint="eastAsia"/>
                <w:b/>
              </w:rPr>
              <w:t>ETF</w:t>
            </w:r>
            <w:r w:rsidRPr="00B849A9">
              <w:rPr>
                <w:rFonts w:hint="eastAsia"/>
                <w:b/>
              </w:rPr>
              <w:t>发起联接</w:t>
            </w:r>
            <w:r w:rsidRPr="00B849A9">
              <w:rPr>
                <w:rFonts w:hint="eastAsia"/>
                <w:b/>
              </w:rPr>
              <w:t>C</w:t>
            </w:r>
          </w:p>
        </w:tc>
        <w:tc>
          <w:tcPr>
            <w:tcW w:w="2077" w:type="dxa"/>
            <w:shd w:val="clear" w:color="auto" w:fill="BFBFBF"/>
          </w:tcPr>
          <w:p w:rsidR="00B849A9" w:rsidRPr="00B849A9" w:rsidRDefault="00B849A9" w:rsidP="00B849A9">
            <w:pPr>
              <w:jc w:val="center"/>
              <w:rPr>
                <w:b/>
              </w:rPr>
            </w:pPr>
            <w:r w:rsidRPr="00B849A9">
              <w:rPr>
                <w:rFonts w:hint="eastAsia"/>
                <w:b/>
              </w:rPr>
              <w:t>南方上海金</w:t>
            </w:r>
            <w:r w:rsidRPr="00B849A9">
              <w:rPr>
                <w:rFonts w:hint="eastAsia"/>
                <w:b/>
              </w:rPr>
              <w:t>ETF</w:t>
            </w:r>
            <w:r w:rsidRPr="00B849A9">
              <w:rPr>
                <w:rFonts w:hint="eastAsia"/>
                <w:b/>
              </w:rPr>
              <w:t>发起联接</w:t>
            </w:r>
            <w:r w:rsidRPr="00B849A9">
              <w:rPr>
                <w:rFonts w:hint="eastAsia"/>
                <w:b/>
              </w:rPr>
              <w:t>I</w:t>
            </w:r>
          </w:p>
        </w:tc>
      </w:tr>
      <w:tr w:rsidR="00B849A9" w:rsidTr="00B849A9">
        <w:tc>
          <w:tcPr>
            <w:tcW w:w="2076" w:type="dxa"/>
          </w:tcPr>
          <w:p w:rsidR="00B849A9" w:rsidRDefault="00B849A9" w:rsidP="00B849A9">
            <w:pPr>
              <w:jc w:val="left"/>
            </w:pPr>
            <w:r>
              <w:rPr>
                <w:rFonts w:hint="eastAsia"/>
              </w:rPr>
              <w:t>1.</w:t>
            </w:r>
            <w:r>
              <w:rPr>
                <w:rFonts w:hint="eastAsia"/>
              </w:rPr>
              <w:t>本期已实现收益</w:t>
            </w:r>
          </w:p>
        </w:tc>
        <w:tc>
          <w:tcPr>
            <w:tcW w:w="2076" w:type="dxa"/>
          </w:tcPr>
          <w:p w:rsidR="00B849A9" w:rsidRDefault="00B849A9" w:rsidP="00B849A9">
            <w:pPr>
              <w:jc w:val="right"/>
            </w:pPr>
            <w:r>
              <w:t>5,903,164.86</w:t>
            </w:r>
          </w:p>
        </w:tc>
        <w:tc>
          <w:tcPr>
            <w:tcW w:w="2077" w:type="dxa"/>
          </w:tcPr>
          <w:p w:rsidR="00B849A9" w:rsidRDefault="00B849A9" w:rsidP="00B849A9">
            <w:pPr>
              <w:jc w:val="right"/>
            </w:pPr>
            <w:r>
              <w:t>24,902,246.91</w:t>
            </w:r>
          </w:p>
        </w:tc>
        <w:tc>
          <w:tcPr>
            <w:tcW w:w="2077" w:type="dxa"/>
          </w:tcPr>
          <w:p w:rsidR="00B849A9" w:rsidRDefault="00B849A9" w:rsidP="00B849A9">
            <w:pPr>
              <w:jc w:val="right"/>
            </w:pPr>
            <w:r>
              <w:t>713,331.35</w:t>
            </w:r>
          </w:p>
        </w:tc>
      </w:tr>
      <w:tr w:rsidR="00B849A9" w:rsidTr="00B849A9">
        <w:tc>
          <w:tcPr>
            <w:tcW w:w="2076" w:type="dxa"/>
          </w:tcPr>
          <w:p w:rsidR="00B849A9" w:rsidRDefault="00B849A9" w:rsidP="00B849A9">
            <w:pPr>
              <w:jc w:val="left"/>
            </w:pPr>
            <w:r>
              <w:rPr>
                <w:rFonts w:hint="eastAsia"/>
              </w:rPr>
              <w:t>2.</w:t>
            </w:r>
            <w:r>
              <w:rPr>
                <w:rFonts w:hint="eastAsia"/>
              </w:rPr>
              <w:t>本期利润</w:t>
            </w:r>
          </w:p>
        </w:tc>
        <w:tc>
          <w:tcPr>
            <w:tcW w:w="2076" w:type="dxa"/>
          </w:tcPr>
          <w:p w:rsidR="00B849A9" w:rsidRDefault="00B849A9" w:rsidP="00B849A9">
            <w:pPr>
              <w:jc w:val="right"/>
            </w:pPr>
            <w:r>
              <w:t>16,337,002.00</w:t>
            </w:r>
          </w:p>
        </w:tc>
        <w:tc>
          <w:tcPr>
            <w:tcW w:w="2077" w:type="dxa"/>
          </w:tcPr>
          <w:p w:rsidR="00B849A9" w:rsidRDefault="00B849A9" w:rsidP="00B849A9">
            <w:pPr>
              <w:jc w:val="right"/>
            </w:pPr>
            <w:r>
              <w:t>68,033,745.38</w:t>
            </w:r>
          </w:p>
        </w:tc>
        <w:tc>
          <w:tcPr>
            <w:tcW w:w="2077" w:type="dxa"/>
          </w:tcPr>
          <w:p w:rsidR="00B849A9" w:rsidRDefault="00B849A9" w:rsidP="00B849A9">
            <w:pPr>
              <w:jc w:val="right"/>
            </w:pPr>
            <w:r>
              <w:t>2,146,563.78</w:t>
            </w:r>
          </w:p>
        </w:tc>
      </w:tr>
      <w:tr w:rsidR="00B849A9" w:rsidTr="00B849A9">
        <w:tc>
          <w:tcPr>
            <w:tcW w:w="2076" w:type="dxa"/>
          </w:tcPr>
          <w:p w:rsidR="00B849A9" w:rsidRDefault="00B849A9" w:rsidP="00B849A9">
            <w:pPr>
              <w:jc w:val="left"/>
            </w:pPr>
            <w:r>
              <w:rPr>
                <w:rFonts w:hint="eastAsia"/>
              </w:rPr>
              <w:t>3.</w:t>
            </w:r>
            <w:r>
              <w:rPr>
                <w:rFonts w:hint="eastAsia"/>
              </w:rPr>
              <w:t>加权平均基金份额本期利润</w:t>
            </w:r>
          </w:p>
        </w:tc>
        <w:tc>
          <w:tcPr>
            <w:tcW w:w="2076" w:type="dxa"/>
          </w:tcPr>
          <w:p w:rsidR="00B849A9" w:rsidRDefault="00B849A9" w:rsidP="00B849A9">
            <w:pPr>
              <w:jc w:val="right"/>
            </w:pPr>
            <w:r>
              <w:t>0.1720</w:t>
            </w:r>
          </w:p>
        </w:tc>
        <w:tc>
          <w:tcPr>
            <w:tcW w:w="2077" w:type="dxa"/>
          </w:tcPr>
          <w:p w:rsidR="00B849A9" w:rsidRDefault="00B849A9" w:rsidP="00B849A9">
            <w:pPr>
              <w:jc w:val="right"/>
            </w:pPr>
            <w:r>
              <w:t>0.1599</w:t>
            </w:r>
          </w:p>
        </w:tc>
        <w:tc>
          <w:tcPr>
            <w:tcW w:w="2077" w:type="dxa"/>
          </w:tcPr>
          <w:p w:rsidR="00B849A9" w:rsidRDefault="00B849A9" w:rsidP="00B849A9">
            <w:pPr>
              <w:jc w:val="right"/>
            </w:pPr>
            <w:r>
              <w:t>0.1961</w:t>
            </w:r>
          </w:p>
        </w:tc>
      </w:tr>
      <w:tr w:rsidR="00B849A9" w:rsidTr="00B849A9">
        <w:tc>
          <w:tcPr>
            <w:tcW w:w="2076" w:type="dxa"/>
          </w:tcPr>
          <w:p w:rsidR="00B849A9" w:rsidRDefault="00B849A9" w:rsidP="00B849A9">
            <w:pPr>
              <w:jc w:val="left"/>
            </w:pPr>
            <w:r>
              <w:rPr>
                <w:rFonts w:hint="eastAsia"/>
              </w:rPr>
              <w:t>4.</w:t>
            </w:r>
            <w:r>
              <w:rPr>
                <w:rFonts w:hint="eastAsia"/>
              </w:rPr>
              <w:t>期末基金资产净值</w:t>
            </w:r>
          </w:p>
        </w:tc>
        <w:tc>
          <w:tcPr>
            <w:tcW w:w="2076" w:type="dxa"/>
          </w:tcPr>
          <w:p w:rsidR="00B849A9" w:rsidRDefault="00B849A9" w:rsidP="00B849A9">
            <w:pPr>
              <w:jc w:val="right"/>
            </w:pPr>
            <w:r>
              <w:t>203,812,900.38</w:t>
            </w:r>
          </w:p>
        </w:tc>
        <w:tc>
          <w:tcPr>
            <w:tcW w:w="2077" w:type="dxa"/>
          </w:tcPr>
          <w:p w:rsidR="00B849A9" w:rsidRDefault="00B849A9" w:rsidP="00B849A9">
            <w:pPr>
              <w:jc w:val="right"/>
            </w:pPr>
            <w:r>
              <w:t>867,498,660.98</w:t>
            </w:r>
          </w:p>
        </w:tc>
        <w:tc>
          <w:tcPr>
            <w:tcW w:w="2077" w:type="dxa"/>
          </w:tcPr>
          <w:p w:rsidR="00B849A9" w:rsidRDefault="00B849A9" w:rsidP="00B849A9">
            <w:pPr>
              <w:jc w:val="right"/>
            </w:pPr>
            <w:r>
              <w:t>26,214,390.75</w:t>
            </w:r>
          </w:p>
        </w:tc>
      </w:tr>
      <w:tr w:rsidR="00B849A9" w:rsidTr="00B849A9">
        <w:tc>
          <w:tcPr>
            <w:tcW w:w="2076" w:type="dxa"/>
          </w:tcPr>
          <w:p w:rsidR="00B849A9" w:rsidRDefault="00B849A9" w:rsidP="00B849A9">
            <w:pPr>
              <w:jc w:val="left"/>
            </w:pPr>
            <w:r>
              <w:rPr>
                <w:rFonts w:hint="eastAsia"/>
              </w:rPr>
              <w:t>5.</w:t>
            </w:r>
            <w:r>
              <w:rPr>
                <w:rFonts w:hint="eastAsia"/>
              </w:rPr>
              <w:t>期末基金份额净值</w:t>
            </w:r>
          </w:p>
        </w:tc>
        <w:tc>
          <w:tcPr>
            <w:tcW w:w="2076" w:type="dxa"/>
          </w:tcPr>
          <w:p w:rsidR="00B849A9" w:rsidRDefault="00B849A9" w:rsidP="00B849A9">
            <w:pPr>
              <w:jc w:val="right"/>
            </w:pPr>
            <w:r>
              <w:t>1.9854</w:t>
            </w:r>
          </w:p>
        </w:tc>
        <w:tc>
          <w:tcPr>
            <w:tcW w:w="2077" w:type="dxa"/>
          </w:tcPr>
          <w:p w:rsidR="00B849A9" w:rsidRDefault="00B849A9" w:rsidP="00B849A9">
            <w:pPr>
              <w:jc w:val="right"/>
            </w:pPr>
            <w:r>
              <w:t>1.9711</w:t>
            </w:r>
          </w:p>
        </w:tc>
        <w:tc>
          <w:tcPr>
            <w:tcW w:w="2077" w:type="dxa"/>
          </w:tcPr>
          <w:p w:rsidR="00B849A9" w:rsidRDefault="00B849A9" w:rsidP="00B849A9">
            <w:pPr>
              <w:jc w:val="right"/>
            </w:pPr>
            <w:r>
              <w:t>1.9849</w:t>
            </w:r>
          </w:p>
        </w:tc>
      </w:tr>
    </w:tbl>
    <w:p w:rsidR="00B849A9" w:rsidRDefault="00B849A9" w:rsidP="00B849A9">
      <w:pPr>
        <w:pStyle w:val="-8"/>
        <w:rPr>
          <w:rFonts w:hint="eastAsia"/>
        </w:rPr>
      </w:pPr>
      <w:r>
        <w:rPr>
          <w:rFonts w:hint="eastAsia"/>
        </w:rPr>
        <w:t>注：1、基金业绩指标不包括持有人认（申）购或交易基金的各项费用，计入费用后实际收益水平要低于所列数字；</w:t>
      </w:r>
    </w:p>
    <w:p w:rsidR="00B849A9" w:rsidRDefault="00B849A9" w:rsidP="00B849A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849A9" w:rsidRDefault="00B849A9" w:rsidP="00B849A9">
      <w:pPr>
        <w:pStyle w:val="-2"/>
        <w:spacing w:before="312"/>
        <w:rPr>
          <w:rFonts w:hint="eastAsia"/>
        </w:rPr>
      </w:pPr>
      <w:r>
        <w:rPr>
          <w:rFonts w:hint="eastAsia"/>
        </w:rPr>
        <w:t>基金净值表现</w:t>
      </w:r>
    </w:p>
    <w:p w:rsidR="00B849A9" w:rsidRDefault="00B849A9" w:rsidP="00B849A9">
      <w:pPr>
        <w:pStyle w:val="-3"/>
        <w:spacing w:before="156" w:after="156"/>
        <w:rPr>
          <w:rFonts w:hint="eastAsia"/>
        </w:rPr>
      </w:pPr>
      <w:r>
        <w:rPr>
          <w:rFonts w:hint="eastAsia"/>
        </w:rPr>
        <w:t>本报告期基金份额净值增长率及其与同期业绩比较基准收益率的比较</w:t>
      </w:r>
    </w:p>
    <w:p w:rsidR="00B849A9" w:rsidRDefault="00B849A9" w:rsidP="00B849A9">
      <w:pPr>
        <w:pStyle w:val="-"/>
        <w:ind w:firstLine="420"/>
        <w:rPr>
          <w:rFonts w:hint="eastAsia"/>
        </w:rPr>
      </w:pPr>
      <w:r>
        <w:rPr>
          <w:rFonts w:hint="eastAsia"/>
        </w:rPr>
        <w:t>南方上海金ETF发起联接A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849A9" w:rsidTr="00B849A9">
        <w:trPr>
          <w:cnfStyle w:val="100000000000" w:firstRow="1" w:lastRow="0" w:firstColumn="0" w:lastColumn="0" w:oddVBand="0" w:evenVBand="0" w:oddHBand="0" w:evenHBand="0" w:firstRowFirstColumn="0" w:firstRowLastColumn="0" w:lastRowFirstColumn="0" w:lastRowLastColumn="0"/>
        </w:trPr>
        <w:tc>
          <w:tcPr>
            <w:tcW w:w="1429" w:type="dxa"/>
          </w:tcPr>
          <w:p w:rsidR="00B849A9" w:rsidRPr="00B849A9" w:rsidRDefault="00B849A9" w:rsidP="00B849A9">
            <w:pPr>
              <w:jc w:val="center"/>
              <w:rPr>
                <w:b/>
              </w:rPr>
            </w:pPr>
            <w:r w:rsidRPr="00B849A9">
              <w:rPr>
                <w:rFonts w:hint="eastAsia"/>
                <w:b/>
              </w:rPr>
              <w:t>阶段</w:t>
            </w:r>
          </w:p>
        </w:tc>
        <w:tc>
          <w:tcPr>
            <w:tcW w:w="1315" w:type="dxa"/>
          </w:tcPr>
          <w:p w:rsidR="00B849A9" w:rsidRPr="00B849A9" w:rsidRDefault="00B849A9" w:rsidP="00B849A9">
            <w:pPr>
              <w:jc w:val="center"/>
              <w:rPr>
                <w:b/>
              </w:rPr>
            </w:pPr>
            <w:r w:rsidRPr="00B849A9">
              <w:rPr>
                <w:rFonts w:hint="eastAsia"/>
                <w:b/>
              </w:rPr>
              <w:t>净值增长率①</w:t>
            </w:r>
          </w:p>
        </w:tc>
        <w:tc>
          <w:tcPr>
            <w:tcW w:w="1315" w:type="dxa"/>
          </w:tcPr>
          <w:p w:rsidR="00B849A9" w:rsidRPr="00B849A9" w:rsidRDefault="00B849A9" w:rsidP="00B849A9">
            <w:pPr>
              <w:jc w:val="center"/>
              <w:rPr>
                <w:b/>
              </w:rPr>
            </w:pPr>
            <w:r w:rsidRPr="00B849A9">
              <w:rPr>
                <w:rFonts w:hint="eastAsia"/>
                <w:b/>
              </w:rPr>
              <w:t>净值增长率标准差②</w:t>
            </w:r>
          </w:p>
        </w:tc>
        <w:tc>
          <w:tcPr>
            <w:tcW w:w="1315" w:type="dxa"/>
          </w:tcPr>
          <w:p w:rsidR="00B849A9" w:rsidRPr="00B849A9" w:rsidRDefault="00B849A9" w:rsidP="00B849A9">
            <w:pPr>
              <w:jc w:val="center"/>
              <w:rPr>
                <w:b/>
              </w:rPr>
            </w:pPr>
            <w:r w:rsidRPr="00B849A9">
              <w:rPr>
                <w:rFonts w:hint="eastAsia"/>
                <w:b/>
              </w:rPr>
              <w:t>业绩比较基准收益率③</w:t>
            </w:r>
          </w:p>
        </w:tc>
        <w:tc>
          <w:tcPr>
            <w:tcW w:w="1315" w:type="dxa"/>
          </w:tcPr>
          <w:p w:rsidR="00B849A9" w:rsidRPr="00B849A9" w:rsidRDefault="00B849A9" w:rsidP="00B849A9">
            <w:pPr>
              <w:jc w:val="center"/>
              <w:rPr>
                <w:b/>
              </w:rPr>
            </w:pPr>
            <w:r w:rsidRPr="00B849A9">
              <w:rPr>
                <w:rFonts w:hint="eastAsia"/>
                <w:b/>
              </w:rPr>
              <w:t>业绩比较基准收益率标准差④</w:t>
            </w:r>
          </w:p>
        </w:tc>
        <w:tc>
          <w:tcPr>
            <w:tcW w:w="907" w:type="dxa"/>
          </w:tcPr>
          <w:p w:rsidR="00B849A9" w:rsidRPr="00B849A9" w:rsidRDefault="00B849A9" w:rsidP="00B849A9">
            <w:pPr>
              <w:jc w:val="center"/>
              <w:rPr>
                <w:b/>
              </w:rPr>
            </w:pPr>
            <w:r w:rsidRPr="00B849A9">
              <w:rPr>
                <w:rFonts w:hint="eastAsia"/>
                <w:b/>
              </w:rPr>
              <w:t>①</w:t>
            </w:r>
            <w:r w:rsidRPr="00B849A9">
              <w:rPr>
                <w:rFonts w:hint="eastAsia"/>
                <w:b/>
              </w:rPr>
              <w:t>-</w:t>
            </w:r>
            <w:r w:rsidRPr="00B849A9">
              <w:rPr>
                <w:rFonts w:hint="eastAsia"/>
                <w:b/>
              </w:rPr>
              <w:t>③</w:t>
            </w:r>
          </w:p>
        </w:tc>
        <w:tc>
          <w:tcPr>
            <w:tcW w:w="907" w:type="dxa"/>
          </w:tcPr>
          <w:p w:rsidR="00B849A9" w:rsidRPr="00B849A9" w:rsidRDefault="00B849A9" w:rsidP="00B849A9">
            <w:pPr>
              <w:jc w:val="center"/>
              <w:rPr>
                <w:b/>
              </w:rPr>
            </w:pPr>
            <w:r w:rsidRPr="00B849A9">
              <w:rPr>
                <w:rFonts w:hint="eastAsia"/>
                <w:b/>
              </w:rPr>
              <w:t>②</w:t>
            </w:r>
            <w:r w:rsidRPr="00B849A9">
              <w:rPr>
                <w:rFonts w:hint="eastAsia"/>
                <w:b/>
              </w:rPr>
              <w:t>-</w:t>
            </w:r>
            <w:r w:rsidRPr="00B849A9">
              <w:rPr>
                <w:rFonts w:hint="eastAsia"/>
                <w:b/>
              </w:rPr>
              <w:t>④</w:t>
            </w:r>
          </w:p>
        </w:tc>
      </w:tr>
      <w:tr w:rsidR="00B849A9" w:rsidTr="00B849A9">
        <w:tc>
          <w:tcPr>
            <w:tcW w:w="1429" w:type="dxa"/>
          </w:tcPr>
          <w:p w:rsidR="00B849A9" w:rsidRDefault="00B849A9" w:rsidP="00B849A9">
            <w:pPr>
              <w:jc w:val="left"/>
            </w:pPr>
            <w:r>
              <w:rPr>
                <w:rFonts w:hint="eastAsia"/>
              </w:rPr>
              <w:t>过去三个月</w:t>
            </w:r>
          </w:p>
        </w:tc>
        <w:tc>
          <w:tcPr>
            <w:tcW w:w="1315" w:type="dxa"/>
          </w:tcPr>
          <w:p w:rsidR="00B849A9" w:rsidRDefault="00B849A9" w:rsidP="00B849A9">
            <w:pPr>
              <w:jc w:val="right"/>
            </w:pPr>
            <w:r>
              <w:t>10.71%</w:t>
            </w:r>
          </w:p>
        </w:tc>
        <w:tc>
          <w:tcPr>
            <w:tcW w:w="1315" w:type="dxa"/>
          </w:tcPr>
          <w:p w:rsidR="00B849A9" w:rsidRDefault="00B849A9" w:rsidP="00B849A9">
            <w:pPr>
              <w:jc w:val="right"/>
            </w:pPr>
            <w:r>
              <w:t>1.43%</w:t>
            </w:r>
          </w:p>
        </w:tc>
        <w:tc>
          <w:tcPr>
            <w:tcW w:w="1315" w:type="dxa"/>
          </w:tcPr>
          <w:p w:rsidR="00B849A9" w:rsidRDefault="00B849A9" w:rsidP="00B849A9">
            <w:pPr>
              <w:jc w:val="right"/>
            </w:pPr>
            <w:r>
              <w:t>11.00%</w:t>
            </w:r>
          </w:p>
        </w:tc>
        <w:tc>
          <w:tcPr>
            <w:tcW w:w="1315" w:type="dxa"/>
          </w:tcPr>
          <w:p w:rsidR="00B849A9" w:rsidRDefault="00B849A9" w:rsidP="00B849A9">
            <w:pPr>
              <w:jc w:val="right"/>
            </w:pPr>
            <w:r>
              <w:t>1.44%</w:t>
            </w:r>
          </w:p>
        </w:tc>
        <w:tc>
          <w:tcPr>
            <w:tcW w:w="907" w:type="dxa"/>
          </w:tcPr>
          <w:p w:rsidR="00B849A9" w:rsidRDefault="00B849A9" w:rsidP="00B849A9">
            <w:pPr>
              <w:jc w:val="right"/>
            </w:pPr>
            <w:r>
              <w:t>-0.29%</w:t>
            </w:r>
          </w:p>
        </w:tc>
        <w:tc>
          <w:tcPr>
            <w:tcW w:w="907" w:type="dxa"/>
          </w:tcPr>
          <w:p w:rsidR="00B849A9" w:rsidRDefault="00B849A9" w:rsidP="00B849A9">
            <w:pPr>
              <w:jc w:val="right"/>
            </w:pPr>
            <w:r>
              <w:t>-0.01%</w:t>
            </w:r>
          </w:p>
        </w:tc>
      </w:tr>
      <w:tr w:rsidR="00B849A9" w:rsidTr="00B849A9">
        <w:tc>
          <w:tcPr>
            <w:tcW w:w="1429" w:type="dxa"/>
          </w:tcPr>
          <w:p w:rsidR="00B849A9" w:rsidRDefault="00B849A9" w:rsidP="00B849A9">
            <w:pPr>
              <w:jc w:val="left"/>
            </w:pPr>
            <w:r>
              <w:rPr>
                <w:rFonts w:hint="eastAsia"/>
              </w:rPr>
              <w:t>过去六个月</w:t>
            </w:r>
          </w:p>
        </w:tc>
        <w:tc>
          <w:tcPr>
            <w:tcW w:w="1315" w:type="dxa"/>
          </w:tcPr>
          <w:p w:rsidR="00B849A9" w:rsidRDefault="00B849A9" w:rsidP="00B849A9">
            <w:pPr>
              <w:jc w:val="right"/>
            </w:pPr>
            <w:r>
              <w:t>25.62%</w:t>
            </w:r>
          </w:p>
        </w:tc>
        <w:tc>
          <w:tcPr>
            <w:tcW w:w="1315" w:type="dxa"/>
          </w:tcPr>
          <w:p w:rsidR="00B849A9" w:rsidRDefault="00B849A9" w:rsidP="00B849A9">
            <w:pPr>
              <w:jc w:val="right"/>
            </w:pPr>
            <w:r>
              <w:t>1.10%</w:t>
            </w:r>
          </w:p>
        </w:tc>
        <w:tc>
          <w:tcPr>
            <w:tcW w:w="1315" w:type="dxa"/>
          </w:tcPr>
          <w:p w:rsidR="00B849A9" w:rsidRDefault="00B849A9" w:rsidP="00B849A9">
            <w:pPr>
              <w:jc w:val="right"/>
            </w:pPr>
            <w:r>
              <w:t>26.09%</w:t>
            </w:r>
          </w:p>
        </w:tc>
        <w:tc>
          <w:tcPr>
            <w:tcW w:w="1315" w:type="dxa"/>
          </w:tcPr>
          <w:p w:rsidR="00B849A9" w:rsidRDefault="00B849A9" w:rsidP="00B849A9">
            <w:pPr>
              <w:jc w:val="right"/>
            </w:pPr>
            <w:r>
              <w:t>1.10%</w:t>
            </w:r>
          </w:p>
        </w:tc>
        <w:tc>
          <w:tcPr>
            <w:tcW w:w="907" w:type="dxa"/>
          </w:tcPr>
          <w:p w:rsidR="00B849A9" w:rsidRDefault="00B849A9" w:rsidP="00B849A9">
            <w:pPr>
              <w:jc w:val="right"/>
            </w:pPr>
            <w:r>
              <w:t>-0.47%</w:t>
            </w:r>
          </w:p>
        </w:tc>
        <w:tc>
          <w:tcPr>
            <w:tcW w:w="907" w:type="dxa"/>
          </w:tcPr>
          <w:p w:rsidR="00B849A9" w:rsidRDefault="00B849A9" w:rsidP="00B849A9">
            <w:pPr>
              <w:jc w:val="right"/>
            </w:pPr>
            <w:r>
              <w:t>0.00%</w:t>
            </w:r>
          </w:p>
        </w:tc>
      </w:tr>
      <w:tr w:rsidR="00B849A9" w:rsidTr="00B849A9">
        <w:tc>
          <w:tcPr>
            <w:tcW w:w="1429" w:type="dxa"/>
          </w:tcPr>
          <w:p w:rsidR="00B849A9" w:rsidRDefault="00B849A9" w:rsidP="00B849A9">
            <w:pPr>
              <w:jc w:val="left"/>
            </w:pPr>
            <w:r>
              <w:rPr>
                <w:rFonts w:hint="eastAsia"/>
              </w:rPr>
              <w:t>过去一年</w:t>
            </w:r>
          </w:p>
        </w:tc>
        <w:tc>
          <w:tcPr>
            <w:tcW w:w="1315" w:type="dxa"/>
          </w:tcPr>
          <w:p w:rsidR="00B849A9" w:rsidRDefault="00B849A9" w:rsidP="00B849A9">
            <w:pPr>
              <w:jc w:val="right"/>
            </w:pPr>
            <w:r>
              <w:t>52.76%</w:t>
            </w:r>
          </w:p>
        </w:tc>
        <w:tc>
          <w:tcPr>
            <w:tcW w:w="1315" w:type="dxa"/>
          </w:tcPr>
          <w:p w:rsidR="00B849A9" w:rsidRDefault="00B849A9" w:rsidP="00B849A9">
            <w:pPr>
              <w:jc w:val="right"/>
            </w:pPr>
            <w:r>
              <w:t>1.09%</w:t>
            </w:r>
          </w:p>
        </w:tc>
        <w:tc>
          <w:tcPr>
            <w:tcW w:w="1315" w:type="dxa"/>
          </w:tcPr>
          <w:p w:rsidR="00B849A9" w:rsidRDefault="00B849A9" w:rsidP="00B849A9">
            <w:pPr>
              <w:jc w:val="right"/>
            </w:pPr>
            <w:r>
              <w:t>54.52%</w:t>
            </w:r>
          </w:p>
        </w:tc>
        <w:tc>
          <w:tcPr>
            <w:tcW w:w="1315" w:type="dxa"/>
          </w:tcPr>
          <w:p w:rsidR="00B849A9" w:rsidRDefault="00B849A9" w:rsidP="00B849A9">
            <w:pPr>
              <w:jc w:val="right"/>
            </w:pPr>
            <w:r>
              <w:t>1.09%</w:t>
            </w:r>
          </w:p>
        </w:tc>
        <w:tc>
          <w:tcPr>
            <w:tcW w:w="907" w:type="dxa"/>
          </w:tcPr>
          <w:p w:rsidR="00B849A9" w:rsidRDefault="00B849A9" w:rsidP="00B849A9">
            <w:pPr>
              <w:jc w:val="right"/>
            </w:pPr>
            <w:r>
              <w:t>-1.76%</w:t>
            </w:r>
          </w:p>
        </w:tc>
        <w:tc>
          <w:tcPr>
            <w:tcW w:w="907" w:type="dxa"/>
          </w:tcPr>
          <w:p w:rsidR="00B849A9" w:rsidRDefault="00B849A9" w:rsidP="00B849A9">
            <w:pPr>
              <w:jc w:val="right"/>
            </w:pPr>
            <w:r>
              <w:t>0.00%</w:t>
            </w:r>
          </w:p>
        </w:tc>
      </w:tr>
      <w:tr w:rsidR="00B849A9" w:rsidTr="00B849A9">
        <w:tc>
          <w:tcPr>
            <w:tcW w:w="1429" w:type="dxa"/>
          </w:tcPr>
          <w:p w:rsidR="00B849A9" w:rsidRDefault="00B849A9" w:rsidP="00B849A9">
            <w:pPr>
              <w:jc w:val="left"/>
            </w:pPr>
            <w:r>
              <w:rPr>
                <w:rFonts w:hint="eastAsia"/>
              </w:rPr>
              <w:t>自基金合同生效起至今</w:t>
            </w:r>
          </w:p>
        </w:tc>
        <w:tc>
          <w:tcPr>
            <w:tcW w:w="1315" w:type="dxa"/>
          </w:tcPr>
          <w:p w:rsidR="00B849A9" w:rsidRDefault="00B849A9" w:rsidP="00B849A9">
            <w:pPr>
              <w:jc w:val="right"/>
            </w:pPr>
            <w:r>
              <w:t>98.54%</w:t>
            </w:r>
          </w:p>
        </w:tc>
        <w:tc>
          <w:tcPr>
            <w:tcW w:w="1315" w:type="dxa"/>
          </w:tcPr>
          <w:p w:rsidR="00B849A9" w:rsidRDefault="00B849A9" w:rsidP="00B849A9">
            <w:pPr>
              <w:jc w:val="right"/>
            </w:pPr>
            <w:r>
              <w:t>0.89%</w:t>
            </w:r>
          </w:p>
        </w:tc>
        <w:tc>
          <w:tcPr>
            <w:tcW w:w="1315" w:type="dxa"/>
          </w:tcPr>
          <w:p w:rsidR="00B849A9" w:rsidRDefault="00B849A9" w:rsidP="00B849A9">
            <w:pPr>
              <w:jc w:val="right"/>
            </w:pPr>
            <w:r>
              <w:t>105.93%</w:t>
            </w:r>
          </w:p>
        </w:tc>
        <w:tc>
          <w:tcPr>
            <w:tcW w:w="1315" w:type="dxa"/>
          </w:tcPr>
          <w:p w:rsidR="00B849A9" w:rsidRDefault="00B849A9" w:rsidP="00B849A9">
            <w:pPr>
              <w:jc w:val="right"/>
            </w:pPr>
            <w:r>
              <w:t>0.90%</w:t>
            </w:r>
          </w:p>
        </w:tc>
        <w:tc>
          <w:tcPr>
            <w:tcW w:w="907" w:type="dxa"/>
          </w:tcPr>
          <w:p w:rsidR="00B849A9" w:rsidRDefault="00B849A9" w:rsidP="00B849A9">
            <w:pPr>
              <w:jc w:val="right"/>
            </w:pPr>
            <w:r>
              <w:t>-7.39%</w:t>
            </w:r>
          </w:p>
        </w:tc>
        <w:tc>
          <w:tcPr>
            <w:tcW w:w="907" w:type="dxa"/>
          </w:tcPr>
          <w:p w:rsidR="00B849A9" w:rsidRDefault="00B849A9" w:rsidP="00B849A9">
            <w:pPr>
              <w:jc w:val="right"/>
            </w:pPr>
            <w:r>
              <w:t>-0.01%</w:t>
            </w:r>
          </w:p>
        </w:tc>
      </w:tr>
    </w:tbl>
    <w:p w:rsidR="00B849A9" w:rsidRDefault="00B849A9" w:rsidP="00B849A9">
      <w:pPr>
        <w:pStyle w:val="-"/>
        <w:ind w:firstLine="420"/>
        <w:rPr>
          <w:rFonts w:hint="eastAsia"/>
        </w:rPr>
      </w:pPr>
      <w:r>
        <w:rPr>
          <w:rFonts w:hint="eastAsia"/>
        </w:rPr>
        <w:lastRenderedPageBreak/>
        <w:t>南方上海金ETF发起联接C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849A9" w:rsidTr="00B849A9">
        <w:trPr>
          <w:cnfStyle w:val="100000000000" w:firstRow="1" w:lastRow="0" w:firstColumn="0" w:lastColumn="0" w:oddVBand="0" w:evenVBand="0" w:oddHBand="0" w:evenHBand="0" w:firstRowFirstColumn="0" w:firstRowLastColumn="0" w:lastRowFirstColumn="0" w:lastRowLastColumn="0"/>
        </w:trPr>
        <w:tc>
          <w:tcPr>
            <w:tcW w:w="1429" w:type="dxa"/>
          </w:tcPr>
          <w:p w:rsidR="00B849A9" w:rsidRPr="00B849A9" w:rsidRDefault="00B849A9" w:rsidP="00B849A9">
            <w:pPr>
              <w:jc w:val="center"/>
              <w:rPr>
                <w:b/>
              </w:rPr>
            </w:pPr>
            <w:r w:rsidRPr="00B849A9">
              <w:rPr>
                <w:rFonts w:hint="eastAsia"/>
                <w:b/>
              </w:rPr>
              <w:t>阶段</w:t>
            </w:r>
          </w:p>
        </w:tc>
        <w:tc>
          <w:tcPr>
            <w:tcW w:w="1315" w:type="dxa"/>
          </w:tcPr>
          <w:p w:rsidR="00B849A9" w:rsidRPr="00B849A9" w:rsidRDefault="00B849A9" w:rsidP="00B849A9">
            <w:pPr>
              <w:jc w:val="center"/>
              <w:rPr>
                <w:b/>
              </w:rPr>
            </w:pPr>
            <w:r w:rsidRPr="00B849A9">
              <w:rPr>
                <w:rFonts w:hint="eastAsia"/>
                <w:b/>
              </w:rPr>
              <w:t>净值增长率①</w:t>
            </w:r>
          </w:p>
        </w:tc>
        <w:tc>
          <w:tcPr>
            <w:tcW w:w="1315" w:type="dxa"/>
          </w:tcPr>
          <w:p w:rsidR="00B849A9" w:rsidRPr="00B849A9" w:rsidRDefault="00B849A9" w:rsidP="00B849A9">
            <w:pPr>
              <w:jc w:val="center"/>
              <w:rPr>
                <w:b/>
              </w:rPr>
            </w:pPr>
            <w:r w:rsidRPr="00B849A9">
              <w:rPr>
                <w:rFonts w:hint="eastAsia"/>
                <w:b/>
              </w:rPr>
              <w:t>净值增长率标准差②</w:t>
            </w:r>
          </w:p>
        </w:tc>
        <w:tc>
          <w:tcPr>
            <w:tcW w:w="1315" w:type="dxa"/>
          </w:tcPr>
          <w:p w:rsidR="00B849A9" w:rsidRPr="00B849A9" w:rsidRDefault="00B849A9" w:rsidP="00B849A9">
            <w:pPr>
              <w:jc w:val="center"/>
              <w:rPr>
                <w:b/>
              </w:rPr>
            </w:pPr>
            <w:r w:rsidRPr="00B849A9">
              <w:rPr>
                <w:rFonts w:hint="eastAsia"/>
                <w:b/>
              </w:rPr>
              <w:t>业绩比较基准收益率③</w:t>
            </w:r>
          </w:p>
        </w:tc>
        <w:tc>
          <w:tcPr>
            <w:tcW w:w="1315" w:type="dxa"/>
          </w:tcPr>
          <w:p w:rsidR="00B849A9" w:rsidRPr="00B849A9" w:rsidRDefault="00B849A9" w:rsidP="00B849A9">
            <w:pPr>
              <w:jc w:val="center"/>
              <w:rPr>
                <w:b/>
              </w:rPr>
            </w:pPr>
            <w:r w:rsidRPr="00B849A9">
              <w:rPr>
                <w:rFonts w:hint="eastAsia"/>
                <w:b/>
              </w:rPr>
              <w:t>业绩比较基准收益率标准差④</w:t>
            </w:r>
          </w:p>
        </w:tc>
        <w:tc>
          <w:tcPr>
            <w:tcW w:w="907" w:type="dxa"/>
          </w:tcPr>
          <w:p w:rsidR="00B849A9" w:rsidRPr="00B849A9" w:rsidRDefault="00B849A9" w:rsidP="00B849A9">
            <w:pPr>
              <w:jc w:val="center"/>
              <w:rPr>
                <w:b/>
              </w:rPr>
            </w:pPr>
            <w:r w:rsidRPr="00B849A9">
              <w:rPr>
                <w:rFonts w:hint="eastAsia"/>
                <w:b/>
              </w:rPr>
              <w:t>①</w:t>
            </w:r>
            <w:r w:rsidRPr="00B849A9">
              <w:rPr>
                <w:rFonts w:hint="eastAsia"/>
                <w:b/>
              </w:rPr>
              <w:t>-</w:t>
            </w:r>
            <w:r w:rsidRPr="00B849A9">
              <w:rPr>
                <w:rFonts w:hint="eastAsia"/>
                <w:b/>
              </w:rPr>
              <w:t>③</w:t>
            </w:r>
          </w:p>
        </w:tc>
        <w:tc>
          <w:tcPr>
            <w:tcW w:w="907" w:type="dxa"/>
          </w:tcPr>
          <w:p w:rsidR="00B849A9" w:rsidRPr="00B849A9" w:rsidRDefault="00B849A9" w:rsidP="00B849A9">
            <w:pPr>
              <w:jc w:val="center"/>
              <w:rPr>
                <w:b/>
              </w:rPr>
            </w:pPr>
            <w:r w:rsidRPr="00B849A9">
              <w:rPr>
                <w:rFonts w:hint="eastAsia"/>
                <w:b/>
              </w:rPr>
              <w:t>②</w:t>
            </w:r>
            <w:r w:rsidRPr="00B849A9">
              <w:rPr>
                <w:rFonts w:hint="eastAsia"/>
                <w:b/>
              </w:rPr>
              <w:t>-</w:t>
            </w:r>
            <w:r w:rsidRPr="00B849A9">
              <w:rPr>
                <w:rFonts w:hint="eastAsia"/>
                <w:b/>
              </w:rPr>
              <w:t>④</w:t>
            </w:r>
          </w:p>
        </w:tc>
      </w:tr>
      <w:tr w:rsidR="00B849A9" w:rsidTr="00B849A9">
        <w:tc>
          <w:tcPr>
            <w:tcW w:w="1429" w:type="dxa"/>
          </w:tcPr>
          <w:p w:rsidR="00B849A9" w:rsidRDefault="00B849A9" w:rsidP="00B849A9">
            <w:pPr>
              <w:jc w:val="left"/>
            </w:pPr>
            <w:r>
              <w:rPr>
                <w:rFonts w:hint="eastAsia"/>
              </w:rPr>
              <w:t>过去三个月</w:t>
            </w:r>
          </w:p>
        </w:tc>
        <w:tc>
          <w:tcPr>
            <w:tcW w:w="1315" w:type="dxa"/>
          </w:tcPr>
          <w:p w:rsidR="00B849A9" w:rsidRDefault="00B849A9" w:rsidP="00B849A9">
            <w:pPr>
              <w:jc w:val="right"/>
            </w:pPr>
            <w:r>
              <w:t>10.63%</w:t>
            </w:r>
          </w:p>
        </w:tc>
        <w:tc>
          <w:tcPr>
            <w:tcW w:w="1315" w:type="dxa"/>
          </w:tcPr>
          <w:p w:rsidR="00B849A9" w:rsidRDefault="00B849A9" w:rsidP="00B849A9">
            <w:pPr>
              <w:jc w:val="right"/>
            </w:pPr>
            <w:r>
              <w:t>1.43%</w:t>
            </w:r>
          </w:p>
        </w:tc>
        <w:tc>
          <w:tcPr>
            <w:tcW w:w="1315" w:type="dxa"/>
          </w:tcPr>
          <w:p w:rsidR="00B849A9" w:rsidRDefault="00B849A9" w:rsidP="00B849A9">
            <w:pPr>
              <w:jc w:val="right"/>
            </w:pPr>
            <w:r>
              <w:t>11.00%</w:t>
            </w:r>
          </w:p>
        </w:tc>
        <w:tc>
          <w:tcPr>
            <w:tcW w:w="1315" w:type="dxa"/>
          </w:tcPr>
          <w:p w:rsidR="00B849A9" w:rsidRDefault="00B849A9" w:rsidP="00B849A9">
            <w:pPr>
              <w:jc w:val="right"/>
            </w:pPr>
            <w:r>
              <w:t>1.44%</w:t>
            </w:r>
          </w:p>
        </w:tc>
        <w:tc>
          <w:tcPr>
            <w:tcW w:w="907" w:type="dxa"/>
          </w:tcPr>
          <w:p w:rsidR="00B849A9" w:rsidRDefault="00B849A9" w:rsidP="00B849A9">
            <w:pPr>
              <w:jc w:val="right"/>
            </w:pPr>
            <w:r>
              <w:t>-0.37%</w:t>
            </w:r>
          </w:p>
        </w:tc>
        <w:tc>
          <w:tcPr>
            <w:tcW w:w="907" w:type="dxa"/>
          </w:tcPr>
          <w:p w:rsidR="00B849A9" w:rsidRDefault="00B849A9" w:rsidP="00B849A9">
            <w:pPr>
              <w:jc w:val="right"/>
            </w:pPr>
            <w:r>
              <w:t>-0.01%</w:t>
            </w:r>
          </w:p>
        </w:tc>
      </w:tr>
      <w:tr w:rsidR="00B849A9" w:rsidTr="00B849A9">
        <w:tc>
          <w:tcPr>
            <w:tcW w:w="1429" w:type="dxa"/>
          </w:tcPr>
          <w:p w:rsidR="00B849A9" w:rsidRDefault="00B849A9" w:rsidP="00B849A9">
            <w:pPr>
              <w:jc w:val="left"/>
            </w:pPr>
            <w:r>
              <w:rPr>
                <w:rFonts w:hint="eastAsia"/>
              </w:rPr>
              <w:t>过去六个月</w:t>
            </w:r>
          </w:p>
        </w:tc>
        <w:tc>
          <w:tcPr>
            <w:tcW w:w="1315" w:type="dxa"/>
          </w:tcPr>
          <w:p w:rsidR="00B849A9" w:rsidRDefault="00B849A9" w:rsidP="00B849A9">
            <w:pPr>
              <w:jc w:val="right"/>
            </w:pPr>
            <w:r>
              <w:t>25.44%</w:t>
            </w:r>
          </w:p>
        </w:tc>
        <w:tc>
          <w:tcPr>
            <w:tcW w:w="1315" w:type="dxa"/>
          </w:tcPr>
          <w:p w:rsidR="00B849A9" w:rsidRDefault="00B849A9" w:rsidP="00B849A9">
            <w:pPr>
              <w:jc w:val="right"/>
            </w:pPr>
            <w:r>
              <w:t>1.10%</w:t>
            </w:r>
          </w:p>
        </w:tc>
        <w:tc>
          <w:tcPr>
            <w:tcW w:w="1315" w:type="dxa"/>
          </w:tcPr>
          <w:p w:rsidR="00B849A9" w:rsidRDefault="00B849A9" w:rsidP="00B849A9">
            <w:pPr>
              <w:jc w:val="right"/>
            </w:pPr>
            <w:r>
              <w:t>26.09%</w:t>
            </w:r>
          </w:p>
        </w:tc>
        <w:tc>
          <w:tcPr>
            <w:tcW w:w="1315" w:type="dxa"/>
          </w:tcPr>
          <w:p w:rsidR="00B849A9" w:rsidRDefault="00B849A9" w:rsidP="00B849A9">
            <w:pPr>
              <w:jc w:val="right"/>
            </w:pPr>
            <w:r>
              <w:t>1.10%</w:t>
            </w:r>
          </w:p>
        </w:tc>
        <w:tc>
          <w:tcPr>
            <w:tcW w:w="907" w:type="dxa"/>
          </w:tcPr>
          <w:p w:rsidR="00B849A9" w:rsidRDefault="00B849A9" w:rsidP="00B849A9">
            <w:pPr>
              <w:jc w:val="right"/>
            </w:pPr>
            <w:r>
              <w:t>-0.65%</w:t>
            </w:r>
          </w:p>
        </w:tc>
        <w:tc>
          <w:tcPr>
            <w:tcW w:w="907" w:type="dxa"/>
          </w:tcPr>
          <w:p w:rsidR="00B849A9" w:rsidRDefault="00B849A9" w:rsidP="00B849A9">
            <w:pPr>
              <w:jc w:val="right"/>
            </w:pPr>
            <w:r>
              <w:t>0.00%</w:t>
            </w:r>
          </w:p>
        </w:tc>
      </w:tr>
      <w:tr w:rsidR="00B849A9" w:rsidTr="00B849A9">
        <w:tc>
          <w:tcPr>
            <w:tcW w:w="1429" w:type="dxa"/>
          </w:tcPr>
          <w:p w:rsidR="00B849A9" w:rsidRDefault="00B849A9" w:rsidP="00B849A9">
            <w:pPr>
              <w:jc w:val="left"/>
            </w:pPr>
            <w:r>
              <w:rPr>
                <w:rFonts w:hint="eastAsia"/>
              </w:rPr>
              <w:t>过去一年</w:t>
            </w:r>
          </w:p>
        </w:tc>
        <w:tc>
          <w:tcPr>
            <w:tcW w:w="1315" w:type="dxa"/>
          </w:tcPr>
          <w:p w:rsidR="00B849A9" w:rsidRDefault="00B849A9" w:rsidP="00B849A9">
            <w:pPr>
              <w:jc w:val="right"/>
            </w:pPr>
            <w:r>
              <w:t>52.30%</w:t>
            </w:r>
          </w:p>
        </w:tc>
        <w:tc>
          <w:tcPr>
            <w:tcW w:w="1315" w:type="dxa"/>
          </w:tcPr>
          <w:p w:rsidR="00B849A9" w:rsidRDefault="00B849A9" w:rsidP="00B849A9">
            <w:pPr>
              <w:jc w:val="right"/>
            </w:pPr>
            <w:r>
              <w:t>1.09%</w:t>
            </w:r>
          </w:p>
        </w:tc>
        <w:tc>
          <w:tcPr>
            <w:tcW w:w="1315" w:type="dxa"/>
          </w:tcPr>
          <w:p w:rsidR="00B849A9" w:rsidRDefault="00B849A9" w:rsidP="00B849A9">
            <w:pPr>
              <w:jc w:val="right"/>
            </w:pPr>
            <w:r>
              <w:t>54.52%</w:t>
            </w:r>
          </w:p>
        </w:tc>
        <w:tc>
          <w:tcPr>
            <w:tcW w:w="1315" w:type="dxa"/>
          </w:tcPr>
          <w:p w:rsidR="00B849A9" w:rsidRDefault="00B849A9" w:rsidP="00B849A9">
            <w:pPr>
              <w:jc w:val="right"/>
            </w:pPr>
            <w:r>
              <w:t>1.09%</w:t>
            </w:r>
          </w:p>
        </w:tc>
        <w:tc>
          <w:tcPr>
            <w:tcW w:w="907" w:type="dxa"/>
          </w:tcPr>
          <w:p w:rsidR="00B849A9" w:rsidRDefault="00B849A9" w:rsidP="00B849A9">
            <w:pPr>
              <w:jc w:val="right"/>
            </w:pPr>
            <w:r>
              <w:t>-2.22%</w:t>
            </w:r>
          </w:p>
        </w:tc>
        <w:tc>
          <w:tcPr>
            <w:tcW w:w="907" w:type="dxa"/>
          </w:tcPr>
          <w:p w:rsidR="00B849A9" w:rsidRDefault="00B849A9" w:rsidP="00B849A9">
            <w:pPr>
              <w:jc w:val="right"/>
            </w:pPr>
            <w:r>
              <w:t>0.00%</w:t>
            </w:r>
          </w:p>
        </w:tc>
      </w:tr>
      <w:tr w:rsidR="00B849A9" w:rsidTr="00B849A9">
        <w:tc>
          <w:tcPr>
            <w:tcW w:w="1429" w:type="dxa"/>
          </w:tcPr>
          <w:p w:rsidR="00B849A9" w:rsidRDefault="00B849A9" w:rsidP="00B849A9">
            <w:pPr>
              <w:jc w:val="left"/>
            </w:pPr>
            <w:r>
              <w:rPr>
                <w:rFonts w:hint="eastAsia"/>
              </w:rPr>
              <w:t>自基金合同生效起至今</w:t>
            </w:r>
          </w:p>
        </w:tc>
        <w:tc>
          <w:tcPr>
            <w:tcW w:w="1315" w:type="dxa"/>
          </w:tcPr>
          <w:p w:rsidR="00B849A9" w:rsidRDefault="00B849A9" w:rsidP="00B849A9">
            <w:pPr>
              <w:jc w:val="right"/>
            </w:pPr>
            <w:r>
              <w:t>97.11%</w:t>
            </w:r>
          </w:p>
        </w:tc>
        <w:tc>
          <w:tcPr>
            <w:tcW w:w="1315" w:type="dxa"/>
          </w:tcPr>
          <w:p w:rsidR="00B849A9" w:rsidRDefault="00B849A9" w:rsidP="00B849A9">
            <w:pPr>
              <w:jc w:val="right"/>
            </w:pPr>
            <w:r>
              <w:t>0.89%</w:t>
            </w:r>
          </w:p>
        </w:tc>
        <w:tc>
          <w:tcPr>
            <w:tcW w:w="1315" w:type="dxa"/>
          </w:tcPr>
          <w:p w:rsidR="00B849A9" w:rsidRDefault="00B849A9" w:rsidP="00B849A9">
            <w:pPr>
              <w:jc w:val="right"/>
            </w:pPr>
            <w:r>
              <w:t>105.93%</w:t>
            </w:r>
          </w:p>
        </w:tc>
        <w:tc>
          <w:tcPr>
            <w:tcW w:w="1315" w:type="dxa"/>
          </w:tcPr>
          <w:p w:rsidR="00B849A9" w:rsidRDefault="00B849A9" w:rsidP="00B849A9">
            <w:pPr>
              <w:jc w:val="right"/>
            </w:pPr>
            <w:r>
              <w:t>0.90%</w:t>
            </w:r>
          </w:p>
        </w:tc>
        <w:tc>
          <w:tcPr>
            <w:tcW w:w="907" w:type="dxa"/>
          </w:tcPr>
          <w:p w:rsidR="00B849A9" w:rsidRDefault="00B849A9" w:rsidP="00B849A9">
            <w:pPr>
              <w:jc w:val="right"/>
            </w:pPr>
            <w:r>
              <w:t>-8.82%</w:t>
            </w:r>
          </w:p>
        </w:tc>
        <w:tc>
          <w:tcPr>
            <w:tcW w:w="907" w:type="dxa"/>
          </w:tcPr>
          <w:p w:rsidR="00B849A9" w:rsidRDefault="00B849A9" w:rsidP="00B849A9">
            <w:pPr>
              <w:jc w:val="right"/>
            </w:pPr>
            <w:r>
              <w:t>-0.01%</w:t>
            </w:r>
          </w:p>
        </w:tc>
      </w:tr>
    </w:tbl>
    <w:p w:rsidR="00B849A9" w:rsidRDefault="00B849A9" w:rsidP="00B849A9">
      <w:pPr>
        <w:pStyle w:val="-"/>
        <w:ind w:firstLine="420"/>
        <w:rPr>
          <w:rFonts w:hint="eastAsia"/>
        </w:rPr>
      </w:pPr>
      <w:r>
        <w:rPr>
          <w:rFonts w:hint="eastAsia"/>
        </w:rPr>
        <w:t>南方上海金ETF发起联接I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849A9" w:rsidTr="00B849A9">
        <w:trPr>
          <w:cnfStyle w:val="100000000000" w:firstRow="1" w:lastRow="0" w:firstColumn="0" w:lastColumn="0" w:oddVBand="0" w:evenVBand="0" w:oddHBand="0" w:evenHBand="0" w:firstRowFirstColumn="0" w:firstRowLastColumn="0" w:lastRowFirstColumn="0" w:lastRowLastColumn="0"/>
        </w:trPr>
        <w:tc>
          <w:tcPr>
            <w:tcW w:w="1429" w:type="dxa"/>
          </w:tcPr>
          <w:p w:rsidR="00B849A9" w:rsidRPr="00B849A9" w:rsidRDefault="00B849A9" w:rsidP="00B849A9">
            <w:pPr>
              <w:jc w:val="center"/>
              <w:rPr>
                <w:b/>
              </w:rPr>
            </w:pPr>
            <w:r w:rsidRPr="00B849A9">
              <w:rPr>
                <w:rFonts w:hint="eastAsia"/>
                <w:b/>
              </w:rPr>
              <w:t>阶段</w:t>
            </w:r>
          </w:p>
        </w:tc>
        <w:tc>
          <w:tcPr>
            <w:tcW w:w="1315" w:type="dxa"/>
          </w:tcPr>
          <w:p w:rsidR="00B849A9" w:rsidRPr="00B849A9" w:rsidRDefault="00B849A9" w:rsidP="00B849A9">
            <w:pPr>
              <w:jc w:val="center"/>
              <w:rPr>
                <w:b/>
              </w:rPr>
            </w:pPr>
            <w:r w:rsidRPr="00B849A9">
              <w:rPr>
                <w:rFonts w:hint="eastAsia"/>
                <w:b/>
              </w:rPr>
              <w:t>净值增长率①</w:t>
            </w:r>
          </w:p>
        </w:tc>
        <w:tc>
          <w:tcPr>
            <w:tcW w:w="1315" w:type="dxa"/>
          </w:tcPr>
          <w:p w:rsidR="00B849A9" w:rsidRPr="00B849A9" w:rsidRDefault="00B849A9" w:rsidP="00B849A9">
            <w:pPr>
              <w:jc w:val="center"/>
              <w:rPr>
                <w:b/>
              </w:rPr>
            </w:pPr>
            <w:r w:rsidRPr="00B849A9">
              <w:rPr>
                <w:rFonts w:hint="eastAsia"/>
                <w:b/>
              </w:rPr>
              <w:t>净值增长率标准差②</w:t>
            </w:r>
          </w:p>
        </w:tc>
        <w:tc>
          <w:tcPr>
            <w:tcW w:w="1315" w:type="dxa"/>
          </w:tcPr>
          <w:p w:rsidR="00B849A9" w:rsidRPr="00B849A9" w:rsidRDefault="00B849A9" w:rsidP="00B849A9">
            <w:pPr>
              <w:jc w:val="center"/>
              <w:rPr>
                <w:b/>
              </w:rPr>
            </w:pPr>
            <w:r w:rsidRPr="00B849A9">
              <w:rPr>
                <w:rFonts w:hint="eastAsia"/>
                <w:b/>
              </w:rPr>
              <w:t>业绩比较基准收益率③</w:t>
            </w:r>
          </w:p>
        </w:tc>
        <w:tc>
          <w:tcPr>
            <w:tcW w:w="1315" w:type="dxa"/>
          </w:tcPr>
          <w:p w:rsidR="00B849A9" w:rsidRPr="00B849A9" w:rsidRDefault="00B849A9" w:rsidP="00B849A9">
            <w:pPr>
              <w:jc w:val="center"/>
              <w:rPr>
                <w:b/>
              </w:rPr>
            </w:pPr>
            <w:r w:rsidRPr="00B849A9">
              <w:rPr>
                <w:rFonts w:hint="eastAsia"/>
                <w:b/>
              </w:rPr>
              <w:t>业绩比较基准收益率标准差④</w:t>
            </w:r>
          </w:p>
        </w:tc>
        <w:tc>
          <w:tcPr>
            <w:tcW w:w="907" w:type="dxa"/>
          </w:tcPr>
          <w:p w:rsidR="00B849A9" w:rsidRPr="00B849A9" w:rsidRDefault="00B849A9" w:rsidP="00B849A9">
            <w:pPr>
              <w:jc w:val="center"/>
              <w:rPr>
                <w:b/>
              </w:rPr>
            </w:pPr>
            <w:r w:rsidRPr="00B849A9">
              <w:rPr>
                <w:rFonts w:hint="eastAsia"/>
                <w:b/>
              </w:rPr>
              <w:t>①</w:t>
            </w:r>
            <w:r w:rsidRPr="00B849A9">
              <w:rPr>
                <w:rFonts w:hint="eastAsia"/>
                <w:b/>
              </w:rPr>
              <w:t>-</w:t>
            </w:r>
            <w:r w:rsidRPr="00B849A9">
              <w:rPr>
                <w:rFonts w:hint="eastAsia"/>
                <w:b/>
              </w:rPr>
              <w:t>③</w:t>
            </w:r>
          </w:p>
        </w:tc>
        <w:tc>
          <w:tcPr>
            <w:tcW w:w="907" w:type="dxa"/>
          </w:tcPr>
          <w:p w:rsidR="00B849A9" w:rsidRPr="00B849A9" w:rsidRDefault="00B849A9" w:rsidP="00B849A9">
            <w:pPr>
              <w:jc w:val="center"/>
              <w:rPr>
                <w:b/>
              </w:rPr>
            </w:pPr>
            <w:r w:rsidRPr="00B849A9">
              <w:rPr>
                <w:rFonts w:hint="eastAsia"/>
                <w:b/>
              </w:rPr>
              <w:t>②</w:t>
            </w:r>
            <w:r w:rsidRPr="00B849A9">
              <w:rPr>
                <w:rFonts w:hint="eastAsia"/>
                <w:b/>
              </w:rPr>
              <w:t>-</w:t>
            </w:r>
            <w:r w:rsidRPr="00B849A9">
              <w:rPr>
                <w:rFonts w:hint="eastAsia"/>
                <w:b/>
              </w:rPr>
              <w:t>④</w:t>
            </w:r>
          </w:p>
        </w:tc>
      </w:tr>
      <w:tr w:rsidR="00B849A9" w:rsidTr="00B849A9">
        <w:tc>
          <w:tcPr>
            <w:tcW w:w="1429" w:type="dxa"/>
          </w:tcPr>
          <w:p w:rsidR="00B849A9" w:rsidRDefault="00B849A9" w:rsidP="00B849A9">
            <w:pPr>
              <w:jc w:val="left"/>
            </w:pPr>
            <w:r>
              <w:rPr>
                <w:rFonts w:hint="eastAsia"/>
              </w:rPr>
              <w:t>过去三个月</w:t>
            </w:r>
          </w:p>
        </w:tc>
        <w:tc>
          <w:tcPr>
            <w:tcW w:w="1315" w:type="dxa"/>
          </w:tcPr>
          <w:p w:rsidR="00B849A9" w:rsidRDefault="00B849A9" w:rsidP="00B849A9">
            <w:pPr>
              <w:jc w:val="right"/>
            </w:pPr>
            <w:r>
              <w:t>10.72%</w:t>
            </w:r>
          </w:p>
        </w:tc>
        <w:tc>
          <w:tcPr>
            <w:tcW w:w="1315" w:type="dxa"/>
          </w:tcPr>
          <w:p w:rsidR="00B849A9" w:rsidRDefault="00B849A9" w:rsidP="00B849A9">
            <w:pPr>
              <w:jc w:val="right"/>
            </w:pPr>
            <w:r>
              <w:t>1.43%</w:t>
            </w:r>
          </w:p>
        </w:tc>
        <w:tc>
          <w:tcPr>
            <w:tcW w:w="1315" w:type="dxa"/>
          </w:tcPr>
          <w:p w:rsidR="00B849A9" w:rsidRDefault="00B849A9" w:rsidP="00B849A9">
            <w:pPr>
              <w:jc w:val="right"/>
            </w:pPr>
            <w:r>
              <w:t>11.00%</w:t>
            </w:r>
          </w:p>
        </w:tc>
        <w:tc>
          <w:tcPr>
            <w:tcW w:w="1315" w:type="dxa"/>
          </w:tcPr>
          <w:p w:rsidR="00B849A9" w:rsidRDefault="00B849A9" w:rsidP="00B849A9">
            <w:pPr>
              <w:jc w:val="right"/>
            </w:pPr>
            <w:r>
              <w:t>1.44%</w:t>
            </w:r>
          </w:p>
        </w:tc>
        <w:tc>
          <w:tcPr>
            <w:tcW w:w="907" w:type="dxa"/>
          </w:tcPr>
          <w:p w:rsidR="00B849A9" w:rsidRDefault="00B849A9" w:rsidP="00B849A9">
            <w:pPr>
              <w:jc w:val="right"/>
            </w:pPr>
            <w:r>
              <w:t>-0.28%</w:t>
            </w:r>
          </w:p>
        </w:tc>
        <w:tc>
          <w:tcPr>
            <w:tcW w:w="907" w:type="dxa"/>
          </w:tcPr>
          <w:p w:rsidR="00B849A9" w:rsidRDefault="00B849A9" w:rsidP="00B849A9">
            <w:pPr>
              <w:jc w:val="right"/>
            </w:pPr>
            <w:r>
              <w:t>-0.01%</w:t>
            </w:r>
          </w:p>
        </w:tc>
      </w:tr>
      <w:tr w:rsidR="00B849A9" w:rsidTr="00B849A9">
        <w:tc>
          <w:tcPr>
            <w:tcW w:w="1429" w:type="dxa"/>
          </w:tcPr>
          <w:p w:rsidR="00B849A9" w:rsidRDefault="00B849A9" w:rsidP="00B849A9">
            <w:pPr>
              <w:jc w:val="left"/>
            </w:pPr>
            <w:r>
              <w:rPr>
                <w:rFonts w:hint="eastAsia"/>
              </w:rPr>
              <w:t>过去六个月</w:t>
            </w:r>
          </w:p>
        </w:tc>
        <w:tc>
          <w:tcPr>
            <w:tcW w:w="1315" w:type="dxa"/>
          </w:tcPr>
          <w:p w:rsidR="00B849A9" w:rsidRDefault="00B849A9" w:rsidP="00B849A9">
            <w:pPr>
              <w:jc w:val="right"/>
            </w:pPr>
            <w:r>
              <w:t>25.62%</w:t>
            </w:r>
          </w:p>
        </w:tc>
        <w:tc>
          <w:tcPr>
            <w:tcW w:w="1315" w:type="dxa"/>
          </w:tcPr>
          <w:p w:rsidR="00B849A9" w:rsidRDefault="00B849A9" w:rsidP="00B849A9">
            <w:pPr>
              <w:jc w:val="right"/>
            </w:pPr>
            <w:r>
              <w:t>1.10%</w:t>
            </w:r>
          </w:p>
        </w:tc>
        <w:tc>
          <w:tcPr>
            <w:tcW w:w="1315" w:type="dxa"/>
          </w:tcPr>
          <w:p w:rsidR="00B849A9" w:rsidRDefault="00B849A9" w:rsidP="00B849A9">
            <w:pPr>
              <w:jc w:val="right"/>
            </w:pPr>
            <w:r>
              <w:t>26.09%</w:t>
            </w:r>
          </w:p>
        </w:tc>
        <w:tc>
          <w:tcPr>
            <w:tcW w:w="1315" w:type="dxa"/>
          </w:tcPr>
          <w:p w:rsidR="00B849A9" w:rsidRDefault="00B849A9" w:rsidP="00B849A9">
            <w:pPr>
              <w:jc w:val="right"/>
            </w:pPr>
            <w:r>
              <w:t>1.10%</w:t>
            </w:r>
          </w:p>
        </w:tc>
        <w:tc>
          <w:tcPr>
            <w:tcW w:w="907" w:type="dxa"/>
          </w:tcPr>
          <w:p w:rsidR="00B849A9" w:rsidRDefault="00B849A9" w:rsidP="00B849A9">
            <w:pPr>
              <w:jc w:val="right"/>
            </w:pPr>
            <w:r>
              <w:t>-0.47%</w:t>
            </w:r>
          </w:p>
        </w:tc>
        <w:tc>
          <w:tcPr>
            <w:tcW w:w="907" w:type="dxa"/>
          </w:tcPr>
          <w:p w:rsidR="00B849A9" w:rsidRDefault="00B849A9" w:rsidP="00B849A9">
            <w:pPr>
              <w:jc w:val="right"/>
            </w:pPr>
            <w:r>
              <w:t>0.00%</w:t>
            </w:r>
          </w:p>
        </w:tc>
      </w:tr>
      <w:tr w:rsidR="00B849A9" w:rsidTr="00B849A9">
        <w:tc>
          <w:tcPr>
            <w:tcW w:w="1429" w:type="dxa"/>
          </w:tcPr>
          <w:p w:rsidR="00B849A9" w:rsidRDefault="00B849A9" w:rsidP="00B849A9">
            <w:pPr>
              <w:jc w:val="left"/>
            </w:pPr>
            <w:r>
              <w:rPr>
                <w:rFonts w:hint="eastAsia"/>
              </w:rPr>
              <w:t>过去一年</w:t>
            </w:r>
          </w:p>
        </w:tc>
        <w:tc>
          <w:tcPr>
            <w:tcW w:w="1315" w:type="dxa"/>
          </w:tcPr>
          <w:p w:rsidR="00B849A9" w:rsidRDefault="00B849A9" w:rsidP="00B849A9">
            <w:pPr>
              <w:jc w:val="right"/>
            </w:pPr>
            <w:r>
              <w:t>52.74%</w:t>
            </w:r>
          </w:p>
        </w:tc>
        <w:tc>
          <w:tcPr>
            <w:tcW w:w="1315" w:type="dxa"/>
          </w:tcPr>
          <w:p w:rsidR="00B849A9" w:rsidRDefault="00B849A9" w:rsidP="00B849A9">
            <w:pPr>
              <w:jc w:val="right"/>
            </w:pPr>
            <w:r>
              <w:t>1.09%</w:t>
            </w:r>
          </w:p>
        </w:tc>
        <w:tc>
          <w:tcPr>
            <w:tcW w:w="1315" w:type="dxa"/>
          </w:tcPr>
          <w:p w:rsidR="00B849A9" w:rsidRDefault="00B849A9" w:rsidP="00B849A9">
            <w:pPr>
              <w:jc w:val="right"/>
            </w:pPr>
            <w:r>
              <w:t>54.52%</w:t>
            </w:r>
          </w:p>
        </w:tc>
        <w:tc>
          <w:tcPr>
            <w:tcW w:w="1315" w:type="dxa"/>
          </w:tcPr>
          <w:p w:rsidR="00B849A9" w:rsidRDefault="00B849A9" w:rsidP="00B849A9">
            <w:pPr>
              <w:jc w:val="right"/>
            </w:pPr>
            <w:r>
              <w:t>1.09%</w:t>
            </w:r>
          </w:p>
        </w:tc>
        <w:tc>
          <w:tcPr>
            <w:tcW w:w="907" w:type="dxa"/>
          </w:tcPr>
          <w:p w:rsidR="00B849A9" w:rsidRDefault="00B849A9" w:rsidP="00B849A9">
            <w:pPr>
              <w:jc w:val="right"/>
            </w:pPr>
            <w:r>
              <w:t>-1.78%</w:t>
            </w:r>
          </w:p>
        </w:tc>
        <w:tc>
          <w:tcPr>
            <w:tcW w:w="907" w:type="dxa"/>
          </w:tcPr>
          <w:p w:rsidR="00B849A9" w:rsidRDefault="00B849A9" w:rsidP="00B849A9">
            <w:pPr>
              <w:jc w:val="right"/>
            </w:pPr>
            <w:r>
              <w:t>0.00%</w:t>
            </w:r>
          </w:p>
        </w:tc>
      </w:tr>
      <w:tr w:rsidR="00B849A9" w:rsidTr="00B849A9">
        <w:tc>
          <w:tcPr>
            <w:tcW w:w="1429" w:type="dxa"/>
          </w:tcPr>
          <w:p w:rsidR="00B849A9" w:rsidRDefault="00B849A9" w:rsidP="00B849A9">
            <w:pPr>
              <w:jc w:val="left"/>
            </w:pPr>
            <w:r>
              <w:rPr>
                <w:rFonts w:hint="eastAsia"/>
              </w:rPr>
              <w:t>自基金合同生效起至今</w:t>
            </w:r>
          </w:p>
        </w:tc>
        <w:tc>
          <w:tcPr>
            <w:tcW w:w="1315" w:type="dxa"/>
          </w:tcPr>
          <w:p w:rsidR="00B849A9" w:rsidRDefault="00B849A9" w:rsidP="00B849A9">
            <w:pPr>
              <w:jc w:val="right"/>
            </w:pPr>
            <w:r>
              <w:t>81.14%</w:t>
            </w:r>
          </w:p>
        </w:tc>
        <w:tc>
          <w:tcPr>
            <w:tcW w:w="1315" w:type="dxa"/>
          </w:tcPr>
          <w:p w:rsidR="00B849A9" w:rsidRDefault="00B849A9" w:rsidP="00B849A9">
            <w:pPr>
              <w:jc w:val="right"/>
            </w:pPr>
            <w:r>
              <w:t>0.98%</w:t>
            </w:r>
          </w:p>
        </w:tc>
        <w:tc>
          <w:tcPr>
            <w:tcW w:w="1315" w:type="dxa"/>
          </w:tcPr>
          <w:p w:rsidR="00B849A9" w:rsidRDefault="00B849A9" w:rsidP="00B849A9">
            <w:pPr>
              <w:jc w:val="right"/>
            </w:pPr>
            <w:r>
              <w:t>87.16%</w:t>
            </w:r>
          </w:p>
        </w:tc>
        <w:tc>
          <w:tcPr>
            <w:tcW w:w="1315" w:type="dxa"/>
          </w:tcPr>
          <w:p w:rsidR="00B849A9" w:rsidRDefault="00B849A9" w:rsidP="00B849A9">
            <w:pPr>
              <w:jc w:val="right"/>
            </w:pPr>
            <w:r>
              <w:t>0.99%</w:t>
            </w:r>
          </w:p>
        </w:tc>
        <w:tc>
          <w:tcPr>
            <w:tcW w:w="907" w:type="dxa"/>
          </w:tcPr>
          <w:p w:rsidR="00B849A9" w:rsidRDefault="00B849A9" w:rsidP="00B849A9">
            <w:pPr>
              <w:jc w:val="right"/>
            </w:pPr>
            <w:r>
              <w:t>-6.02%</w:t>
            </w:r>
          </w:p>
        </w:tc>
        <w:tc>
          <w:tcPr>
            <w:tcW w:w="907" w:type="dxa"/>
          </w:tcPr>
          <w:p w:rsidR="00B849A9" w:rsidRDefault="00B849A9" w:rsidP="00B849A9">
            <w:pPr>
              <w:jc w:val="right"/>
            </w:pPr>
            <w:r>
              <w:t>-0.01%</w:t>
            </w:r>
          </w:p>
        </w:tc>
      </w:tr>
    </w:tbl>
    <w:p w:rsidR="00B849A9" w:rsidRDefault="00B849A9" w:rsidP="00B849A9">
      <w:pPr>
        <w:pStyle w:val="-3"/>
        <w:spacing w:before="156" w:after="156"/>
        <w:rPr>
          <w:rFonts w:hint="eastAsia"/>
        </w:rPr>
      </w:pPr>
      <w:r>
        <w:rPr>
          <w:rFonts w:hint="eastAsia"/>
        </w:rPr>
        <w:t>自基金合同生效以来基金份额累计净值增长率变动及其与同期业绩比较基准收益率变动的比较</w:t>
      </w:r>
    </w:p>
    <w:p w:rsidR="00B849A9" w:rsidRDefault="00B849A9" w:rsidP="00B849A9">
      <w:r>
        <w:rPr>
          <w:noProof/>
        </w:rPr>
        <w:drawing>
          <wp:inline distT="0" distB="0" distL="0" distR="0">
            <wp:extent cx="5274310" cy="37230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B849A9" w:rsidRDefault="00B849A9" w:rsidP="00B849A9">
      <w:r>
        <w:rPr>
          <w:noProof/>
        </w:rPr>
        <w:lastRenderedPageBreak/>
        <w:drawing>
          <wp:inline distT="0" distB="0" distL="0" distR="0">
            <wp:extent cx="5274310" cy="372300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B849A9" w:rsidRDefault="00B849A9" w:rsidP="00B849A9">
      <w:r>
        <w:rPr>
          <w:noProof/>
        </w:rPr>
        <w:drawing>
          <wp:inline distT="0" distB="0" distL="0" distR="0">
            <wp:extent cx="5274310" cy="3723005"/>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B849A9" w:rsidRDefault="00B849A9" w:rsidP="00B849A9">
      <w:pPr>
        <w:pStyle w:val="-8"/>
        <w:rPr>
          <w:rFonts w:hint="eastAsia"/>
        </w:rPr>
      </w:pPr>
      <w:r>
        <w:rPr>
          <w:rFonts w:hint="eastAsia"/>
        </w:rPr>
        <w:t>注：本基金从2024年3月19日起新增I类份额，I类份额自2024年3月20日起存续。</w:t>
      </w:r>
    </w:p>
    <w:p w:rsidR="00B849A9" w:rsidRDefault="00B849A9" w:rsidP="00B849A9">
      <w:pPr>
        <w:pStyle w:val="-1"/>
        <w:ind w:left="281" w:hanging="281"/>
        <w:rPr>
          <w:rFonts w:hint="eastAsia"/>
        </w:rPr>
      </w:pPr>
      <w:r>
        <w:rPr>
          <w:rFonts w:hint="eastAsia"/>
        </w:rPr>
        <w:t>管理人报告</w:t>
      </w:r>
    </w:p>
    <w:p w:rsidR="00B849A9" w:rsidRDefault="00B849A9" w:rsidP="00B849A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849A9" w:rsidTr="00FD232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849A9" w:rsidRPr="00B849A9" w:rsidRDefault="00B849A9" w:rsidP="00B849A9">
            <w:pPr>
              <w:jc w:val="center"/>
              <w:rPr>
                <w:b/>
              </w:rPr>
            </w:pPr>
            <w:r w:rsidRPr="00B849A9">
              <w:rPr>
                <w:rFonts w:hint="eastAsia"/>
                <w:b/>
              </w:rPr>
              <w:lastRenderedPageBreak/>
              <w:t>姓名</w:t>
            </w:r>
          </w:p>
        </w:tc>
        <w:tc>
          <w:tcPr>
            <w:tcW w:w="851" w:type="dxa"/>
            <w:vMerge w:val="restart"/>
          </w:tcPr>
          <w:p w:rsidR="00B849A9" w:rsidRPr="00B849A9" w:rsidRDefault="00B849A9" w:rsidP="00B849A9">
            <w:pPr>
              <w:jc w:val="center"/>
              <w:rPr>
                <w:b/>
              </w:rPr>
            </w:pPr>
            <w:r w:rsidRPr="00B849A9">
              <w:rPr>
                <w:rFonts w:hint="eastAsia"/>
                <w:b/>
              </w:rPr>
              <w:t>职务</w:t>
            </w:r>
          </w:p>
        </w:tc>
        <w:tc>
          <w:tcPr>
            <w:tcW w:w="2234" w:type="dxa"/>
            <w:gridSpan w:val="2"/>
            <w:tcBorders>
              <w:bottom w:val="single" w:sz="4" w:space="0" w:color="auto"/>
            </w:tcBorders>
          </w:tcPr>
          <w:p w:rsidR="00B849A9" w:rsidRPr="00B849A9" w:rsidRDefault="00B849A9" w:rsidP="00B849A9">
            <w:pPr>
              <w:jc w:val="center"/>
              <w:rPr>
                <w:b/>
              </w:rPr>
            </w:pPr>
            <w:r w:rsidRPr="00B849A9">
              <w:rPr>
                <w:rFonts w:hint="eastAsia"/>
                <w:b/>
              </w:rPr>
              <w:t>任本基金的基金经理期限</w:t>
            </w:r>
          </w:p>
        </w:tc>
        <w:tc>
          <w:tcPr>
            <w:tcW w:w="703" w:type="dxa"/>
            <w:vMerge w:val="restart"/>
          </w:tcPr>
          <w:p w:rsidR="00B849A9" w:rsidRPr="00B849A9" w:rsidRDefault="00B849A9" w:rsidP="00B849A9">
            <w:pPr>
              <w:jc w:val="center"/>
              <w:rPr>
                <w:b/>
              </w:rPr>
            </w:pPr>
            <w:r w:rsidRPr="00B849A9">
              <w:rPr>
                <w:rFonts w:hint="eastAsia"/>
                <w:b/>
              </w:rPr>
              <w:t>证券从业年限</w:t>
            </w:r>
          </w:p>
        </w:tc>
        <w:tc>
          <w:tcPr>
            <w:tcW w:w="3856" w:type="dxa"/>
            <w:vMerge w:val="restart"/>
          </w:tcPr>
          <w:p w:rsidR="00B849A9" w:rsidRPr="00B849A9" w:rsidRDefault="00B849A9" w:rsidP="00B849A9">
            <w:pPr>
              <w:jc w:val="center"/>
              <w:rPr>
                <w:b/>
              </w:rPr>
            </w:pPr>
            <w:r w:rsidRPr="00B849A9">
              <w:rPr>
                <w:rFonts w:hint="eastAsia"/>
                <w:b/>
              </w:rPr>
              <w:t>说明</w:t>
            </w:r>
          </w:p>
        </w:tc>
      </w:tr>
      <w:tr w:rsidR="00B849A9" w:rsidTr="00B849A9">
        <w:tc>
          <w:tcPr>
            <w:tcW w:w="862" w:type="dxa"/>
            <w:vMerge/>
          </w:tcPr>
          <w:p w:rsidR="00B849A9" w:rsidRDefault="00B849A9" w:rsidP="00B849A9">
            <w:pPr>
              <w:jc w:val="left"/>
            </w:pPr>
          </w:p>
        </w:tc>
        <w:tc>
          <w:tcPr>
            <w:tcW w:w="851" w:type="dxa"/>
            <w:vMerge/>
          </w:tcPr>
          <w:p w:rsidR="00B849A9" w:rsidRDefault="00B849A9" w:rsidP="00B849A9">
            <w:pPr>
              <w:jc w:val="left"/>
            </w:pPr>
          </w:p>
        </w:tc>
        <w:tc>
          <w:tcPr>
            <w:tcW w:w="1117" w:type="dxa"/>
            <w:shd w:val="clear" w:color="auto" w:fill="BFBFBF"/>
          </w:tcPr>
          <w:p w:rsidR="00B849A9" w:rsidRPr="00B849A9" w:rsidRDefault="00B849A9" w:rsidP="00B849A9">
            <w:pPr>
              <w:jc w:val="center"/>
              <w:rPr>
                <w:b/>
              </w:rPr>
            </w:pPr>
            <w:r w:rsidRPr="00B849A9">
              <w:rPr>
                <w:rFonts w:hint="eastAsia"/>
                <w:b/>
              </w:rPr>
              <w:t>任职日期</w:t>
            </w:r>
          </w:p>
        </w:tc>
        <w:tc>
          <w:tcPr>
            <w:tcW w:w="1117" w:type="dxa"/>
            <w:shd w:val="clear" w:color="auto" w:fill="BFBFBF"/>
          </w:tcPr>
          <w:p w:rsidR="00B849A9" w:rsidRPr="00B849A9" w:rsidRDefault="00B849A9" w:rsidP="00B849A9">
            <w:pPr>
              <w:jc w:val="center"/>
              <w:rPr>
                <w:b/>
              </w:rPr>
            </w:pPr>
            <w:r w:rsidRPr="00B849A9">
              <w:rPr>
                <w:rFonts w:hint="eastAsia"/>
                <w:b/>
              </w:rPr>
              <w:t>离任日期</w:t>
            </w:r>
          </w:p>
        </w:tc>
        <w:tc>
          <w:tcPr>
            <w:tcW w:w="703" w:type="dxa"/>
            <w:vMerge/>
          </w:tcPr>
          <w:p w:rsidR="00B849A9" w:rsidRDefault="00B849A9" w:rsidP="00B849A9">
            <w:pPr>
              <w:jc w:val="left"/>
            </w:pPr>
          </w:p>
        </w:tc>
        <w:tc>
          <w:tcPr>
            <w:tcW w:w="3856" w:type="dxa"/>
            <w:vMerge/>
          </w:tcPr>
          <w:p w:rsidR="00B849A9" w:rsidRDefault="00B849A9" w:rsidP="00B849A9">
            <w:pPr>
              <w:jc w:val="left"/>
            </w:pPr>
          </w:p>
        </w:tc>
      </w:tr>
      <w:tr w:rsidR="00B849A9" w:rsidTr="00B849A9">
        <w:tc>
          <w:tcPr>
            <w:tcW w:w="862" w:type="dxa"/>
          </w:tcPr>
          <w:p w:rsidR="00B849A9" w:rsidRDefault="00B849A9" w:rsidP="00B849A9">
            <w:pPr>
              <w:jc w:val="left"/>
            </w:pPr>
            <w:r>
              <w:rPr>
                <w:rFonts w:hint="eastAsia"/>
              </w:rPr>
              <w:t>孙伟</w:t>
            </w:r>
          </w:p>
        </w:tc>
        <w:tc>
          <w:tcPr>
            <w:tcW w:w="851" w:type="dxa"/>
          </w:tcPr>
          <w:p w:rsidR="00B849A9" w:rsidRDefault="00B849A9" w:rsidP="00B849A9">
            <w:pPr>
              <w:jc w:val="left"/>
            </w:pPr>
            <w:r>
              <w:rPr>
                <w:rFonts w:hint="eastAsia"/>
              </w:rPr>
              <w:t>本基金基金经理</w:t>
            </w:r>
          </w:p>
        </w:tc>
        <w:tc>
          <w:tcPr>
            <w:tcW w:w="1117" w:type="dxa"/>
          </w:tcPr>
          <w:p w:rsidR="00B849A9" w:rsidRDefault="00B849A9" w:rsidP="00B849A9">
            <w:pPr>
              <w:jc w:val="left"/>
            </w:pPr>
            <w:r>
              <w:rPr>
                <w:rFonts w:hint="eastAsia"/>
              </w:rPr>
              <w:t>2023</w:t>
            </w:r>
            <w:r>
              <w:rPr>
                <w:rFonts w:hint="eastAsia"/>
              </w:rPr>
              <w:t>年</w:t>
            </w:r>
            <w:r>
              <w:rPr>
                <w:rFonts w:hint="eastAsia"/>
              </w:rPr>
              <w:t>7</w:t>
            </w:r>
            <w:r>
              <w:rPr>
                <w:rFonts w:hint="eastAsia"/>
              </w:rPr>
              <w:t>月</w:t>
            </w:r>
            <w:r>
              <w:rPr>
                <w:rFonts w:hint="eastAsia"/>
              </w:rPr>
              <w:t>25</w:t>
            </w:r>
            <w:r>
              <w:rPr>
                <w:rFonts w:hint="eastAsia"/>
              </w:rPr>
              <w:t>日</w:t>
            </w:r>
          </w:p>
        </w:tc>
        <w:tc>
          <w:tcPr>
            <w:tcW w:w="1117" w:type="dxa"/>
          </w:tcPr>
          <w:p w:rsidR="00B849A9" w:rsidRDefault="00B849A9" w:rsidP="00B849A9">
            <w:pPr>
              <w:jc w:val="right"/>
            </w:pPr>
            <w:r>
              <w:t>-</w:t>
            </w:r>
          </w:p>
        </w:tc>
        <w:tc>
          <w:tcPr>
            <w:tcW w:w="703" w:type="dxa"/>
          </w:tcPr>
          <w:p w:rsidR="00B849A9" w:rsidRDefault="00B849A9" w:rsidP="00B849A9">
            <w:pPr>
              <w:jc w:val="left"/>
            </w:pPr>
            <w:r>
              <w:rPr>
                <w:rFonts w:hint="eastAsia"/>
              </w:rPr>
              <w:t>15</w:t>
            </w:r>
            <w:r>
              <w:rPr>
                <w:rFonts w:hint="eastAsia"/>
              </w:rPr>
              <w:t>年</w:t>
            </w:r>
          </w:p>
        </w:tc>
        <w:tc>
          <w:tcPr>
            <w:tcW w:w="3856" w:type="dxa"/>
          </w:tcPr>
          <w:p w:rsidR="00B849A9" w:rsidRDefault="00B849A9" w:rsidP="00B849A9">
            <w:r>
              <w:rPr>
                <w:rFonts w:hint="eastAsia"/>
              </w:rPr>
              <w:t>北京大学工商管理硕士，注册会计师（</w:t>
            </w:r>
            <w:r>
              <w:rPr>
                <w:rFonts w:hint="eastAsia"/>
              </w:rPr>
              <w:t>CPA</w:t>
            </w:r>
            <w:r>
              <w:rPr>
                <w:rFonts w:hint="eastAsia"/>
              </w:rPr>
              <w:t>），具有基金从业资格。曾任职于腾讯科技有限公司投资并购部、德勤华永会计师事务所深圳分所审计部。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日，任改革基金、高铁基金基金经理；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日，任南方中证</w:t>
            </w:r>
            <w:r>
              <w:rPr>
                <w:rFonts w:hint="eastAsia"/>
              </w:rPr>
              <w:t>500</w:t>
            </w:r>
            <w:r>
              <w:rPr>
                <w:rFonts w:hint="eastAsia"/>
              </w:rPr>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日，任改革基金基金经理；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r w:rsidR="00B849A9" w:rsidTr="00B849A9">
        <w:tc>
          <w:tcPr>
            <w:tcW w:w="862" w:type="dxa"/>
          </w:tcPr>
          <w:p w:rsidR="00B849A9" w:rsidRDefault="00B849A9" w:rsidP="00B849A9">
            <w:pPr>
              <w:jc w:val="left"/>
            </w:pPr>
            <w:r>
              <w:rPr>
                <w:rFonts w:hint="eastAsia"/>
              </w:rPr>
              <w:t>杨恺宁</w:t>
            </w:r>
          </w:p>
        </w:tc>
        <w:tc>
          <w:tcPr>
            <w:tcW w:w="851" w:type="dxa"/>
          </w:tcPr>
          <w:p w:rsidR="00B849A9" w:rsidRDefault="00B849A9" w:rsidP="00B849A9">
            <w:pPr>
              <w:jc w:val="left"/>
            </w:pPr>
            <w:r>
              <w:rPr>
                <w:rFonts w:hint="eastAsia"/>
              </w:rPr>
              <w:t>本基金基金经理</w:t>
            </w:r>
          </w:p>
        </w:tc>
        <w:tc>
          <w:tcPr>
            <w:tcW w:w="1117" w:type="dxa"/>
          </w:tcPr>
          <w:p w:rsidR="00B849A9" w:rsidRDefault="00B849A9" w:rsidP="00B849A9">
            <w:pPr>
              <w:jc w:val="left"/>
            </w:pPr>
            <w:r>
              <w:rPr>
                <w:rFonts w:hint="eastAsia"/>
              </w:rPr>
              <w:t>2025</w:t>
            </w:r>
            <w:r>
              <w:rPr>
                <w:rFonts w:hint="eastAsia"/>
              </w:rPr>
              <w:t>年</w:t>
            </w:r>
            <w:r>
              <w:rPr>
                <w:rFonts w:hint="eastAsia"/>
              </w:rPr>
              <w:t>12</w:t>
            </w:r>
            <w:r>
              <w:rPr>
                <w:rFonts w:hint="eastAsia"/>
              </w:rPr>
              <w:t>月</w:t>
            </w:r>
            <w:r>
              <w:rPr>
                <w:rFonts w:hint="eastAsia"/>
              </w:rPr>
              <w:t>5</w:t>
            </w:r>
            <w:r>
              <w:rPr>
                <w:rFonts w:hint="eastAsia"/>
              </w:rPr>
              <w:t>日</w:t>
            </w:r>
          </w:p>
        </w:tc>
        <w:tc>
          <w:tcPr>
            <w:tcW w:w="1117" w:type="dxa"/>
          </w:tcPr>
          <w:p w:rsidR="00B849A9" w:rsidRDefault="00B849A9" w:rsidP="00B849A9">
            <w:pPr>
              <w:jc w:val="right"/>
            </w:pPr>
            <w:r>
              <w:t>-</w:t>
            </w:r>
          </w:p>
        </w:tc>
        <w:tc>
          <w:tcPr>
            <w:tcW w:w="703" w:type="dxa"/>
          </w:tcPr>
          <w:p w:rsidR="00B849A9" w:rsidRDefault="00B849A9" w:rsidP="00B849A9">
            <w:pPr>
              <w:jc w:val="left"/>
            </w:pPr>
            <w:r>
              <w:rPr>
                <w:rFonts w:hint="eastAsia"/>
              </w:rPr>
              <w:t>7</w:t>
            </w:r>
            <w:r>
              <w:rPr>
                <w:rFonts w:hint="eastAsia"/>
              </w:rPr>
              <w:t>年</w:t>
            </w:r>
          </w:p>
        </w:tc>
        <w:tc>
          <w:tcPr>
            <w:tcW w:w="3856" w:type="dxa"/>
          </w:tcPr>
          <w:p w:rsidR="00B849A9" w:rsidRDefault="00B849A9" w:rsidP="00B849A9">
            <w:r>
              <w:rPr>
                <w:rFonts w:hint="eastAsia"/>
              </w:rPr>
              <w:t>约翰霍普金斯大学金融数学专业硕士，具有基金从业资格。</w:t>
            </w:r>
            <w:r>
              <w:rPr>
                <w:rFonts w:hint="eastAsia"/>
              </w:rPr>
              <w:t>2018</w:t>
            </w:r>
            <w:r>
              <w:rPr>
                <w:rFonts w:hint="eastAsia"/>
              </w:rPr>
              <w:t>年</w:t>
            </w:r>
            <w:r>
              <w:rPr>
                <w:rFonts w:hint="eastAsia"/>
              </w:rPr>
              <w:t>2</w:t>
            </w:r>
            <w:r>
              <w:rPr>
                <w:rFonts w:hint="eastAsia"/>
              </w:rPr>
              <w:t>月加入南方基金，任指数投资部研究员；</w:t>
            </w:r>
            <w:r>
              <w:rPr>
                <w:rFonts w:hint="eastAsia"/>
              </w:rPr>
              <w:t>2022</w:t>
            </w:r>
            <w:r>
              <w:rPr>
                <w:rFonts w:hint="eastAsia"/>
              </w:rPr>
              <w:t>年</w:t>
            </w:r>
            <w:r>
              <w:rPr>
                <w:rFonts w:hint="eastAsia"/>
              </w:rPr>
              <w:lastRenderedPageBreak/>
              <w:t>12</w:t>
            </w:r>
            <w:r>
              <w:rPr>
                <w:rFonts w:hint="eastAsia"/>
              </w:rPr>
              <w:t>月</w:t>
            </w:r>
            <w:r>
              <w:rPr>
                <w:rFonts w:hint="eastAsia"/>
              </w:rPr>
              <w:t>12</w:t>
            </w:r>
            <w:r>
              <w:rPr>
                <w:rFonts w:hint="eastAsia"/>
              </w:rPr>
              <w:t>日至</w:t>
            </w:r>
            <w:r>
              <w:rPr>
                <w:rFonts w:hint="eastAsia"/>
              </w:rPr>
              <w:t>2024</w:t>
            </w:r>
            <w:r>
              <w:rPr>
                <w:rFonts w:hint="eastAsia"/>
              </w:rPr>
              <w:t>年</w:t>
            </w:r>
            <w:r>
              <w:rPr>
                <w:rFonts w:hint="eastAsia"/>
              </w:rPr>
              <w:t>11</w:t>
            </w:r>
            <w:r>
              <w:rPr>
                <w:rFonts w:hint="eastAsia"/>
              </w:rPr>
              <w:t>月</w:t>
            </w:r>
            <w:r>
              <w:rPr>
                <w:rFonts w:hint="eastAsia"/>
              </w:rPr>
              <w:t>4</w:t>
            </w:r>
            <w:r>
              <w:rPr>
                <w:rFonts w:hint="eastAsia"/>
              </w:rPr>
              <w:t>日，任南方房地产</w:t>
            </w:r>
            <w:r>
              <w:rPr>
                <w:rFonts w:hint="eastAsia"/>
              </w:rPr>
              <w:t>ETF</w:t>
            </w:r>
            <w:r>
              <w:rPr>
                <w:rFonts w:hint="eastAsia"/>
              </w:rPr>
              <w:t>、南方创业板</w:t>
            </w:r>
            <w:r>
              <w:rPr>
                <w:rFonts w:hint="eastAsia"/>
              </w:rPr>
              <w:t>ETF</w:t>
            </w:r>
            <w:r>
              <w:rPr>
                <w:rFonts w:hint="eastAsia"/>
              </w:rPr>
              <w:t>、南方恒生香港上市生物科技</w:t>
            </w:r>
            <w:r>
              <w:rPr>
                <w:rFonts w:hint="eastAsia"/>
              </w:rPr>
              <w:t>ETF</w:t>
            </w:r>
            <w:r>
              <w:rPr>
                <w:rFonts w:hint="eastAsia"/>
              </w:rPr>
              <w:t>（</w:t>
            </w:r>
            <w:r>
              <w:rPr>
                <w:rFonts w:hint="eastAsia"/>
              </w:rPr>
              <w:t>QDII</w:t>
            </w:r>
            <w:r>
              <w:rPr>
                <w:rFonts w:hint="eastAsia"/>
              </w:rPr>
              <w:t>）基金经理助理；</w:t>
            </w:r>
            <w:r>
              <w:rPr>
                <w:rFonts w:hint="eastAsia"/>
              </w:rPr>
              <w:t>2023</w:t>
            </w:r>
            <w:r>
              <w:rPr>
                <w:rFonts w:hint="eastAsia"/>
              </w:rPr>
              <w:t>年</w:t>
            </w:r>
            <w:r>
              <w:rPr>
                <w:rFonts w:hint="eastAsia"/>
              </w:rPr>
              <w:t>10</w:t>
            </w:r>
            <w:r>
              <w:rPr>
                <w:rFonts w:hint="eastAsia"/>
              </w:rPr>
              <w:t>月</w:t>
            </w:r>
            <w:r>
              <w:rPr>
                <w:rFonts w:hint="eastAsia"/>
              </w:rPr>
              <w:t>23</w:t>
            </w:r>
            <w:r>
              <w:rPr>
                <w:rFonts w:hint="eastAsia"/>
              </w:rPr>
              <w:t>日至</w:t>
            </w:r>
            <w:r>
              <w:rPr>
                <w:rFonts w:hint="eastAsia"/>
              </w:rPr>
              <w:t>2024</w:t>
            </w:r>
            <w:r>
              <w:rPr>
                <w:rFonts w:hint="eastAsia"/>
              </w:rPr>
              <w:t>年</w:t>
            </w:r>
            <w:r>
              <w:rPr>
                <w:rFonts w:hint="eastAsia"/>
              </w:rPr>
              <w:t>11</w:t>
            </w:r>
            <w:r>
              <w:rPr>
                <w:rFonts w:hint="eastAsia"/>
              </w:rPr>
              <w:t>月</w:t>
            </w:r>
            <w:r>
              <w:rPr>
                <w:rFonts w:hint="eastAsia"/>
              </w:rPr>
              <w:t>4</w:t>
            </w:r>
            <w:r>
              <w:rPr>
                <w:rFonts w:hint="eastAsia"/>
              </w:rPr>
              <w:t>日，任南方中证通信服务</w:t>
            </w:r>
            <w:r>
              <w:rPr>
                <w:rFonts w:hint="eastAsia"/>
              </w:rPr>
              <w:t>ETF</w:t>
            </w:r>
            <w:r>
              <w:rPr>
                <w:rFonts w:hint="eastAsia"/>
              </w:rPr>
              <w:t>基金经理助理；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日至今，任南方中证沪深港黄金产业股票指数发起基金经理；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t>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日至今，任南方上证科创板成长</w:t>
            </w:r>
            <w:r>
              <w:rPr>
                <w:rFonts w:hint="eastAsia"/>
              </w:rPr>
              <w:t>ETF</w:t>
            </w:r>
            <w:r>
              <w:rPr>
                <w:rFonts w:hint="eastAsia"/>
              </w:rPr>
              <w:t>基金经理；</w:t>
            </w:r>
            <w:r>
              <w:rPr>
                <w:rFonts w:hint="eastAsia"/>
              </w:rPr>
              <w:t>2025</w:t>
            </w:r>
            <w:r>
              <w:rPr>
                <w:rFonts w:hint="eastAsia"/>
              </w:rPr>
              <w:t>年</w:t>
            </w:r>
            <w:r>
              <w:rPr>
                <w:rFonts w:hint="eastAsia"/>
              </w:rPr>
              <w:t>8</w:t>
            </w:r>
            <w:r>
              <w:rPr>
                <w:rFonts w:hint="eastAsia"/>
              </w:rPr>
              <w:t>月</w:t>
            </w:r>
            <w:r>
              <w:rPr>
                <w:rFonts w:hint="eastAsia"/>
              </w:rPr>
              <w:t>26</w:t>
            </w:r>
            <w:r>
              <w:rPr>
                <w:rFonts w:hint="eastAsia"/>
              </w:rPr>
              <w:t>日至今，任南方中证全指家用电器指数发起基金经理；</w:t>
            </w:r>
            <w:r>
              <w:rPr>
                <w:rFonts w:hint="eastAsia"/>
              </w:rPr>
              <w:t>2025</w:t>
            </w:r>
            <w:r>
              <w:rPr>
                <w:rFonts w:hint="eastAsia"/>
              </w:rPr>
              <w:t>年</w:t>
            </w:r>
            <w:r>
              <w:rPr>
                <w:rFonts w:hint="eastAsia"/>
              </w:rPr>
              <w:t>11</w:t>
            </w:r>
            <w:r>
              <w:rPr>
                <w:rFonts w:hint="eastAsia"/>
              </w:rPr>
              <w:t>月</w:t>
            </w:r>
            <w:r>
              <w:rPr>
                <w:rFonts w:hint="eastAsia"/>
              </w:rPr>
              <w:t>25</w:t>
            </w:r>
            <w:r>
              <w:rPr>
                <w:rFonts w:hint="eastAsia"/>
              </w:rPr>
              <w:t>日至今，任南方中证全指电子行业指数基金经理；</w:t>
            </w:r>
            <w:r>
              <w:rPr>
                <w:rFonts w:hint="eastAsia"/>
              </w:rPr>
              <w:t>2025</w:t>
            </w:r>
            <w:r>
              <w:rPr>
                <w:rFonts w:hint="eastAsia"/>
              </w:rPr>
              <w:t>年</w:t>
            </w:r>
            <w:r>
              <w:rPr>
                <w:rFonts w:hint="eastAsia"/>
              </w:rPr>
              <w:t>12</w:t>
            </w:r>
            <w:r>
              <w:rPr>
                <w:rFonts w:hint="eastAsia"/>
              </w:rPr>
              <w:t>月</w:t>
            </w:r>
            <w:r>
              <w:rPr>
                <w:rFonts w:hint="eastAsia"/>
              </w:rPr>
              <w:t>5</w:t>
            </w:r>
            <w:r>
              <w:rPr>
                <w:rFonts w:hint="eastAsia"/>
              </w:rPr>
              <w:t>日至今，任南方上海金</w:t>
            </w:r>
            <w:r>
              <w:rPr>
                <w:rFonts w:hint="eastAsia"/>
              </w:rPr>
              <w:t>ETF</w:t>
            </w:r>
            <w:r>
              <w:rPr>
                <w:rFonts w:hint="eastAsia"/>
              </w:rPr>
              <w:t>、南方上海金</w:t>
            </w:r>
            <w:r>
              <w:rPr>
                <w:rFonts w:hint="eastAsia"/>
              </w:rPr>
              <w:t>ETF</w:t>
            </w:r>
            <w:r>
              <w:rPr>
                <w:rFonts w:hint="eastAsia"/>
              </w:rPr>
              <w:t>发起联接基金经理。</w:t>
            </w:r>
          </w:p>
        </w:tc>
      </w:tr>
    </w:tbl>
    <w:p w:rsidR="00B849A9" w:rsidRDefault="00B849A9" w:rsidP="00B849A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849A9" w:rsidRDefault="00B849A9" w:rsidP="00B849A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849A9" w:rsidRDefault="00B849A9" w:rsidP="00B849A9">
      <w:pPr>
        <w:pStyle w:val="-2"/>
        <w:spacing w:before="312"/>
        <w:rPr>
          <w:rFonts w:hint="eastAsia"/>
        </w:rPr>
      </w:pPr>
      <w:r>
        <w:rPr>
          <w:rFonts w:hint="eastAsia"/>
        </w:rPr>
        <w:t>管理人对报告期内本基金运作遵规守信情况的说明</w:t>
      </w:r>
    </w:p>
    <w:p w:rsidR="00B849A9" w:rsidRDefault="00B849A9" w:rsidP="00B849A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849A9" w:rsidRDefault="00B849A9" w:rsidP="00B849A9">
      <w:pPr>
        <w:pStyle w:val="-2"/>
        <w:spacing w:before="312"/>
        <w:rPr>
          <w:rFonts w:hint="eastAsia"/>
        </w:rPr>
      </w:pPr>
      <w:r>
        <w:rPr>
          <w:rFonts w:hint="eastAsia"/>
        </w:rPr>
        <w:t>公平交易专项说明</w:t>
      </w:r>
    </w:p>
    <w:p w:rsidR="00B849A9" w:rsidRDefault="00B849A9" w:rsidP="00B849A9">
      <w:pPr>
        <w:pStyle w:val="-3"/>
        <w:spacing w:before="156" w:after="156"/>
        <w:rPr>
          <w:rFonts w:hint="eastAsia"/>
        </w:rPr>
      </w:pPr>
      <w:r>
        <w:rPr>
          <w:rFonts w:hint="eastAsia"/>
        </w:rPr>
        <w:t>公平交易制度的执行情况</w:t>
      </w:r>
    </w:p>
    <w:p w:rsidR="00B849A9" w:rsidRDefault="00B849A9" w:rsidP="00B849A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849A9" w:rsidRDefault="00B849A9" w:rsidP="00B849A9">
      <w:pPr>
        <w:pStyle w:val="-3"/>
        <w:spacing w:before="156" w:after="156"/>
        <w:rPr>
          <w:rFonts w:hint="eastAsia"/>
        </w:rPr>
      </w:pPr>
      <w:r>
        <w:rPr>
          <w:rFonts w:hint="eastAsia"/>
        </w:rPr>
        <w:lastRenderedPageBreak/>
        <w:t>异常交易行为的专项说明</w:t>
      </w:r>
    </w:p>
    <w:p w:rsidR="00B849A9" w:rsidRDefault="00B849A9" w:rsidP="00B849A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849A9" w:rsidRDefault="00B849A9" w:rsidP="00B849A9">
      <w:pPr>
        <w:pStyle w:val="-2"/>
        <w:spacing w:before="312"/>
        <w:rPr>
          <w:rFonts w:hint="eastAsia"/>
        </w:rPr>
      </w:pPr>
      <w:r>
        <w:rPr>
          <w:rFonts w:hint="eastAsia"/>
        </w:rPr>
        <w:t>报告期内基金投资策略和运作分析</w:t>
      </w:r>
    </w:p>
    <w:p w:rsidR="00B849A9" w:rsidRDefault="00B849A9" w:rsidP="00B849A9">
      <w:pPr>
        <w:pStyle w:val="-"/>
        <w:ind w:firstLine="420"/>
        <w:rPr>
          <w:rFonts w:hint="eastAsia"/>
        </w:rPr>
      </w:pPr>
      <w:r>
        <w:rPr>
          <w:rFonts w:hint="eastAsia"/>
        </w:rPr>
        <w:t>2025年第四季度，上海金价格震荡上行，季度涨幅达11.57%，受全球央行持续购金、美元信用预期弱化及地缘风险支撑，投资需求强劲。</w:t>
      </w:r>
    </w:p>
    <w:p w:rsidR="00B849A9" w:rsidRDefault="00B849A9" w:rsidP="00B849A9">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B849A9" w:rsidRDefault="00B849A9" w:rsidP="00B849A9">
      <w:pPr>
        <w:pStyle w:val="-"/>
        <w:ind w:firstLine="420"/>
        <w:rPr>
          <w:rFonts w:hint="eastAsia"/>
        </w:rPr>
      </w:pPr>
      <w:r>
        <w:rPr>
          <w:rFonts w:hint="eastAsia"/>
        </w:rPr>
        <w:t>我们对本基金报告期内跟踪误差归因分析如下：</w:t>
      </w:r>
    </w:p>
    <w:p w:rsidR="00B849A9" w:rsidRDefault="00B849A9" w:rsidP="00B849A9">
      <w:pPr>
        <w:pStyle w:val="-"/>
        <w:ind w:firstLine="420"/>
        <w:rPr>
          <w:rFonts w:hint="eastAsia"/>
        </w:rPr>
      </w:pPr>
      <w:r>
        <w:rPr>
          <w:rFonts w:hint="eastAsia"/>
        </w:rPr>
        <w:t>（1）大额申购赎回带来的持仓结构权重偏差，对此我们通过日内择时交易争取跟踪误差最小化；</w:t>
      </w:r>
    </w:p>
    <w:p w:rsidR="00B849A9" w:rsidRDefault="00B849A9" w:rsidP="00B849A9">
      <w:pPr>
        <w:pStyle w:val="-"/>
        <w:ind w:firstLine="420"/>
        <w:rPr>
          <w:rFonts w:hint="eastAsia"/>
        </w:rPr>
      </w:pPr>
      <w:r>
        <w:rPr>
          <w:rFonts w:hint="eastAsia"/>
        </w:rPr>
        <w:t>（2）报告期内基金在正常流动性管理需求下整体仓位和结构的偏离；</w:t>
      </w:r>
    </w:p>
    <w:p w:rsidR="00B849A9" w:rsidRDefault="00B849A9" w:rsidP="00B849A9">
      <w:pPr>
        <w:pStyle w:val="-"/>
        <w:ind w:firstLine="420"/>
        <w:rPr>
          <w:rFonts w:hint="eastAsia"/>
        </w:rPr>
      </w:pPr>
      <w:r>
        <w:rPr>
          <w:rFonts w:hint="eastAsia"/>
        </w:rPr>
        <w:t>（3）持有的其他黄金现货合约相对于上海金合约的走势差异。</w:t>
      </w:r>
    </w:p>
    <w:p w:rsidR="00B849A9" w:rsidRDefault="00B849A9" w:rsidP="00B849A9">
      <w:pPr>
        <w:pStyle w:val="-2"/>
        <w:spacing w:before="312"/>
        <w:rPr>
          <w:rFonts w:hint="eastAsia"/>
        </w:rPr>
      </w:pPr>
      <w:r>
        <w:rPr>
          <w:rFonts w:hint="eastAsia"/>
        </w:rPr>
        <w:t>报告期内基金的业绩表现</w:t>
      </w:r>
    </w:p>
    <w:p w:rsidR="00B849A9" w:rsidRDefault="00B849A9" w:rsidP="00B849A9">
      <w:pPr>
        <w:pStyle w:val="-"/>
        <w:ind w:firstLine="420"/>
        <w:rPr>
          <w:rFonts w:hint="eastAsia"/>
        </w:rPr>
      </w:pPr>
      <w:r>
        <w:rPr>
          <w:rFonts w:hint="eastAsia"/>
        </w:rPr>
        <w:t>截至报告期末，本基金A份额净值为1.9854元，报告期内，份额净值增长率为10.71%，同期业绩基准增长率为11.00%；本基金C份额净值为1.9711元，报告期内，份额净值增长率为10.63%，同期业绩基准增长率为11.00%；本基金I份额净值为1.9849元，报告期内，份额净值增长率为10.72%，同期业绩基准增长率为11.00%。</w:t>
      </w:r>
    </w:p>
    <w:p w:rsidR="00B849A9" w:rsidRDefault="00B849A9" w:rsidP="00B849A9">
      <w:pPr>
        <w:pStyle w:val="-2"/>
        <w:spacing w:before="312"/>
        <w:rPr>
          <w:rFonts w:hint="eastAsia"/>
        </w:rPr>
      </w:pPr>
      <w:r>
        <w:rPr>
          <w:rFonts w:hint="eastAsia"/>
        </w:rPr>
        <w:t>报告期内基金持有人数或基金资产净值预警说明</w:t>
      </w:r>
    </w:p>
    <w:p w:rsidR="00B849A9" w:rsidRDefault="00B849A9" w:rsidP="00B849A9">
      <w:pPr>
        <w:pStyle w:val="-"/>
        <w:ind w:firstLine="420"/>
        <w:rPr>
          <w:rFonts w:hint="eastAsia"/>
        </w:rPr>
      </w:pPr>
      <w:r>
        <w:rPr>
          <w:rFonts w:hint="eastAsia"/>
        </w:rPr>
        <w:t>不适用。</w:t>
      </w:r>
    </w:p>
    <w:p w:rsidR="00B849A9" w:rsidRDefault="00B849A9" w:rsidP="00B849A9">
      <w:pPr>
        <w:pStyle w:val="-1"/>
        <w:ind w:left="281" w:hanging="281"/>
        <w:rPr>
          <w:rFonts w:hint="eastAsia"/>
        </w:rPr>
      </w:pPr>
      <w:r>
        <w:rPr>
          <w:rFonts w:hint="eastAsia"/>
        </w:rPr>
        <w:t>投资组合报告</w:t>
      </w:r>
    </w:p>
    <w:p w:rsidR="00B849A9" w:rsidRDefault="00B849A9" w:rsidP="00B849A9">
      <w:pPr>
        <w:pStyle w:val="-2"/>
        <w:spacing w:before="312"/>
        <w:rPr>
          <w:rFonts w:hint="eastAsia"/>
        </w:rPr>
      </w:pPr>
      <w:r>
        <w:rPr>
          <w:rFonts w:hint="eastAsia"/>
        </w:rPr>
        <w:t>报告期末基金资产组合情况</w:t>
      </w:r>
    </w:p>
    <w:p w:rsidR="00B849A9" w:rsidRDefault="00B849A9" w:rsidP="00B849A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849A9" w:rsidTr="00B849A9">
        <w:trPr>
          <w:cnfStyle w:val="100000000000" w:firstRow="1" w:lastRow="0" w:firstColumn="0" w:lastColumn="0" w:oddVBand="0" w:evenVBand="0" w:oddHBand="0" w:evenHBand="0" w:firstRowFirstColumn="0" w:firstRowLastColumn="0" w:lastRowFirstColumn="0" w:lastRowLastColumn="0"/>
        </w:trPr>
        <w:tc>
          <w:tcPr>
            <w:tcW w:w="646" w:type="dxa"/>
          </w:tcPr>
          <w:p w:rsidR="00B849A9" w:rsidRPr="00B849A9" w:rsidRDefault="00B849A9" w:rsidP="00B849A9">
            <w:pPr>
              <w:jc w:val="center"/>
              <w:rPr>
                <w:b/>
              </w:rPr>
            </w:pPr>
            <w:r w:rsidRPr="00B849A9">
              <w:rPr>
                <w:rFonts w:hint="eastAsia"/>
                <w:b/>
              </w:rPr>
              <w:t>序号</w:t>
            </w:r>
          </w:p>
        </w:tc>
        <w:tc>
          <w:tcPr>
            <w:tcW w:w="2971" w:type="dxa"/>
          </w:tcPr>
          <w:p w:rsidR="00B849A9" w:rsidRPr="00B849A9" w:rsidRDefault="00B849A9" w:rsidP="00B849A9">
            <w:pPr>
              <w:jc w:val="center"/>
              <w:rPr>
                <w:b/>
              </w:rPr>
            </w:pPr>
            <w:r w:rsidRPr="00B849A9">
              <w:rPr>
                <w:rFonts w:hint="eastAsia"/>
                <w:b/>
              </w:rPr>
              <w:t>项目</w:t>
            </w:r>
          </w:p>
        </w:tc>
        <w:tc>
          <w:tcPr>
            <w:tcW w:w="2381" w:type="dxa"/>
          </w:tcPr>
          <w:p w:rsidR="00B849A9" w:rsidRPr="00B849A9" w:rsidRDefault="00B849A9" w:rsidP="00B849A9">
            <w:pPr>
              <w:jc w:val="center"/>
              <w:rPr>
                <w:b/>
              </w:rPr>
            </w:pPr>
            <w:r w:rsidRPr="00B849A9">
              <w:rPr>
                <w:rFonts w:hint="eastAsia"/>
                <w:b/>
              </w:rPr>
              <w:t>金额（元）</w:t>
            </w:r>
          </w:p>
        </w:tc>
        <w:tc>
          <w:tcPr>
            <w:tcW w:w="2506" w:type="dxa"/>
          </w:tcPr>
          <w:p w:rsidR="00B849A9" w:rsidRPr="00B849A9" w:rsidRDefault="00B849A9" w:rsidP="00B849A9">
            <w:pPr>
              <w:jc w:val="center"/>
              <w:rPr>
                <w:b/>
              </w:rPr>
            </w:pPr>
            <w:r w:rsidRPr="00B849A9">
              <w:rPr>
                <w:rFonts w:hint="eastAsia"/>
                <w:b/>
              </w:rPr>
              <w:t>占基金总资产的比例（</w:t>
            </w:r>
            <w:r w:rsidRPr="00B849A9">
              <w:rPr>
                <w:rFonts w:hint="eastAsia"/>
                <w:b/>
              </w:rPr>
              <w:t>%</w:t>
            </w:r>
            <w:r w:rsidRPr="00B849A9">
              <w:rPr>
                <w:rFonts w:hint="eastAsia"/>
                <w:b/>
              </w:rPr>
              <w:t>）</w:t>
            </w:r>
          </w:p>
        </w:tc>
      </w:tr>
      <w:tr w:rsidR="00B849A9" w:rsidTr="00B849A9">
        <w:tc>
          <w:tcPr>
            <w:tcW w:w="646" w:type="dxa"/>
          </w:tcPr>
          <w:p w:rsidR="00B849A9" w:rsidRDefault="00B849A9" w:rsidP="00B849A9">
            <w:pPr>
              <w:jc w:val="center"/>
            </w:pPr>
            <w:r>
              <w:t>1</w:t>
            </w:r>
          </w:p>
        </w:tc>
        <w:tc>
          <w:tcPr>
            <w:tcW w:w="2971" w:type="dxa"/>
          </w:tcPr>
          <w:p w:rsidR="00B849A9" w:rsidRDefault="00B849A9" w:rsidP="00B849A9">
            <w:pPr>
              <w:jc w:val="left"/>
            </w:pPr>
            <w:r>
              <w:rPr>
                <w:rFonts w:hint="eastAsia"/>
              </w:rPr>
              <w:t>权益投资</w:t>
            </w:r>
          </w:p>
        </w:tc>
        <w:tc>
          <w:tcPr>
            <w:tcW w:w="2381" w:type="dxa"/>
          </w:tcPr>
          <w:p w:rsidR="00B849A9" w:rsidRDefault="00B849A9" w:rsidP="00B849A9">
            <w:pPr>
              <w:jc w:val="right"/>
            </w:pPr>
            <w:r>
              <w:t>-</w:t>
            </w:r>
          </w:p>
        </w:tc>
        <w:tc>
          <w:tcPr>
            <w:tcW w:w="2506" w:type="dxa"/>
          </w:tcPr>
          <w:p w:rsidR="00B849A9" w:rsidRDefault="00B849A9" w:rsidP="00B849A9">
            <w:pPr>
              <w:jc w:val="right"/>
            </w:pPr>
            <w:r>
              <w:t>-</w:t>
            </w:r>
          </w:p>
        </w:tc>
      </w:tr>
      <w:tr w:rsidR="00B849A9" w:rsidTr="00B849A9">
        <w:tc>
          <w:tcPr>
            <w:tcW w:w="646" w:type="dxa"/>
          </w:tcPr>
          <w:p w:rsidR="00B849A9" w:rsidRDefault="00B849A9" w:rsidP="00B849A9">
            <w:pPr>
              <w:jc w:val="center"/>
            </w:pPr>
          </w:p>
        </w:tc>
        <w:tc>
          <w:tcPr>
            <w:tcW w:w="2971" w:type="dxa"/>
          </w:tcPr>
          <w:p w:rsidR="00B849A9" w:rsidRDefault="00B849A9" w:rsidP="00B849A9">
            <w:pPr>
              <w:jc w:val="left"/>
            </w:pPr>
            <w:r>
              <w:rPr>
                <w:rFonts w:hint="eastAsia"/>
              </w:rPr>
              <w:t>其中：股票</w:t>
            </w:r>
          </w:p>
        </w:tc>
        <w:tc>
          <w:tcPr>
            <w:tcW w:w="2381" w:type="dxa"/>
          </w:tcPr>
          <w:p w:rsidR="00B849A9" w:rsidRDefault="00B849A9" w:rsidP="00B849A9">
            <w:pPr>
              <w:jc w:val="right"/>
            </w:pPr>
            <w:r>
              <w:t>-</w:t>
            </w:r>
          </w:p>
        </w:tc>
        <w:tc>
          <w:tcPr>
            <w:tcW w:w="2506" w:type="dxa"/>
          </w:tcPr>
          <w:p w:rsidR="00B849A9" w:rsidRDefault="00B849A9" w:rsidP="00B849A9">
            <w:pPr>
              <w:jc w:val="right"/>
            </w:pPr>
            <w:r>
              <w:t>-</w:t>
            </w:r>
          </w:p>
        </w:tc>
      </w:tr>
      <w:tr w:rsidR="00B849A9" w:rsidTr="00B849A9">
        <w:tc>
          <w:tcPr>
            <w:tcW w:w="646" w:type="dxa"/>
          </w:tcPr>
          <w:p w:rsidR="00B849A9" w:rsidRDefault="00B849A9" w:rsidP="00B849A9">
            <w:pPr>
              <w:jc w:val="center"/>
            </w:pPr>
            <w:r>
              <w:lastRenderedPageBreak/>
              <w:t>2</w:t>
            </w:r>
          </w:p>
        </w:tc>
        <w:tc>
          <w:tcPr>
            <w:tcW w:w="2971" w:type="dxa"/>
          </w:tcPr>
          <w:p w:rsidR="00B849A9" w:rsidRDefault="00B849A9" w:rsidP="00B849A9">
            <w:pPr>
              <w:jc w:val="left"/>
            </w:pPr>
            <w:r>
              <w:rPr>
                <w:rFonts w:hint="eastAsia"/>
              </w:rPr>
              <w:t>基金投资</w:t>
            </w:r>
          </w:p>
        </w:tc>
        <w:tc>
          <w:tcPr>
            <w:tcW w:w="2381" w:type="dxa"/>
          </w:tcPr>
          <w:p w:rsidR="00B849A9" w:rsidRDefault="00B849A9" w:rsidP="00B849A9">
            <w:pPr>
              <w:jc w:val="right"/>
            </w:pPr>
            <w:r>
              <w:t>978,338,698.93</w:t>
            </w:r>
          </w:p>
        </w:tc>
        <w:tc>
          <w:tcPr>
            <w:tcW w:w="2506" w:type="dxa"/>
          </w:tcPr>
          <w:p w:rsidR="00B849A9" w:rsidRDefault="00B849A9" w:rsidP="00B849A9">
            <w:pPr>
              <w:jc w:val="right"/>
            </w:pPr>
            <w:r>
              <w:t>81.51</w:t>
            </w:r>
          </w:p>
        </w:tc>
      </w:tr>
      <w:tr w:rsidR="00B849A9" w:rsidTr="00B849A9">
        <w:tc>
          <w:tcPr>
            <w:tcW w:w="646" w:type="dxa"/>
          </w:tcPr>
          <w:p w:rsidR="00B849A9" w:rsidRDefault="00B849A9" w:rsidP="00B849A9">
            <w:pPr>
              <w:jc w:val="center"/>
            </w:pPr>
            <w:r>
              <w:t>3</w:t>
            </w:r>
          </w:p>
        </w:tc>
        <w:tc>
          <w:tcPr>
            <w:tcW w:w="2971" w:type="dxa"/>
          </w:tcPr>
          <w:p w:rsidR="00B849A9" w:rsidRDefault="00B849A9" w:rsidP="00B849A9">
            <w:pPr>
              <w:jc w:val="left"/>
            </w:pPr>
            <w:r>
              <w:rPr>
                <w:rFonts w:hint="eastAsia"/>
              </w:rPr>
              <w:t>固定收益投资</w:t>
            </w:r>
          </w:p>
        </w:tc>
        <w:tc>
          <w:tcPr>
            <w:tcW w:w="2381" w:type="dxa"/>
          </w:tcPr>
          <w:p w:rsidR="00B849A9" w:rsidRDefault="00B849A9" w:rsidP="00B849A9">
            <w:pPr>
              <w:jc w:val="right"/>
            </w:pPr>
            <w:r>
              <w:t>63,376,867.07</w:t>
            </w:r>
          </w:p>
        </w:tc>
        <w:tc>
          <w:tcPr>
            <w:tcW w:w="2506" w:type="dxa"/>
          </w:tcPr>
          <w:p w:rsidR="00B849A9" w:rsidRDefault="00B849A9" w:rsidP="00B849A9">
            <w:pPr>
              <w:jc w:val="right"/>
            </w:pPr>
            <w:r>
              <w:t>5.28</w:t>
            </w:r>
          </w:p>
        </w:tc>
      </w:tr>
      <w:tr w:rsidR="00B849A9" w:rsidTr="00B849A9">
        <w:tc>
          <w:tcPr>
            <w:tcW w:w="646" w:type="dxa"/>
          </w:tcPr>
          <w:p w:rsidR="00B849A9" w:rsidRDefault="00B849A9" w:rsidP="00B849A9">
            <w:pPr>
              <w:jc w:val="center"/>
            </w:pPr>
          </w:p>
        </w:tc>
        <w:tc>
          <w:tcPr>
            <w:tcW w:w="2971" w:type="dxa"/>
          </w:tcPr>
          <w:p w:rsidR="00B849A9" w:rsidRDefault="00B849A9" w:rsidP="00B849A9">
            <w:pPr>
              <w:jc w:val="left"/>
            </w:pPr>
            <w:r>
              <w:rPr>
                <w:rFonts w:hint="eastAsia"/>
              </w:rPr>
              <w:t>其中：债券</w:t>
            </w:r>
          </w:p>
        </w:tc>
        <w:tc>
          <w:tcPr>
            <w:tcW w:w="2381" w:type="dxa"/>
          </w:tcPr>
          <w:p w:rsidR="00B849A9" w:rsidRDefault="00B849A9" w:rsidP="00B849A9">
            <w:pPr>
              <w:jc w:val="right"/>
            </w:pPr>
            <w:r>
              <w:t>63,376,867.07</w:t>
            </w:r>
          </w:p>
        </w:tc>
        <w:tc>
          <w:tcPr>
            <w:tcW w:w="2506" w:type="dxa"/>
          </w:tcPr>
          <w:p w:rsidR="00B849A9" w:rsidRDefault="00B849A9" w:rsidP="00B849A9">
            <w:pPr>
              <w:jc w:val="right"/>
            </w:pPr>
            <w:r>
              <w:t>5.28</w:t>
            </w:r>
          </w:p>
        </w:tc>
      </w:tr>
      <w:tr w:rsidR="00B849A9" w:rsidTr="00B849A9">
        <w:tc>
          <w:tcPr>
            <w:tcW w:w="646" w:type="dxa"/>
          </w:tcPr>
          <w:p w:rsidR="00B849A9" w:rsidRDefault="00B849A9" w:rsidP="00B849A9">
            <w:pPr>
              <w:jc w:val="center"/>
            </w:pPr>
          </w:p>
        </w:tc>
        <w:tc>
          <w:tcPr>
            <w:tcW w:w="2971" w:type="dxa"/>
          </w:tcPr>
          <w:p w:rsidR="00B849A9" w:rsidRDefault="00B849A9" w:rsidP="00B849A9">
            <w:pPr>
              <w:jc w:val="left"/>
            </w:pPr>
            <w:r>
              <w:rPr>
                <w:rFonts w:hint="eastAsia"/>
              </w:rPr>
              <w:t xml:space="preserve">      </w:t>
            </w:r>
            <w:r>
              <w:rPr>
                <w:rFonts w:hint="eastAsia"/>
              </w:rPr>
              <w:t>资产支持证券</w:t>
            </w:r>
          </w:p>
        </w:tc>
        <w:tc>
          <w:tcPr>
            <w:tcW w:w="2381" w:type="dxa"/>
          </w:tcPr>
          <w:p w:rsidR="00B849A9" w:rsidRDefault="00B849A9" w:rsidP="00B849A9">
            <w:pPr>
              <w:jc w:val="right"/>
            </w:pPr>
            <w:r>
              <w:t>-</w:t>
            </w:r>
          </w:p>
        </w:tc>
        <w:tc>
          <w:tcPr>
            <w:tcW w:w="2506" w:type="dxa"/>
          </w:tcPr>
          <w:p w:rsidR="00B849A9" w:rsidRDefault="00B849A9" w:rsidP="00B849A9">
            <w:pPr>
              <w:jc w:val="right"/>
            </w:pPr>
            <w:r>
              <w:t>-</w:t>
            </w:r>
          </w:p>
        </w:tc>
      </w:tr>
      <w:tr w:rsidR="00B849A9" w:rsidTr="00B849A9">
        <w:tc>
          <w:tcPr>
            <w:tcW w:w="646" w:type="dxa"/>
          </w:tcPr>
          <w:p w:rsidR="00B849A9" w:rsidRDefault="00B849A9" w:rsidP="00B849A9">
            <w:pPr>
              <w:jc w:val="center"/>
            </w:pPr>
            <w:r>
              <w:t>4</w:t>
            </w:r>
          </w:p>
        </w:tc>
        <w:tc>
          <w:tcPr>
            <w:tcW w:w="2971" w:type="dxa"/>
          </w:tcPr>
          <w:p w:rsidR="00B849A9" w:rsidRDefault="00B849A9" w:rsidP="00B849A9">
            <w:pPr>
              <w:jc w:val="left"/>
            </w:pPr>
            <w:r>
              <w:rPr>
                <w:rFonts w:hint="eastAsia"/>
              </w:rPr>
              <w:t>贵金属投资</w:t>
            </w:r>
          </w:p>
        </w:tc>
        <w:tc>
          <w:tcPr>
            <w:tcW w:w="2381" w:type="dxa"/>
          </w:tcPr>
          <w:p w:rsidR="00B849A9" w:rsidRDefault="00B849A9" w:rsidP="00B849A9">
            <w:pPr>
              <w:jc w:val="right"/>
            </w:pPr>
            <w:r>
              <w:t>64,434,446.00</w:t>
            </w:r>
          </w:p>
        </w:tc>
        <w:tc>
          <w:tcPr>
            <w:tcW w:w="2506" w:type="dxa"/>
          </w:tcPr>
          <w:p w:rsidR="00B849A9" w:rsidRDefault="00B849A9" w:rsidP="00B849A9">
            <w:pPr>
              <w:jc w:val="right"/>
            </w:pPr>
            <w:r>
              <w:t>5.37</w:t>
            </w:r>
          </w:p>
        </w:tc>
      </w:tr>
      <w:tr w:rsidR="00B849A9" w:rsidTr="00B849A9">
        <w:tc>
          <w:tcPr>
            <w:tcW w:w="646" w:type="dxa"/>
          </w:tcPr>
          <w:p w:rsidR="00B849A9" w:rsidRDefault="00B849A9" w:rsidP="00B849A9">
            <w:pPr>
              <w:jc w:val="center"/>
            </w:pPr>
            <w:r>
              <w:t>5</w:t>
            </w:r>
          </w:p>
        </w:tc>
        <w:tc>
          <w:tcPr>
            <w:tcW w:w="2971" w:type="dxa"/>
          </w:tcPr>
          <w:p w:rsidR="00B849A9" w:rsidRDefault="00B849A9" w:rsidP="00B849A9">
            <w:pPr>
              <w:jc w:val="left"/>
            </w:pPr>
            <w:r>
              <w:rPr>
                <w:rFonts w:hint="eastAsia"/>
              </w:rPr>
              <w:t>金融衍生品投资</w:t>
            </w:r>
          </w:p>
        </w:tc>
        <w:tc>
          <w:tcPr>
            <w:tcW w:w="2381" w:type="dxa"/>
          </w:tcPr>
          <w:p w:rsidR="00B849A9" w:rsidRDefault="00B849A9" w:rsidP="00B849A9">
            <w:pPr>
              <w:jc w:val="right"/>
            </w:pPr>
            <w:r>
              <w:t>-</w:t>
            </w:r>
          </w:p>
        </w:tc>
        <w:tc>
          <w:tcPr>
            <w:tcW w:w="2506" w:type="dxa"/>
          </w:tcPr>
          <w:p w:rsidR="00B849A9" w:rsidRDefault="00B849A9" w:rsidP="00B849A9">
            <w:pPr>
              <w:jc w:val="right"/>
            </w:pPr>
            <w:r>
              <w:t>-</w:t>
            </w:r>
          </w:p>
        </w:tc>
      </w:tr>
      <w:tr w:rsidR="00B849A9" w:rsidTr="00B849A9">
        <w:tc>
          <w:tcPr>
            <w:tcW w:w="646" w:type="dxa"/>
          </w:tcPr>
          <w:p w:rsidR="00B849A9" w:rsidRDefault="00B849A9" w:rsidP="00B849A9">
            <w:pPr>
              <w:jc w:val="center"/>
            </w:pPr>
            <w:r>
              <w:t>6</w:t>
            </w:r>
          </w:p>
        </w:tc>
        <w:tc>
          <w:tcPr>
            <w:tcW w:w="2971" w:type="dxa"/>
          </w:tcPr>
          <w:p w:rsidR="00B849A9" w:rsidRDefault="00B849A9" w:rsidP="00B849A9">
            <w:pPr>
              <w:jc w:val="left"/>
            </w:pPr>
            <w:r>
              <w:rPr>
                <w:rFonts w:hint="eastAsia"/>
              </w:rPr>
              <w:t>买入返售金融资产</w:t>
            </w:r>
          </w:p>
        </w:tc>
        <w:tc>
          <w:tcPr>
            <w:tcW w:w="2381" w:type="dxa"/>
          </w:tcPr>
          <w:p w:rsidR="00B849A9" w:rsidRDefault="00B849A9" w:rsidP="00B849A9">
            <w:pPr>
              <w:jc w:val="right"/>
            </w:pPr>
            <w:r>
              <w:t>-</w:t>
            </w:r>
          </w:p>
        </w:tc>
        <w:tc>
          <w:tcPr>
            <w:tcW w:w="2506" w:type="dxa"/>
          </w:tcPr>
          <w:p w:rsidR="00B849A9" w:rsidRDefault="00B849A9" w:rsidP="00B849A9">
            <w:pPr>
              <w:jc w:val="right"/>
            </w:pPr>
            <w:r>
              <w:t>-</w:t>
            </w:r>
          </w:p>
        </w:tc>
      </w:tr>
      <w:tr w:rsidR="00B849A9" w:rsidTr="00B849A9">
        <w:tc>
          <w:tcPr>
            <w:tcW w:w="646" w:type="dxa"/>
          </w:tcPr>
          <w:p w:rsidR="00B849A9" w:rsidRDefault="00B849A9" w:rsidP="00B849A9">
            <w:pPr>
              <w:jc w:val="center"/>
            </w:pPr>
          </w:p>
        </w:tc>
        <w:tc>
          <w:tcPr>
            <w:tcW w:w="2971" w:type="dxa"/>
          </w:tcPr>
          <w:p w:rsidR="00B849A9" w:rsidRDefault="00B849A9" w:rsidP="00B849A9">
            <w:pPr>
              <w:jc w:val="left"/>
            </w:pPr>
            <w:r>
              <w:rPr>
                <w:rFonts w:hint="eastAsia"/>
              </w:rPr>
              <w:t>其中：买断式回购的买入返售金融资产</w:t>
            </w:r>
          </w:p>
        </w:tc>
        <w:tc>
          <w:tcPr>
            <w:tcW w:w="2381" w:type="dxa"/>
          </w:tcPr>
          <w:p w:rsidR="00B849A9" w:rsidRDefault="00B849A9" w:rsidP="00B849A9">
            <w:pPr>
              <w:jc w:val="right"/>
            </w:pPr>
            <w:r>
              <w:t>-</w:t>
            </w:r>
          </w:p>
        </w:tc>
        <w:tc>
          <w:tcPr>
            <w:tcW w:w="2506" w:type="dxa"/>
          </w:tcPr>
          <w:p w:rsidR="00B849A9" w:rsidRDefault="00B849A9" w:rsidP="00B849A9">
            <w:pPr>
              <w:jc w:val="right"/>
            </w:pPr>
            <w:r>
              <w:t>-</w:t>
            </w:r>
          </w:p>
        </w:tc>
      </w:tr>
      <w:tr w:rsidR="00B849A9" w:rsidTr="00B849A9">
        <w:tc>
          <w:tcPr>
            <w:tcW w:w="646" w:type="dxa"/>
          </w:tcPr>
          <w:p w:rsidR="00B849A9" w:rsidRDefault="00B849A9" w:rsidP="00B849A9">
            <w:pPr>
              <w:jc w:val="center"/>
            </w:pPr>
            <w:r>
              <w:t>7</w:t>
            </w:r>
          </w:p>
        </w:tc>
        <w:tc>
          <w:tcPr>
            <w:tcW w:w="2971" w:type="dxa"/>
          </w:tcPr>
          <w:p w:rsidR="00B849A9" w:rsidRDefault="00B849A9" w:rsidP="00B849A9">
            <w:pPr>
              <w:jc w:val="left"/>
            </w:pPr>
            <w:r>
              <w:rPr>
                <w:rFonts w:hint="eastAsia"/>
              </w:rPr>
              <w:t>银行存款和结算备付金合计</w:t>
            </w:r>
          </w:p>
        </w:tc>
        <w:tc>
          <w:tcPr>
            <w:tcW w:w="2381" w:type="dxa"/>
          </w:tcPr>
          <w:p w:rsidR="00B849A9" w:rsidRDefault="00B849A9" w:rsidP="00B849A9">
            <w:pPr>
              <w:jc w:val="right"/>
            </w:pPr>
            <w:r>
              <w:t>31,188,648.16</w:t>
            </w:r>
          </w:p>
        </w:tc>
        <w:tc>
          <w:tcPr>
            <w:tcW w:w="2506" w:type="dxa"/>
          </w:tcPr>
          <w:p w:rsidR="00B849A9" w:rsidRDefault="00B849A9" w:rsidP="00B849A9">
            <w:pPr>
              <w:jc w:val="right"/>
            </w:pPr>
            <w:r>
              <w:t>2.60</w:t>
            </w:r>
          </w:p>
        </w:tc>
      </w:tr>
      <w:tr w:rsidR="00B849A9" w:rsidTr="00B849A9">
        <w:tc>
          <w:tcPr>
            <w:tcW w:w="646" w:type="dxa"/>
          </w:tcPr>
          <w:p w:rsidR="00B849A9" w:rsidRDefault="00B849A9" w:rsidP="00B849A9">
            <w:pPr>
              <w:jc w:val="center"/>
            </w:pPr>
            <w:r>
              <w:t>8</w:t>
            </w:r>
          </w:p>
        </w:tc>
        <w:tc>
          <w:tcPr>
            <w:tcW w:w="2971" w:type="dxa"/>
          </w:tcPr>
          <w:p w:rsidR="00B849A9" w:rsidRDefault="00B849A9" w:rsidP="00B849A9">
            <w:pPr>
              <w:jc w:val="left"/>
            </w:pPr>
            <w:r>
              <w:rPr>
                <w:rFonts w:hint="eastAsia"/>
              </w:rPr>
              <w:t>其他资产</w:t>
            </w:r>
          </w:p>
        </w:tc>
        <w:tc>
          <w:tcPr>
            <w:tcW w:w="2381" w:type="dxa"/>
          </w:tcPr>
          <w:p w:rsidR="00B849A9" w:rsidRDefault="00B849A9" w:rsidP="00B849A9">
            <w:pPr>
              <w:jc w:val="right"/>
            </w:pPr>
            <w:r>
              <w:t>62,918,777.67</w:t>
            </w:r>
          </w:p>
        </w:tc>
        <w:tc>
          <w:tcPr>
            <w:tcW w:w="2506" w:type="dxa"/>
          </w:tcPr>
          <w:p w:rsidR="00B849A9" w:rsidRDefault="00B849A9" w:rsidP="00B849A9">
            <w:pPr>
              <w:jc w:val="right"/>
            </w:pPr>
            <w:r>
              <w:t>5.24</w:t>
            </w:r>
          </w:p>
        </w:tc>
      </w:tr>
      <w:tr w:rsidR="00B849A9" w:rsidTr="00B849A9">
        <w:tc>
          <w:tcPr>
            <w:tcW w:w="646" w:type="dxa"/>
          </w:tcPr>
          <w:p w:rsidR="00B849A9" w:rsidRDefault="00B849A9" w:rsidP="00B849A9">
            <w:pPr>
              <w:jc w:val="center"/>
            </w:pPr>
            <w:r>
              <w:t>9</w:t>
            </w:r>
          </w:p>
        </w:tc>
        <w:tc>
          <w:tcPr>
            <w:tcW w:w="2971" w:type="dxa"/>
          </w:tcPr>
          <w:p w:rsidR="00B849A9" w:rsidRDefault="00B849A9" w:rsidP="00B849A9">
            <w:pPr>
              <w:jc w:val="left"/>
            </w:pPr>
            <w:r>
              <w:rPr>
                <w:rFonts w:hint="eastAsia"/>
              </w:rPr>
              <w:t>合计</w:t>
            </w:r>
          </w:p>
        </w:tc>
        <w:tc>
          <w:tcPr>
            <w:tcW w:w="2381" w:type="dxa"/>
          </w:tcPr>
          <w:p w:rsidR="00B849A9" w:rsidRDefault="00B849A9" w:rsidP="00B849A9">
            <w:pPr>
              <w:jc w:val="right"/>
            </w:pPr>
            <w:r>
              <w:t>1,200,257,437.83</w:t>
            </w:r>
          </w:p>
        </w:tc>
        <w:tc>
          <w:tcPr>
            <w:tcW w:w="2506" w:type="dxa"/>
          </w:tcPr>
          <w:p w:rsidR="00B849A9" w:rsidRDefault="00B849A9" w:rsidP="00B849A9">
            <w:pPr>
              <w:jc w:val="right"/>
            </w:pPr>
            <w:r>
              <w:t>100.00</w:t>
            </w:r>
          </w:p>
        </w:tc>
      </w:tr>
    </w:tbl>
    <w:p w:rsidR="00B849A9" w:rsidRDefault="00B849A9" w:rsidP="00B849A9">
      <w:pPr>
        <w:pStyle w:val="-2"/>
        <w:spacing w:before="312"/>
        <w:rPr>
          <w:rFonts w:hint="eastAsia"/>
        </w:rPr>
      </w:pPr>
      <w:r>
        <w:rPr>
          <w:rFonts w:hint="eastAsia"/>
        </w:rPr>
        <w:t>报告期末按行业分类的股票投资组合</w:t>
      </w:r>
    </w:p>
    <w:p w:rsidR="00B849A9" w:rsidRDefault="00B849A9" w:rsidP="00B849A9">
      <w:pPr>
        <w:pStyle w:val="-3"/>
        <w:spacing w:before="156" w:after="156"/>
        <w:rPr>
          <w:rFonts w:hint="eastAsia"/>
        </w:rPr>
      </w:pPr>
      <w:r>
        <w:rPr>
          <w:rFonts w:hint="eastAsia"/>
        </w:rPr>
        <w:t>报告期末按行业分类的境内股票投资组合</w:t>
      </w:r>
    </w:p>
    <w:p w:rsidR="00B849A9" w:rsidRDefault="00B849A9" w:rsidP="00B849A9">
      <w:pPr>
        <w:pStyle w:val="-"/>
        <w:ind w:firstLine="420"/>
        <w:rPr>
          <w:rFonts w:hint="eastAsia"/>
        </w:rPr>
      </w:pPr>
      <w:r>
        <w:rPr>
          <w:rFonts w:hint="eastAsia"/>
        </w:rPr>
        <w:t>无。</w:t>
      </w:r>
    </w:p>
    <w:p w:rsidR="00B849A9" w:rsidRDefault="00B849A9" w:rsidP="00B849A9">
      <w:pPr>
        <w:pStyle w:val="-3"/>
        <w:spacing w:before="156" w:after="156"/>
        <w:rPr>
          <w:rFonts w:hint="eastAsia"/>
        </w:rPr>
      </w:pPr>
      <w:r>
        <w:rPr>
          <w:rFonts w:hint="eastAsia"/>
        </w:rPr>
        <w:t>报告期末按行业分类的港股通投资股票投资组合</w:t>
      </w:r>
    </w:p>
    <w:p w:rsidR="00B849A9" w:rsidRDefault="00B849A9" w:rsidP="00B849A9">
      <w:pPr>
        <w:pStyle w:val="-"/>
        <w:ind w:firstLine="420"/>
        <w:rPr>
          <w:rFonts w:hint="eastAsia"/>
        </w:rPr>
      </w:pPr>
      <w:r>
        <w:rPr>
          <w:rFonts w:hint="eastAsia"/>
        </w:rPr>
        <w:t>无。</w:t>
      </w:r>
    </w:p>
    <w:p w:rsidR="00B849A9" w:rsidRDefault="00B849A9" w:rsidP="00B849A9">
      <w:pPr>
        <w:pStyle w:val="-2"/>
        <w:spacing w:before="312"/>
        <w:rPr>
          <w:rFonts w:hint="eastAsia"/>
        </w:rPr>
      </w:pPr>
      <w:r>
        <w:rPr>
          <w:rFonts w:hint="eastAsia"/>
        </w:rPr>
        <w:t>期末按公允价值占基金资产净值比例大小排序的股票投资明细</w:t>
      </w:r>
    </w:p>
    <w:p w:rsidR="00B849A9" w:rsidRDefault="00B849A9" w:rsidP="00B849A9">
      <w:pPr>
        <w:pStyle w:val="-3"/>
        <w:spacing w:before="156" w:after="156"/>
        <w:rPr>
          <w:rFonts w:hint="eastAsia"/>
        </w:rPr>
      </w:pPr>
      <w:r>
        <w:rPr>
          <w:rFonts w:hint="eastAsia"/>
        </w:rPr>
        <w:t>报告期末按公允价值占基金资产净值比例大小排序的前十名股票投资明细</w:t>
      </w:r>
    </w:p>
    <w:p w:rsidR="00B849A9" w:rsidRDefault="00B849A9" w:rsidP="00B849A9">
      <w:pPr>
        <w:pStyle w:val="-"/>
        <w:ind w:firstLine="420"/>
        <w:rPr>
          <w:rFonts w:hint="eastAsia"/>
        </w:rPr>
      </w:pPr>
      <w:r>
        <w:rPr>
          <w:rFonts w:hint="eastAsia"/>
        </w:rPr>
        <w:t>无。</w:t>
      </w:r>
    </w:p>
    <w:p w:rsidR="00B849A9" w:rsidRDefault="00B849A9" w:rsidP="00B849A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849A9" w:rsidTr="00B849A9">
        <w:trPr>
          <w:cnfStyle w:val="100000000000" w:firstRow="1" w:lastRow="0" w:firstColumn="0" w:lastColumn="0" w:oddVBand="0" w:evenVBand="0" w:oddHBand="0" w:evenHBand="0" w:firstRowFirstColumn="0" w:firstRowLastColumn="0" w:lastRowFirstColumn="0" w:lastRowLastColumn="0"/>
        </w:trPr>
        <w:tc>
          <w:tcPr>
            <w:tcW w:w="646" w:type="dxa"/>
          </w:tcPr>
          <w:p w:rsidR="00B849A9" w:rsidRPr="00B849A9" w:rsidRDefault="00B849A9" w:rsidP="00B849A9">
            <w:pPr>
              <w:jc w:val="center"/>
              <w:rPr>
                <w:b/>
              </w:rPr>
            </w:pPr>
            <w:r w:rsidRPr="00B849A9">
              <w:rPr>
                <w:rFonts w:hint="eastAsia"/>
                <w:b/>
              </w:rPr>
              <w:t>序号</w:t>
            </w:r>
          </w:p>
        </w:tc>
        <w:tc>
          <w:tcPr>
            <w:tcW w:w="2835" w:type="dxa"/>
          </w:tcPr>
          <w:p w:rsidR="00B849A9" w:rsidRPr="00B849A9" w:rsidRDefault="00B849A9" w:rsidP="00B849A9">
            <w:pPr>
              <w:jc w:val="center"/>
              <w:rPr>
                <w:b/>
              </w:rPr>
            </w:pPr>
            <w:r w:rsidRPr="00B849A9">
              <w:rPr>
                <w:rFonts w:hint="eastAsia"/>
                <w:b/>
              </w:rPr>
              <w:t>债券品种</w:t>
            </w:r>
          </w:p>
        </w:tc>
        <w:tc>
          <w:tcPr>
            <w:tcW w:w="2466" w:type="dxa"/>
          </w:tcPr>
          <w:p w:rsidR="00B849A9" w:rsidRPr="00B849A9" w:rsidRDefault="00B849A9" w:rsidP="00B849A9">
            <w:pPr>
              <w:jc w:val="center"/>
              <w:rPr>
                <w:b/>
              </w:rPr>
            </w:pPr>
            <w:r w:rsidRPr="00B849A9">
              <w:rPr>
                <w:rFonts w:hint="eastAsia"/>
                <w:b/>
              </w:rPr>
              <w:t>公允价值（元）</w:t>
            </w:r>
          </w:p>
        </w:tc>
        <w:tc>
          <w:tcPr>
            <w:tcW w:w="2557" w:type="dxa"/>
          </w:tcPr>
          <w:p w:rsidR="00B849A9" w:rsidRPr="00B849A9" w:rsidRDefault="00B849A9" w:rsidP="00B849A9">
            <w:pPr>
              <w:jc w:val="center"/>
              <w:rPr>
                <w:b/>
              </w:rPr>
            </w:pPr>
            <w:r w:rsidRPr="00B849A9">
              <w:rPr>
                <w:rFonts w:hint="eastAsia"/>
                <w:b/>
              </w:rPr>
              <w:t>占基金资产净值比例（％）</w:t>
            </w:r>
          </w:p>
        </w:tc>
      </w:tr>
      <w:tr w:rsidR="00B849A9" w:rsidTr="00B849A9">
        <w:tc>
          <w:tcPr>
            <w:tcW w:w="646" w:type="dxa"/>
          </w:tcPr>
          <w:p w:rsidR="00B849A9" w:rsidRDefault="00B849A9" w:rsidP="00B849A9">
            <w:pPr>
              <w:jc w:val="center"/>
            </w:pPr>
            <w:r>
              <w:t>1</w:t>
            </w:r>
          </w:p>
        </w:tc>
        <w:tc>
          <w:tcPr>
            <w:tcW w:w="2835" w:type="dxa"/>
          </w:tcPr>
          <w:p w:rsidR="00B849A9" w:rsidRDefault="00B849A9" w:rsidP="00B849A9">
            <w:pPr>
              <w:jc w:val="left"/>
            </w:pPr>
            <w:r>
              <w:rPr>
                <w:rFonts w:hint="eastAsia"/>
              </w:rPr>
              <w:t>国家债券</w:t>
            </w:r>
          </w:p>
        </w:tc>
        <w:tc>
          <w:tcPr>
            <w:tcW w:w="2466" w:type="dxa"/>
          </w:tcPr>
          <w:p w:rsidR="00B849A9" w:rsidRDefault="00B849A9" w:rsidP="00B849A9">
            <w:pPr>
              <w:jc w:val="right"/>
            </w:pPr>
            <w:r>
              <w:t>63,376,867.07</w:t>
            </w:r>
          </w:p>
        </w:tc>
        <w:tc>
          <w:tcPr>
            <w:tcW w:w="2557" w:type="dxa"/>
          </w:tcPr>
          <w:p w:rsidR="00B849A9" w:rsidRDefault="00B849A9" w:rsidP="00B849A9">
            <w:pPr>
              <w:jc w:val="right"/>
            </w:pPr>
            <w:r>
              <w:t>5.77</w:t>
            </w:r>
          </w:p>
        </w:tc>
      </w:tr>
      <w:tr w:rsidR="00B849A9" w:rsidTr="00B849A9">
        <w:tc>
          <w:tcPr>
            <w:tcW w:w="646" w:type="dxa"/>
          </w:tcPr>
          <w:p w:rsidR="00B849A9" w:rsidRDefault="00B849A9" w:rsidP="00B849A9">
            <w:pPr>
              <w:jc w:val="center"/>
            </w:pPr>
            <w:r>
              <w:t>2</w:t>
            </w:r>
          </w:p>
        </w:tc>
        <w:tc>
          <w:tcPr>
            <w:tcW w:w="2835" w:type="dxa"/>
          </w:tcPr>
          <w:p w:rsidR="00B849A9" w:rsidRDefault="00B849A9" w:rsidP="00B849A9">
            <w:pPr>
              <w:jc w:val="left"/>
            </w:pPr>
            <w:r>
              <w:rPr>
                <w:rFonts w:hint="eastAsia"/>
              </w:rPr>
              <w:t>央行票据</w:t>
            </w:r>
          </w:p>
        </w:tc>
        <w:tc>
          <w:tcPr>
            <w:tcW w:w="2466" w:type="dxa"/>
          </w:tcPr>
          <w:p w:rsidR="00B849A9" w:rsidRDefault="00B849A9" w:rsidP="00B849A9">
            <w:pPr>
              <w:jc w:val="right"/>
            </w:pPr>
            <w:r>
              <w:t>-</w:t>
            </w:r>
          </w:p>
        </w:tc>
        <w:tc>
          <w:tcPr>
            <w:tcW w:w="2557" w:type="dxa"/>
          </w:tcPr>
          <w:p w:rsidR="00B849A9" w:rsidRDefault="00B849A9" w:rsidP="00B849A9">
            <w:pPr>
              <w:jc w:val="right"/>
            </w:pPr>
            <w:r>
              <w:t>-</w:t>
            </w:r>
          </w:p>
        </w:tc>
      </w:tr>
      <w:tr w:rsidR="00B849A9" w:rsidTr="00B849A9">
        <w:tc>
          <w:tcPr>
            <w:tcW w:w="646" w:type="dxa"/>
          </w:tcPr>
          <w:p w:rsidR="00B849A9" w:rsidRDefault="00B849A9" w:rsidP="00B849A9">
            <w:pPr>
              <w:jc w:val="center"/>
            </w:pPr>
            <w:r>
              <w:t>3</w:t>
            </w:r>
          </w:p>
        </w:tc>
        <w:tc>
          <w:tcPr>
            <w:tcW w:w="2835" w:type="dxa"/>
          </w:tcPr>
          <w:p w:rsidR="00B849A9" w:rsidRDefault="00B849A9" w:rsidP="00B849A9">
            <w:pPr>
              <w:jc w:val="left"/>
            </w:pPr>
            <w:r>
              <w:rPr>
                <w:rFonts w:hint="eastAsia"/>
              </w:rPr>
              <w:t>金融债券</w:t>
            </w:r>
          </w:p>
        </w:tc>
        <w:tc>
          <w:tcPr>
            <w:tcW w:w="2466" w:type="dxa"/>
          </w:tcPr>
          <w:p w:rsidR="00B849A9" w:rsidRDefault="00B849A9" w:rsidP="00B849A9">
            <w:pPr>
              <w:jc w:val="right"/>
            </w:pPr>
            <w:r>
              <w:t>-</w:t>
            </w:r>
          </w:p>
        </w:tc>
        <w:tc>
          <w:tcPr>
            <w:tcW w:w="2557" w:type="dxa"/>
          </w:tcPr>
          <w:p w:rsidR="00B849A9" w:rsidRDefault="00B849A9" w:rsidP="00B849A9">
            <w:pPr>
              <w:jc w:val="right"/>
            </w:pPr>
            <w:r>
              <w:t>-</w:t>
            </w:r>
          </w:p>
        </w:tc>
      </w:tr>
      <w:tr w:rsidR="00B849A9" w:rsidTr="00B849A9">
        <w:tc>
          <w:tcPr>
            <w:tcW w:w="646" w:type="dxa"/>
          </w:tcPr>
          <w:p w:rsidR="00B849A9" w:rsidRDefault="00B849A9" w:rsidP="00B849A9">
            <w:pPr>
              <w:jc w:val="center"/>
            </w:pPr>
          </w:p>
        </w:tc>
        <w:tc>
          <w:tcPr>
            <w:tcW w:w="2835" w:type="dxa"/>
          </w:tcPr>
          <w:p w:rsidR="00B849A9" w:rsidRDefault="00B849A9" w:rsidP="00B849A9">
            <w:pPr>
              <w:jc w:val="left"/>
            </w:pPr>
            <w:r>
              <w:rPr>
                <w:rFonts w:hint="eastAsia"/>
              </w:rPr>
              <w:t>其中：政策性金融债</w:t>
            </w:r>
          </w:p>
        </w:tc>
        <w:tc>
          <w:tcPr>
            <w:tcW w:w="2466" w:type="dxa"/>
          </w:tcPr>
          <w:p w:rsidR="00B849A9" w:rsidRDefault="00B849A9" w:rsidP="00B849A9">
            <w:pPr>
              <w:jc w:val="right"/>
            </w:pPr>
            <w:r>
              <w:t>-</w:t>
            </w:r>
          </w:p>
        </w:tc>
        <w:tc>
          <w:tcPr>
            <w:tcW w:w="2557" w:type="dxa"/>
          </w:tcPr>
          <w:p w:rsidR="00B849A9" w:rsidRDefault="00B849A9" w:rsidP="00B849A9">
            <w:pPr>
              <w:jc w:val="right"/>
            </w:pPr>
            <w:r>
              <w:t>-</w:t>
            </w:r>
          </w:p>
        </w:tc>
      </w:tr>
      <w:tr w:rsidR="00B849A9" w:rsidTr="00B849A9">
        <w:tc>
          <w:tcPr>
            <w:tcW w:w="646" w:type="dxa"/>
          </w:tcPr>
          <w:p w:rsidR="00B849A9" w:rsidRDefault="00B849A9" w:rsidP="00B849A9">
            <w:pPr>
              <w:jc w:val="center"/>
            </w:pPr>
            <w:r>
              <w:t>4</w:t>
            </w:r>
          </w:p>
        </w:tc>
        <w:tc>
          <w:tcPr>
            <w:tcW w:w="2835" w:type="dxa"/>
          </w:tcPr>
          <w:p w:rsidR="00B849A9" w:rsidRDefault="00B849A9" w:rsidP="00B849A9">
            <w:pPr>
              <w:jc w:val="left"/>
            </w:pPr>
            <w:r>
              <w:rPr>
                <w:rFonts w:hint="eastAsia"/>
              </w:rPr>
              <w:t>企业债券</w:t>
            </w:r>
          </w:p>
        </w:tc>
        <w:tc>
          <w:tcPr>
            <w:tcW w:w="2466" w:type="dxa"/>
          </w:tcPr>
          <w:p w:rsidR="00B849A9" w:rsidRDefault="00B849A9" w:rsidP="00B849A9">
            <w:pPr>
              <w:jc w:val="right"/>
            </w:pPr>
            <w:r>
              <w:t>-</w:t>
            </w:r>
          </w:p>
        </w:tc>
        <w:tc>
          <w:tcPr>
            <w:tcW w:w="2557" w:type="dxa"/>
          </w:tcPr>
          <w:p w:rsidR="00B849A9" w:rsidRDefault="00B849A9" w:rsidP="00B849A9">
            <w:pPr>
              <w:jc w:val="right"/>
            </w:pPr>
            <w:r>
              <w:t>-</w:t>
            </w:r>
          </w:p>
        </w:tc>
      </w:tr>
      <w:tr w:rsidR="00B849A9" w:rsidTr="00B849A9">
        <w:tc>
          <w:tcPr>
            <w:tcW w:w="646" w:type="dxa"/>
          </w:tcPr>
          <w:p w:rsidR="00B849A9" w:rsidRDefault="00B849A9" w:rsidP="00B849A9">
            <w:pPr>
              <w:jc w:val="center"/>
            </w:pPr>
            <w:r>
              <w:t>5</w:t>
            </w:r>
          </w:p>
        </w:tc>
        <w:tc>
          <w:tcPr>
            <w:tcW w:w="2835" w:type="dxa"/>
          </w:tcPr>
          <w:p w:rsidR="00B849A9" w:rsidRDefault="00B849A9" w:rsidP="00B849A9">
            <w:pPr>
              <w:jc w:val="left"/>
            </w:pPr>
            <w:r>
              <w:rPr>
                <w:rFonts w:hint="eastAsia"/>
              </w:rPr>
              <w:t>企业短期融资券</w:t>
            </w:r>
          </w:p>
        </w:tc>
        <w:tc>
          <w:tcPr>
            <w:tcW w:w="2466" w:type="dxa"/>
          </w:tcPr>
          <w:p w:rsidR="00B849A9" w:rsidRDefault="00B849A9" w:rsidP="00B849A9">
            <w:pPr>
              <w:jc w:val="right"/>
            </w:pPr>
            <w:r>
              <w:t>-</w:t>
            </w:r>
          </w:p>
        </w:tc>
        <w:tc>
          <w:tcPr>
            <w:tcW w:w="2557" w:type="dxa"/>
          </w:tcPr>
          <w:p w:rsidR="00B849A9" w:rsidRDefault="00B849A9" w:rsidP="00B849A9">
            <w:pPr>
              <w:jc w:val="right"/>
            </w:pPr>
            <w:r>
              <w:t>-</w:t>
            </w:r>
          </w:p>
        </w:tc>
      </w:tr>
      <w:tr w:rsidR="00B849A9" w:rsidTr="00B849A9">
        <w:tc>
          <w:tcPr>
            <w:tcW w:w="646" w:type="dxa"/>
          </w:tcPr>
          <w:p w:rsidR="00B849A9" w:rsidRDefault="00B849A9" w:rsidP="00B849A9">
            <w:pPr>
              <w:jc w:val="center"/>
            </w:pPr>
            <w:r>
              <w:t>6</w:t>
            </w:r>
          </w:p>
        </w:tc>
        <w:tc>
          <w:tcPr>
            <w:tcW w:w="2835" w:type="dxa"/>
          </w:tcPr>
          <w:p w:rsidR="00B849A9" w:rsidRDefault="00B849A9" w:rsidP="00B849A9">
            <w:pPr>
              <w:jc w:val="left"/>
            </w:pPr>
            <w:r>
              <w:rPr>
                <w:rFonts w:hint="eastAsia"/>
              </w:rPr>
              <w:t>中期票据</w:t>
            </w:r>
          </w:p>
        </w:tc>
        <w:tc>
          <w:tcPr>
            <w:tcW w:w="2466" w:type="dxa"/>
          </w:tcPr>
          <w:p w:rsidR="00B849A9" w:rsidRDefault="00B849A9" w:rsidP="00B849A9">
            <w:pPr>
              <w:jc w:val="right"/>
            </w:pPr>
            <w:r>
              <w:t>-</w:t>
            </w:r>
          </w:p>
        </w:tc>
        <w:tc>
          <w:tcPr>
            <w:tcW w:w="2557" w:type="dxa"/>
          </w:tcPr>
          <w:p w:rsidR="00B849A9" w:rsidRDefault="00B849A9" w:rsidP="00B849A9">
            <w:pPr>
              <w:jc w:val="right"/>
            </w:pPr>
            <w:r>
              <w:t>-</w:t>
            </w:r>
          </w:p>
        </w:tc>
      </w:tr>
      <w:tr w:rsidR="00B849A9" w:rsidTr="00B849A9">
        <w:tc>
          <w:tcPr>
            <w:tcW w:w="646" w:type="dxa"/>
          </w:tcPr>
          <w:p w:rsidR="00B849A9" w:rsidRDefault="00B849A9" w:rsidP="00B849A9">
            <w:pPr>
              <w:jc w:val="center"/>
            </w:pPr>
            <w:r>
              <w:t>7</w:t>
            </w:r>
          </w:p>
        </w:tc>
        <w:tc>
          <w:tcPr>
            <w:tcW w:w="2835" w:type="dxa"/>
          </w:tcPr>
          <w:p w:rsidR="00B849A9" w:rsidRDefault="00B849A9" w:rsidP="00B849A9">
            <w:pPr>
              <w:jc w:val="left"/>
            </w:pPr>
            <w:r>
              <w:rPr>
                <w:rFonts w:hint="eastAsia"/>
              </w:rPr>
              <w:t>可转债（可交换债）</w:t>
            </w:r>
          </w:p>
        </w:tc>
        <w:tc>
          <w:tcPr>
            <w:tcW w:w="2466" w:type="dxa"/>
          </w:tcPr>
          <w:p w:rsidR="00B849A9" w:rsidRDefault="00B849A9" w:rsidP="00B849A9">
            <w:pPr>
              <w:jc w:val="right"/>
            </w:pPr>
            <w:r>
              <w:t>-</w:t>
            </w:r>
          </w:p>
        </w:tc>
        <w:tc>
          <w:tcPr>
            <w:tcW w:w="2557" w:type="dxa"/>
          </w:tcPr>
          <w:p w:rsidR="00B849A9" w:rsidRDefault="00B849A9" w:rsidP="00B849A9">
            <w:pPr>
              <w:jc w:val="right"/>
            </w:pPr>
            <w:r>
              <w:t>-</w:t>
            </w:r>
          </w:p>
        </w:tc>
      </w:tr>
      <w:tr w:rsidR="00B849A9" w:rsidTr="00B849A9">
        <w:tc>
          <w:tcPr>
            <w:tcW w:w="646" w:type="dxa"/>
          </w:tcPr>
          <w:p w:rsidR="00B849A9" w:rsidRDefault="00B849A9" w:rsidP="00B849A9">
            <w:pPr>
              <w:jc w:val="center"/>
            </w:pPr>
            <w:r>
              <w:t>8</w:t>
            </w:r>
          </w:p>
        </w:tc>
        <w:tc>
          <w:tcPr>
            <w:tcW w:w="2835" w:type="dxa"/>
          </w:tcPr>
          <w:p w:rsidR="00B849A9" w:rsidRDefault="00B849A9" w:rsidP="00B849A9">
            <w:pPr>
              <w:jc w:val="left"/>
            </w:pPr>
            <w:r>
              <w:rPr>
                <w:rFonts w:hint="eastAsia"/>
              </w:rPr>
              <w:t>同业存单</w:t>
            </w:r>
          </w:p>
        </w:tc>
        <w:tc>
          <w:tcPr>
            <w:tcW w:w="2466" w:type="dxa"/>
          </w:tcPr>
          <w:p w:rsidR="00B849A9" w:rsidRDefault="00B849A9" w:rsidP="00B849A9">
            <w:pPr>
              <w:jc w:val="right"/>
            </w:pPr>
            <w:r>
              <w:t>-</w:t>
            </w:r>
          </w:p>
        </w:tc>
        <w:tc>
          <w:tcPr>
            <w:tcW w:w="2557" w:type="dxa"/>
          </w:tcPr>
          <w:p w:rsidR="00B849A9" w:rsidRDefault="00B849A9" w:rsidP="00B849A9">
            <w:pPr>
              <w:jc w:val="right"/>
            </w:pPr>
            <w:r>
              <w:t>-</w:t>
            </w:r>
          </w:p>
        </w:tc>
      </w:tr>
      <w:tr w:rsidR="00B849A9" w:rsidTr="00B849A9">
        <w:tc>
          <w:tcPr>
            <w:tcW w:w="646" w:type="dxa"/>
          </w:tcPr>
          <w:p w:rsidR="00B849A9" w:rsidRDefault="00B849A9" w:rsidP="00B849A9">
            <w:pPr>
              <w:jc w:val="center"/>
            </w:pPr>
            <w:r>
              <w:t>9</w:t>
            </w:r>
          </w:p>
        </w:tc>
        <w:tc>
          <w:tcPr>
            <w:tcW w:w="2835" w:type="dxa"/>
          </w:tcPr>
          <w:p w:rsidR="00B849A9" w:rsidRDefault="00B849A9" w:rsidP="00B849A9">
            <w:pPr>
              <w:jc w:val="left"/>
            </w:pPr>
            <w:r>
              <w:rPr>
                <w:rFonts w:hint="eastAsia"/>
              </w:rPr>
              <w:t>其他</w:t>
            </w:r>
          </w:p>
        </w:tc>
        <w:tc>
          <w:tcPr>
            <w:tcW w:w="2466" w:type="dxa"/>
          </w:tcPr>
          <w:p w:rsidR="00B849A9" w:rsidRDefault="00B849A9" w:rsidP="00B849A9">
            <w:pPr>
              <w:jc w:val="right"/>
            </w:pPr>
            <w:r>
              <w:t>-</w:t>
            </w:r>
          </w:p>
        </w:tc>
        <w:tc>
          <w:tcPr>
            <w:tcW w:w="2557" w:type="dxa"/>
          </w:tcPr>
          <w:p w:rsidR="00B849A9" w:rsidRDefault="00B849A9" w:rsidP="00B849A9">
            <w:pPr>
              <w:jc w:val="right"/>
            </w:pPr>
            <w:r>
              <w:t>-</w:t>
            </w:r>
          </w:p>
        </w:tc>
      </w:tr>
      <w:tr w:rsidR="00B849A9" w:rsidTr="00B849A9">
        <w:tc>
          <w:tcPr>
            <w:tcW w:w="646" w:type="dxa"/>
          </w:tcPr>
          <w:p w:rsidR="00B849A9" w:rsidRDefault="00B849A9" w:rsidP="00B849A9">
            <w:pPr>
              <w:jc w:val="center"/>
            </w:pPr>
            <w:r>
              <w:t>10</w:t>
            </w:r>
          </w:p>
        </w:tc>
        <w:tc>
          <w:tcPr>
            <w:tcW w:w="2835" w:type="dxa"/>
          </w:tcPr>
          <w:p w:rsidR="00B849A9" w:rsidRDefault="00B849A9" w:rsidP="00B849A9">
            <w:pPr>
              <w:jc w:val="left"/>
            </w:pPr>
            <w:r>
              <w:rPr>
                <w:rFonts w:hint="eastAsia"/>
              </w:rPr>
              <w:t>合计</w:t>
            </w:r>
          </w:p>
        </w:tc>
        <w:tc>
          <w:tcPr>
            <w:tcW w:w="2466" w:type="dxa"/>
          </w:tcPr>
          <w:p w:rsidR="00B849A9" w:rsidRDefault="00B849A9" w:rsidP="00B849A9">
            <w:pPr>
              <w:jc w:val="right"/>
            </w:pPr>
            <w:r>
              <w:t>63,376,867.07</w:t>
            </w:r>
          </w:p>
        </w:tc>
        <w:tc>
          <w:tcPr>
            <w:tcW w:w="2557" w:type="dxa"/>
          </w:tcPr>
          <w:p w:rsidR="00B849A9" w:rsidRDefault="00B849A9" w:rsidP="00B849A9">
            <w:pPr>
              <w:jc w:val="right"/>
            </w:pPr>
            <w:r>
              <w:t>5.77</w:t>
            </w:r>
          </w:p>
        </w:tc>
      </w:tr>
    </w:tbl>
    <w:p w:rsidR="00B849A9" w:rsidRDefault="00B849A9" w:rsidP="00B849A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849A9" w:rsidTr="00B849A9">
        <w:trPr>
          <w:cnfStyle w:val="100000000000" w:firstRow="1" w:lastRow="0" w:firstColumn="0" w:lastColumn="0" w:oddVBand="0" w:evenVBand="0" w:oddHBand="0" w:evenHBand="0" w:firstRowFirstColumn="0" w:firstRowLastColumn="0" w:lastRowFirstColumn="0" w:lastRowLastColumn="0"/>
        </w:trPr>
        <w:tc>
          <w:tcPr>
            <w:tcW w:w="646" w:type="dxa"/>
          </w:tcPr>
          <w:p w:rsidR="00B849A9" w:rsidRPr="00B849A9" w:rsidRDefault="00B849A9" w:rsidP="00B849A9">
            <w:pPr>
              <w:jc w:val="center"/>
              <w:rPr>
                <w:b/>
              </w:rPr>
            </w:pPr>
            <w:r w:rsidRPr="00B849A9">
              <w:rPr>
                <w:rFonts w:hint="eastAsia"/>
                <w:b/>
              </w:rPr>
              <w:lastRenderedPageBreak/>
              <w:t>序号</w:t>
            </w:r>
          </w:p>
        </w:tc>
        <w:tc>
          <w:tcPr>
            <w:tcW w:w="1162" w:type="dxa"/>
          </w:tcPr>
          <w:p w:rsidR="00B849A9" w:rsidRPr="00B849A9" w:rsidRDefault="00B849A9" w:rsidP="00B849A9">
            <w:pPr>
              <w:jc w:val="center"/>
              <w:rPr>
                <w:b/>
              </w:rPr>
            </w:pPr>
            <w:r w:rsidRPr="00B849A9">
              <w:rPr>
                <w:rFonts w:hint="eastAsia"/>
                <w:b/>
              </w:rPr>
              <w:t>债券代码</w:t>
            </w:r>
          </w:p>
        </w:tc>
        <w:tc>
          <w:tcPr>
            <w:tcW w:w="1928" w:type="dxa"/>
          </w:tcPr>
          <w:p w:rsidR="00B849A9" w:rsidRPr="00B849A9" w:rsidRDefault="00B849A9" w:rsidP="00B849A9">
            <w:pPr>
              <w:jc w:val="center"/>
              <w:rPr>
                <w:b/>
              </w:rPr>
            </w:pPr>
            <w:r w:rsidRPr="00B849A9">
              <w:rPr>
                <w:rFonts w:hint="eastAsia"/>
                <w:b/>
              </w:rPr>
              <w:t>债券名称</w:t>
            </w:r>
          </w:p>
        </w:tc>
        <w:tc>
          <w:tcPr>
            <w:tcW w:w="1140" w:type="dxa"/>
          </w:tcPr>
          <w:p w:rsidR="00B849A9" w:rsidRPr="00B849A9" w:rsidRDefault="00B849A9" w:rsidP="00B849A9">
            <w:pPr>
              <w:jc w:val="center"/>
              <w:rPr>
                <w:b/>
              </w:rPr>
            </w:pPr>
            <w:r w:rsidRPr="00B849A9">
              <w:rPr>
                <w:rFonts w:hint="eastAsia"/>
                <w:b/>
              </w:rPr>
              <w:t>数量（张）</w:t>
            </w:r>
          </w:p>
        </w:tc>
        <w:tc>
          <w:tcPr>
            <w:tcW w:w="1814" w:type="dxa"/>
          </w:tcPr>
          <w:p w:rsidR="00B849A9" w:rsidRPr="00B849A9" w:rsidRDefault="00B849A9" w:rsidP="00B849A9">
            <w:pPr>
              <w:jc w:val="center"/>
              <w:rPr>
                <w:b/>
              </w:rPr>
            </w:pPr>
            <w:r w:rsidRPr="00B849A9">
              <w:rPr>
                <w:rFonts w:hint="eastAsia"/>
                <w:b/>
              </w:rPr>
              <w:t>公允价值（元）</w:t>
            </w:r>
          </w:p>
        </w:tc>
        <w:tc>
          <w:tcPr>
            <w:tcW w:w="1814" w:type="dxa"/>
          </w:tcPr>
          <w:p w:rsidR="00B849A9" w:rsidRPr="00B849A9" w:rsidRDefault="00B849A9" w:rsidP="00B849A9">
            <w:pPr>
              <w:jc w:val="center"/>
              <w:rPr>
                <w:b/>
              </w:rPr>
            </w:pPr>
            <w:r w:rsidRPr="00B849A9">
              <w:rPr>
                <w:rFonts w:hint="eastAsia"/>
                <w:b/>
              </w:rPr>
              <w:t>占基金资产净值比例（％）</w:t>
            </w:r>
          </w:p>
        </w:tc>
      </w:tr>
      <w:tr w:rsidR="00B849A9" w:rsidTr="00B849A9">
        <w:tc>
          <w:tcPr>
            <w:tcW w:w="646" w:type="dxa"/>
          </w:tcPr>
          <w:p w:rsidR="00B849A9" w:rsidRDefault="00B849A9" w:rsidP="00B849A9">
            <w:pPr>
              <w:jc w:val="center"/>
            </w:pPr>
            <w:r>
              <w:t>1</w:t>
            </w:r>
          </w:p>
        </w:tc>
        <w:tc>
          <w:tcPr>
            <w:tcW w:w="1162" w:type="dxa"/>
          </w:tcPr>
          <w:p w:rsidR="00B849A9" w:rsidRDefault="00B849A9" w:rsidP="00B849A9">
            <w:pPr>
              <w:jc w:val="left"/>
            </w:pPr>
            <w:r>
              <w:t>019766</w:t>
            </w:r>
          </w:p>
        </w:tc>
        <w:tc>
          <w:tcPr>
            <w:tcW w:w="1928" w:type="dxa"/>
          </w:tcPr>
          <w:p w:rsidR="00B849A9" w:rsidRDefault="00B849A9" w:rsidP="00B849A9">
            <w:pPr>
              <w:jc w:val="left"/>
            </w:pPr>
            <w:r>
              <w:rPr>
                <w:rFonts w:hint="eastAsia"/>
              </w:rPr>
              <w:t>25</w:t>
            </w:r>
            <w:r>
              <w:rPr>
                <w:rFonts w:hint="eastAsia"/>
              </w:rPr>
              <w:t>国债</w:t>
            </w:r>
            <w:r>
              <w:rPr>
                <w:rFonts w:hint="eastAsia"/>
              </w:rPr>
              <w:t>01</w:t>
            </w:r>
          </w:p>
        </w:tc>
        <w:tc>
          <w:tcPr>
            <w:tcW w:w="1140" w:type="dxa"/>
          </w:tcPr>
          <w:p w:rsidR="00B849A9" w:rsidRDefault="00B849A9" w:rsidP="00B849A9">
            <w:pPr>
              <w:jc w:val="right"/>
            </w:pPr>
            <w:r>
              <w:t>228,000</w:t>
            </w:r>
          </w:p>
        </w:tc>
        <w:tc>
          <w:tcPr>
            <w:tcW w:w="1814" w:type="dxa"/>
          </w:tcPr>
          <w:p w:rsidR="00B849A9" w:rsidRDefault="00B849A9" w:rsidP="00B849A9">
            <w:pPr>
              <w:jc w:val="right"/>
            </w:pPr>
            <w:r>
              <w:t>23,054,335.56</w:t>
            </w:r>
          </w:p>
        </w:tc>
        <w:tc>
          <w:tcPr>
            <w:tcW w:w="1814" w:type="dxa"/>
          </w:tcPr>
          <w:p w:rsidR="00B849A9" w:rsidRDefault="00B849A9" w:rsidP="00B849A9">
            <w:pPr>
              <w:jc w:val="right"/>
            </w:pPr>
            <w:r>
              <w:t>2.10</w:t>
            </w:r>
          </w:p>
        </w:tc>
      </w:tr>
      <w:tr w:rsidR="00B849A9" w:rsidTr="00B849A9">
        <w:tc>
          <w:tcPr>
            <w:tcW w:w="646" w:type="dxa"/>
          </w:tcPr>
          <w:p w:rsidR="00B849A9" w:rsidRDefault="00B849A9" w:rsidP="00B849A9">
            <w:pPr>
              <w:jc w:val="center"/>
            </w:pPr>
            <w:r>
              <w:t>2</w:t>
            </w:r>
          </w:p>
        </w:tc>
        <w:tc>
          <w:tcPr>
            <w:tcW w:w="1162" w:type="dxa"/>
          </w:tcPr>
          <w:p w:rsidR="00B849A9" w:rsidRDefault="00B849A9" w:rsidP="00B849A9">
            <w:pPr>
              <w:jc w:val="left"/>
            </w:pPr>
            <w:r>
              <w:t>019773</w:t>
            </w:r>
          </w:p>
        </w:tc>
        <w:tc>
          <w:tcPr>
            <w:tcW w:w="1928" w:type="dxa"/>
          </w:tcPr>
          <w:p w:rsidR="00B849A9" w:rsidRDefault="00B849A9" w:rsidP="00B849A9">
            <w:pPr>
              <w:jc w:val="left"/>
            </w:pPr>
            <w:r>
              <w:rPr>
                <w:rFonts w:hint="eastAsia"/>
              </w:rPr>
              <w:t>25</w:t>
            </w:r>
            <w:r>
              <w:rPr>
                <w:rFonts w:hint="eastAsia"/>
              </w:rPr>
              <w:t>国债</w:t>
            </w:r>
            <w:r>
              <w:rPr>
                <w:rFonts w:hint="eastAsia"/>
              </w:rPr>
              <w:t>08</w:t>
            </w:r>
          </w:p>
        </w:tc>
        <w:tc>
          <w:tcPr>
            <w:tcW w:w="1140" w:type="dxa"/>
          </w:tcPr>
          <w:p w:rsidR="00B849A9" w:rsidRDefault="00B849A9" w:rsidP="00B849A9">
            <w:pPr>
              <w:jc w:val="right"/>
            </w:pPr>
            <w:r>
              <w:t>200,000</w:t>
            </w:r>
          </w:p>
        </w:tc>
        <w:tc>
          <w:tcPr>
            <w:tcW w:w="1814" w:type="dxa"/>
          </w:tcPr>
          <w:p w:rsidR="00B849A9" w:rsidRDefault="00B849A9" w:rsidP="00B849A9">
            <w:pPr>
              <w:jc w:val="right"/>
            </w:pPr>
            <w:r>
              <w:t>20,201,928.77</w:t>
            </w:r>
          </w:p>
        </w:tc>
        <w:tc>
          <w:tcPr>
            <w:tcW w:w="1814" w:type="dxa"/>
          </w:tcPr>
          <w:p w:rsidR="00B849A9" w:rsidRDefault="00B849A9" w:rsidP="00B849A9">
            <w:pPr>
              <w:jc w:val="right"/>
            </w:pPr>
            <w:r>
              <w:t>1.84</w:t>
            </w:r>
          </w:p>
        </w:tc>
      </w:tr>
      <w:tr w:rsidR="00B849A9" w:rsidTr="00B849A9">
        <w:tc>
          <w:tcPr>
            <w:tcW w:w="646" w:type="dxa"/>
          </w:tcPr>
          <w:p w:rsidR="00B849A9" w:rsidRDefault="00B849A9" w:rsidP="00B849A9">
            <w:pPr>
              <w:jc w:val="center"/>
            </w:pPr>
            <w:r>
              <w:t>3</w:t>
            </w:r>
          </w:p>
        </w:tc>
        <w:tc>
          <w:tcPr>
            <w:tcW w:w="1162" w:type="dxa"/>
          </w:tcPr>
          <w:p w:rsidR="00B849A9" w:rsidRDefault="00B849A9" w:rsidP="00B849A9">
            <w:pPr>
              <w:jc w:val="left"/>
            </w:pPr>
            <w:r>
              <w:t>019785</w:t>
            </w:r>
          </w:p>
        </w:tc>
        <w:tc>
          <w:tcPr>
            <w:tcW w:w="1928" w:type="dxa"/>
          </w:tcPr>
          <w:p w:rsidR="00B849A9" w:rsidRDefault="00B849A9" w:rsidP="00B849A9">
            <w:pPr>
              <w:jc w:val="left"/>
            </w:pPr>
            <w:r>
              <w:rPr>
                <w:rFonts w:hint="eastAsia"/>
              </w:rPr>
              <w:t>25</w:t>
            </w:r>
            <w:r>
              <w:rPr>
                <w:rFonts w:hint="eastAsia"/>
              </w:rPr>
              <w:t>国债</w:t>
            </w:r>
            <w:r>
              <w:rPr>
                <w:rFonts w:hint="eastAsia"/>
              </w:rPr>
              <w:t>13</w:t>
            </w:r>
          </w:p>
        </w:tc>
        <w:tc>
          <w:tcPr>
            <w:tcW w:w="1140" w:type="dxa"/>
          </w:tcPr>
          <w:p w:rsidR="00B849A9" w:rsidRDefault="00B849A9" w:rsidP="00B849A9">
            <w:pPr>
              <w:jc w:val="right"/>
            </w:pPr>
            <w:r>
              <w:t>200,000</w:t>
            </w:r>
          </w:p>
        </w:tc>
        <w:tc>
          <w:tcPr>
            <w:tcW w:w="1814" w:type="dxa"/>
          </w:tcPr>
          <w:p w:rsidR="00B849A9" w:rsidRDefault="00B849A9" w:rsidP="00B849A9">
            <w:pPr>
              <w:jc w:val="right"/>
            </w:pPr>
            <w:r>
              <w:t>20,120,602.74</w:t>
            </w:r>
          </w:p>
        </w:tc>
        <w:tc>
          <w:tcPr>
            <w:tcW w:w="1814" w:type="dxa"/>
          </w:tcPr>
          <w:p w:rsidR="00B849A9" w:rsidRDefault="00B849A9" w:rsidP="00B849A9">
            <w:pPr>
              <w:jc w:val="right"/>
            </w:pPr>
            <w:r>
              <w:t>1.83</w:t>
            </w:r>
          </w:p>
        </w:tc>
      </w:tr>
    </w:tbl>
    <w:p w:rsidR="00B849A9" w:rsidRDefault="00B849A9" w:rsidP="00B849A9">
      <w:pPr>
        <w:pStyle w:val="-2"/>
        <w:spacing w:before="312"/>
        <w:rPr>
          <w:rFonts w:hint="eastAsia"/>
        </w:rPr>
      </w:pPr>
      <w:r>
        <w:rPr>
          <w:rFonts w:hint="eastAsia"/>
        </w:rPr>
        <w:t>报告期末按公允价值占基金资产净值比例大小排名的前十名资产支持证券投资明细</w:t>
      </w:r>
    </w:p>
    <w:p w:rsidR="00B849A9" w:rsidRDefault="00B849A9" w:rsidP="00B849A9">
      <w:pPr>
        <w:pStyle w:val="-"/>
        <w:ind w:firstLine="420"/>
        <w:rPr>
          <w:rFonts w:hint="eastAsia"/>
        </w:rPr>
      </w:pPr>
      <w:r>
        <w:rPr>
          <w:rFonts w:hint="eastAsia"/>
        </w:rPr>
        <w:t>本基金本报告期末未持有资产支持证券。</w:t>
      </w:r>
    </w:p>
    <w:p w:rsidR="00B849A9" w:rsidRDefault="00B849A9" w:rsidP="00B849A9">
      <w:pPr>
        <w:pStyle w:val="-2"/>
        <w:spacing w:before="312"/>
        <w:rPr>
          <w:rFonts w:hint="eastAsia"/>
        </w:rPr>
      </w:pPr>
      <w:r>
        <w:rPr>
          <w:rFonts w:hint="eastAsia"/>
        </w:rPr>
        <w:t>报告期末按公允价值占基金资产净值比例大小排序的前五名贵金属投资明细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B849A9" w:rsidTr="00B849A9">
        <w:trPr>
          <w:cnfStyle w:val="100000000000" w:firstRow="1" w:lastRow="0" w:firstColumn="0" w:lastColumn="0" w:oddVBand="0" w:evenVBand="0" w:oddHBand="0" w:evenHBand="0" w:firstRowFirstColumn="0" w:firstRowLastColumn="0" w:lastRowFirstColumn="0" w:lastRowLastColumn="0"/>
        </w:trPr>
        <w:tc>
          <w:tcPr>
            <w:tcW w:w="1384" w:type="dxa"/>
          </w:tcPr>
          <w:p w:rsidR="00B849A9" w:rsidRPr="00B849A9" w:rsidRDefault="00B849A9" w:rsidP="00B849A9">
            <w:pPr>
              <w:jc w:val="center"/>
              <w:rPr>
                <w:b/>
              </w:rPr>
            </w:pPr>
            <w:r w:rsidRPr="00B849A9">
              <w:rPr>
                <w:rFonts w:hint="eastAsia"/>
                <w:b/>
              </w:rPr>
              <w:t>序号</w:t>
            </w:r>
          </w:p>
        </w:tc>
        <w:tc>
          <w:tcPr>
            <w:tcW w:w="1384" w:type="dxa"/>
          </w:tcPr>
          <w:p w:rsidR="00B849A9" w:rsidRPr="00B849A9" w:rsidRDefault="00B849A9" w:rsidP="00B849A9">
            <w:pPr>
              <w:jc w:val="center"/>
              <w:rPr>
                <w:b/>
              </w:rPr>
            </w:pPr>
            <w:r w:rsidRPr="00B849A9">
              <w:rPr>
                <w:rFonts w:hint="eastAsia"/>
                <w:b/>
              </w:rPr>
              <w:t>贵金属代码</w:t>
            </w:r>
          </w:p>
        </w:tc>
        <w:tc>
          <w:tcPr>
            <w:tcW w:w="1384" w:type="dxa"/>
          </w:tcPr>
          <w:p w:rsidR="00B849A9" w:rsidRPr="00B849A9" w:rsidRDefault="00B849A9" w:rsidP="00B849A9">
            <w:pPr>
              <w:jc w:val="center"/>
              <w:rPr>
                <w:b/>
              </w:rPr>
            </w:pPr>
            <w:r w:rsidRPr="00B849A9">
              <w:rPr>
                <w:rFonts w:hint="eastAsia"/>
                <w:b/>
              </w:rPr>
              <w:t>贵金属名称</w:t>
            </w:r>
          </w:p>
        </w:tc>
        <w:tc>
          <w:tcPr>
            <w:tcW w:w="1384" w:type="dxa"/>
          </w:tcPr>
          <w:p w:rsidR="00B849A9" w:rsidRPr="00B849A9" w:rsidRDefault="00B849A9" w:rsidP="00B849A9">
            <w:pPr>
              <w:jc w:val="center"/>
              <w:rPr>
                <w:b/>
              </w:rPr>
            </w:pPr>
            <w:r w:rsidRPr="00B849A9">
              <w:rPr>
                <w:rFonts w:hint="eastAsia"/>
                <w:b/>
              </w:rPr>
              <w:t>数量（份）</w:t>
            </w:r>
          </w:p>
        </w:tc>
        <w:tc>
          <w:tcPr>
            <w:tcW w:w="1385" w:type="dxa"/>
          </w:tcPr>
          <w:p w:rsidR="00B849A9" w:rsidRPr="00B849A9" w:rsidRDefault="00B849A9" w:rsidP="00B849A9">
            <w:pPr>
              <w:jc w:val="center"/>
              <w:rPr>
                <w:b/>
              </w:rPr>
            </w:pPr>
            <w:r w:rsidRPr="00B849A9">
              <w:rPr>
                <w:rFonts w:hint="eastAsia"/>
                <w:b/>
              </w:rPr>
              <w:t>公允价值（元）</w:t>
            </w:r>
          </w:p>
        </w:tc>
        <w:tc>
          <w:tcPr>
            <w:tcW w:w="1385" w:type="dxa"/>
          </w:tcPr>
          <w:p w:rsidR="00B849A9" w:rsidRPr="00B849A9" w:rsidRDefault="00B849A9" w:rsidP="00B849A9">
            <w:pPr>
              <w:jc w:val="center"/>
              <w:rPr>
                <w:b/>
              </w:rPr>
            </w:pPr>
            <w:r w:rsidRPr="00B849A9">
              <w:rPr>
                <w:rFonts w:hint="eastAsia"/>
                <w:b/>
              </w:rPr>
              <w:t>占基金资产净值比例（％）</w:t>
            </w:r>
          </w:p>
        </w:tc>
      </w:tr>
      <w:tr w:rsidR="00B849A9" w:rsidTr="00B849A9">
        <w:tc>
          <w:tcPr>
            <w:tcW w:w="1384" w:type="dxa"/>
          </w:tcPr>
          <w:p w:rsidR="00B849A9" w:rsidRDefault="00B849A9" w:rsidP="00B849A9">
            <w:pPr>
              <w:jc w:val="center"/>
            </w:pPr>
            <w:r>
              <w:t>1</w:t>
            </w:r>
          </w:p>
        </w:tc>
        <w:tc>
          <w:tcPr>
            <w:tcW w:w="1384" w:type="dxa"/>
          </w:tcPr>
          <w:p w:rsidR="00B849A9" w:rsidRDefault="00B849A9" w:rsidP="00B849A9">
            <w:pPr>
              <w:jc w:val="left"/>
            </w:pPr>
            <w:r>
              <w:t>SHAU</w:t>
            </w:r>
          </w:p>
        </w:tc>
        <w:tc>
          <w:tcPr>
            <w:tcW w:w="1384" w:type="dxa"/>
          </w:tcPr>
          <w:p w:rsidR="00B849A9" w:rsidRDefault="00B849A9" w:rsidP="00B849A9">
            <w:pPr>
              <w:jc w:val="left"/>
            </w:pPr>
            <w:r>
              <w:rPr>
                <w:rFonts w:hint="eastAsia"/>
              </w:rPr>
              <w:t>上海金</w:t>
            </w:r>
          </w:p>
        </w:tc>
        <w:tc>
          <w:tcPr>
            <w:tcW w:w="1384" w:type="dxa"/>
          </w:tcPr>
          <w:p w:rsidR="00B849A9" w:rsidRDefault="00B849A9" w:rsidP="00B849A9">
            <w:pPr>
              <w:jc w:val="right"/>
            </w:pPr>
            <w:r>
              <w:t>45,000</w:t>
            </w:r>
          </w:p>
        </w:tc>
        <w:tc>
          <w:tcPr>
            <w:tcW w:w="1385" w:type="dxa"/>
          </w:tcPr>
          <w:p w:rsidR="00B849A9" w:rsidRDefault="00B849A9" w:rsidP="00B849A9">
            <w:pPr>
              <w:jc w:val="right"/>
            </w:pPr>
            <w:r>
              <w:t>43,799,850.00</w:t>
            </w:r>
          </w:p>
        </w:tc>
        <w:tc>
          <w:tcPr>
            <w:tcW w:w="1385" w:type="dxa"/>
          </w:tcPr>
          <w:p w:rsidR="00B849A9" w:rsidRDefault="00B849A9" w:rsidP="00B849A9">
            <w:pPr>
              <w:jc w:val="right"/>
            </w:pPr>
            <w:r>
              <w:t>3.99</w:t>
            </w:r>
          </w:p>
        </w:tc>
      </w:tr>
      <w:tr w:rsidR="00B849A9" w:rsidTr="00B849A9">
        <w:tc>
          <w:tcPr>
            <w:tcW w:w="1384" w:type="dxa"/>
          </w:tcPr>
          <w:p w:rsidR="00B849A9" w:rsidRDefault="00B849A9" w:rsidP="00B849A9">
            <w:pPr>
              <w:jc w:val="center"/>
            </w:pPr>
            <w:r>
              <w:t>2</w:t>
            </w:r>
          </w:p>
        </w:tc>
        <w:tc>
          <w:tcPr>
            <w:tcW w:w="1384" w:type="dxa"/>
          </w:tcPr>
          <w:p w:rsidR="00B849A9" w:rsidRDefault="00B849A9" w:rsidP="00B849A9">
            <w:pPr>
              <w:jc w:val="left"/>
            </w:pPr>
            <w:r>
              <w:t>Au99.99</w:t>
            </w:r>
          </w:p>
        </w:tc>
        <w:tc>
          <w:tcPr>
            <w:tcW w:w="1384" w:type="dxa"/>
          </w:tcPr>
          <w:p w:rsidR="00B849A9" w:rsidRDefault="00B849A9" w:rsidP="00B849A9">
            <w:pPr>
              <w:jc w:val="left"/>
            </w:pPr>
            <w:r>
              <w:t>Au99.99</w:t>
            </w:r>
          </w:p>
        </w:tc>
        <w:tc>
          <w:tcPr>
            <w:tcW w:w="1384" w:type="dxa"/>
          </w:tcPr>
          <w:p w:rsidR="00B849A9" w:rsidRDefault="00B849A9" w:rsidP="00B849A9">
            <w:pPr>
              <w:jc w:val="right"/>
            </w:pPr>
            <w:r>
              <w:t>21,200</w:t>
            </w:r>
          </w:p>
        </w:tc>
        <w:tc>
          <w:tcPr>
            <w:tcW w:w="1385" w:type="dxa"/>
          </w:tcPr>
          <w:p w:rsidR="00B849A9" w:rsidRDefault="00B849A9" w:rsidP="00B849A9">
            <w:pPr>
              <w:jc w:val="right"/>
            </w:pPr>
            <w:r>
              <w:t>20,634,596.00</w:t>
            </w:r>
          </w:p>
        </w:tc>
        <w:tc>
          <w:tcPr>
            <w:tcW w:w="1385" w:type="dxa"/>
          </w:tcPr>
          <w:p w:rsidR="00B849A9" w:rsidRDefault="00B849A9" w:rsidP="00B849A9">
            <w:pPr>
              <w:jc w:val="right"/>
            </w:pPr>
            <w:r>
              <w:t>1.88</w:t>
            </w:r>
          </w:p>
        </w:tc>
      </w:tr>
    </w:tbl>
    <w:p w:rsidR="00B849A9" w:rsidRDefault="00B849A9" w:rsidP="00B849A9">
      <w:pPr>
        <w:pStyle w:val="-2"/>
        <w:spacing w:before="312"/>
        <w:rPr>
          <w:rFonts w:hint="eastAsia"/>
        </w:rPr>
      </w:pPr>
      <w:r>
        <w:rPr>
          <w:rFonts w:hint="eastAsia"/>
        </w:rPr>
        <w:t>报告期末按公允价值占基金资产净值比例大小排名的前五名权证投资明细</w:t>
      </w:r>
    </w:p>
    <w:p w:rsidR="00B849A9" w:rsidRDefault="00B849A9" w:rsidP="00B849A9">
      <w:pPr>
        <w:pStyle w:val="-"/>
        <w:ind w:firstLine="420"/>
        <w:rPr>
          <w:rFonts w:hint="eastAsia"/>
        </w:rPr>
      </w:pPr>
      <w:r>
        <w:rPr>
          <w:rFonts w:hint="eastAsia"/>
        </w:rPr>
        <w:t>无。</w:t>
      </w:r>
    </w:p>
    <w:p w:rsidR="00B849A9" w:rsidRDefault="00B849A9" w:rsidP="00B849A9">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B849A9" w:rsidTr="00B849A9">
        <w:trPr>
          <w:cnfStyle w:val="100000000000" w:firstRow="1" w:lastRow="0" w:firstColumn="0" w:lastColumn="0" w:oddVBand="0" w:evenVBand="0" w:oddHBand="0" w:evenHBand="0" w:firstRowFirstColumn="0" w:firstRowLastColumn="0" w:lastRowFirstColumn="0" w:lastRowLastColumn="0"/>
        </w:trPr>
        <w:tc>
          <w:tcPr>
            <w:tcW w:w="1186" w:type="dxa"/>
          </w:tcPr>
          <w:p w:rsidR="00B849A9" w:rsidRPr="00B849A9" w:rsidRDefault="00B849A9" w:rsidP="00B849A9">
            <w:pPr>
              <w:jc w:val="center"/>
              <w:rPr>
                <w:b/>
              </w:rPr>
            </w:pPr>
            <w:r w:rsidRPr="00B849A9">
              <w:rPr>
                <w:rFonts w:hint="eastAsia"/>
                <w:b/>
              </w:rPr>
              <w:t>序号</w:t>
            </w:r>
          </w:p>
        </w:tc>
        <w:tc>
          <w:tcPr>
            <w:tcW w:w="1186" w:type="dxa"/>
          </w:tcPr>
          <w:p w:rsidR="00B849A9" w:rsidRPr="00B849A9" w:rsidRDefault="00B849A9" w:rsidP="00B849A9">
            <w:pPr>
              <w:jc w:val="center"/>
              <w:rPr>
                <w:b/>
              </w:rPr>
            </w:pPr>
            <w:r w:rsidRPr="00B849A9">
              <w:rPr>
                <w:rFonts w:hint="eastAsia"/>
                <w:b/>
              </w:rPr>
              <w:t>基金名称</w:t>
            </w:r>
          </w:p>
        </w:tc>
        <w:tc>
          <w:tcPr>
            <w:tcW w:w="1186" w:type="dxa"/>
          </w:tcPr>
          <w:p w:rsidR="00B849A9" w:rsidRPr="00B849A9" w:rsidRDefault="00B849A9" w:rsidP="00B849A9">
            <w:pPr>
              <w:jc w:val="center"/>
              <w:rPr>
                <w:b/>
              </w:rPr>
            </w:pPr>
            <w:r w:rsidRPr="00B849A9">
              <w:rPr>
                <w:rFonts w:hint="eastAsia"/>
                <w:b/>
              </w:rPr>
              <w:t>基金类型</w:t>
            </w:r>
          </w:p>
        </w:tc>
        <w:tc>
          <w:tcPr>
            <w:tcW w:w="1187" w:type="dxa"/>
          </w:tcPr>
          <w:p w:rsidR="00B849A9" w:rsidRPr="00B849A9" w:rsidRDefault="00B849A9" w:rsidP="00B849A9">
            <w:pPr>
              <w:jc w:val="center"/>
              <w:rPr>
                <w:b/>
              </w:rPr>
            </w:pPr>
            <w:r w:rsidRPr="00B849A9">
              <w:rPr>
                <w:rFonts w:hint="eastAsia"/>
                <w:b/>
              </w:rPr>
              <w:t>运作方式</w:t>
            </w:r>
          </w:p>
        </w:tc>
        <w:tc>
          <w:tcPr>
            <w:tcW w:w="1187" w:type="dxa"/>
          </w:tcPr>
          <w:p w:rsidR="00B849A9" w:rsidRPr="00B849A9" w:rsidRDefault="00B849A9" w:rsidP="00B849A9">
            <w:pPr>
              <w:jc w:val="center"/>
              <w:rPr>
                <w:b/>
              </w:rPr>
            </w:pPr>
            <w:r w:rsidRPr="00B849A9">
              <w:rPr>
                <w:rFonts w:hint="eastAsia"/>
                <w:b/>
              </w:rPr>
              <w:t>管理人</w:t>
            </w:r>
          </w:p>
        </w:tc>
        <w:tc>
          <w:tcPr>
            <w:tcW w:w="1187" w:type="dxa"/>
          </w:tcPr>
          <w:p w:rsidR="00B849A9" w:rsidRPr="00B849A9" w:rsidRDefault="00B849A9" w:rsidP="00B849A9">
            <w:pPr>
              <w:jc w:val="center"/>
              <w:rPr>
                <w:b/>
              </w:rPr>
            </w:pPr>
            <w:r w:rsidRPr="00B849A9">
              <w:rPr>
                <w:rFonts w:hint="eastAsia"/>
                <w:b/>
              </w:rPr>
              <w:t>公允价值（元）</w:t>
            </w:r>
          </w:p>
        </w:tc>
        <w:tc>
          <w:tcPr>
            <w:tcW w:w="1187" w:type="dxa"/>
          </w:tcPr>
          <w:p w:rsidR="00B849A9" w:rsidRPr="00B849A9" w:rsidRDefault="00B849A9" w:rsidP="00B849A9">
            <w:pPr>
              <w:jc w:val="center"/>
              <w:rPr>
                <w:b/>
              </w:rPr>
            </w:pPr>
            <w:r w:rsidRPr="00B849A9">
              <w:rPr>
                <w:rFonts w:hint="eastAsia"/>
                <w:b/>
              </w:rPr>
              <w:t>占基金资产净值比例（</w:t>
            </w:r>
            <w:r w:rsidRPr="00B849A9">
              <w:rPr>
                <w:rFonts w:hint="eastAsia"/>
                <w:b/>
              </w:rPr>
              <w:t>%</w:t>
            </w:r>
            <w:r w:rsidRPr="00B849A9">
              <w:rPr>
                <w:rFonts w:hint="eastAsia"/>
                <w:b/>
              </w:rPr>
              <w:t>）</w:t>
            </w:r>
          </w:p>
        </w:tc>
      </w:tr>
      <w:tr w:rsidR="00B849A9" w:rsidTr="00B849A9">
        <w:tc>
          <w:tcPr>
            <w:tcW w:w="1186" w:type="dxa"/>
          </w:tcPr>
          <w:p w:rsidR="00B849A9" w:rsidRDefault="00B849A9" w:rsidP="00B849A9">
            <w:pPr>
              <w:jc w:val="center"/>
            </w:pPr>
            <w:r>
              <w:t>1</w:t>
            </w:r>
          </w:p>
        </w:tc>
        <w:tc>
          <w:tcPr>
            <w:tcW w:w="1186" w:type="dxa"/>
          </w:tcPr>
          <w:p w:rsidR="00B849A9" w:rsidRDefault="00B849A9" w:rsidP="00B849A9">
            <w:pPr>
              <w:jc w:val="left"/>
            </w:pPr>
            <w:r>
              <w:rPr>
                <w:rFonts w:hint="eastAsia"/>
              </w:rPr>
              <w:t>南方上海金</w:t>
            </w:r>
            <w:r>
              <w:rPr>
                <w:rFonts w:hint="eastAsia"/>
              </w:rPr>
              <w:t>ETF</w:t>
            </w:r>
          </w:p>
        </w:tc>
        <w:tc>
          <w:tcPr>
            <w:tcW w:w="1186" w:type="dxa"/>
          </w:tcPr>
          <w:p w:rsidR="00B849A9" w:rsidRDefault="00B849A9" w:rsidP="00B849A9">
            <w:pPr>
              <w:jc w:val="left"/>
            </w:pPr>
            <w:r>
              <w:rPr>
                <w:rFonts w:hint="eastAsia"/>
              </w:rPr>
              <w:t>指数型</w:t>
            </w:r>
          </w:p>
        </w:tc>
        <w:tc>
          <w:tcPr>
            <w:tcW w:w="1187" w:type="dxa"/>
          </w:tcPr>
          <w:p w:rsidR="00B849A9" w:rsidRDefault="00B849A9" w:rsidP="00B849A9">
            <w:pPr>
              <w:jc w:val="left"/>
            </w:pPr>
            <w:r>
              <w:rPr>
                <w:rFonts w:hint="eastAsia"/>
              </w:rPr>
              <w:t>交易型开放式</w:t>
            </w:r>
          </w:p>
        </w:tc>
        <w:tc>
          <w:tcPr>
            <w:tcW w:w="1187" w:type="dxa"/>
          </w:tcPr>
          <w:p w:rsidR="00B849A9" w:rsidRDefault="00B849A9" w:rsidP="00B849A9">
            <w:pPr>
              <w:jc w:val="left"/>
            </w:pPr>
            <w:r>
              <w:rPr>
                <w:rFonts w:hint="eastAsia"/>
              </w:rPr>
              <w:t>南方基金管理股份有限公司</w:t>
            </w:r>
          </w:p>
        </w:tc>
        <w:tc>
          <w:tcPr>
            <w:tcW w:w="1187" w:type="dxa"/>
          </w:tcPr>
          <w:p w:rsidR="00B849A9" w:rsidRDefault="00B849A9" w:rsidP="00B849A9">
            <w:pPr>
              <w:jc w:val="right"/>
            </w:pPr>
            <w:r>
              <w:t>978,338,698.93</w:t>
            </w:r>
          </w:p>
        </w:tc>
        <w:tc>
          <w:tcPr>
            <w:tcW w:w="1187" w:type="dxa"/>
          </w:tcPr>
          <w:p w:rsidR="00B849A9" w:rsidRDefault="00B849A9" w:rsidP="00B849A9">
            <w:pPr>
              <w:jc w:val="right"/>
            </w:pPr>
            <w:r>
              <w:t>89.14</w:t>
            </w:r>
          </w:p>
        </w:tc>
      </w:tr>
    </w:tbl>
    <w:p w:rsidR="00B849A9" w:rsidRDefault="00B849A9" w:rsidP="00B849A9">
      <w:pPr>
        <w:pStyle w:val="-2"/>
        <w:spacing w:before="312"/>
        <w:rPr>
          <w:rFonts w:hint="eastAsia"/>
        </w:rPr>
      </w:pPr>
      <w:r>
        <w:rPr>
          <w:rFonts w:hint="eastAsia"/>
        </w:rPr>
        <w:t>报告期末本基金投资的股指期货交易情况说明</w:t>
      </w:r>
    </w:p>
    <w:p w:rsidR="00B849A9" w:rsidRDefault="00B849A9" w:rsidP="00B849A9">
      <w:pPr>
        <w:pStyle w:val="-3"/>
        <w:spacing w:before="156" w:after="156"/>
        <w:rPr>
          <w:rFonts w:hint="eastAsia"/>
        </w:rPr>
      </w:pPr>
      <w:r>
        <w:rPr>
          <w:rFonts w:hint="eastAsia"/>
        </w:rPr>
        <w:t>报告期末本基金投资的股指期货持仓和损益明细</w:t>
      </w:r>
    </w:p>
    <w:p w:rsidR="00B849A9" w:rsidRDefault="00B849A9" w:rsidP="00B849A9">
      <w:pPr>
        <w:pStyle w:val="-"/>
        <w:ind w:firstLine="420"/>
        <w:rPr>
          <w:rFonts w:hint="eastAsia"/>
        </w:rPr>
      </w:pPr>
      <w:r>
        <w:rPr>
          <w:rFonts w:hint="eastAsia"/>
        </w:rPr>
        <w:t>无。</w:t>
      </w:r>
    </w:p>
    <w:p w:rsidR="00B849A9" w:rsidRDefault="00B849A9" w:rsidP="00B849A9">
      <w:pPr>
        <w:pStyle w:val="-3"/>
        <w:spacing w:before="156" w:after="156"/>
        <w:rPr>
          <w:rFonts w:hint="eastAsia"/>
        </w:rPr>
      </w:pPr>
      <w:r>
        <w:rPr>
          <w:rFonts w:hint="eastAsia"/>
        </w:rPr>
        <w:t>本基金投资股指期货的投资政策</w:t>
      </w:r>
    </w:p>
    <w:p w:rsidR="00B849A9" w:rsidRDefault="00B849A9" w:rsidP="00B849A9">
      <w:pPr>
        <w:pStyle w:val="-"/>
        <w:ind w:firstLine="420"/>
        <w:rPr>
          <w:rFonts w:hint="eastAsia"/>
        </w:rPr>
      </w:pPr>
      <w:r>
        <w:rPr>
          <w:rFonts w:hint="eastAsia"/>
        </w:rPr>
        <w:t>无。</w:t>
      </w:r>
    </w:p>
    <w:p w:rsidR="00B849A9" w:rsidRDefault="00B849A9" w:rsidP="00B849A9">
      <w:pPr>
        <w:pStyle w:val="-2"/>
        <w:spacing w:before="312"/>
        <w:rPr>
          <w:rFonts w:hint="eastAsia"/>
        </w:rPr>
      </w:pPr>
      <w:r>
        <w:rPr>
          <w:rFonts w:hint="eastAsia"/>
        </w:rPr>
        <w:lastRenderedPageBreak/>
        <w:t>报告期末本基金投资的国债期货交易情况说明</w:t>
      </w:r>
    </w:p>
    <w:p w:rsidR="00B849A9" w:rsidRDefault="00B849A9" w:rsidP="00B849A9">
      <w:pPr>
        <w:pStyle w:val="-3"/>
        <w:spacing w:before="156" w:after="156"/>
        <w:rPr>
          <w:rFonts w:hint="eastAsia"/>
        </w:rPr>
      </w:pPr>
      <w:r>
        <w:rPr>
          <w:rFonts w:hint="eastAsia"/>
        </w:rPr>
        <w:t>本期国债期货投资政策</w:t>
      </w:r>
    </w:p>
    <w:p w:rsidR="00B849A9" w:rsidRDefault="00B849A9" w:rsidP="00B849A9">
      <w:pPr>
        <w:pStyle w:val="-"/>
        <w:ind w:firstLine="420"/>
        <w:rPr>
          <w:rFonts w:hint="eastAsia"/>
        </w:rPr>
      </w:pPr>
      <w:r>
        <w:rPr>
          <w:rFonts w:hint="eastAsia"/>
        </w:rPr>
        <w:t>无。</w:t>
      </w:r>
    </w:p>
    <w:p w:rsidR="00B849A9" w:rsidRDefault="00B849A9" w:rsidP="00B849A9">
      <w:pPr>
        <w:pStyle w:val="-3"/>
        <w:spacing w:before="156" w:after="156"/>
        <w:rPr>
          <w:rFonts w:hint="eastAsia"/>
        </w:rPr>
      </w:pPr>
      <w:r>
        <w:rPr>
          <w:rFonts w:hint="eastAsia"/>
        </w:rPr>
        <w:t>报告期末本基金投资的国债期货持仓和损益明细</w:t>
      </w:r>
    </w:p>
    <w:p w:rsidR="00B849A9" w:rsidRDefault="00B849A9" w:rsidP="00B849A9">
      <w:pPr>
        <w:pStyle w:val="-"/>
        <w:ind w:firstLine="420"/>
        <w:rPr>
          <w:rFonts w:hint="eastAsia"/>
        </w:rPr>
      </w:pPr>
      <w:r>
        <w:rPr>
          <w:rFonts w:hint="eastAsia"/>
        </w:rPr>
        <w:t>无。</w:t>
      </w:r>
    </w:p>
    <w:p w:rsidR="00B849A9" w:rsidRDefault="00B849A9" w:rsidP="00B849A9">
      <w:pPr>
        <w:pStyle w:val="-3"/>
        <w:spacing w:before="156" w:after="156"/>
        <w:rPr>
          <w:rFonts w:hint="eastAsia"/>
        </w:rPr>
      </w:pPr>
      <w:r>
        <w:rPr>
          <w:rFonts w:hint="eastAsia"/>
        </w:rPr>
        <w:t>本期国债期货投资评价</w:t>
      </w:r>
    </w:p>
    <w:p w:rsidR="00B849A9" w:rsidRDefault="00B849A9" w:rsidP="00B849A9">
      <w:pPr>
        <w:pStyle w:val="-"/>
        <w:ind w:firstLine="420"/>
        <w:rPr>
          <w:rFonts w:hint="eastAsia"/>
        </w:rPr>
      </w:pPr>
      <w:r>
        <w:rPr>
          <w:rFonts w:hint="eastAsia"/>
        </w:rPr>
        <w:t>无。</w:t>
      </w:r>
    </w:p>
    <w:p w:rsidR="00B849A9" w:rsidRDefault="00B849A9" w:rsidP="00B849A9">
      <w:pPr>
        <w:pStyle w:val="-2"/>
        <w:spacing w:before="312"/>
        <w:rPr>
          <w:rFonts w:hint="eastAsia"/>
        </w:rPr>
      </w:pPr>
      <w:r>
        <w:rPr>
          <w:rFonts w:hint="eastAsia"/>
        </w:rPr>
        <w:t>投资组合报告附注</w:t>
      </w:r>
    </w:p>
    <w:p w:rsidR="00B849A9" w:rsidRDefault="00B849A9" w:rsidP="00B849A9">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849A9" w:rsidRDefault="00B849A9" w:rsidP="00B849A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B849A9" w:rsidRDefault="00B849A9" w:rsidP="00B849A9">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B849A9" w:rsidRDefault="00B849A9" w:rsidP="00B849A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849A9" w:rsidRDefault="00B849A9" w:rsidP="00B849A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849A9" w:rsidTr="00B849A9">
        <w:trPr>
          <w:cnfStyle w:val="100000000000" w:firstRow="1" w:lastRow="0" w:firstColumn="0" w:lastColumn="0" w:oddVBand="0" w:evenVBand="0" w:oddHBand="0" w:evenHBand="0" w:firstRowFirstColumn="0" w:firstRowLastColumn="0" w:lastRowFirstColumn="0" w:lastRowLastColumn="0"/>
        </w:trPr>
        <w:tc>
          <w:tcPr>
            <w:tcW w:w="743" w:type="dxa"/>
          </w:tcPr>
          <w:p w:rsidR="00B849A9" w:rsidRPr="00B849A9" w:rsidRDefault="00B849A9" w:rsidP="00B849A9">
            <w:pPr>
              <w:jc w:val="center"/>
              <w:rPr>
                <w:b/>
              </w:rPr>
            </w:pPr>
            <w:r w:rsidRPr="00B849A9">
              <w:rPr>
                <w:rFonts w:hint="eastAsia"/>
                <w:b/>
              </w:rPr>
              <w:t>序号</w:t>
            </w:r>
          </w:p>
        </w:tc>
        <w:tc>
          <w:tcPr>
            <w:tcW w:w="2977" w:type="dxa"/>
          </w:tcPr>
          <w:p w:rsidR="00B849A9" w:rsidRPr="00B849A9" w:rsidRDefault="00B849A9" w:rsidP="00B849A9">
            <w:pPr>
              <w:jc w:val="center"/>
              <w:rPr>
                <w:b/>
              </w:rPr>
            </w:pPr>
            <w:r w:rsidRPr="00B849A9">
              <w:rPr>
                <w:rFonts w:hint="eastAsia"/>
                <w:b/>
              </w:rPr>
              <w:t>名称</w:t>
            </w:r>
          </w:p>
        </w:tc>
        <w:tc>
          <w:tcPr>
            <w:tcW w:w="4785" w:type="dxa"/>
          </w:tcPr>
          <w:p w:rsidR="00B849A9" w:rsidRPr="00B849A9" w:rsidRDefault="00B849A9" w:rsidP="00B849A9">
            <w:pPr>
              <w:jc w:val="center"/>
              <w:rPr>
                <w:b/>
              </w:rPr>
            </w:pPr>
            <w:r w:rsidRPr="00B849A9">
              <w:rPr>
                <w:rFonts w:hint="eastAsia"/>
                <w:b/>
              </w:rPr>
              <w:t>金额（元）</w:t>
            </w:r>
          </w:p>
        </w:tc>
      </w:tr>
      <w:tr w:rsidR="00B849A9" w:rsidTr="00B849A9">
        <w:tc>
          <w:tcPr>
            <w:tcW w:w="743" w:type="dxa"/>
          </w:tcPr>
          <w:p w:rsidR="00B849A9" w:rsidRDefault="00B849A9" w:rsidP="00B849A9">
            <w:pPr>
              <w:jc w:val="center"/>
            </w:pPr>
            <w:r>
              <w:t>1</w:t>
            </w:r>
          </w:p>
        </w:tc>
        <w:tc>
          <w:tcPr>
            <w:tcW w:w="2977" w:type="dxa"/>
          </w:tcPr>
          <w:p w:rsidR="00B849A9" w:rsidRDefault="00B849A9" w:rsidP="00B849A9">
            <w:pPr>
              <w:jc w:val="left"/>
            </w:pPr>
            <w:r>
              <w:rPr>
                <w:rFonts w:hint="eastAsia"/>
              </w:rPr>
              <w:t>存出保证金</w:t>
            </w:r>
          </w:p>
        </w:tc>
        <w:tc>
          <w:tcPr>
            <w:tcW w:w="4785" w:type="dxa"/>
          </w:tcPr>
          <w:p w:rsidR="00B849A9" w:rsidRDefault="00B849A9" w:rsidP="00B849A9">
            <w:pPr>
              <w:jc w:val="right"/>
            </w:pPr>
            <w:r>
              <w:t>2,988,170.46</w:t>
            </w:r>
          </w:p>
        </w:tc>
      </w:tr>
      <w:tr w:rsidR="00B849A9" w:rsidTr="00B849A9">
        <w:tc>
          <w:tcPr>
            <w:tcW w:w="743" w:type="dxa"/>
          </w:tcPr>
          <w:p w:rsidR="00B849A9" w:rsidRDefault="00B849A9" w:rsidP="00B849A9">
            <w:pPr>
              <w:jc w:val="center"/>
            </w:pPr>
            <w:r>
              <w:t>2</w:t>
            </w:r>
          </w:p>
        </w:tc>
        <w:tc>
          <w:tcPr>
            <w:tcW w:w="2977" w:type="dxa"/>
          </w:tcPr>
          <w:p w:rsidR="00B849A9" w:rsidRDefault="00B849A9" w:rsidP="00B849A9">
            <w:pPr>
              <w:jc w:val="left"/>
            </w:pPr>
            <w:r>
              <w:rPr>
                <w:rFonts w:hint="eastAsia"/>
              </w:rPr>
              <w:t>应收证券清算款</w:t>
            </w:r>
          </w:p>
        </w:tc>
        <w:tc>
          <w:tcPr>
            <w:tcW w:w="4785" w:type="dxa"/>
          </w:tcPr>
          <w:p w:rsidR="00B849A9" w:rsidRDefault="00B849A9" w:rsidP="00B849A9">
            <w:pPr>
              <w:jc w:val="right"/>
            </w:pPr>
            <w:r>
              <w:t>-</w:t>
            </w:r>
          </w:p>
        </w:tc>
      </w:tr>
      <w:tr w:rsidR="00B849A9" w:rsidTr="00B849A9">
        <w:tc>
          <w:tcPr>
            <w:tcW w:w="743" w:type="dxa"/>
          </w:tcPr>
          <w:p w:rsidR="00B849A9" w:rsidRDefault="00B849A9" w:rsidP="00B849A9">
            <w:pPr>
              <w:jc w:val="center"/>
            </w:pPr>
            <w:r>
              <w:t>3</w:t>
            </w:r>
          </w:p>
        </w:tc>
        <w:tc>
          <w:tcPr>
            <w:tcW w:w="2977" w:type="dxa"/>
          </w:tcPr>
          <w:p w:rsidR="00B849A9" w:rsidRDefault="00B849A9" w:rsidP="00B849A9">
            <w:pPr>
              <w:jc w:val="left"/>
            </w:pPr>
            <w:r>
              <w:rPr>
                <w:rFonts w:hint="eastAsia"/>
              </w:rPr>
              <w:t>应收股利</w:t>
            </w:r>
          </w:p>
        </w:tc>
        <w:tc>
          <w:tcPr>
            <w:tcW w:w="4785" w:type="dxa"/>
          </w:tcPr>
          <w:p w:rsidR="00B849A9" w:rsidRDefault="00B849A9" w:rsidP="00B849A9">
            <w:pPr>
              <w:jc w:val="right"/>
            </w:pPr>
            <w:r>
              <w:t>-</w:t>
            </w:r>
          </w:p>
        </w:tc>
      </w:tr>
      <w:tr w:rsidR="00B849A9" w:rsidTr="00B849A9">
        <w:tc>
          <w:tcPr>
            <w:tcW w:w="743" w:type="dxa"/>
          </w:tcPr>
          <w:p w:rsidR="00B849A9" w:rsidRDefault="00B849A9" w:rsidP="00B849A9">
            <w:pPr>
              <w:jc w:val="center"/>
            </w:pPr>
            <w:r>
              <w:t>4</w:t>
            </w:r>
          </w:p>
        </w:tc>
        <w:tc>
          <w:tcPr>
            <w:tcW w:w="2977" w:type="dxa"/>
          </w:tcPr>
          <w:p w:rsidR="00B849A9" w:rsidRDefault="00B849A9" w:rsidP="00B849A9">
            <w:pPr>
              <w:jc w:val="left"/>
            </w:pPr>
            <w:r>
              <w:rPr>
                <w:rFonts w:hint="eastAsia"/>
              </w:rPr>
              <w:t>应收利息</w:t>
            </w:r>
          </w:p>
        </w:tc>
        <w:tc>
          <w:tcPr>
            <w:tcW w:w="4785" w:type="dxa"/>
          </w:tcPr>
          <w:p w:rsidR="00B849A9" w:rsidRDefault="00B849A9" w:rsidP="00B849A9">
            <w:pPr>
              <w:jc w:val="right"/>
            </w:pPr>
            <w:r>
              <w:t>-</w:t>
            </w:r>
          </w:p>
        </w:tc>
      </w:tr>
      <w:tr w:rsidR="00B849A9" w:rsidTr="00B849A9">
        <w:tc>
          <w:tcPr>
            <w:tcW w:w="743" w:type="dxa"/>
          </w:tcPr>
          <w:p w:rsidR="00B849A9" w:rsidRDefault="00B849A9" w:rsidP="00B849A9">
            <w:pPr>
              <w:jc w:val="center"/>
            </w:pPr>
            <w:r>
              <w:t>5</w:t>
            </w:r>
          </w:p>
        </w:tc>
        <w:tc>
          <w:tcPr>
            <w:tcW w:w="2977" w:type="dxa"/>
          </w:tcPr>
          <w:p w:rsidR="00B849A9" w:rsidRDefault="00B849A9" w:rsidP="00B849A9">
            <w:pPr>
              <w:jc w:val="left"/>
            </w:pPr>
            <w:r>
              <w:rPr>
                <w:rFonts w:hint="eastAsia"/>
              </w:rPr>
              <w:t>应收申购款</w:t>
            </w:r>
          </w:p>
        </w:tc>
        <w:tc>
          <w:tcPr>
            <w:tcW w:w="4785" w:type="dxa"/>
          </w:tcPr>
          <w:p w:rsidR="00B849A9" w:rsidRDefault="00B849A9" w:rsidP="00B849A9">
            <w:pPr>
              <w:jc w:val="right"/>
            </w:pPr>
            <w:r>
              <w:t>59,930,607.21</w:t>
            </w:r>
          </w:p>
        </w:tc>
      </w:tr>
      <w:tr w:rsidR="00B849A9" w:rsidTr="00B849A9">
        <w:tc>
          <w:tcPr>
            <w:tcW w:w="743" w:type="dxa"/>
          </w:tcPr>
          <w:p w:rsidR="00B849A9" w:rsidRDefault="00B849A9" w:rsidP="00B849A9">
            <w:pPr>
              <w:jc w:val="center"/>
            </w:pPr>
            <w:r>
              <w:t>6</w:t>
            </w:r>
          </w:p>
        </w:tc>
        <w:tc>
          <w:tcPr>
            <w:tcW w:w="2977" w:type="dxa"/>
          </w:tcPr>
          <w:p w:rsidR="00B849A9" w:rsidRDefault="00B849A9" w:rsidP="00B849A9">
            <w:pPr>
              <w:jc w:val="left"/>
            </w:pPr>
            <w:r>
              <w:rPr>
                <w:rFonts w:hint="eastAsia"/>
              </w:rPr>
              <w:t>其他应收款</w:t>
            </w:r>
          </w:p>
        </w:tc>
        <w:tc>
          <w:tcPr>
            <w:tcW w:w="4785" w:type="dxa"/>
          </w:tcPr>
          <w:p w:rsidR="00B849A9" w:rsidRDefault="00B849A9" w:rsidP="00B849A9">
            <w:pPr>
              <w:jc w:val="right"/>
            </w:pPr>
            <w:r>
              <w:t>-</w:t>
            </w:r>
          </w:p>
        </w:tc>
      </w:tr>
      <w:tr w:rsidR="00B849A9" w:rsidTr="00B849A9">
        <w:tc>
          <w:tcPr>
            <w:tcW w:w="743" w:type="dxa"/>
          </w:tcPr>
          <w:p w:rsidR="00B849A9" w:rsidRDefault="00B849A9" w:rsidP="00B849A9">
            <w:pPr>
              <w:jc w:val="center"/>
            </w:pPr>
            <w:r>
              <w:t>7</w:t>
            </w:r>
          </w:p>
        </w:tc>
        <w:tc>
          <w:tcPr>
            <w:tcW w:w="2977" w:type="dxa"/>
          </w:tcPr>
          <w:p w:rsidR="00B849A9" w:rsidRDefault="00B849A9" w:rsidP="00B849A9">
            <w:pPr>
              <w:jc w:val="left"/>
            </w:pPr>
            <w:r>
              <w:rPr>
                <w:rFonts w:hint="eastAsia"/>
              </w:rPr>
              <w:t>待摊费用</w:t>
            </w:r>
          </w:p>
        </w:tc>
        <w:tc>
          <w:tcPr>
            <w:tcW w:w="4785" w:type="dxa"/>
          </w:tcPr>
          <w:p w:rsidR="00B849A9" w:rsidRDefault="00B849A9" w:rsidP="00B849A9">
            <w:pPr>
              <w:jc w:val="right"/>
            </w:pPr>
            <w:r>
              <w:t>-</w:t>
            </w:r>
          </w:p>
        </w:tc>
      </w:tr>
      <w:tr w:rsidR="00B849A9" w:rsidTr="00B849A9">
        <w:tc>
          <w:tcPr>
            <w:tcW w:w="743" w:type="dxa"/>
          </w:tcPr>
          <w:p w:rsidR="00B849A9" w:rsidRDefault="00B849A9" w:rsidP="00B849A9">
            <w:pPr>
              <w:jc w:val="center"/>
            </w:pPr>
            <w:r>
              <w:t>8</w:t>
            </w:r>
          </w:p>
        </w:tc>
        <w:tc>
          <w:tcPr>
            <w:tcW w:w="2977" w:type="dxa"/>
          </w:tcPr>
          <w:p w:rsidR="00B849A9" w:rsidRDefault="00B849A9" w:rsidP="00B849A9">
            <w:pPr>
              <w:jc w:val="left"/>
            </w:pPr>
            <w:r>
              <w:rPr>
                <w:rFonts w:hint="eastAsia"/>
              </w:rPr>
              <w:t>其他</w:t>
            </w:r>
          </w:p>
        </w:tc>
        <w:tc>
          <w:tcPr>
            <w:tcW w:w="4785" w:type="dxa"/>
          </w:tcPr>
          <w:p w:rsidR="00B849A9" w:rsidRDefault="00B849A9" w:rsidP="00B849A9">
            <w:pPr>
              <w:jc w:val="right"/>
            </w:pPr>
            <w:r>
              <w:t>-</w:t>
            </w:r>
          </w:p>
        </w:tc>
      </w:tr>
      <w:tr w:rsidR="00B849A9" w:rsidTr="00B849A9">
        <w:tc>
          <w:tcPr>
            <w:tcW w:w="743" w:type="dxa"/>
          </w:tcPr>
          <w:p w:rsidR="00B849A9" w:rsidRDefault="00B849A9" w:rsidP="00B849A9">
            <w:pPr>
              <w:jc w:val="center"/>
            </w:pPr>
            <w:r>
              <w:t>9</w:t>
            </w:r>
          </w:p>
        </w:tc>
        <w:tc>
          <w:tcPr>
            <w:tcW w:w="2977" w:type="dxa"/>
          </w:tcPr>
          <w:p w:rsidR="00B849A9" w:rsidRDefault="00B849A9" w:rsidP="00B849A9">
            <w:pPr>
              <w:jc w:val="left"/>
            </w:pPr>
            <w:r>
              <w:rPr>
                <w:rFonts w:hint="eastAsia"/>
              </w:rPr>
              <w:t>合计</w:t>
            </w:r>
          </w:p>
        </w:tc>
        <w:tc>
          <w:tcPr>
            <w:tcW w:w="4785" w:type="dxa"/>
          </w:tcPr>
          <w:p w:rsidR="00B849A9" w:rsidRDefault="00B849A9" w:rsidP="00B849A9">
            <w:pPr>
              <w:jc w:val="right"/>
            </w:pPr>
            <w:r>
              <w:t>62,918,777.67</w:t>
            </w:r>
          </w:p>
        </w:tc>
      </w:tr>
    </w:tbl>
    <w:p w:rsidR="00B849A9" w:rsidRDefault="00B849A9" w:rsidP="00B849A9">
      <w:pPr>
        <w:pStyle w:val="-3"/>
        <w:spacing w:before="156" w:after="156"/>
        <w:rPr>
          <w:rFonts w:hint="eastAsia"/>
        </w:rPr>
      </w:pPr>
      <w:r>
        <w:rPr>
          <w:rFonts w:hint="eastAsia"/>
        </w:rPr>
        <w:t>报告期末持有的处于转股期的可转换债券明细</w:t>
      </w:r>
    </w:p>
    <w:p w:rsidR="00B849A9" w:rsidRDefault="00B849A9" w:rsidP="00B849A9">
      <w:pPr>
        <w:pStyle w:val="-"/>
        <w:ind w:firstLine="420"/>
        <w:rPr>
          <w:rFonts w:hint="eastAsia"/>
        </w:rPr>
      </w:pPr>
      <w:r>
        <w:rPr>
          <w:rFonts w:hint="eastAsia"/>
        </w:rPr>
        <w:t>本基金本报告期末未持有处于转股期的可转换债券。</w:t>
      </w:r>
    </w:p>
    <w:p w:rsidR="00B849A9" w:rsidRDefault="00B849A9" w:rsidP="00B849A9">
      <w:pPr>
        <w:pStyle w:val="-3"/>
        <w:spacing w:before="156" w:after="156"/>
        <w:rPr>
          <w:rFonts w:hint="eastAsia"/>
        </w:rPr>
      </w:pPr>
      <w:r>
        <w:rPr>
          <w:rFonts w:hint="eastAsia"/>
        </w:rPr>
        <w:t>报告期末前十名股票中存在流通受限情况的说明</w:t>
      </w:r>
    </w:p>
    <w:p w:rsidR="00B849A9" w:rsidRDefault="00B849A9" w:rsidP="00B849A9">
      <w:pPr>
        <w:pStyle w:val="-"/>
        <w:ind w:firstLine="420"/>
        <w:rPr>
          <w:rFonts w:hint="eastAsia"/>
        </w:rPr>
      </w:pPr>
      <w:r>
        <w:rPr>
          <w:rFonts w:hint="eastAsia"/>
        </w:rPr>
        <w:t>无。</w:t>
      </w:r>
    </w:p>
    <w:p w:rsidR="00B849A9" w:rsidRDefault="00B849A9" w:rsidP="00B849A9">
      <w:pPr>
        <w:pStyle w:val="-1"/>
        <w:ind w:left="281" w:hanging="281"/>
        <w:rPr>
          <w:rFonts w:hint="eastAsia"/>
        </w:rPr>
      </w:pPr>
      <w:r>
        <w:rPr>
          <w:rFonts w:hint="eastAsia"/>
        </w:rPr>
        <w:lastRenderedPageBreak/>
        <w:t>开放式基金份额变动</w:t>
      </w:r>
    </w:p>
    <w:p w:rsidR="00B849A9" w:rsidRDefault="00B849A9" w:rsidP="00B849A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B849A9" w:rsidTr="00B849A9">
        <w:trPr>
          <w:cnfStyle w:val="100000000000" w:firstRow="1" w:lastRow="0" w:firstColumn="0" w:lastColumn="0" w:oddVBand="0" w:evenVBand="0" w:oddHBand="0" w:evenHBand="0" w:firstRowFirstColumn="0" w:firstRowLastColumn="0" w:lastRowFirstColumn="0" w:lastRowLastColumn="0"/>
        </w:trPr>
        <w:tc>
          <w:tcPr>
            <w:tcW w:w="2076" w:type="dxa"/>
          </w:tcPr>
          <w:p w:rsidR="00B849A9" w:rsidRPr="00B849A9" w:rsidRDefault="00B849A9" w:rsidP="00B849A9">
            <w:pPr>
              <w:jc w:val="center"/>
              <w:rPr>
                <w:b/>
              </w:rPr>
            </w:pPr>
            <w:r w:rsidRPr="00B849A9">
              <w:rPr>
                <w:rFonts w:hint="eastAsia"/>
                <w:b/>
              </w:rPr>
              <w:t>项目</w:t>
            </w:r>
          </w:p>
        </w:tc>
        <w:tc>
          <w:tcPr>
            <w:tcW w:w="2076" w:type="dxa"/>
          </w:tcPr>
          <w:p w:rsidR="00B849A9" w:rsidRPr="00B849A9" w:rsidRDefault="00B849A9" w:rsidP="00B849A9">
            <w:pPr>
              <w:jc w:val="center"/>
              <w:rPr>
                <w:b/>
              </w:rPr>
            </w:pPr>
            <w:r w:rsidRPr="00B849A9">
              <w:rPr>
                <w:rFonts w:hint="eastAsia"/>
                <w:b/>
              </w:rPr>
              <w:t>南方上海金</w:t>
            </w:r>
            <w:r w:rsidRPr="00B849A9">
              <w:rPr>
                <w:rFonts w:hint="eastAsia"/>
                <w:b/>
              </w:rPr>
              <w:t>ETF</w:t>
            </w:r>
            <w:r w:rsidRPr="00B849A9">
              <w:rPr>
                <w:rFonts w:hint="eastAsia"/>
                <w:b/>
              </w:rPr>
              <w:t>发起联接</w:t>
            </w:r>
            <w:r w:rsidRPr="00B849A9">
              <w:rPr>
                <w:rFonts w:hint="eastAsia"/>
                <w:b/>
              </w:rPr>
              <w:t>A</w:t>
            </w:r>
          </w:p>
        </w:tc>
        <w:tc>
          <w:tcPr>
            <w:tcW w:w="2077" w:type="dxa"/>
          </w:tcPr>
          <w:p w:rsidR="00B849A9" w:rsidRPr="00B849A9" w:rsidRDefault="00B849A9" w:rsidP="00B849A9">
            <w:pPr>
              <w:jc w:val="center"/>
              <w:rPr>
                <w:b/>
              </w:rPr>
            </w:pPr>
            <w:r w:rsidRPr="00B849A9">
              <w:rPr>
                <w:rFonts w:hint="eastAsia"/>
                <w:b/>
              </w:rPr>
              <w:t>南方上海金</w:t>
            </w:r>
            <w:r w:rsidRPr="00B849A9">
              <w:rPr>
                <w:rFonts w:hint="eastAsia"/>
                <w:b/>
              </w:rPr>
              <w:t>ETF</w:t>
            </w:r>
            <w:r w:rsidRPr="00B849A9">
              <w:rPr>
                <w:rFonts w:hint="eastAsia"/>
                <w:b/>
              </w:rPr>
              <w:t>发起联接</w:t>
            </w:r>
            <w:r w:rsidRPr="00B849A9">
              <w:rPr>
                <w:rFonts w:hint="eastAsia"/>
                <w:b/>
              </w:rPr>
              <w:t>C</w:t>
            </w:r>
          </w:p>
        </w:tc>
        <w:tc>
          <w:tcPr>
            <w:tcW w:w="2077" w:type="dxa"/>
          </w:tcPr>
          <w:p w:rsidR="00B849A9" w:rsidRPr="00B849A9" w:rsidRDefault="00B849A9" w:rsidP="00B849A9">
            <w:pPr>
              <w:jc w:val="center"/>
              <w:rPr>
                <w:b/>
              </w:rPr>
            </w:pPr>
            <w:r w:rsidRPr="00B849A9">
              <w:rPr>
                <w:rFonts w:hint="eastAsia"/>
                <w:b/>
              </w:rPr>
              <w:t>南方上海金</w:t>
            </w:r>
            <w:r w:rsidRPr="00B849A9">
              <w:rPr>
                <w:rFonts w:hint="eastAsia"/>
                <w:b/>
              </w:rPr>
              <w:t>ETF</w:t>
            </w:r>
            <w:r w:rsidRPr="00B849A9">
              <w:rPr>
                <w:rFonts w:hint="eastAsia"/>
                <w:b/>
              </w:rPr>
              <w:t>发起联接</w:t>
            </w:r>
            <w:r w:rsidRPr="00B849A9">
              <w:rPr>
                <w:rFonts w:hint="eastAsia"/>
                <w:b/>
              </w:rPr>
              <w:t>I</w:t>
            </w:r>
          </w:p>
        </w:tc>
      </w:tr>
      <w:tr w:rsidR="00B849A9" w:rsidTr="00B849A9">
        <w:tc>
          <w:tcPr>
            <w:tcW w:w="2076" w:type="dxa"/>
          </w:tcPr>
          <w:p w:rsidR="00B849A9" w:rsidRDefault="00B849A9" w:rsidP="00B849A9">
            <w:pPr>
              <w:jc w:val="left"/>
            </w:pPr>
            <w:r>
              <w:rPr>
                <w:rFonts w:hint="eastAsia"/>
              </w:rPr>
              <w:t>报告期期初基金份额总额</w:t>
            </w:r>
          </w:p>
        </w:tc>
        <w:tc>
          <w:tcPr>
            <w:tcW w:w="2076" w:type="dxa"/>
          </w:tcPr>
          <w:p w:rsidR="00B849A9" w:rsidRDefault="00B849A9" w:rsidP="00B849A9">
            <w:pPr>
              <w:jc w:val="right"/>
            </w:pPr>
            <w:r>
              <w:t>84,099,888.16</w:t>
            </w:r>
          </w:p>
        </w:tc>
        <w:tc>
          <w:tcPr>
            <w:tcW w:w="2077" w:type="dxa"/>
          </w:tcPr>
          <w:p w:rsidR="00B849A9" w:rsidRDefault="00B849A9" w:rsidP="00B849A9">
            <w:pPr>
              <w:jc w:val="right"/>
            </w:pPr>
            <w:r>
              <w:t>353,786,945.41</w:t>
            </w:r>
          </w:p>
        </w:tc>
        <w:tc>
          <w:tcPr>
            <w:tcW w:w="2077" w:type="dxa"/>
          </w:tcPr>
          <w:p w:rsidR="00B849A9" w:rsidRDefault="00B849A9" w:rsidP="00B849A9">
            <w:pPr>
              <w:jc w:val="right"/>
            </w:pPr>
            <w:r>
              <w:t>8,233,864.15</w:t>
            </w:r>
          </w:p>
        </w:tc>
      </w:tr>
      <w:tr w:rsidR="00B849A9" w:rsidTr="00B849A9">
        <w:tc>
          <w:tcPr>
            <w:tcW w:w="2076" w:type="dxa"/>
          </w:tcPr>
          <w:p w:rsidR="00B849A9" w:rsidRDefault="00B849A9" w:rsidP="00B849A9">
            <w:pPr>
              <w:jc w:val="left"/>
            </w:pPr>
            <w:r>
              <w:rPr>
                <w:rFonts w:hint="eastAsia"/>
              </w:rPr>
              <w:t>报告期期间基金总申购份额</w:t>
            </w:r>
          </w:p>
        </w:tc>
        <w:tc>
          <w:tcPr>
            <w:tcW w:w="2076" w:type="dxa"/>
          </w:tcPr>
          <w:p w:rsidR="00B849A9" w:rsidRDefault="00B849A9" w:rsidP="00B849A9">
            <w:pPr>
              <w:jc w:val="right"/>
            </w:pPr>
            <w:r>
              <w:t>61,248,278.29</w:t>
            </w:r>
          </w:p>
        </w:tc>
        <w:tc>
          <w:tcPr>
            <w:tcW w:w="2077" w:type="dxa"/>
          </w:tcPr>
          <w:p w:rsidR="00B849A9" w:rsidRDefault="00B849A9" w:rsidP="00B849A9">
            <w:pPr>
              <w:jc w:val="right"/>
            </w:pPr>
            <w:r>
              <w:t>624,189,818.85</w:t>
            </w:r>
          </w:p>
        </w:tc>
        <w:tc>
          <w:tcPr>
            <w:tcW w:w="2077" w:type="dxa"/>
          </w:tcPr>
          <w:p w:rsidR="00B849A9" w:rsidRDefault="00B849A9" w:rsidP="00B849A9">
            <w:pPr>
              <w:jc w:val="right"/>
            </w:pPr>
            <w:r>
              <w:t>12,521,536.57</w:t>
            </w:r>
          </w:p>
        </w:tc>
      </w:tr>
      <w:tr w:rsidR="00B849A9" w:rsidTr="00B849A9">
        <w:tc>
          <w:tcPr>
            <w:tcW w:w="2076" w:type="dxa"/>
          </w:tcPr>
          <w:p w:rsidR="00B849A9" w:rsidRDefault="00B849A9" w:rsidP="00B849A9">
            <w:pPr>
              <w:jc w:val="left"/>
            </w:pPr>
            <w:r>
              <w:rPr>
                <w:rFonts w:hint="eastAsia"/>
              </w:rPr>
              <w:t>减：报告期期间基金总赎回份额</w:t>
            </w:r>
          </w:p>
        </w:tc>
        <w:tc>
          <w:tcPr>
            <w:tcW w:w="2076" w:type="dxa"/>
          </w:tcPr>
          <w:p w:rsidR="00B849A9" w:rsidRDefault="00B849A9" w:rsidP="00B849A9">
            <w:pPr>
              <w:jc w:val="right"/>
            </w:pPr>
            <w:r>
              <w:t>42,692,338.68</w:t>
            </w:r>
          </w:p>
        </w:tc>
        <w:tc>
          <w:tcPr>
            <w:tcW w:w="2077" w:type="dxa"/>
          </w:tcPr>
          <w:p w:rsidR="00B849A9" w:rsidRDefault="00B849A9" w:rsidP="00B849A9">
            <w:pPr>
              <w:jc w:val="right"/>
            </w:pPr>
            <w:r>
              <w:t>537,861,662.82</w:t>
            </w:r>
          </w:p>
        </w:tc>
        <w:tc>
          <w:tcPr>
            <w:tcW w:w="2077" w:type="dxa"/>
          </w:tcPr>
          <w:p w:rsidR="00B849A9" w:rsidRDefault="00B849A9" w:rsidP="00B849A9">
            <w:pPr>
              <w:jc w:val="right"/>
            </w:pPr>
            <w:r>
              <w:t>7,548,245.00</w:t>
            </w:r>
          </w:p>
        </w:tc>
      </w:tr>
      <w:tr w:rsidR="00B849A9" w:rsidTr="00B849A9">
        <w:tc>
          <w:tcPr>
            <w:tcW w:w="2076" w:type="dxa"/>
          </w:tcPr>
          <w:p w:rsidR="00B849A9" w:rsidRDefault="00B849A9" w:rsidP="00B849A9">
            <w:pPr>
              <w:jc w:val="left"/>
            </w:pPr>
            <w:r>
              <w:rPr>
                <w:rFonts w:hint="eastAsia"/>
              </w:rPr>
              <w:t>报告期期间基金拆分变动份额（份额减少以</w:t>
            </w:r>
            <w:r>
              <w:rPr>
                <w:rFonts w:hint="eastAsia"/>
              </w:rPr>
              <w:t>"-"</w:t>
            </w:r>
            <w:r>
              <w:rPr>
                <w:rFonts w:hint="eastAsia"/>
              </w:rPr>
              <w:t>填列）</w:t>
            </w:r>
          </w:p>
        </w:tc>
        <w:tc>
          <w:tcPr>
            <w:tcW w:w="2076" w:type="dxa"/>
          </w:tcPr>
          <w:p w:rsidR="00B849A9" w:rsidRDefault="00B849A9" w:rsidP="00B849A9">
            <w:pPr>
              <w:jc w:val="right"/>
            </w:pPr>
            <w:r>
              <w:t>-</w:t>
            </w:r>
          </w:p>
        </w:tc>
        <w:tc>
          <w:tcPr>
            <w:tcW w:w="2077" w:type="dxa"/>
          </w:tcPr>
          <w:p w:rsidR="00B849A9" w:rsidRDefault="00B849A9" w:rsidP="00B849A9">
            <w:pPr>
              <w:jc w:val="right"/>
            </w:pPr>
            <w:r>
              <w:t>-</w:t>
            </w:r>
          </w:p>
        </w:tc>
        <w:tc>
          <w:tcPr>
            <w:tcW w:w="2077" w:type="dxa"/>
          </w:tcPr>
          <w:p w:rsidR="00B849A9" w:rsidRDefault="00B849A9" w:rsidP="00B849A9">
            <w:pPr>
              <w:jc w:val="right"/>
            </w:pPr>
            <w:r>
              <w:t>-</w:t>
            </w:r>
          </w:p>
        </w:tc>
      </w:tr>
      <w:tr w:rsidR="00B849A9" w:rsidTr="00B849A9">
        <w:tc>
          <w:tcPr>
            <w:tcW w:w="2076" w:type="dxa"/>
          </w:tcPr>
          <w:p w:rsidR="00B849A9" w:rsidRDefault="00B849A9" w:rsidP="00B849A9">
            <w:pPr>
              <w:jc w:val="left"/>
            </w:pPr>
            <w:r>
              <w:rPr>
                <w:rFonts w:hint="eastAsia"/>
              </w:rPr>
              <w:t>报告期期末基金份额总额</w:t>
            </w:r>
          </w:p>
        </w:tc>
        <w:tc>
          <w:tcPr>
            <w:tcW w:w="2076" w:type="dxa"/>
          </w:tcPr>
          <w:p w:rsidR="00B849A9" w:rsidRDefault="00B849A9" w:rsidP="00B849A9">
            <w:pPr>
              <w:jc w:val="right"/>
            </w:pPr>
            <w:r>
              <w:t>102,655,827.77</w:t>
            </w:r>
          </w:p>
        </w:tc>
        <w:tc>
          <w:tcPr>
            <w:tcW w:w="2077" w:type="dxa"/>
          </w:tcPr>
          <w:p w:rsidR="00B849A9" w:rsidRDefault="00B849A9" w:rsidP="00B849A9">
            <w:pPr>
              <w:jc w:val="right"/>
            </w:pPr>
            <w:r>
              <w:t>440,115,101.44</w:t>
            </w:r>
          </w:p>
        </w:tc>
        <w:tc>
          <w:tcPr>
            <w:tcW w:w="2077" w:type="dxa"/>
          </w:tcPr>
          <w:p w:rsidR="00B849A9" w:rsidRDefault="00B849A9" w:rsidP="00B849A9">
            <w:pPr>
              <w:jc w:val="right"/>
            </w:pPr>
            <w:r>
              <w:t>13,207,155.72</w:t>
            </w:r>
          </w:p>
        </w:tc>
      </w:tr>
    </w:tbl>
    <w:p w:rsidR="00B849A9" w:rsidRDefault="00B849A9" w:rsidP="00B849A9">
      <w:pPr>
        <w:pStyle w:val="-1"/>
        <w:ind w:left="281" w:hanging="281"/>
        <w:rPr>
          <w:rFonts w:hint="eastAsia"/>
        </w:rPr>
      </w:pPr>
      <w:r>
        <w:rPr>
          <w:rFonts w:hint="eastAsia"/>
        </w:rPr>
        <w:t>基金管理人运用固有资金投资本基金情况</w:t>
      </w:r>
    </w:p>
    <w:p w:rsidR="00B849A9" w:rsidRDefault="00B849A9" w:rsidP="00B849A9">
      <w:pPr>
        <w:pStyle w:val="-2"/>
        <w:spacing w:before="312"/>
        <w:rPr>
          <w:rFonts w:hint="eastAsia"/>
        </w:rPr>
      </w:pPr>
      <w:r>
        <w:rPr>
          <w:rFonts w:hint="eastAsia"/>
        </w:rPr>
        <w:t>基金管理人持有本基金份额变动情况</w:t>
      </w:r>
    </w:p>
    <w:p w:rsidR="00B849A9" w:rsidRDefault="00B849A9" w:rsidP="00B849A9">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B849A9" w:rsidTr="00B849A9">
        <w:trPr>
          <w:cnfStyle w:val="100000000000" w:firstRow="1" w:lastRow="0" w:firstColumn="0" w:lastColumn="0" w:oddVBand="0" w:evenVBand="0" w:oddHBand="0" w:evenHBand="0" w:firstRowFirstColumn="0" w:firstRowLastColumn="0" w:lastRowFirstColumn="0" w:lastRowLastColumn="0"/>
        </w:trPr>
        <w:tc>
          <w:tcPr>
            <w:tcW w:w="5352" w:type="dxa"/>
          </w:tcPr>
          <w:p w:rsidR="00B849A9" w:rsidRPr="00B849A9" w:rsidRDefault="00B849A9" w:rsidP="00B849A9">
            <w:pPr>
              <w:jc w:val="center"/>
              <w:rPr>
                <w:b/>
              </w:rPr>
            </w:pPr>
            <w:r w:rsidRPr="00B849A9">
              <w:rPr>
                <w:rFonts w:hint="eastAsia"/>
                <w:b/>
              </w:rPr>
              <w:t>项目</w:t>
            </w:r>
          </w:p>
        </w:tc>
        <w:tc>
          <w:tcPr>
            <w:tcW w:w="3153" w:type="dxa"/>
          </w:tcPr>
          <w:p w:rsidR="00B849A9" w:rsidRPr="00B849A9" w:rsidRDefault="00B849A9" w:rsidP="00B849A9">
            <w:pPr>
              <w:jc w:val="center"/>
              <w:rPr>
                <w:b/>
              </w:rPr>
            </w:pPr>
            <w:r w:rsidRPr="00B849A9">
              <w:rPr>
                <w:rFonts w:hint="eastAsia"/>
                <w:b/>
              </w:rPr>
              <w:t>份额</w:t>
            </w:r>
          </w:p>
        </w:tc>
      </w:tr>
      <w:tr w:rsidR="00B849A9" w:rsidTr="00B849A9">
        <w:tc>
          <w:tcPr>
            <w:tcW w:w="5352" w:type="dxa"/>
          </w:tcPr>
          <w:p w:rsidR="00B849A9" w:rsidRDefault="00B849A9" w:rsidP="00B849A9">
            <w:pPr>
              <w:jc w:val="left"/>
            </w:pPr>
            <w:r>
              <w:rPr>
                <w:rFonts w:hint="eastAsia"/>
              </w:rPr>
              <w:t>报告期期初管理人持有的本基金份额</w:t>
            </w:r>
          </w:p>
        </w:tc>
        <w:tc>
          <w:tcPr>
            <w:tcW w:w="3153" w:type="dxa"/>
          </w:tcPr>
          <w:p w:rsidR="00B849A9" w:rsidRDefault="00B849A9" w:rsidP="00B849A9">
            <w:pPr>
              <w:jc w:val="right"/>
            </w:pPr>
            <w:r>
              <w:t>35,361,244.43</w:t>
            </w:r>
          </w:p>
        </w:tc>
      </w:tr>
      <w:tr w:rsidR="00B849A9" w:rsidTr="00B849A9">
        <w:tc>
          <w:tcPr>
            <w:tcW w:w="5352" w:type="dxa"/>
          </w:tcPr>
          <w:p w:rsidR="00B849A9" w:rsidRDefault="00B849A9" w:rsidP="00B849A9">
            <w:pPr>
              <w:jc w:val="left"/>
            </w:pPr>
            <w:r>
              <w:rPr>
                <w:rFonts w:hint="eastAsia"/>
              </w:rPr>
              <w:t>报告期期间买入</w:t>
            </w:r>
            <w:r>
              <w:rPr>
                <w:rFonts w:hint="eastAsia"/>
              </w:rPr>
              <w:t>/</w:t>
            </w:r>
            <w:r>
              <w:rPr>
                <w:rFonts w:hint="eastAsia"/>
              </w:rPr>
              <w:t>申购总份额</w:t>
            </w:r>
          </w:p>
        </w:tc>
        <w:tc>
          <w:tcPr>
            <w:tcW w:w="3153" w:type="dxa"/>
          </w:tcPr>
          <w:p w:rsidR="00B849A9" w:rsidRDefault="00B849A9" w:rsidP="00B849A9">
            <w:pPr>
              <w:jc w:val="right"/>
            </w:pPr>
            <w:r>
              <w:t>-</w:t>
            </w:r>
          </w:p>
        </w:tc>
      </w:tr>
      <w:tr w:rsidR="00B849A9" w:rsidTr="00B849A9">
        <w:tc>
          <w:tcPr>
            <w:tcW w:w="5352" w:type="dxa"/>
          </w:tcPr>
          <w:p w:rsidR="00B849A9" w:rsidRDefault="00B849A9" w:rsidP="00B849A9">
            <w:pPr>
              <w:jc w:val="left"/>
            </w:pPr>
            <w:r>
              <w:rPr>
                <w:rFonts w:hint="eastAsia"/>
              </w:rPr>
              <w:t>报告期期间卖出</w:t>
            </w:r>
            <w:r>
              <w:rPr>
                <w:rFonts w:hint="eastAsia"/>
              </w:rPr>
              <w:t>/</w:t>
            </w:r>
            <w:r>
              <w:rPr>
                <w:rFonts w:hint="eastAsia"/>
              </w:rPr>
              <w:t>赎回总份额</w:t>
            </w:r>
          </w:p>
        </w:tc>
        <w:tc>
          <w:tcPr>
            <w:tcW w:w="3153" w:type="dxa"/>
          </w:tcPr>
          <w:p w:rsidR="00B849A9" w:rsidRDefault="00B849A9" w:rsidP="00B849A9">
            <w:pPr>
              <w:jc w:val="right"/>
            </w:pPr>
            <w:r>
              <w:t>-</w:t>
            </w:r>
          </w:p>
        </w:tc>
      </w:tr>
      <w:tr w:rsidR="00B849A9" w:rsidTr="00B849A9">
        <w:tc>
          <w:tcPr>
            <w:tcW w:w="5352" w:type="dxa"/>
          </w:tcPr>
          <w:p w:rsidR="00B849A9" w:rsidRDefault="00B849A9" w:rsidP="00B849A9">
            <w:pPr>
              <w:jc w:val="left"/>
            </w:pPr>
            <w:r>
              <w:rPr>
                <w:rFonts w:hint="eastAsia"/>
              </w:rPr>
              <w:t>报告期期末管理人持有的本基金份额</w:t>
            </w:r>
          </w:p>
        </w:tc>
        <w:tc>
          <w:tcPr>
            <w:tcW w:w="3153" w:type="dxa"/>
          </w:tcPr>
          <w:p w:rsidR="00B849A9" w:rsidRDefault="00B849A9" w:rsidP="00B849A9">
            <w:pPr>
              <w:jc w:val="right"/>
            </w:pPr>
            <w:r>
              <w:t>35,361,244.43</w:t>
            </w:r>
          </w:p>
        </w:tc>
      </w:tr>
      <w:tr w:rsidR="00B849A9" w:rsidTr="00B849A9">
        <w:tc>
          <w:tcPr>
            <w:tcW w:w="5352" w:type="dxa"/>
          </w:tcPr>
          <w:p w:rsidR="00B849A9" w:rsidRDefault="00B849A9" w:rsidP="00B849A9">
            <w:pPr>
              <w:jc w:val="left"/>
            </w:pPr>
            <w:r>
              <w:rPr>
                <w:rFonts w:hint="eastAsia"/>
              </w:rPr>
              <w:t>报告期期末持有的本基金份额占基金总份额比例（</w:t>
            </w:r>
            <w:r>
              <w:rPr>
                <w:rFonts w:hint="eastAsia"/>
              </w:rPr>
              <w:t>%</w:t>
            </w:r>
            <w:r>
              <w:rPr>
                <w:rFonts w:hint="eastAsia"/>
              </w:rPr>
              <w:t>）</w:t>
            </w:r>
          </w:p>
        </w:tc>
        <w:tc>
          <w:tcPr>
            <w:tcW w:w="3153" w:type="dxa"/>
          </w:tcPr>
          <w:p w:rsidR="00B849A9" w:rsidRDefault="00B849A9" w:rsidP="00B849A9">
            <w:pPr>
              <w:jc w:val="right"/>
            </w:pPr>
            <w:r>
              <w:t>6.36</w:t>
            </w:r>
          </w:p>
        </w:tc>
      </w:tr>
    </w:tbl>
    <w:p w:rsidR="00B849A9" w:rsidRDefault="00B849A9" w:rsidP="00B849A9">
      <w:pPr>
        <w:pStyle w:val="-2"/>
        <w:spacing w:before="312"/>
        <w:rPr>
          <w:rFonts w:hint="eastAsia"/>
        </w:rPr>
      </w:pPr>
      <w:r>
        <w:rPr>
          <w:rFonts w:hint="eastAsia"/>
        </w:rPr>
        <w:t>基金管理人运用固有资金投资本基金交易明细</w:t>
      </w:r>
    </w:p>
    <w:p w:rsidR="00B849A9" w:rsidRDefault="00B849A9" w:rsidP="00B849A9">
      <w:pPr>
        <w:pStyle w:val="-"/>
        <w:ind w:firstLine="420"/>
        <w:rPr>
          <w:rFonts w:hint="eastAsia"/>
        </w:rPr>
      </w:pPr>
      <w:r>
        <w:rPr>
          <w:rFonts w:hint="eastAsia"/>
        </w:rPr>
        <w:t>本报告期内，基金管理人不存在申购、赎回或买卖本基金的情况。</w:t>
      </w:r>
    </w:p>
    <w:p w:rsidR="00B849A9" w:rsidRDefault="00B849A9" w:rsidP="00B849A9">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B849A9" w:rsidTr="00B849A9">
        <w:trPr>
          <w:cnfStyle w:val="100000000000" w:firstRow="1" w:lastRow="0" w:firstColumn="0" w:lastColumn="0" w:oddVBand="0" w:evenVBand="0" w:oddHBand="0" w:evenHBand="0" w:firstRowFirstColumn="0" w:firstRowLastColumn="0" w:lastRowFirstColumn="0" w:lastRowLastColumn="0"/>
        </w:trPr>
        <w:tc>
          <w:tcPr>
            <w:tcW w:w="1361" w:type="dxa"/>
          </w:tcPr>
          <w:p w:rsidR="00B849A9" w:rsidRPr="00B849A9" w:rsidRDefault="00B849A9" w:rsidP="00B849A9">
            <w:pPr>
              <w:jc w:val="center"/>
              <w:rPr>
                <w:b/>
              </w:rPr>
            </w:pPr>
            <w:r w:rsidRPr="00B849A9">
              <w:rPr>
                <w:rFonts w:hint="eastAsia"/>
                <w:b/>
              </w:rPr>
              <w:t>项目</w:t>
            </w:r>
          </w:p>
        </w:tc>
        <w:tc>
          <w:tcPr>
            <w:tcW w:w="1588" w:type="dxa"/>
          </w:tcPr>
          <w:p w:rsidR="00B849A9" w:rsidRPr="00B849A9" w:rsidRDefault="00B849A9" w:rsidP="00B849A9">
            <w:pPr>
              <w:jc w:val="center"/>
              <w:rPr>
                <w:b/>
              </w:rPr>
            </w:pPr>
            <w:r w:rsidRPr="00B849A9">
              <w:rPr>
                <w:rFonts w:hint="eastAsia"/>
                <w:b/>
              </w:rPr>
              <w:t>持有份额总数</w:t>
            </w:r>
          </w:p>
        </w:tc>
        <w:tc>
          <w:tcPr>
            <w:tcW w:w="1361" w:type="dxa"/>
          </w:tcPr>
          <w:p w:rsidR="00B849A9" w:rsidRPr="00B849A9" w:rsidRDefault="00B849A9" w:rsidP="00B849A9">
            <w:pPr>
              <w:jc w:val="center"/>
              <w:rPr>
                <w:b/>
              </w:rPr>
            </w:pPr>
            <w:r w:rsidRPr="00B849A9">
              <w:rPr>
                <w:rFonts w:hint="eastAsia"/>
                <w:b/>
              </w:rPr>
              <w:t>持有份额占基金总份额比例（</w:t>
            </w:r>
            <w:r w:rsidRPr="00B849A9">
              <w:rPr>
                <w:rFonts w:hint="eastAsia"/>
                <w:b/>
              </w:rPr>
              <w:t>%</w:t>
            </w:r>
            <w:r w:rsidRPr="00B849A9">
              <w:rPr>
                <w:rFonts w:hint="eastAsia"/>
                <w:b/>
              </w:rPr>
              <w:t>）</w:t>
            </w:r>
          </w:p>
        </w:tc>
        <w:tc>
          <w:tcPr>
            <w:tcW w:w="1588" w:type="dxa"/>
          </w:tcPr>
          <w:p w:rsidR="00B849A9" w:rsidRPr="00B849A9" w:rsidRDefault="00B849A9" w:rsidP="00B849A9">
            <w:pPr>
              <w:jc w:val="center"/>
              <w:rPr>
                <w:b/>
              </w:rPr>
            </w:pPr>
            <w:r w:rsidRPr="00B849A9">
              <w:rPr>
                <w:rFonts w:hint="eastAsia"/>
                <w:b/>
              </w:rPr>
              <w:t>发起份额总数</w:t>
            </w:r>
          </w:p>
        </w:tc>
        <w:tc>
          <w:tcPr>
            <w:tcW w:w="1304" w:type="dxa"/>
          </w:tcPr>
          <w:p w:rsidR="00B849A9" w:rsidRPr="00B849A9" w:rsidRDefault="00B849A9" w:rsidP="00B849A9">
            <w:pPr>
              <w:jc w:val="center"/>
              <w:rPr>
                <w:b/>
              </w:rPr>
            </w:pPr>
            <w:r w:rsidRPr="00B849A9">
              <w:rPr>
                <w:rFonts w:hint="eastAsia"/>
                <w:b/>
              </w:rPr>
              <w:t>发起份额占基金总份额比例（</w:t>
            </w:r>
            <w:r w:rsidRPr="00B849A9">
              <w:rPr>
                <w:rFonts w:hint="eastAsia"/>
                <w:b/>
              </w:rPr>
              <w:t>%</w:t>
            </w:r>
            <w:r w:rsidRPr="00B849A9">
              <w:rPr>
                <w:rFonts w:hint="eastAsia"/>
                <w:b/>
              </w:rPr>
              <w:t>）</w:t>
            </w:r>
          </w:p>
        </w:tc>
        <w:tc>
          <w:tcPr>
            <w:tcW w:w="1304" w:type="dxa"/>
          </w:tcPr>
          <w:p w:rsidR="00B849A9" w:rsidRPr="00B849A9" w:rsidRDefault="00B849A9" w:rsidP="00B849A9">
            <w:pPr>
              <w:jc w:val="center"/>
              <w:rPr>
                <w:b/>
              </w:rPr>
            </w:pPr>
            <w:r w:rsidRPr="00B849A9">
              <w:rPr>
                <w:rFonts w:hint="eastAsia"/>
                <w:b/>
              </w:rPr>
              <w:t>发起份额承诺持有期限</w:t>
            </w:r>
          </w:p>
        </w:tc>
      </w:tr>
      <w:tr w:rsidR="00B849A9" w:rsidTr="00B849A9">
        <w:tc>
          <w:tcPr>
            <w:tcW w:w="1361" w:type="dxa"/>
          </w:tcPr>
          <w:p w:rsidR="00B849A9" w:rsidRDefault="00B849A9" w:rsidP="00B849A9">
            <w:pPr>
              <w:jc w:val="left"/>
            </w:pPr>
            <w:r>
              <w:rPr>
                <w:rFonts w:hint="eastAsia"/>
              </w:rPr>
              <w:t>基金管理人固有资金</w:t>
            </w:r>
          </w:p>
        </w:tc>
        <w:tc>
          <w:tcPr>
            <w:tcW w:w="1588" w:type="dxa"/>
          </w:tcPr>
          <w:p w:rsidR="00B849A9" w:rsidRDefault="00B849A9" w:rsidP="00B849A9">
            <w:pPr>
              <w:jc w:val="right"/>
            </w:pPr>
            <w:r>
              <w:t>35,361,244.43</w:t>
            </w:r>
          </w:p>
        </w:tc>
        <w:tc>
          <w:tcPr>
            <w:tcW w:w="1361" w:type="dxa"/>
          </w:tcPr>
          <w:p w:rsidR="00B849A9" w:rsidRDefault="00B849A9" w:rsidP="00B849A9">
            <w:pPr>
              <w:jc w:val="right"/>
            </w:pPr>
            <w:r>
              <w:t>6.36</w:t>
            </w:r>
          </w:p>
        </w:tc>
        <w:tc>
          <w:tcPr>
            <w:tcW w:w="1588" w:type="dxa"/>
          </w:tcPr>
          <w:p w:rsidR="00B849A9" w:rsidRDefault="00B849A9" w:rsidP="00B849A9">
            <w:pPr>
              <w:jc w:val="right"/>
            </w:pPr>
            <w:r>
              <w:t>10,000,000.00</w:t>
            </w:r>
          </w:p>
        </w:tc>
        <w:tc>
          <w:tcPr>
            <w:tcW w:w="1304" w:type="dxa"/>
          </w:tcPr>
          <w:p w:rsidR="00B849A9" w:rsidRDefault="00B849A9" w:rsidP="00B849A9">
            <w:pPr>
              <w:jc w:val="right"/>
            </w:pPr>
            <w:r>
              <w:t>1.80</w:t>
            </w:r>
          </w:p>
        </w:tc>
        <w:tc>
          <w:tcPr>
            <w:tcW w:w="1304" w:type="dxa"/>
          </w:tcPr>
          <w:p w:rsidR="00B849A9" w:rsidRDefault="00B849A9" w:rsidP="00B849A9">
            <w:pPr>
              <w:jc w:val="left"/>
            </w:pPr>
            <w:r>
              <w:rPr>
                <w:rFonts w:hint="eastAsia"/>
              </w:rPr>
              <w:t>自合同生效之日起不少于</w:t>
            </w:r>
            <w:r>
              <w:rPr>
                <w:rFonts w:hint="eastAsia"/>
              </w:rPr>
              <w:t>3</w:t>
            </w:r>
            <w:r>
              <w:rPr>
                <w:rFonts w:hint="eastAsia"/>
              </w:rPr>
              <w:t>年</w:t>
            </w:r>
          </w:p>
        </w:tc>
      </w:tr>
      <w:tr w:rsidR="00B849A9" w:rsidTr="00B849A9">
        <w:tc>
          <w:tcPr>
            <w:tcW w:w="1361" w:type="dxa"/>
          </w:tcPr>
          <w:p w:rsidR="00B849A9" w:rsidRDefault="00B849A9" w:rsidP="00B849A9">
            <w:pPr>
              <w:jc w:val="left"/>
            </w:pPr>
            <w:r>
              <w:rPr>
                <w:rFonts w:hint="eastAsia"/>
              </w:rPr>
              <w:lastRenderedPageBreak/>
              <w:t>基金管理人高级管理人员</w:t>
            </w:r>
          </w:p>
        </w:tc>
        <w:tc>
          <w:tcPr>
            <w:tcW w:w="1588" w:type="dxa"/>
          </w:tcPr>
          <w:p w:rsidR="00B849A9" w:rsidRDefault="00B849A9" w:rsidP="00B849A9">
            <w:pPr>
              <w:jc w:val="right"/>
            </w:pPr>
            <w:r>
              <w:t>993,267.06</w:t>
            </w:r>
          </w:p>
        </w:tc>
        <w:tc>
          <w:tcPr>
            <w:tcW w:w="1361" w:type="dxa"/>
          </w:tcPr>
          <w:p w:rsidR="00B849A9" w:rsidRDefault="00B849A9" w:rsidP="00B849A9">
            <w:pPr>
              <w:jc w:val="right"/>
            </w:pPr>
            <w:r>
              <w:t>0.18</w:t>
            </w:r>
          </w:p>
        </w:tc>
        <w:tc>
          <w:tcPr>
            <w:tcW w:w="1588" w:type="dxa"/>
          </w:tcPr>
          <w:p w:rsidR="00B849A9" w:rsidRDefault="00B849A9" w:rsidP="00B849A9">
            <w:pPr>
              <w:jc w:val="right"/>
            </w:pPr>
            <w:r>
              <w:t>-</w:t>
            </w:r>
          </w:p>
        </w:tc>
        <w:tc>
          <w:tcPr>
            <w:tcW w:w="1304" w:type="dxa"/>
          </w:tcPr>
          <w:p w:rsidR="00B849A9" w:rsidRDefault="00B849A9" w:rsidP="00B849A9">
            <w:pPr>
              <w:jc w:val="right"/>
            </w:pPr>
            <w:r>
              <w:t>-</w:t>
            </w:r>
          </w:p>
        </w:tc>
        <w:tc>
          <w:tcPr>
            <w:tcW w:w="1304" w:type="dxa"/>
          </w:tcPr>
          <w:p w:rsidR="00B849A9" w:rsidRDefault="00B849A9" w:rsidP="00B849A9">
            <w:pPr>
              <w:jc w:val="right"/>
            </w:pPr>
            <w:r>
              <w:t>-</w:t>
            </w:r>
          </w:p>
        </w:tc>
      </w:tr>
      <w:tr w:rsidR="00B849A9" w:rsidTr="00B849A9">
        <w:tc>
          <w:tcPr>
            <w:tcW w:w="1361" w:type="dxa"/>
          </w:tcPr>
          <w:p w:rsidR="00B849A9" w:rsidRDefault="00B849A9" w:rsidP="00B849A9">
            <w:pPr>
              <w:jc w:val="left"/>
            </w:pPr>
            <w:r>
              <w:rPr>
                <w:rFonts w:hint="eastAsia"/>
              </w:rPr>
              <w:t>基金经理等人员</w:t>
            </w:r>
          </w:p>
        </w:tc>
        <w:tc>
          <w:tcPr>
            <w:tcW w:w="1588" w:type="dxa"/>
          </w:tcPr>
          <w:p w:rsidR="00B849A9" w:rsidRDefault="00B849A9" w:rsidP="00B849A9">
            <w:pPr>
              <w:jc w:val="right"/>
            </w:pPr>
            <w:r>
              <w:t>-</w:t>
            </w:r>
          </w:p>
        </w:tc>
        <w:tc>
          <w:tcPr>
            <w:tcW w:w="1361" w:type="dxa"/>
          </w:tcPr>
          <w:p w:rsidR="00B849A9" w:rsidRDefault="00B849A9" w:rsidP="00B849A9">
            <w:pPr>
              <w:jc w:val="right"/>
            </w:pPr>
            <w:r>
              <w:t>-</w:t>
            </w:r>
          </w:p>
        </w:tc>
        <w:tc>
          <w:tcPr>
            <w:tcW w:w="1588" w:type="dxa"/>
          </w:tcPr>
          <w:p w:rsidR="00B849A9" w:rsidRDefault="00B849A9" w:rsidP="00B849A9">
            <w:pPr>
              <w:jc w:val="right"/>
            </w:pPr>
            <w:r>
              <w:t>-</w:t>
            </w:r>
          </w:p>
        </w:tc>
        <w:tc>
          <w:tcPr>
            <w:tcW w:w="1304" w:type="dxa"/>
          </w:tcPr>
          <w:p w:rsidR="00B849A9" w:rsidRDefault="00B849A9" w:rsidP="00B849A9">
            <w:pPr>
              <w:jc w:val="right"/>
            </w:pPr>
            <w:r>
              <w:t>-</w:t>
            </w:r>
          </w:p>
        </w:tc>
        <w:tc>
          <w:tcPr>
            <w:tcW w:w="1304" w:type="dxa"/>
          </w:tcPr>
          <w:p w:rsidR="00B849A9" w:rsidRDefault="00B849A9" w:rsidP="00B849A9">
            <w:pPr>
              <w:jc w:val="right"/>
            </w:pPr>
            <w:r>
              <w:t>-</w:t>
            </w:r>
          </w:p>
        </w:tc>
      </w:tr>
      <w:tr w:rsidR="00B849A9" w:rsidTr="00B849A9">
        <w:tc>
          <w:tcPr>
            <w:tcW w:w="1361" w:type="dxa"/>
          </w:tcPr>
          <w:p w:rsidR="00B849A9" w:rsidRDefault="00B849A9" w:rsidP="00B849A9">
            <w:pPr>
              <w:jc w:val="left"/>
            </w:pPr>
            <w:r>
              <w:rPr>
                <w:rFonts w:hint="eastAsia"/>
              </w:rPr>
              <w:t>基金管理人股东</w:t>
            </w:r>
          </w:p>
        </w:tc>
        <w:tc>
          <w:tcPr>
            <w:tcW w:w="1588" w:type="dxa"/>
          </w:tcPr>
          <w:p w:rsidR="00B849A9" w:rsidRDefault="00B849A9" w:rsidP="00B849A9">
            <w:pPr>
              <w:jc w:val="right"/>
            </w:pPr>
            <w:r>
              <w:t>-</w:t>
            </w:r>
          </w:p>
        </w:tc>
        <w:tc>
          <w:tcPr>
            <w:tcW w:w="1361" w:type="dxa"/>
          </w:tcPr>
          <w:p w:rsidR="00B849A9" w:rsidRDefault="00B849A9" w:rsidP="00B849A9">
            <w:pPr>
              <w:jc w:val="right"/>
            </w:pPr>
            <w:r>
              <w:t>-</w:t>
            </w:r>
          </w:p>
        </w:tc>
        <w:tc>
          <w:tcPr>
            <w:tcW w:w="1588" w:type="dxa"/>
          </w:tcPr>
          <w:p w:rsidR="00B849A9" w:rsidRDefault="00B849A9" w:rsidP="00B849A9">
            <w:pPr>
              <w:jc w:val="right"/>
            </w:pPr>
            <w:r>
              <w:t>-</w:t>
            </w:r>
          </w:p>
        </w:tc>
        <w:tc>
          <w:tcPr>
            <w:tcW w:w="1304" w:type="dxa"/>
          </w:tcPr>
          <w:p w:rsidR="00B849A9" w:rsidRDefault="00B849A9" w:rsidP="00B849A9">
            <w:pPr>
              <w:jc w:val="right"/>
            </w:pPr>
            <w:r>
              <w:t>-</w:t>
            </w:r>
          </w:p>
        </w:tc>
        <w:tc>
          <w:tcPr>
            <w:tcW w:w="1304" w:type="dxa"/>
          </w:tcPr>
          <w:p w:rsidR="00B849A9" w:rsidRDefault="00B849A9" w:rsidP="00B849A9">
            <w:pPr>
              <w:jc w:val="right"/>
            </w:pPr>
            <w:r>
              <w:t>-</w:t>
            </w:r>
          </w:p>
        </w:tc>
      </w:tr>
      <w:tr w:rsidR="00B849A9" w:rsidTr="00B849A9">
        <w:tc>
          <w:tcPr>
            <w:tcW w:w="1361" w:type="dxa"/>
          </w:tcPr>
          <w:p w:rsidR="00B849A9" w:rsidRDefault="00B849A9" w:rsidP="00B849A9">
            <w:pPr>
              <w:jc w:val="left"/>
            </w:pPr>
            <w:r>
              <w:rPr>
                <w:rFonts w:hint="eastAsia"/>
              </w:rPr>
              <w:t>其他</w:t>
            </w:r>
          </w:p>
        </w:tc>
        <w:tc>
          <w:tcPr>
            <w:tcW w:w="1588" w:type="dxa"/>
          </w:tcPr>
          <w:p w:rsidR="00B849A9" w:rsidRDefault="00B849A9" w:rsidP="00B849A9">
            <w:pPr>
              <w:jc w:val="right"/>
            </w:pPr>
            <w:r>
              <w:t>-</w:t>
            </w:r>
          </w:p>
        </w:tc>
        <w:tc>
          <w:tcPr>
            <w:tcW w:w="1361" w:type="dxa"/>
          </w:tcPr>
          <w:p w:rsidR="00B849A9" w:rsidRDefault="00B849A9" w:rsidP="00B849A9">
            <w:pPr>
              <w:jc w:val="right"/>
            </w:pPr>
            <w:r>
              <w:t>-</w:t>
            </w:r>
          </w:p>
        </w:tc>
        <w:tc>
          <w:tcPr>
            <w:tcW w:w="1588" w:type="dxa"/>
          </w:tcPr>
          <w:p w:rsidR="00B849A9" w:rsidRDefault="00B849A9" w:rsidP="00B849A9">
            <w:pPr>
              <w:jc w:val="right"/>
            </w:pPr>
            <w:r>
              <w:t>-</w:t>
            </w:r>
          </w:p>
        </w:tc>
        <w:tc>
          <w:tcPr>
            <w:tcW w:w="1304" w:type="dxa"/>
          </w:tcPr>
          <w:p w:rsidR="00B849A9" w:rsidRDefault="00B849A9" w:rsidP="00B849A9">
            <w:pPr>
              <w:jc w:val="right"/>
            </w:pPr>
            <w:r>
              <w:t>-</w:t>
            </w:r>
          </w:p>
        </w:tc>
        <w:tc>
          <w:tcPr>
            <w:tcW w:w="1304" w:type="dxa"/>
          </w:tcPr>
          <w:p w:rsidR="00B849A9" w:rsidRDefault="00B849A9" w:rsidP="00B849A9">
            <w:pPr>
              <w:jc w:val="right"/>
            </w:pPr>
            <w:r>
              <w:t>-</w:t>
            </w:r>
          </w:p>
        </w:tc>
      </w:tr>
      <w:tr w:rsidR="00B849A9" w:rsidTr="00B849A9">
        <w:tc>
          <w:tcPr>
            <w:tcW w:w="1361" w:type="dxa"/>
          </w:tcPr>
          <w:p w:rsidR="00B849A9" w:rsidRDefault="00B849A9" w:rsidP="00B849A9">
            <w:pPr>
              <w:jc w:val="left"/>
            </w:pPr>
            <w:r>
              <w:rPr>
                <w:rFonts w:hint="eastAsia"/>
              </w:rPr>
              <w:t>合计</w:t>
            </w:r>
          </w:p>
        </w:tc>
        <w:tc>
          <w:tcPr>
            <w:tcW w:w="1588" w:type="dxa"/>
          </w:tcPr>
          <w:p w:rsidR="00B849A9" w:rsidRDefault="00B849A9" w:rsidP="00B849A9">
            <w:pPr>
              <w:jc w:val="right"/>
            </w:pPr>
            <w:r>
              <w:t>36,354,511.49</w:t>
            </w:r>
          </w:p>
        </w:tc>
        <w:tc>
          <w:tcPr>
            <w:tcW w:w="1361" w:type="dxa"/>
          </w:tcPr>
          <w:p w:rsidR="00B849A9" w:rsidRDefault="00B849A9" w:rsidP="00B849A9">
            <w:pPr>
              <w:jc w:val="right"/>
            </w:pPr>
            <w:r>
              <w:t>6.54</w:t>
            </w:r>
          </w:p>
        </w:tc>
        <w:tc>
          <w:tcPr>
            <w:tcW w:w="1588" w:type="dxa"/>
          </w:tcPr>
          <w:p w:rsidR="00B849A9" w:rsidRDefault="00B849A9" w:rsidP="00B849A9">
            <w:pPr>
              <w:jc w:val="right"/>
            </w:pPr>
            <w:r>
              <w:t>10,000,000.00</w:t>
            </w:r>
          </w:p>
        </w:tc>
        <w:tc>
          <w:tcPr>
            <w:tcW w:w="1304" w:type="dxa"/>
          </w:tcPr>
          <w:p w:rsidR="00B849A9" w:rsidRDefault="00B849A9" w:rsidP="00B849A9">
            <w:pPr>
              <w:jc w:val="right"/>
            </w:pPr>
            <w:r>
              <w:t>1.80</w:t>
            </w:r>
          </w:p>
        </w:tc>
        <w:tc>
          <w:tcPr>
            <w:tcW w:w="1304" w:type="dxa"/>
          </w:tcPr>
          <w:p w:rsidR="00B849A9" w:rsidRDefault="00B849A9" w:rsidP="00B849A9">
            <w:pPr>
              <w:jc w:val="right"/>
            </w:pPr>
            <w:r>
              <w:t>-</w:t>
            </w:r>
          </w:p>
        </w:tc>
      </w:tr>
    </w:tbl>
    <w:p w:rsidR="00B849A9" w:rsidRDefault="00B849A9" w:rsidP="00B849A9">
      <w:pPr>
        <w:pStyle w:val="-1"/>
        <w:ind w:left="281" w:hanging="281"/>
        <w:rPr>
          <w:rFonts w:hint="eastAsia"/>
        </w:rPr>
      </w:pPr>
      <w:r>
        <w:rPr>
          <w:rFonts w:hint="eastAsia"/>
        </w:rPr>
        <w:t>影响投资者决策的其他重要信息</w:t>
      </w:r>
    </w:p>
    <w:p w:rsidR="00B849A9" w:rsidRDefault="00B849A9" w:rsidP="00B849A9">
      <w:pPr>
        <w:pStyle w:val="-2"/>
        <w:spacing w:before="312"/>
        <w:rPr>
          <w:rFonts w:hint="eastAsia"/>
        </w:rPr>
      </w:pPr>
      <w:r>
        <w:rPr>
          <w:rFonts w:hint="eastAsia"/>
        </w:rPr>
        <w:t>报告期内单一投资者持有基金份额比例达到或超过20%的情况</w:t>
      </w:r>
    </w:p>
    <w:p w:rsidR="00B849A9" w:rsidRDefault="00B849A9" w:rsidP="00B849A9">
      <w:pPr>
        <w:pStyle w:val="-"/>
        <w:ind w:firstLine="420"/>
        <w:rPr>
          <w:rFonts w:hint="eastAsia"/>
        </w:rPr>
      </w:pPr>
      <w:r>
        <w:rPr>
          <w:rFonts w:hint="eastAsia"/>
        </w:rPr>
        <w:t>报告期内单一投资者持有基金份额比例不存在达到或超过20%的情况。</w:t>
      </w:r>
    </w:p>
    <w:p w:rsidR="00B849A9" w:rsidRDefault="00B849A9" w:rsidP="00B849A9">
      <w:pPr>
        <w:pStyle w:val="-2"/>
        <w:spacing w:before="312"/>
        <w:rPr>
          <w:rFonts w:hint="eastAsia"/>
        </w:rPr>
      </w:pPr>
      <w:r>
        <w:rPr>
          <w:rFonts w:hint="eastAsia"/>
        </w:rPr>
        <w:t>影响投资者决策的其他重要信息</w:t>
      </w:r>
    </w:p>
    <w:p w:rsidR="00B849A9" w:rsidRDefault="00B849A9" w:rsidP="00B849A9">
      <w:pPr>
        <w:pStyle w:val="-"/>
        <w:ind w:firstLine="420"/>
        <w:rPr>
          <w:rFonts w:hint="eastAsia"/>
        </w:rPr>
      </w:pPr>
      <w:r>
        <w:rPr>
          <w:rFonts w:hint="eastAsia"/>
        </w:rPr>
        <w:t>无。</w:t>
      </w:r>
    </w:p>
    <w:p w:rsidR="00B849A9" w:rsidRDefault="00B849A9" w:rsidP="00B849A9">
      <w:pPr>
        <w:pStyle w:val="-1"/>
        <w:ind w:left="281" w:hanging="281"/>
        <w:rPr>
          <w:rFonts w:hint="eastAsia"/>
        </w:rPr>
      </w:pPr>
      <w:r>
        <w:rPr>
          <w:rFonts w:hint="eastAsia"/>
        </w:rPr>
        <w:t>备查文件目录</w:t>
      </w:r>
    </w:p>
    <w:p w:rsidR="00B849A9" w:rsidRDefault="00B849A9" w:rsidP="00B849A9">
      <w:pPr>
        <w:pStyle w:val="-2"/>
        <w:spacing w:before="312"/>
        <w:rPr>
          <w:rFonts w:hint="eastAsia"/>
        </w:rPr>
      </w:pPr>
      <w:r>
        <w:rPr>
          <w:rFonts w:hint="eastAsia"/>
        </w:rPr>
        <w:t>备查文件目录</w:t>
      </w:r>
    </w:p>
    <w:p w:rsidR="00B849A9" w:rsidRDefault="00B849A9" w:rsidP="00B849A9">
      <w:pPr>
        <w:pStyle w:val="-"/>
        <w:ind w:firstLine="420"/>
        <w:rPr>
          <w:rFonts w:hint="eastAsia"/>
        </w:rPr>
      </w:pPr>
      <w:r>
        <w:rPr>
          <w:rFonts w:hint="eastAsia"/>
        </w:rPr>
        <w:t>1、《南方上海金交易型开放式证券投资基金发起式联接基金基金合同》；</w:t>
      </w:r>
    </w:p>
    <w:p w:rsidR="00B849A9" w:rsidRDefault="00B849A9" w:rsidP="00B849A9">
      <w:pPr>
        <w:pStyle w:val="-"/>
        <w:ind w:firstLine="420"/>
        <w:rPr>
          <w:rFonts w:hint="eastAsia"/>
        </w:rPr>
      </w:pPr>
      <w:r>
        <w:rPr>
          <w:rFonts w:hint="eastAsia"/>
        </w:rPr>
        <w:t>2、《南方上海金交易型开放式证券投资基金发起式联接基金托管协议》；</w:t>
      </w:r>
    </w:p>
    <w:p w:rsidR="00B849A9" w:rsidRDefault="00B849A9" w:rsidP="00B849A9">
      <w:pPr>
        <w:pStyle w:val="-"/>
        <w:ind w:firstLine="420"/>
        <w:rPr>
          <w:rFonts w:hint="eastAsia"/>
        </w:rPr>
      </w:pPr>
      <w:r>
        <w:rPr>
          <w:rFonts w:hint="eastAsia"/>
        </w:rPr>
        <w:t>3、南方上海金交易型开放式证券投资基金发起式联接基金2025年4季度报告原文。</w:t>
      </w:r>
    </w:p>
    <w:p w:rsidR="00B849A9" w:rsidRDefault="00B849A9" w:rsidP="00B849A9">
      <w:pPr>
        <w:pStyle w:val="-2"/>
        <w:spacing w:before="312"/>
        <w:rPr>
          <w:rFonts w:hint="eastAsia"/>
        </w:rPr>
      </w:pPr>
      <w:r>
        <w:rPr>
          <w:rFonts w:hint="eastAsia"/>
        </w:rPr>
        <w:t>存放地点</w:t>
      </w:r>
    </w:p>
    <w:p w:rsidR="00B849A9" w:rsidRDefault="00B849A9" w:rsidP="00B849A9">
      <w:pPr>
        <w:pStyle w:val="-"/>
        <w:ind w:firstLine="420"/>
        <w:rPr>
          <w:rFonts w:hint="eastAsia"/>
        </w:rPr>
      </w:pPr>
      <w:r>
        <w:rPr>
          <w:rFonts w:hint="eastAsia"/>
        </w:rPr>
        <w:t>深圳市福田区莲花街道益田路5999号基金大厦32-42楼。</w:t>
      </w:r>
    </w:p>
    <w:p w:rsidR="00B849A9" w:rsidRDefault="00B849A9" w:rsidP="00B849A9">
      <w:pPr>
        <w:pStyle w:val="-2"/>
        <w:spacing w:before="312"/>
        <w:rPr>
          <w:rFonts w:hint="eastAsia"/>
        </w:rPr>
      </w:pPr>
      <w:r>
        <w:rPr>
          <w:rFonts w:hint="eastAsia"/>
        </w:rPr>
        <w:t>查阅方式</w:t>
      </w:r>
    </w:p>
    <w:p w:rsidR="00B849A9" w:rsidRDefault="00B849A9" w:rsidP="00B849A9">
      <w:pPr>
        <w:pStyle w:val="-"/>
        <w:ind w:firstLine="420"/>
        <w:rPr>
          <w:rFonts w:hint="eastAsia"/>
        </w:rPr>
      </w:pPr>
      <w:r>
        <w:rPr>
          <w:rFonts w:hint="eastAsia"/>
        </w:rPr>
        <w:t>网站：http://www.nffund.com</w:t>
      </w:r>
    </w:p>
    <w:p w:rsidR="003C7DC3" w:rsidRDefault="00B849A9" w:rsidP="00B849A9">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9A9" w:rsidRDefault="00B849A9" w:rsidP="00D17C56">
      <w:r>
        <w:separator/>
      </w:r>
    </w:p>
  </w:endnote>
  <w:endnote w:type="continuationSeparator" w:id="0">
    <w:p w:rsidR="00B849A9" w:rsidRDefault="00B849A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9A9" w:rsidRDefault="00B849A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849A9" w:rsidRPr="00B849A9">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849A9">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849A9">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9A9" w:rsidRDefault="00B849A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9A9" w:rsidRDefault="00B849A9" w:rsidP="00D17C56">
      <w:r>
        <w:separator/>
      </w:r>
    </w:p>
  </w:footnote>
  <w:footnote w:type="continuationSeparator" w:id="0">
    <w:p w:rsidR="00B849A9" w:rsidRDefault="00B849A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9A9" w:rsidRDefault="00B849A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849A9" w:rsidP="00AE3F5B">
    <w:pPr>
      <w:pStyle w:val="a7"/>
      <w:pBdr>
        <w:bottom w:val="single" w:sz="4" w:space="1" w:color="auto"/>
      </w:pBdr>
      <w:jc w:val="right"/>
    </w:pPr>
    <w:r>
      <w:rPr>
        <w:rFonts w:hint="eastAsia"/>
      </w:rPr>
      <w:t>南方上海金交易型开放式证券投资基金发起式联接基金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49A9"/>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F0AF7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B6667-5432-4897-9394-EFCDF8637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1335</Words>
  <Characters>7611</Characters>
  <Application>Microsoft Office Word</Application>
  <DocSecurity>0</DocSecurity>
  <Lines>63</Lines>
  <Paragraphs>17</Paragraphs>
  <ScaleCrop>false</ScaleCrop>
  <Company>MC SYSTEM</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2026-01-20T02:59:00Z</dcterms:created>
  <dcterms:modified xsi:type="dcterms:W3CDTF">2026-01-20T02:59:00Z</dcterms:modified>
</cp:coreProperties>
</file>