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FC195B">
        <w:rPr>
          <w:rFonts w:ascii="宋体" w:hAnsi="宋体" w:hint="eastAsia"/>
          <w:b/>
          <w:bCs/>
          <w:sz w:val="48"/>
          <w:szCs w:val="30"/>
        </w:rPr>
        <w:t>南方</w:t>
      </w:r>
      <w:r w:rsidR="00FC195B">
        <w:rPr>
          <w:rFonts w:ascii="宋体" w:hAnsi="宋体"/>
          <w:b/>
          <w:bCs/>
          <w:sz w:val="48"/>
          <w:szCs w:val="30"/>
        </w:rPr>
        <w:t>ESG纯债债券型发起式证券投资基金2025年第4季度报告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FC195B"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FC195B">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FC195B">
        <w:rPr>
          <w:rFonts w:ascii="宋体" w:hAnsi="宋体" w:hint="eastAsia"/>
          <w:b/>
          <w:bCs/>
          <w:sz w:val="28"/>
          <w:szCs w:val="30"/>
        </w:rPr>
        <w:t>上海银行股份有限公司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FC195B">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FC195B" w:rsidRDefault="00FC195B" w:rsidP="00FC195B">
      <w:pPr>
        <w:pStyle w:val="-1"/>
        <w:ind w:left="281" w:hanging="281"/>
        <w:rPr>
          <w:rFonts w:hint="eastAsia"/>
        </w:rPr>
      </w:pPr>
      <w:r>
        <w:rPr>
          <w:rFonts w:hint="eastAsia"/>
        </w:rPr>
        <w:lastRenderedPageBreak/>
        <w:t>重要提示</w:t>
      </w:r>
    </w:p>
    <w:p w:rsidR="00FC195B" w:rsidRDefault="00FC195B" w:rsidP="00FC195B">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FC195B" w:rsidRDefault="00FC195B" w:rsidP="00FC195B">
      <w:pPr>
        <w:pStyle w:val="-"/>
        <w:ind w:firstLine="420"/>
        <w:rPr>
          <w:rFonts w:hint="eastAsia"/>
        </w:rPr>
      </w:pPr>
      <w:r>
        <w:rPr>
          <w:rFonts w:hint="eastAsia"/>
        </w:rPr>
        <w:t>基金托管人上海银行股份有限公司根据本基金合同规定，于2026年1月20日复核了本报告中的财务指标、净值表现和投资组合报告等内容，保证复核内容不存在虚假记载、误导性陈述或者重大遗漏。</w:t>
      </w:r>
    </w:p>
    <w:p w:rsidR="00FC195B" w:rsidRDefault="00FC195B" w:rsidP="00FC195B">
      <w:pPr>
        <w:pStyle w:val="-"/>
        <w:ind w:firstLine="420"/>
        <w:rPr>
          <w:rFonts w:hint="eastAsia"/>
        </w:rPr>
      </w:pPr>
      <w:r>
        <w:rPr>
          <w:rFonts w:hint="eastAsia"/>
        </w:rPr>
        <w:t>基金管理人承诺以诚实信用、勤勉尽责的原则管理和运用基金资产，但不保证基金一定盈利。</w:t>
      </w:r>
    </w:p>
    <w:p w:rsidR="00FC195B" w:rsidRDefault="00FC195B" w:rsidP="00FC195B">
      <w:pPr>
        <w:pStyle w:val="-"/>
        <w:ind w:firstLine="420"/>
        <w:rPr>
          <w:rFonts w:hint="eastAsia"/>
        </w:rPr>
      </w:pPr>
      <w:r>
        <w:rPr>
          <w:rFonts w:hint="eastAsia"/>
        </w:rPr>
        <w:t>基金的过往业绩并不代表其未来表现。投资有风险，投资者在作出投资决策前应仔细阅读本基金的招募说明书。</w:t>
      </w:r>
    </w:p>
    <w:p w:rsidR="00FC195B" w:rsidRDefault="00FC195B" w:rsidP="00FC195B">
      <w:pPr>
        <w:pStyle w:val="-"/>
        <w:ind w:firstLine="420"/>
        <w:rPr>
          <w:rFonts w:hint="eastAsia"/>
        </w:rPr>
      </w:pPr>
      <w:r>
        <w:rPr>
          <w:rFonts w:hint="eastAsia"/>
        </w:rPr>
        <w:t>本报告中财务资料未经审计。</w:t>
      </w:r>
    </w:p>
    <w:p w:rsidR="00FC195B" w:rsidRDefault="00FC195B" w:rsidP="00FC195B">
      <w:pPr>
        <w:pStyle w:val="-"/>
        <w:ind w:firstLine="420"/>
        <w:rPr>
          <w:rFonts w:hint="eastAsia"/>
        </w:rPr>
      </w:pPr>
      <w:r>
        <w:rPr>
          <w:rFonts w:hint="eastAsia"/>
        </w:rPr>
        <w:t>本报告期自2025年10月1日起至12月31日止。</w:t>
      </w:r>
    </w:p>
    <w:p w:rsidR="00FC195B" w:rsidRDefault="00FC195B" w:rsidP="00FC195B">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FC195B" w:rsidTr="00060962">
        <w:tc>
          <w:tcPr>
            <w:tcW w:w="2768" w:type="dxa"/>
          </w:tcPr>
          <w:p w:rsidR="00FC195B" w:rsidRDefault="00FC195B" w:rsidP="00FC195B">
            <w:pPr>
              <w:jc w:val="left"/>
            </w:pPr>
            <w:r>
              <w:rPr>
                <w:rFonts w:hint="eastAsia"/>
              </w:rPr>
              <w:t>基金简称</w:t>
            </w:r>
          </w:p>
        </w:tc>
        <w:tc>
          <w:tcPr>
            <w:tcW w:w="5538" w:type="dxa"/>
            <w:gridSpan w:val="2"/>
          </w:tcPr>
          <w:p w:rsidR="00FC195B" w:rsidRDefault="00FC195B" w:rsidP="00FC195B">
            <w:pPr>
              <w:jc w:val="left"/>
            </w:pPr>
            <w:r>
              <w:rPr>
                <w:rFonts w:hint="eastAsia"/>
              </w:rPr>
              <w:t>南方</w:t>
            </w:r>
            <w:r>
              <w:rPr>
                <w:rFonts w:hint="eastAsia"/>
              </w:rPr>
              <w:t>ESG</w:t>
            </w:r>
            <w:r>
              <w:rPr>
                <w:rFonts w:hint="eastAsia"/>
              </w:rPr>
              <w:t>纯债债券发起</w:t>
            </w:r>
          </w:p>
        </w:tc>
      </w:tr>
      <w:tr w:rsidR="00FC195B" w:rsidTr="00AE3ED8">
        <w:tc>
          <w:tcPr>
            <w:tcW w:w="2768" w:type="dxa"/>
          </w:tcPr>
          <w:p w:rsidR="00FC195B" w:rsidRDefault="00FC195B" w:rsidP="00FC195B">
            <w:pPr>
              <w:jc w:val="left"/>
            </w:pPr>
            <w:r>
              <w:rPr>
                <w:rFonts w:hint="eastAsia"/>
              </w:rPr>
              <w:t>基金主代码</w:t>
            </w:r>
          </w:p>
        </w:tc>
        <w:tc>
          <w:tcPr>
            <w:tcW w:w="5538" w:type="dxa"/>
            <w:gridSpan w:val="2"/>
          </w:tcPr>
          <w:p w:rsidR="00FC195B" w:rsidRDefault="00FC195B" w:rsidP="00FC195B">
            <w:pPr>
              <w:jc w:val="left"/>
            </w:pPr>
            <w:r>
              <w:t>017053</w:t>
            </w:r>
          </w:p>
        </w:tc>
      </w:tr>
      <w:tr w:rsidR="00FC195B" w:rsidTr="00E20325">
        <w:tc>
          <w:tcPr>
            <w:tcW w:w="2768" w:type="dxa"/>
          </w:tcPr>
          <w:p w:rsidR="00FC195B" w:rsidRDefault="00FC195B" w:rsidP="00FC195B">
            <w:pPr>
              <w:jc w:val="left"/>
            </w:pPr>
            <w:r>
              <w:rPr>
                <w:rFonts w:hint="eastAsia"/>
              </w:rPr>
              <w:t>交易代码</w:t>
            </w:r>
          </w:p>
        </w:tc>
        <w:tc>
          <w:tcPr>
            <w:tcW w:w="5538" w:type="dxa"/>
            <w:gridSpan w:val="2"/>
          </w:tcPr>
          <w:p w:rsidR="00FC195B" w:rsidRDefault="00FC195B" w:rsidP="00FC195B">
            <w:pPr>
              <w:jc w:val="left"/>
            </w:pPr>
            <w:r>
              <w:t>017053</w:t>
            </w:r>
          </w:p>
        </w:tc>
      </w:tr>
      <w:tr w:rsidR="00FC195B" w:rsidTr="00135EE1">
        <w:tc>
          <w:tcPr>
            <w:tcW w:w="2768" w:type="dxa"/>
          </w:tcPr>
          <w:p w:rsidR="00FC195B" w:rsidRDefault="00FC195B" w:rsidP="00FC195B">
            <w:pPr>
              <w:jc w:val="left"/>
            </w:pPr>
            <w:r>
              <w:rPr>
                <w:rFonts w:hint="eastAsia"/>
              </w:rPr>
              <w:t>基金运作方式</w:t>
            </w:r>
          </w:p>
        </w:tc>
        <w:tc>
          <w:tcPr>
            <w:tcW w:w="5538" w:type="dxa"/>
            <w:gridSpan w:val="2"/>
          </w:tcPr>
          <w:p w:rsidR="00FC195B" w:rsidRDefault="00FC195B" w:rsidP="00FC195B">
            <w:pPr>
              <w:jc w:val="left"/>
            </w:pPr>
            <w:r>
              <w:rPr>
                <w:rFonts w:hint="eastAsia"/>
              </w:rPr>
              <w:t>契约型开放式</w:t>
            </w:r>
          </w:p>
        </w:tc>
      </w:tr>
      <w:tr w:rsidR="00FC195B" w:rsidTr="00AE2568">
        <w:tc>
          <w:tcPr>
            <w:tcW w:w="2768" w:type="dxa"/>
          </w:tcPr>
          <w:p w:rsidR="00FC195B" w:rsidRDefault="00FC195B" w:rsidP="00FC195B">
            <w:pPr>
              <w:jc w:val="left"/>
            </w:pPr>
            <w:r>
              <w:rPr>
                <w:rFonts w:hint="eastAsia"/>
              </w:rPr>
              <w:t>基金合同生效日</w:t>
            </w:r>
          </w:p>
        </w:tc>
        <w:tc>
          <w:tcPr>
            <w:tcW w:w="5538" w:type="dxa"/>
            <w:gridSpan w:val="2"/>
          </w:tcPr>
          <w:p w:rsidR="00FC195B" w:rsidRDefault="00FC195B" w:rsidP="00FC195B">
            <w:pPr>
              <w:jc w:val="left"/>
            </w:pPr>
            <w:r>
              <w:rPr>
                <w:rFonts w:hint="eastAsia"/>
              </w:rPr>
              <w:t>2023</w:t>
            </w:r>
            <w:r>
              <w:rPr>
                <w:rFonts w:hint="eastAsia"/>
              </w:rPr>
              <w:t>年</w:t>
            </w:r>
            <w:r>
              <w:rPr>
                <w:rFonts w:hint="eastAsia"/>
              </w:rPr>
              <w:t>5</w:t>
            </w:r>
            <w:r>
              <w:rPr>
                <w:rFonts w:hint="eastAsia"/>
              </w:rPr>
              <w:t>月</w:t>
            </w:r>
            <w:r>
              <w:rPr>
                <w:rFonts w:hint="eastAsia"/>
              </w:rPr>
              <w:t>25</w:t>
            </w:r>
            <w:r>
              <w:rPr>
                <w:rFonts w:hint="eastAsia"/>
              </w:rPr>
              <w:t>日</w:t>
            </w:r>
          </w:p>
        </w:tc>
      </w:tr>
      <w:tr w:rsidR="00FC195B" w:rsidTr="00410F47">
        <w:tc>
          <w:tcPr>
            <w:tcW w:w="2768" w:type="dxa"/>
          </w:tcPr>
          <w:p w:rsidR="00FC195B" w:rsidRDefault="00FC195B" w:rsidP="00FC195B">
            <w:pPr>
              <w:jc w:val="left"/>
            </w:pPr>
            <w:r>
              <w:rPr>
                <w:rFonts w:hint="eastAsia"/>
              </w:rPr>
              <w:t>报告期末基金份额总额</w:t>
            </w:r>
          </w:p>
        </w:tc>
        <w:tc>
          <w:tcPr>
            <w:tcW w:w="5538" w:type="dxa"/>
            <w:gridSpan w:val="2"/>
          </w:tcPr>
          <w:p w:rsidR="00FC195B" w:rsidRDefault="00FC195B" w:rsidP="00FC195B">
            <w:pPr>
              <w:jc w:val="left"/>
            </w:pPr>
            <w:r>
              <w:rPr>
                <w:rFonts w:hint="eastAsia"/>
              </w:rPr>
              <w:t>262,806,260.56</w:t>
            </w:r>
            <w:r>
              <w:rPr>
                <w:rFonts w:hint="eastAsia"/>
              </w:rPr>
              <w:t>份</w:t>
            </w:r>
          </w:p>
        </w:tc>
      </w:tr>
      <w:tr w:rsidR="00FC195B" w:rsidTr="00F977E5">
        <w:tc>
          <w:tcPr>
            <w:tcW w:w="2768" w:type="dxa"/>
          </w:tcPr>
          <w:p w:rsidR="00FC195B" w:rsidRDefault="00FC195B" w:rsidP="00FC195B">
            <w:pPr>
              <w:jc w:val="left"/>
            </w:pPr>
            <w:r>
              <w:rPr>
                <w:rFonts w:hint="eastAsia"/>
              </w:rPr>
              <w:t>投资目标</w:t>
            </w:r>
          </w:p>
        </w:tc>
        <w:tc>
          <w:tcPr>
            <w:tcW w:w="5538" w:type="dxa"/>
            <w:gridSpan w:val="2"/>
          </w:tcPr>
          <w:p w:rsidR="00FC195B" w:rsidRDefault="00FC195B" w:rsidP="00FC195B">
            <w:pPr>
              <w:jc w:val="left"/>
            </w:pPr>
            <w:r>
              <w:rPr>
                <w:rFonts w:hint="eastAsia"/>
              </w:rPr>
              <w:t>本基金在严格控制风险和追求基金资产长期稳定的基础上，力求获得高于业绩比较基准的投资收益。</w:t>
            </w:r>
          </w:p>
        </w:tc>
      </w:tr>
      <w:tr w:rsidR="00FC195B" w:rsidTr="009F4C44">
        <w:tc>
          <w:tcPr>
            <w:tcW w:w="2768" w:type="dxa"/>
          </w:tcPr>
          <w:p w:rsidR="00FC195B" w:rsidRDefault="00FC195B" w:rsidP="00FC195B">
            <w:pPr>
              <w:jc w:val="left"/>
            </w:pPr>
            <w:r>
              <w:rPr>
                <w:rFonts w:hint="eastAsia"/>
              </w:rPr>
              <w:t>投资策略</w:t>
            </w:r>
          </w:p>
        </w:tc>
        <w:tc>
          <w:tcPr>
            <w:tcW w:w="5538" w:type="dxa"/>
            <w:gridSpan w:val="2"/>
          </w:tcPr>
          <w:p w:rsidR="00FC195B" w:rsidRDefault="00FC195B" w:rsidP="00FC195B">
            <w:r>
              <w:rPr>
                <w:rFonts w:hint="eastAsia"/>
              </w:rPr>
              <w:t>本基金将主要投资通过</w:t>
            </w:r>
            <w:r>
              <w:rPr>
                <w:rFonts w:hint="eastAsia"/>
              </w:rPr>
              <w:t>ESG</w:t>
            </w:r>
            <w:r>
              <w:rPr>
                <w:rFonts w:hint="eastAsia"/>
              </w:rPr>
              <w:t>责任投资方法选择的债券，本基金主要采用当前国际上主流的</w:t>
            </w:r>
            <w:r>
              <w:rPr>
                <w:rFonts w:hint="eastAsia"/>
              </w:rPr>
              <w:t>ESG</w:t>
            </w:r>
            <w:r>
              <w:rPr>
                <w:rFonts w:hint="eastAsia"/>
              </w:rPr>
              <w:t>投资策略，具体包括</w:t>
            </w:r>
            <w:r>
              <w:rPr>
                <w:rFonts w:hint="eastAsia"/>
              </w:rPr>
              <w:t>ESG</w:t>
            </w:r>
            <w:r>
              <w:rPr>
                <w:rFonts w:hint="eastAsia"/>
              </w:rPr>
              <w:t>筛选策略、整合策略和其他</w:t>
            </w:r>
            <w:r>
              <w:rPr>
                <w:rFonts w:hint="eastAsia"/>
              </w:rPr>
              <w:t>ESG</w:t>
            </w:r>
            <w:r>
              <w:rPr>
                <w:rFonts w:hint="eastAsia"/>
              </w:rPr>
              <w:t>投资策略等，此外还包括信用债投资策略、收益率曲线策略、放大策略、国债期货投资策略、信用衍生品投资策略。</w:t>
            </w:r>
          </w:p>
        </w:tc>
      </w:tr>
      <w:tr w:rsidR="00FC195B" w:rsidTr="00AB7BAF">
        <w:tc>
          <w:tcPr>
            <w:tcW w:w="2768" w:type="dxa"/>
          </w:tcPr>
          <w:p w:rsidR="00FC195B" w:rsidRDefault="00FC195B" w:rsidP="00FC195B">
            <w:pPr>
              <w:jc w:val="left"/>
            </w:pPr>
            <w:r>
              <w:rPr>
                <w:rFonts w:hint="eastAsia"/>
              </w:rPr>
              <w:t>业绩比较基准</w:t>
            </w:r>
          </w:p>
        </w:tc>
        <w:tc>
          <w:tcPr>
            <w:tcW w:w="5538" w:type="dxa"/>
            <w:gridSpan w:val="2"/>
          </w:tcPr>
          <w:p w:rsidR="00FC195B" w:rsidRDefault="00FC195B" w:rsidP="00FC195B">
            <w:pPr>
              <w:jc w:val="left"/>
            </w:pPr>
            <w:r>
              <w:rPr>
                <w:rFonts w:hint="eastAsia"/>
              </w:rPr>
              <w:t>中债</w:t>
            </w:r>
            <w:r>
              <w:rPr>
                <w:rFonts w:hint="eastAsia"/>
              </w:rPr>
              <w:t>-ESG</w:t>
            </w:r>
            <w:r>
              <w:rPr>
                <w:rFonts w:hint="eastAsia"/>
              </w:rPr>
              <w:t>优选信用债指数收益率×</w:t>
            </w:r>
            <w:r>
              <w:rPr>
                <w:rFonts w:hint="eastAsia"/>
              </w:rPr>
              <w:t>80%+</w:t>
            </w:r>
            <w:r>
              <w:rPr>
                <w:rFonts w:hint="eastAsia"/>
              </w:rPr>
              <w:t>中债综合指数收益率×</w:t>
            </w:r>
            <w:r>
              <w:rPr>
                <w:rFonts w:hint="eastAsia"/>
              </w:rPr>
              <w:t>20%</w:t>
            </w:r>
          </w:p>
        </w:tc>
      </w:tr>
      <w:tr w:rsidR="00FC195B" w:rsidTr="00F61935">
        <w:tc>
          <w:tcPr>
            <w:tcW w:w="2768" w:type="dxa"/>
          </w:tcPr>
          <w:p w:rsidR="00FC195B" w:rsidRDefault="00FC195B" w:rsidP="00FC195B">
            <w:pPr>
              <w:jc w:val="left"/>
            </w:pPr>
            <w:r>
              <w:rPr>
                <w:rFonts w:hint="eastAsia"/>
              </w:rPr>
              <w:t>风险收益特征</w:t>
            </w:r>
          </w:p>
        </w:tc>
        <w:tc>
          <w:tcPr>
            <w:tcW w:w="5538" w:type="dxa"/>
            <w:gridSpan w:val="2"/>
          </w:tcPr>
          <w:p w:rsidR="00FC195B" w:rsidRDefault="00FC195B" w:rsidP="00FC195B">
            <w:pPr>
              <w:jc w:val="left"/>
            </w:pPr>
            <w:r>
              <w:rPr>
                <w:rFonts w:hint="eastAsia"/>
              </w:rPr>
              <w:t>本基金为债券型基金，一般而言，其长期平均风险和预期收益率低于股票型基金、混合型基金，高于货币市场基金。</w:t>
            </w:r>
          </w:p>
        </w:tc>
      </w:tr>
      <w:tr w:rsidR="00FC195B" w:rsidTr="00954321">
        <w:tc>
          <w:tcPr>
            <w:tcW w:w="2768" w:type="dxa"/>
          </w:tcPr>
          <w:p w:rsidR="00FC195B" w:rsidRDefault="00FC195B" w:rsidP="00FC195B">
            <w:pPr>
              <w:jc w:val="left"/>
            </w:pPr>
            <w:r>
              <w:rPr>
                <w:rFonts w:hint="eastAsia"/>
              </w:rPr>
              <w:t>基金管理人</w:t>
            </w:r>
          </w:p>
        </w:tc>
        <w:tc>
          <w:tcPr>
            <w:tcW w:w="5538" w:type="dxa"/>
            <w:gridSpan w:val="2"/>
          </w:tcPr>
          <w:p w:rsidR="00FC195B" w:rsidRDefault="00FC195B" w:rsidP="00FC195B">
            <w:pPr>
              <w:jc w:val="left"/>
            </w:pPr>
            <w:r>
              <w:rPr>
                <w:rFonts w:hint="eastAsia"/>
              </w:rPr>
              <w:t>南方基金管理股份有限公司</w:t>
            </w:r>
          </w:p>
        </w:tc>
      </w:tr>
      <w:tr w:rsidR="00FC195B" w:rsidTr="00FC195B">
        <w:tc>
          <w:tcPr>
            <w:tcW w:w="2768" w:type="dxa"/>
          </w:tcPr>
          <w:p w:rsidR="00FC195B" w:rsidRDefault="00FC195B" w:rsidP="00FC195B">
            <w:pPr>
              <w:jc w:val="left"/>
            </w:pPr>
            <w:r>
              <w:rPr>
                <w:rFonts w:hint="eastAsia"/>
              </w:rPr>
              <w:t>基金托管人</w:t>
            </w:r>
          </w:p>
        </w:tc>
        <w:tc>
          <w:tcPr>
            <w:tcW w:w="5538" w:type="dxa"/>
            <w:gridSpan w:val="2"/>
          </w:tcPr>
          <w:p w:rsidR="00FC195B" w:rsidRDefault="00FC195B" w:rsidP="00FC195B">
            <w:pPr>
              <w:jc w:val="left"/>
            </w:pPr>
            <w:r>
              <w:rPr>
                <w:rFonts w:hint="eastAsia"/>
              </w:rPr>
              <w:t>上海银行股份有限公司</w:t>
            </w:r>
          </w:p>
        </w:tc>
      </w:tr>
      <w:tr w:rsidR="00FC195B" w:rsidTr="00FC195B">
        <w:tc>
          <w:tcPr>
            <w:tcW w:w="2768" w:type="dxa"/>
          </w:tcPr>
          <w:p w:rsidR="00FC195B" w:rsidRDefault="00FC195B" w:rsidP="00FC195B">
            <w:pPr>
              <w:jc w:val="left"/>
            </w:pPr>
            <w:r>
              <w:rPr>
                <w:rFonts w:hint="eastAsia"/>
              </w:rPr>
              <w:t>下属分级基金的基金简称</w:t>
            </w:r>
          </w:p>
        </w:tc>
        <w:tc>
          <w:tcPr>
            <w:tcW w:w="2769" w:type="dxa"/>
          </w:tcPr>
          <w:p w:rsidR="00FC195B" w:rsidRDefault="00FC195B" w:rsidP="00FC195B">
            <w:pPr>
              <w:jc w:val="left"/>
            </w:pPr>
            <w:r>
              <w:rPr>
                <w:rFonts w:hint="eastAsia"/>
              </w:rPr>
              <w:t>南方</w:t>
            </w:r>
            <w:r>
              <w:rPr>
                <w:rFonts w:hint="eastAsia"/>
              </w:rPr>
              <w:t>ESG</w:t>
            </w:r>
            <w:r>
              <w:rPr>
                <w:rFonts w:hint="eastAsia"/>
              </w:rPr>
              <w:t>纯债债券发起</w:t>
            </w:r>
            <w:r>
              <w:rPr>
                <w:rFonts w:hint="eastAsia"/>
              </w:rPr>
              <w:t>A</w:t>
            </w:r>
          </w:p>
        </w:tc>
        <w:tc>
          <w:tcPr>
            <w:tcW w:w="2769" w:type="dxa"/>
          </w:tcPr>
          <w:p w:rsidR="00FC195B" w:rsidRDefault="00FC195B" w:rsidP="00FC195B">
            <w:pPr>
              <w:jc w:val="left"/>
            </w:pPr>
            <w:r>
              <w:rPr>
                <w:rFonts w:hint="eastAsia"/>
              </w:rPr>
              <w:t>南方</w:t>
            </w:r>
            <w:r>
              <w:rPr>
                <w:rFonts w:hint="eastAsia"/>
              </w:rPr>
              <w:t>ESG</w:t>
            </w:r>
            <w:r>
              <w:rPr>
                <w:rFonts w:hint="eastAsia"/>
              </w:rPr>
              <w:t>纯债债券发起</w:t>
            </w:r>
            <w:r>
              <w:rPr>
                <w:rFonts w:hint="eastAsia"/>
              </w:rPr>
              <w:t>C</w:t>
            </w:r>
          </w:p>
        </w:tc>
      </w:tr>
      <w:tr w:rsidR="00FC195B" w:rsidTr="00FC195B">
        <w:tc>
          <w:tcPr>
            <w:tcW w:w="2768" w:type="dxa"/>
          </w:tcPr>
          <w:p w:rsidR="00FC195B" w:rsidRDefault="00FC195B" w:rsidP="00FC195B">
            <w:pPr>
              <w:jc w:val="left"/>
            </w:pPr>
            <w:r>
              <w:rPr>
                <w:rFonts w:hint="eastAsia"/>
              </w:rPr>
              <w:t>下属分级基金的交易代码</w:t>
            </w:r>
          </w:p>
        </w:tc>
        <w:tc>
          <w:tcPr>
            <w:tcW w:w="2769" w:type="dxa"/>
          </w:tcPr>
          <w:p w:rsidR="00FC195B" w:rsidRDefault="00FC195B" w:rsidP="00FC195B">
            <w:pPr>
              <w:jc w:val="left"/>
            </w:pPr>
            <w:r>
              <w:t>017053</w:t>
            </w:r>
          </w:p>
        </w:tc>
        <w:tc>
          <w:tcPr>
            <w:tcW w:w="2769" w:type="dxa"/>
          </w:tcPr>
          <w:p w:rsidR="00FC195B" w:rsidRDefault="00FC195B" w:rsidP="00FC195B">
            <w:pPr>
              <w:jc w:val="left"/>
            </w:pPr>
            <w:r>
              <w:t>023139</w:t>
            </w:r>
          </w:p>
        </w:tc>
      </w:tr>
      <w:tr w:rsidR="00FC195B" w:rsidTr="00FC195B">
        <w:tc>
          <w:tcPr>
            <w:tcW w:w="2768" w:type="dxa"/>
          </w:tcPr>
          <w:p w:rsidR="00FC195B" w:rsidRDefault="00FC195B" w:rsidP="00FC195B">
            <w:pPr>
              <w:jc w:val="left"/>
            </w:pPr>
            <w:r>
              <w:rPr>
                <w:rFonts w:hint="eastAsia"/>
              </w:rPr>
              <w:t>报告期末下属分级基金的份</w:t>
            </w:r>
            <w:r>
              <w:rPr>
                <w:rFonts w:hint="eastAsia"/>
              </w:rPr>
              <w:lastRenderedPageBreak/>
              <w:t>额总额</w:t>
            </w:r>
          </w:p>
        </w:tc>
        <w:tc>
          <w:tcPr>
            <w:tcW w:w="2769" w:type="dxa"/>
          </w:tcPr>
          <w:p w:rsidR="00FC195B" w:rsidRDefault="00FC195B" w:rsidP="00FC195B">
            <w:pPr>
              <w:jc w:val="left"/>
            </w:pPr>
            <w:r>
              <w:rPr>
                <w:rFonts w:hint="eastAsia"/>
              </w:rPr>
              <w:lastRenderedPageBreak/>
              <w:t>239,390,868.70</w:t>
            </w:r>
            <w:r>
              <w:rPr>
                <w:rFonts w:hint="eastAsia"/>
              </w:rPr>
              <w:t>份</w:t>
            </w:r>
          </w:p>
        </w:tc>
        <w:tc>
          <w:tcPr>
            <w:tcW w:w="2769" w:type="dxa"/>
          </w:tcPr>
          <w:p w:rsidR="00FC195B" w:rsidRDefault="00FC195B" w:rsidP="00FC195B">
            <w:pPr>
              <w:jc w:val="left"/>
            </w:pPr>
            <w:r>
              <w:rPr>
                <w:rFonts w:hint="eastAsia"/>
              </w:rPr>
              <w:t>23,415,391.86</w:t>
            </w:r>
            <w:r>
              <w:rPr>
                <w:rFonts w:hint="eastAsia"/>
              </w:rPr>
              <w:t>份</w:t>
            </w:r>
          </w:p>
        </w:tc>
      </w:tr>
    </w:tbl>
    <w:p w:rsidR="00FC195B" w:rsidRDefault="00FC195B" w:rsidP="00FC195B">
      <w:pPr>
        <w:pStyle w:val="-1"/>
        <w:ind w:left="281" w:hanging="281"/>
        <w:rPr>
          <w:rFonts w:hint="eastAsia"/>
        </w:rPr>
      </w:pPr>
      <w:r>
        <w:rPr>
          <w:rFonts w:hint="eastAsia"/>
        </w:rPr>
        <w:lastRenderedPageBreak/>
        <w:t>主要财务指标和基金净值表现</w:t>
      </w:r>
    </w:p>
    <w:p w:rsidR="00FC195B" w:rsidRDefault="00FC195B" w:rsidP="00FC195B">
      <w:pPr>
        <w:pStyle w:val="-2"/>
        <w:spacing w:before="312"/>
        <w:rPr>
          <w:rFonts w:hint="eastAsia"/>
        </w:rPr>
      </w:pPr>
      <w:r>
        <w:rPr>
          <w:rFonts w:hint="eastAsia"/>
        </w:rPr>
        <w:t>主要财务指标</w:t>
      </w:r>
    </w:p>
    <w:p w:rsidR="00FC195B" w:rsidRDefault="00FC195B" w:rsidP="00FC195B">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FC195B" w:rsidTr="00FC195B">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FC195B" w:rsidRPr="00FC195B" w:rsidRDefault="00FC195B" w:rsidP="00FC195B">
            <w:pPr>
              <w:jc w:val="center"/>
              <w:rPr>
                <w:b/>
              </w:rPr>
            </w:pPr>
            <w:r w:rsidRPr="00FC195B">
              <w:rPr>
                <w:rFonts w:hint="eastAsia"/>
                <w:b/>
              </w:rPr>
              <w:t>主要财务指标</w:t>
            </w:r>
          </w:p>
        </w:tc>
        <w:tc>
          <w:tcPr>
            <w:tcW w:w="5538" w:type="dxa"/>
            <w:gridSpan w:val="2"/>
            <w:tcBorders>
              <w:bottom w:val="single" w:sz="4" w:space="0" w:color="auto"/>
            </w:tcBorders>
          </w:tcPr>
          <w:p w:rsidR="00FC195B" w:rsidRPr="00FC195B" w:rsidRDefault="00FC195B" w:rsidP="00FC195B">
            <w:pPr>
              <w:jc w:val="center"/>
              <w:rPr>
                <w:b/>
              </w:rPr>
            </w:pPr>
            <w:r w:rsidRPr="00FC195B">
              <w:rPr>
                <w:rFonts w:hint="eastAsia"/>
                <w:b/>
              </w:rPr>
              <w:t>报告期（</w:t>
            </w:r>
            <w:r w:rsidRPr="00FC195B">
              <w:rPr>
                <w:rFonts w:hint="eastAsia"/>
                <w:b/>
              </w:rPr>
              <w:t>2025</w:t>
            </w:r>
            <w:r w:rsidRPr="00FC195B">
              <w:rPr>
                <w:rFonts w:hint="eastAsia"/>
                <w:b/>
              </w:rPr>
              <w:t>年</w:t>
            </w:r>
            <w:r w:rsidRPr="00FC195B">
              <w:rPr>
                <w:rFonts w:hint="eastAsia"/>
                <w:b/>
              </w:rPr>
              <w:t>10</w:t>
            </w:r>
            <w:r w:rsidRPr="00FC195B">
              <w:rPr>
                <w:rFonts w:hint="eastAsia"/>
                <w:b/>
              </w:rPr>
              <w:t>月</w:t>
            </w:r>
            <w:r w:rsidRPr="00FC195B">
              <w:rPr>
                <w:rFonts w:hint="eastAsia"/>
                <w:b/>
              </w:rPr>
              <w:t>1</w:t>
            </w:r>
            <w:r w:rsidRPr="00FC195B">
              <w:rPr>
                <w:rFonts w:hint="eastAsia"/>
                <w:b/>
              </w:rPr>
              <w:t>日－</w:t>
            </w:r>
            <w:r w:rsidRPr="00FC195B">
              <w:rPr>
                <w:rFonts w:hint="eastAsia"/>
                <w:b/>
              </w:rPr>
              <w:t>2025</w:t>
            </w:r>
            <w:r w:rsidRPr="00FC195B">
              <w:rPr>
                <w:rFonts w:hint="eastAsia"/>
                <w:b/>
              </w:rPr>
              <w:t>年</w:t>
            </w:r>
            <w:r w:rsidRPr="00FC195B">
              <w:rPr>
                <w:rFonts w:hint="eastAsia"/>
                <w:b/>
              </w:rPr>
              <w:t>12</w:t>
            </w:r>
            <w:r w:rsidRPr="00FC195B">
              <w:rPr>
                <w:rFonts w:hint="eastAsia"/>
                <w:b/>
              </w:rPr>
              <w:t>月</w:t>
            </w:r>
            <w:r w:rsidRPr="00FC195B">
              <w:rPr>
                <w:rFonts w:hint="eastAsia"/>
                <w:b/>
              </w:rPr>
              <w:t>31</w:t>
            </w:r>
            <w:r w:rsidRPr="00FC195B">
              <w:rPr>
                <w:rFonts w:hint="eastAsia"/>
                <w:b/>
              </w:rPr>
              <w:t>日）</w:t>
            </w:r>
          </w:p>
        </w:tc>
      </w:tr>
      <w:tr w:rsidR="00FC195B" w:rsidTr="00FC195B">
        <w:tc>
          <w:tcPr>
            <w:tcW w:w="2768" w:type="dxa"/>
            <w:vMerge/>
          </w:tcPr>
          <w:p w:rsidR="00FC195B" w:rsidRDefault="00FC195B" w:rsidP="00FC195B">
            <w:pPr>
              <w:jc w:val="left"/>
            </w:pPr>
          </w:p>
        </w:tc>
        <w:tc>
          <w:tcPr>
            <w:tcW w:w="2769" w:type="dxa"/>
            <w:shd w:val="clear" w:color="auto" w:fill="BFBFBF"/>
          </w:tcPr>
          <w:p w:rsidR="00FC195B" w:rsidRPr="00FC195B" w:rsidRDefault="00FC195B" w:rsidP="00FC195B">
            <w:pPr>
              <w:jc w:val="center"/>
              <w:rPr>
                <w:b/>
              </w:rPr>
            </w:pPr>
            <w:r w:rsidRPr="00FC195B">
              <w:rPr>
                <w:rFonts w:hint="eastAsia"/>
                <w:b/>
              </w:rPr>
              <w:t>南方</w:t>
            </w:r>
            <w:r w:rsidRPr="00FC195B">
              <w:rPr>
                <w:rFonts w:hint="eastAsia"/>
                <w:b/>
              </w:rPr>
              <w:t>ESG</w:t>
            </w:r>
            <w:r w:rsidRPr="00FC195B">
              <w:rPr>
                <w:rFonts w:hint="eastAsia"/>
                <w:b/>
              </w:rPr>
              <w:t>纯债债券发起</w:t>
            </w:r>
            <w:r w:rsidRPr="00FC195B">
              <w:rPr>
                <w:rFonts w:hint="eastAsia"/>
                <w:b/>
              </w:rPr>
              <w:t>A</w:t>
            </w:r>
          </w:p>
        </w:tc>
        <w:tc>
          <w:tcPr>
            <w:tcW w:w="2769" w:type="dxa"/>
            <w:shd w:val="clear" w:color="auto" w:fill="BFBFBF"/>
          </w:tcPr>
          <w:p w:rsidR="00FC195B" w:rsidRPr="00FC195B" w:rsidRDefault="00FC195B" w:rsidP="00FC195B">
            <w:pPr>
              <w:jc w:val="center"/>
              <w:rPr>
                <w:b/>
              </w:rPr>
            </w:pPr>
            <w:r w:rsidRPr="00FC195B">
              <w:rPr>
                <w:rFonts w:hint="eastAsia"/>
                <w:b/>
              </w:rPr>
              <w:t>南方</w:t>
            </w:r>
            <w:r w:rsidRPr="00FC195B">
              <w:rPr>
                <w:rFonts w:hint="eastAsia"/>
                <w:b/>
              </w:rPr>
              <w:t>ESG</w:t>
            </w:r>
            <w:r w:rsidRPr="00FC195B">
              <w:rPr>
                <w:rFonts w:hint="eastAsia"/>
                <w:b/>
              </w:rPr>
              <w:t>纯债债券发起</w:t>
            </w:r>
            <w:r w:rsidRPr="00FC195B">
              <w:rPr>
                <w:rFonts w:hint="eastAsia"/>
                <w:b/>
              </w:rPr>
              <w:t>C</w:t>
            </w:r>
          </w:p>
        </w:tc>
      </w:tr>
      <w:tr w:rsidR="00FC195B" w:rsidTr="00FC195B">
        <w:tc>
          <w:tcPr>
            <w:tcW w:w="2768" w:type="dxa"/>
          </w:tcPr>
          <w:p w:rsidR="00FC195B" w:rsidRDefault="00FC195B" w:rsidP="00FC195B">
            <w:pPr>
              <w:jc w:val="left"/>
            </w:pPr>
            <w:r>
              <w:rPr>
                <w:rFonts w:hint="eastAsia"/>
              </w:rPr>
              <w:t>1.</w:t>
            </w:r>
            <w:r>
              <w:rPr>
                <w:rFonts w:hint="eastAsia"/>
              </w:rPr>
              <w:t>本期已实现收益</w:t>
            </w:r>
          </w:p>
        </w:tc>
        <w:tc>
          <w:tcPr>
            <w:tcW w:w="2769" w:type="dxa"/>
          </w:tcPr>
          <w:p w:rsidR="00FC195B" w:rsidRDefault="00FC195B" w:rsidP="00FC195B">
            <w:pPr>
              <w:jc w:val="right"/>
            </w:pPr>
            <w:r>
              <w:t>650,295.47</w:t>
            </w:r>
          </w:p>
        </w:tc>
        <w:tc>
          <w:tcPr>
            <w:tcW w:w="2769" w:type="dxa"/>
          </w:tcPr>
          <w:p w:rsidR="00FC195B" w:rsidRDefault="00FC195B" w:rsidP="00FC195B">
            <w:pPr>
              <w:jc w:val="right"/>
            </w:pPr>
            <w:r>
              <w:t>1,132.48</w:t>
            </w:r>
          </w:p>
        </w:tc>
      </w:tr>
      <w:tr w:rsidR="00FC195B" w:rsidTr="00FC195B">
        <w:tc>
          <w:tcPr>
            <w:tcW w:w="2768" w:type="dxa"/>
          </w:tcPr>
          <w:p w:rsidR="00FC195B" w:rsidRDefault="00FC195B" w:rsidP="00FC195B">
            <w:pPr>
              <w:jc w:val="left"/>
            </w:pPr>
            <w:r>
              <w:rPr>
                <w:rFonts w:hint="eastAsia"/>
              </w:rPr>
              <w:t>2.</w:t>
            </w:r>
            <w:r>
              <w:rPr>
                <w:rFonts w:hint="eastAsia"/>
              </w:rPr>
              <w:t>本期利润</w:t>
            </w:r>
          </w:p>
        </w:tc>
        <w:tc>
          <w:tcPr>
            <w:tcW w:w="2769" w:type="dxa"/>
          </w:tcPr>
          <w:p w:rsidR="00FC195B" w:rsidRDefault="00FC195B" w:rsidP="00FC195B">
            <w:pPr>
              <w:jc w:val="right"/>
            </w:pPr>
            <w:r>
              <w:t>1,046,857.81</w:t>
            </w:r>
          </w:p>
        </w:tc>
        <w:tc>
          <w:tcPr>
            <w:tcW w:w="2769" w:type="dxa"/>
          </w:tcPr>
          <w:p w:rsidR="00FC195B" w:rsidRDefault="00FC195B" w:rsidP="00FC195B">
            <w:pPr>
              <w:jc w:val="right"/>
            </w:pPr>
            <w:r>
              <w:t>5,846.67</w:t>
            </w:r>
          </w:p>
        </w:tc>
      </w:tr>
      <w:tr w:rsidR="00FC195B" w:rsidTr="00FC195B">
        <w:tc>
          <w:tcPr>
            <w:tcW w:w="2768" w:type="dxa"/>
          </w:tcPr>
          <w:p w:rsidR="00FC195B" w:rsidRDefault="00FC195B" w:rsidP="00FC195B">
            <w:pPr>
              <w:jc w:val="left"/>
            </w:pPr>
            <w:r>
              <w:rPr>
                <w:rFonts w:hint="eastAsia"/>
              </w:rPr>
              <w:t>3.</w:t>
            </w:r>
            <w:r>
              <w:rPr>
                <w:rFonts w:hint="eastAsia"/>
              </w:rPr>
              <w:t>加权平均基金份额本期利润</w:t>
            </w:r>
          </w:p>
        </w:tc>
        <w:tc>
          <w:tcPr>
            <w:tcW w:w="2769" w:type="dxa"/>
          </w:tcPr>
          <w:p w:rsidR="00FC195B" w:rsidRDefault="00FC195B" w:rsidP="00FC195B">
            <w:pPr>
              <w:jc w:val="right"/>
            </w:pPr>
            <w:r>
              <w:t>0.0044</w:t>
            </w:r>
          </w:p>
        </w:tc>
        <w:tc>
          <w:tcPr>
            <w:tcW w:w="2769" w:type="dxa"/>
          </w:tcPr>
          <w:p w:rsidR="00FC195B" w:rsidRDefault="00FC195B" w:rsidP="00FC195B">
            <w:pPr>
              <w:jc w:val="right"/>
            </w:pPr>
            <w:r>
              <w:t>16.7758</w:t>
            </w:r>
          </w:p>
        </w:tc>
      </w:tr>
      <w:tr w:rsidR="00FC195B" w:rsidTr="00FC195B">
        <w:tc>
          <w:tcPr>
            <w:tcW w:w="2768" w:type="dxa"/>
          </w:tcPr>
          <w:p w:rsidR="00FC195B" w:rsidRDefault="00FC195B" w:rsidP="00FC195B">
            <w:pPr>
              <w:jc w:val="left"/>
            </w:pPr>
            <w:r>
              <w:rPr>
                <w:rFonts w:hint="eastAsia"/>
              </w:rPr>
              <w:t>4.</w:t>
            </w:r>
            <w:r>
              <w:rPr>
                <w:rFonts w:hint="eastAsia"/>
              </w:rPr>
              <w:t>期末基金资产净值</w:t>
            </w:r>
          </w:p>
        </w:tc>
        <w:tc>
          <w:tcPr>
            <w:tcW w:w="2769" w:type="dxa"/>
          </w:tcPr>
          <w:p w:rsidR="00FC195B" w:rsidRDefault="00FC195B" w:rsidP="00FC195B">
            <w:pPr>
              <w:jc w:val="right"/>
            </w:pPr>
            <w:r>
              <w:t>256,975,090.62</w:t>
            </w:r>
          </w:p>
        </w:tc>
        <w:tc>
          <w:tcPr>
            <w:tcW w:w="2769" w:type="dxa"/>
          </w:tcPr>
          <w:p w:rsidR="00FC195B" w:rsidRDefault="00FC195B" w:rsidP="00FC195B">
            <w:pPr>
              <w:jc w:val="right"/>
            </w:pPr>
            <w:r>
              <w:t>25,006,460.59</w:t>
            </w:r>
          </w:p>
        </w:tc>
      </w:tr>
      <w:tr w:rsidR="00FC195B" w:rsidTr="00FC195B">
        <w:tc>
          <w:tcPr>
            <w:tcW w:w="2768" w:type="dxa"/>
          </w:tcPr>
          <w:p w:rsidR="00FC195B" w:rsidRDefault="00FC195B" w:rsidP="00FC195B">
            <w:pPr>
              <w:jc w:val="left"/>
            </w:pPr>
            <w:r>
              <w:rPr>
                <w:rFonts w:hint="eastAsia"/>
              </w:rPr>
              <w:t>5.</w:t>
            </w:r>
            <w:r>
              <w:rPr>
                <w:rFonts w:hint="eastAsia"/>
              </w:rPr>
              <w:t>期末基金份额净值</w:t>
            </w:r>
          </w:p>
        </w:tc>
        <w:tc>
          <w:tcPr>
            <w:tcW w:w="2769" w:type="dxa"/>
          </w:tcPr>
          <w:p w:rsidR="00FC195B" w:rsidRDefault="00FC195B" w:rsidP="00FC195B">
            <w:pPr>
              <w:jc w:val="right"/>
            </w:pPr>
            <w:r>
              <w:t>1.0735</w:t>
            </w:r>
          </w:p>
        </w:tc>
        <w:tc>
          <w:tcPr>
            <w:tcW w:w="2769" w:type="dxa"/>
          </w:tcPr>
          <w:p w:rsidR="00FC195B" w:rsidRDefault="00FC195B" w:rsidP="00FC195B">
            <w:pPr>
              <w:jc w:val="right"/>
            </w:pPr>
            <w:r>
              <w:t>1.0679</w:t>
            </w:r>
          </w:p>
        </w:tc>
      </w:tr>
    </w:tbl>
    <w:p w:rsidR="00FC195B" w:rsidRDefault="00FC195B" w:rsidP="00FC195B">
      <w:pPr>
        <w:pStyle w:val="-8"/>
        <w:rPr>
          <w:rFonts w:hint="eastAsia"/>
        </w:rPr>
      </w:pPr>
      <w:r>
        <w:rPr>
          <w:rFonts w:hint="eastAsia"/>
        </w:rPr>
        <w:t>注：1、基金业绩指标不包括持有人认（申）购或交易基金的各项费用，计入费用后实际收益水平要低于所列数字；</w:t>
      </w:r>
    </w:p>
    <w:p w:rsidR="00FC195B" w:rsidRDefault="00FC195B" w:rsidP="00FC195B">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FC195B" w:rsidRDefault="00FC195B" w:rsidP="00FC195B">
      <w:pPr>
        <w:pStyle w:val="-2"/>
        <w:spacing w:before="312"/>
        <w:rPr>
          <w:rFonts w:hint="eastAsia"/>
        </w:rPr>
      </w:pPr>
      <w:r>
        <w:rPr>
          <w:rFonts w:hint="eastAsia"/>
        </w:rPr>
        <w:t>基金净值表现</w:t>
      </w:r>
    </w:p>
    <w:p w:rsidR="00FC195B" w:rsidRDefault="00FC195B" w:rsidP="00FC195B">
      <w:pPr>
        <w:pStyle w:val="-3"/>
        <w:spacing w:before="156" w:after="156"/>
        <w:rPr>
          <w:rFonts w:hint="eastAsia"/>
        </w:rPr>
      </w:pPr>
      <w:r>
        <w:rPr>
          <w:rFonts w:hint="eastAsia"/>
        </w:rPr>
        <w:t>本报告期基金份额净值增长率及其与同期业绩比较基准收益率的比较</w:t>
      </w:r>
    </w:p>
    <w:p w:rsidR="00FC195B" w:rsidRDefault="00FC195B" w:rsidP="00FC195B">
      <w:pPr>
        <w:pStyle w:val="-"/>
        <w:ind w:firstLine="420"/>
        <w:rPr>
          <w:rFonts w:hint="eastAsia"/>
        </w:rPr>
      </w:pPr>
      <w:r>
        <w:rPr>
          <w:rFonts w:hint="eastAsia"/>
        </w:rPr>
        <w:t>南方ESG纯债债券发起A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FC195B" w:rsidTr="00FC195B">
        <w:trPr>
          <w:cnfStyle w:val="100000000000" w:firstRow="1" w:lastRow="0" w:firstColumn="0" w:lastColumn="0" w:oddVBand="0" w:evenVBand="0" w:oddHBand="0" w:evenHBand="0" w:firstRowFirstColumn="0" w:firstRowLastColumn="0" w:lastRowFirstColumn="0" w:lastRowLastColumn="0"/>
        </w:trPr>
        <w:tc>
          <w:tcPr>
            <w:tcW w:w="1429" w:type="dxa"/>
          </w:tcPr>
          <w:p w:rsidR="00FC195B" w:rsidRPr="00FC195B" w:rsidRDefault="00FC195B" w:rsidP="00FC195B">
            <w:pPr>
              <w:jc w:val="center"/>
              <w:rPr>
                <w:b/>
              </w:rPr>
            </w:pPr>
            <w:r w:rsidRPr="00FC195B">
              <w:rPr>
                <w:rFonts w:hint="eastAsia"/>
                <w:b/>
              </w:rPr>
              <w:t>阶段</w:t>
            </w:r>
          </w:p>
        </w:tc>
        <w:tc>
          <w:tcPr>
            <w:tcW w:w="1315" w:type="dxa"/>
          </w:tcPr>
          <w:p w:rsidR="00FC195B" w:rsidRPr="00FC195B" w:rsidRDefault="00FC195B" w:rsidP="00FC195B">
            <w:pPr>
              <w:jc w:val="center"/>
              <w:rPr>
                <w:b/>
              </w:rPr>
            </w:pPr>
            <w:r w:rsidRPr="00FC195B">
              <w:rPr>
                <w:rFonts w:hint="eastAsia"/>
                <w:b/>
              </w:rPr>
              <w:t>净值增长率①</w:t>
            </w:r>
          </w:p>
        </w:tc>
        <w:tc>
          <w:tcPr>
            <w:tcW w:w="1315" w:type="dxa"/>
          </w:tcPr>
          <w:p w:rsidR="00FC195B" w:rsidRPr="00FC195B" w:rsidRDefault="00FC195B" w:rsidP="00FC195B">
            <w:pPr>
              <w:jc w:val="center"/>
              <w:rPr>
                <w:b/>
              </w:rPr>
            </w:pPr>
            <w:r w:rsidRPr="00FC195B">
              <w:rPr>
                <w:rFonts w:hint="eastAsia"/>
                <w:b/>
              </w:rPr>
              <w:t>净值增长率标准差②</w:t>
            </w:r>
          </w:p>
        </w:tc>
        <w:tc>
          <w:tcPr>
            <w:tcW w:w="1315" w:type="dxa"/>
          </w:tcPr>
          <w:p w:rsidR="00FC195B" w:rsidRPr="00FC195B" w:rsidRDefault="00FC195B" w:rsidP="00FC195B">
            <w:pPr>
              <w:jc w:val="center"/>
              <w:rPr>
                <w:b/>
              </w:rPr>
            </w:pPr>
            <w:r w:rsidRPr="00FC195B">
              <w:rPr>
                <w:rFonts w:hint="eastAsia"/>
                <w:b/>
              </w:rPr>
              <w:t>业绩比较基准收益率③</w:t>
            </w:r>
          </w:p>
        </w:tc>
        <w:tc>
          <w:tcPr>
            <w:tcW w:w="1315" w:type="dxa"/>
          </w:tcPr>
          <w:p w:rsidR="00FC195B" w:rsidRPr="00FC195B" w:rsidRDefault="00FC195B" w:rsidP="00FC195B">
            <w:pPr>
              <w:jc w:val="center"/>
              <w:rPr>
                <w:b/>
              </w:rPr>
            </w:pPr>
            <w:r w:rsidRPr="00FC195B">
              <w:rPr>
                <w:rFonts w:hint="eastAsia"/>
                <w:b/>
              </w:rPr>
              <w:t>业绩比较基准收益率标准差④</w:t>
            </w:r>
          </w:p>
        </w:tc>
        <w:tc>
          <w:tcPr>
            <w:tcW w:w="907" w:type="dxa"/>
          </w:tcPr>
          <w:p w:rsidR="00FC195B" w:rsidRPr="00FC195B" w:rsidRDefault="00FC195B" w:rsidP="00FC195B">
            <w:pPr>
              <w:jc w:val="center"/>
              <w:rPr>
                <w:b/>
              </w:rPr>
            </w:pPr>
            <w:r w:rsidRPr="00FC195B">
              <w:rPr>
                <w:rFonts w:hint="eastAsia"/>
                <w:b/>
              </w:rPr>
              <w:t>①</w:t>
            </w:r>
            <w:r w:rsidRPr="00FC195B">
              <w:rPr>
                <w:rFonts w:hint="eastAsia"/>
                <w:b/>
              </w:rPr>
              <w:t>-</w:t>
            </w:r>
            <w:r w:rsidRPr="00FC195B">
              <w:rPr>
                <w:rFonts w:hint="eastAsia"/>
                <w:b/>
              </w:rPr>
              <w:t>③</w:t>
            </w:r>
          </w:p>
        </w:tc>
        <w:tc>
          <w:tcPr>
            <w:tcW w:w="907" w:type="dxa"/>
          </w:tcPr>
          <w:p w:rsidR="00FC195B" w:rsidRPr="00FC195B" w:rsidRDefault="00FC195B" w:rsidP="00FC195B">
            <w:pPr>
              <w:jc w:val="center"/>
              <w:rPr>
                <w:b/>
              </w:rPr>
            </w:pPr>
            <w:r w:rsidRPr="00FC195B">
              <w:rPr>
                <w:rFonts w:hint="eastAsia"/>
                <w:b/>
              </w:rPr>
              <w:t>②</w:t>
            </w:r>
            <w:r w:rsidRPr="00FC195B">
              <w:rPr>
                <w:rFonts w:hint="eastAsia"/>
                <w:b/>
              </w:rPr>
              <w:t>-</w:t>
            </w:r>
            <w:r w:rsidRPr="00FC195B">
              <w:rPr>
                <w:rFonts w:hint="eastAsia"/>
                <w:b/>
              </w:rPr>
              <w:t>④</w:t>
            </w:r>
          </w:p>
        </w:tc>
      </w:tr>
      <w:tr w:rsidR="00FC195B" w:rsidTr="00FC195B">
        <w:tc>
          <w:tcPr>
            <w:tcW w:w="1429" w:type="dxa"/>
          </w:tcPr>
          <w:p w:rsidR="00FC195B" w:rsidRDefault="00FC195B" w:rsidP="00FC195B">
            <w:pPr>
              <w:jc w:val="left"/>
            </w:pPr>
            <w:r>
              <w:rPr>
                <w:rFonts w:hint="eastAsia"/>
              </w:rPr>
              <w:t>过去三个月</w:t>
            </w:r>
          </w:p>
        </w:tc>
        <w:tc>
          <w:tcPr>
            <w:tcW w:w="1315" w:type="dxa"/>
          </w:tcPr>
          <w:p w:rsidR="00FC195B" w:rsidRDefault="00FC195B" w:rsidP="00FC195B">
            <w:pPr>
              <w:jc w:val="right"/>
            </w:pPr>
            <w:r>
              <w:t>0.41%</w:t>
            </w:r>
          </w:p>
        </w:tc>
        <w:tc>
          <w:tcPr>
            <w:tcW w:w="1315" w:type="dxa"/>
          </w:tcPr>
          <w:p w:rsidR="00FC195B" w:rsidRDefault="00FC195B" w:rsidP="00FC195B">
            <w:pPr>
              <w:jc w:val="right"/>
            </w:pPr>
            <w:r>
              <w:t>0.04%</w:t>
            </w:r>
          </w:p>
        </w:tc>
        <w:tc>
          <w:tcPr>
            <w:tcW w:w="1315" w:type="dxa"/>
          </w:tcPr>
          <w:p w:rsidR="00FC195B" w:rsidRDefault="00FC195B" w:rsidP="00FC195B">
            <w:pPr>
              <w:jc w:val="right"/>
            </w:pPr>
            <w:r>
              <w:t>0.22%</w:t>
            </w:r>
          </w:p>
        </w:tc>
        <w:tc>
          <w:tcPr>
            <w:tcW w:w="1315" w:type="dxa"/>
          </w:tcPr>
          <w:p w:rsidR="00FC195B" w:rsidRDefault="00FC195B" w:rsidP="00FC195B">
            <w:pPr>
              <w:jc w:val="right"/>
            </w:pPr>
            <w:r>
              <w:t>0.03%</w:t>
            </w:r>
          </w:p>
        </w:tc>
        <w:tc>
          <w:tcPr>
            <w:tcW w:w="907" w:type="dxa"/>
          </w:tcPr>
          <w:p w:rsidR="00FC195B" w:rsidRDefault="00FC195B" w:rsidP="00FC195B">
            <w:pPr>
              <w:jc w:val="right"/>
            </w:pPr>
            <w:r>
              <w:t>0.19%</w:t>
            </w:r>
          </w:p>
        </w:tc>
        <w:tc>
          <w:tcPr>
            <w:tcW w:w="907" w:type="dxa"/>
          </w:tcPr>
          <w:p w:rsidR="00FC195B" w:rsidRDefault="00FC195B" w:rsidP="00FC195B">
            <w:pPr>
              <w:jc w:val="right"/>
            </w:pPr>
            <w:r>
              <w:t>0.01%</w:t>
            </w:r>
          </w:p>
        </w:tc>
      </w:tr>
      <w:tr w:rsidR="00FC195B" w:rsidTr="00FC195B">
        <w:tc>
          <w:tcPr>
            <w:tcW w:w="1429" w:type="dxa"/>
          </w:tcPr>
          <w:p w:rsidR="00FC195B" w:rsidRDefault="00FC195B" w:rsidP="00FC195B">
            <w:pPr>
              <w:jc w:val="left"/>
            </w:pPr>
            <w:r>
              <w:rPr>
                <w:rFonts w:hint="eastAsia"/>
              </w:rPr>
              <w:t>过去六个月</w:t>
            </w:r>
          </w:p>
        </w:tc>
        <w:tc>
          <w:tcPr>
            <w:tcW w:w="1315" w:type="dxa"/>
          </w:tcPr>
          <w:p w:rsidR="00FC195B" w:rsidRDefault="00FC195B" w:rsidP="00FC195B">
            <w:pPr>
              <w:jc w:val="right"/>
            </w:pPr>
            <w:r>
              <w:t>0.26%</w:t>
            </w:r>
          </w:p>
        </w:tc>
        <w:tc>
          <w:tcPr>
            <w:tcW w:w="1315" w:type="dxa"/>
          </w:tcPr>
          <w:p w:rsidR="00FC195B" w:rsidRDefault="00FC195B" w:rsidP="00FC195B">
            <w:pPr>
              <w:jc w:val="right"/>
            </w:pPr>
            <w:r>
              <w:t>0.04%</w:t>
            </w:r>
          </w:p>
        </w:tc>
        <w:tc>
          <w:tcPr>
            <w:tcW w:w="1315" w:type="dxa"/>
          </w:tcPr>
          <w:p w:rsidR="00FC195B" w:rsidRDefault="00FC195B" w:rsidP="00FC195B">
            <w:pPr>
              <w:jc w:val="right"/>
            </w:pPr>
            <w:r>
              <w:t>-0.79%</w:t>
            </w:r>
          </w:p>
        </w:tc>
        <w:tc>
          <w:tcPr>
            <w:tcW w:w="1315" w:type="dxa"/>
          </w:tcPr>
          <w:p w:rsidR="00FC195B" w:rsidRDefault="00FC195B" w:rsidP="00FC195B">
            <w:pPr>
              <w:jc w:val="right"/>
            </w:pPr>
            <w:r>
              <w:t>0.04%</w:t>
            </w:r>
          </w:p>
        </w:tc>
        <w:tc>
          <w:tcPr>
            <w:tcW w:w="907" w:type="dxa"/>
          </w:tcPr>
          <w:p w:rsidR="00FC195B" w:rsidRDefault="00FC195B" w:rsidP="00FC195B">
            <w:pPr>
              <w:jc w:val="right"/>
            </w:pPr>
            <w:r>
              <w:t>1.05%</w:t>
            </w:r>
          </w:p>
        </w:tc>
        <w:tc>
          <w:tcPr>
            <w:tcW w:w="907" w:type="dxa"/>
          </w:tcPr>
          <w:p w:rsidR="00FC195B" w:rsidRDefault="00FC195B" w:rsidP="00FC195B">
            <w:pPr>
              <w:jc w:val="right"/>
            </w:pPr>
            <w:r>
              <w:t>0.00%</w:t>
            </w:r>
          </w:p>
        </w:tc>
      </w:tr>
      <w:tr w:rsidR="00FC195B" w:rsidTr="00FC195B">
        <w:tc>
          <w:tcPr>
            <w:tcW w:w="1429" w:type="dxa"/>
          </w:tcPr>
          <w:p w:rsidR="00FC195B" w:rsidRDefault="00FC195B" w:rsidP="00FC195B">
            <w:pPr>
              <w:jc w:val="left"/>
            </w:pPr>
            <w:r>
              <w:rPr>
                <w:rFonts w:hint="eastAsia"/>
              </w:rPr>
              <w:t>过去一年</w:t>
            </w:r>
          </w:p>
        </w:tc>
        <w:tc>
          <w:tcPr>
            <w:tcW w:w="1315" w:type="dxa"/>
          </w:tcPr>
          <w:p w:rsidR="00FC195B" w:rsidRDefault="00FC195B" w:rsidP="00FC195B">
            <w:pPr>
              <w:jc w:val="right"/>
            </w:pPr>
            <w:r>
              <w:t>0.95%</w:t>
            </w:r>
          </w:p>
        </w:tc>
        <w:tc>
          <w:tcPr>
            <w:tcW w:w="1315" w:type="dxa"/>
          </w:tcPr>
          <w:p w:rsidR="00FC195B" w:rsidRDefault="00FC195B" w:rsidP="00FC195B">
            <w:pPr>
              <w:jc w:val="right"/>
            </w:pPr>
            <w:r>
              <w:t>0.06%</w:t>
            </w:r>
          </w:p>
        </w:tc>
        <w:tc>
          <w:tcPr>
            <w:tcW w:w="1315" w:type="dxa"/>
          </w:tcPr>
          <w:p w:rsidR="00FC195B" w:rsidRDefault="00FC195B" w:rsidP="00FC195B">
            <w:pPr>
              <w:jc w:val="right"/>
            </w:pPr>
            <w:r>
              <w:t>-0.52%</w:t>
            </w:r>
          </w:p>
        </w:tc>
        <w:tc>
          <w:tcPr>
            <w:tcW w:w="1315" w:type="dxa"/>
          </w:tcPr>
          <w:p w:rsidR="00FC195B" w:rsidRDefault="00FC195B" w:rsidP="00FC195B">
            <w:pPr>
              <w:jc w:val="right"/>
            </w:pPr>
            <w:r>
              <w:t>0.05%</w:t>
            </w:r>
          </w:p>
        </w:tc>
        <w:tc>
          <w:tcPr>
            <w:tcW w:w="907" w:type="dxa"/>
          </w:tcPr>
          <w:p w:rsidR="00FC195B" w:rsidRDefault="00FC195B" w:rsidP="00FC195B">
            <w:pPr>
              <w:jc w:val="right"/>
            </w:pPr>
            <w:r>
              <w:t>1.47%</w:t>
            </w:r>
          </w:p>
        </w:tc>
        <w:tc>
          <w:tcPr>
            <w:tcW w:w="907" w:type="dxa"/>
          </w:tcPr>
          <w:p w:rsidR="00FC195B" w:rsidRDefault="00FC195B" w:rsidP="00FC195B">
            <w:pPr>
              <w:jc w:val="right"/>
            </w:pPr>
            <w:r>
              <w:t>0.01%</w:t>
            </w:r>
          </w:p>
        </w:tc>
      </w:tr>
      <w:tr w:rsidR="00FC195B" w:rsidTr="00FC195B">
        <w:tc>
          <w:tcPr>
            <w:tcW w:w="1429" w:type="dxa"/>
          </w:tcPr>
          <w:p w:rsidR="00FC195B" w:rsidRDefault="00FC195B" w:rsidP="00FC195B">
            <w:pPr>
              <w:jc w:val="left"/>
            </w:pPr>
            <w:r>
              <w:rPr>
                <w:rFonts w:hint="eastAsia"/>
              </w:rPr>
              <w:t>自基金合同生效起至今</w:t>
            </w:r>
          </w:p>
        </w:tc>
        <w:tc>
          <w:tcPr>
            <w:tcW w:w="1315" w:type="dxa"/>
          </w:tcPr>
          <w:p w:rsidR="00FC195B" w:rsidRDefault="00FC195B" w:rsidP="00FC195B">
            <w:pPr>
              <w:jc w:val="right"/>
            </w:pPr>
            <w:r>
              <w:t>7.35%</w:t>
            </w:r>
          </w:p>
        </w:tc>
        <w:tc>
          <w:tcPr>
            <w:tcW w:w="1315" w:type="dxa"/>
          </w:tcPr>
          <w:p w:rsidR="00FC195B" w:rsidRDefault="00FC195B" w:rsidP="00FC195B">
            <w:pPr>
              <w:jc w:val="right"/>
            </w:pPr>
            <w:r>
              <w:t>0.07%</w:t>
            </w:r>
          </w:p>
        </w:tc>
        <w:tc>
          <w:tcPr>
            <w:tcW w:w="1315" w:type="dxa"/>
          </w:tcPr>
          <w:p w:rsidR="00FC195B" w:rsidRDefault="00FC195B" w:rsidP="00FC195B">
            <w:pPr>
              <w:jc w:val="right"/>
            </w:pPr>
            <w:r>
              <w:t>3.82%</w:t>
            </w:r>
          </w:p>
        </w:tc>
        <w:tc>
          <w:tcPr>
            <w:tcW w:w="1315" w:type="dxa"/>
          </w:tcPr>
          <w:p w:rsidR="00FC195B" w:rsidRDefault="00FC195B" w:rsidP="00FC195B">
            <w:pPr>
              <w:jc w:val="right"/>
            </w:pPr>
            <w:r>
              <w:t>0.05%</w:t>
            </w:r>
          </w:p>
        </w:tc>
        <w:tc>
          <w:tcPr>
            <w:tcW w:w="907" w:type="dxa"/>
          </w:tcPr>
          <w:p w:rsidR="00FC195B" w:rsidRDefault="00FC195B" w:rsidP="00FC195B">
            <w:pPr>
              <w:jc w:val="right"/>
            </w:pPr>
            <w:r>
              <w:t>3.53%</w:t>
            </w:r>
          </w:p>
        </w:tc>
        <w:tc>
          <w:tcPr>
            <w:tcW w:w="907" w:type="dxa"/>
          </w:tcPr>
          <w:p w:rsidR="00FC195B" w:rsidRDefault="00FC195B" w:rsidP="00FC195B">
            <w:pPr>
              <w:jc w:val="right"/>
            </w:pPr>
            <w:r>
              <w:t>0.02%</w:t>
            </w:r>
          </w:p>
        </w:tc>
      </w:tr>
    </w:tbl>
    <w:p w:rsidR="00FC195B" w:rsidRDefault="00FC195B" w:rsidP="00FC195B">
      <w:pPr>
        <w:pStyle w:val="-"/>
        <w:ind w:firstLine="420"/>
        <w:rPr>
          <w:rFonts w:hint="eastAsia"/>
        </w:rPr>
      </w:pPr>
      <w:r>
        <w:rPr>
          <w:rFonts w:hint="eastAsia"/>
        </w:rPr>
        <w:t>南方ESG纯债债券发起C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FC195B" w:rsidTr="00FC195B">
        <w:trPr>
          <w:cnfStyle w:val="100000000000" w:firstRow="1" w:lastRow="0" w:firstColumn="0" w:lastColumn="0" w:oddVBand="0" w:evenVBand="0" w:oddHBand="0" w:evenHBand="0" w:firstRowFirstColumn="0" w:firstRowLastColumn="0" w:lastRowFirstColumn="0" w:lastRowLastColumn="0"/>
        </w:trPr>
        <w:tc>
          <w:tcPr>
            <w:tcW w:w="1429" w:type="dxa"/>
          </w:tcPr>
          <w:p w:rsidR="00FC195B" w:rsidRPr="00FC195B" w:rsidRDefault="00FC195B" w:rsidP="00FC195B">
            <w:pPr>
              <w:jc w:val="center"/>
              <w:rPr>
                <w:b/>
              </w:rPr>
            </w:pPr>
            <w:r w:rsidRPr="00FC195B">
              <w:rPr>
                <w:rFonts w:hint="eastAsia"/>
                <w:b/>
              </w:rPr>
              <w:t>阶段</w:t>
            </w:r>
          </w:p>
        </w:tc>
        <w:tc>
          <w:tcPr>
            <w:tcW w:w="1315" w:type="dxa"/>
          </w:tcPr>
          <w:p w:rsidR="00FC195B" w:rsidRPr="00FC195B" w:rsidRDefault="00FC195B" w:rsidP="00FC195B">
            <w:pPr>
              <w:jc w:val="center"/>
              <w:rPr>
                <w:b/>
              </w:rPr>
            </w:pPr>
            <w:r w:rsidRPr="00FC195B">
              <w:rPr>
                <w:rFonts w:hint="eastAsia"/>
                <w:b/>
              </w:rPr>
              <w:t>净值增长率①</w:t>
            </w:r>
          </w:p>
        </w:tc>
        <w:tc>
          <w:tcPr>
            <w:tcW w:w="1315" w:type="dxa"/>
          </w:tcPr>
          <w:p w:rsidR="00FC195B" w:rsidRPr="00FC195B" w:rsidRDefault="00FC195B" w:rsidP="00FC195B">
            <w:pPr>
              <w:jc w:val="center"/>
              <w:rPr>
                <w:b/>
              </w:rPr>
            </w:pPr>
            <w:r w:rsidRPr="00FC195B">
              <w:rPr>
                <w:rFonts w:hint="eastAsia"/>
                <w:b/>
              </w:rPr>
              <w:t>净值增长率标准差②</w:t>
            </w:r>
          </w:p>
        </w:tc>
        <w:tc>
          <w:tcPr>
            <w:tcW w:w="1315" w:type="dxa"/>
          </w:tcPr>
          <w:p w:rsidR="00FC195B" w:rsidRPr="00FC195B" w:rsidRDefault="00FC195B" w:rsidP="00FC195B">
            <w:pPr>
              <w:jc w:val="center"/>
              <w:rPr>
                <w:b/>
              </w:rPr>
            </w:pPr>
            <w:r w:rsidRPr="00FC195B">
              <w:rPr>
                <w:rFonts w:hint="eastAsia"/>
                <w:b/>
              </w:rPr>
              <w:t>业绩比较基准收益率③</w:t>
            </w:r>
          </w:p>
        </w:tc>
        <w:tc>
          <w:tcPr>
            <w:tcW w:w="1315" w:type="dxa"/>
          </w:tcPr>
          <w:p w:rsidR="00FC195B" w:rsidRPr="00FC195B" w:rsidRDefault="00FC195B" w:rsidP="00FC195B">
            <w:pPr>
              <w:jc w:val="center"/>
              <w:rPr>
                <w:b/>
              </w:rPr>
            </w:pPr>
            <w:r w:rsidRPr="00FC195B">
              <w:rPr>
                <w:rFonts w:hint="eastAsia"/>
                <w:b/>
              </w:rPr>
              <w:t>业绩比较基准收益率标准差④</w:t>
            </w:r>
          </w:p>
        </w:tc>
        <w:tc>
          <w:tcPr>
            <w:tcW w:w="907" w:type="dxa"/>
          </w:tcPr>
          <w:p w:rsidR="00FC195B" w:rsidRPr="00FC195B" w:rsidRDefault="00FC195B" w:rsidP="00FC195B">
            <w:pPr>
              <w:jc w:val="center"/>
              <w:rPr>
                <w:b/>
              </w:rPr>
            </w:pPr>
            <w:r w:rsidRPr="00FC195B">
              <w:rPr>
                <w:rFonts w:hint="eastAsia"/>
                <w:b/>
              </w:rPr>
              <w:t>①</w:t>
            </w:r>
            <w:r w:rsidRPr="00FC195B">
              <w:rPr>
                <w:rFonts w:hint="eastAsia"/>
                <w:b/>
              </w:rPr>
              <w:t>-</w:t>
            </w:r>
            <w:r w:rsidRPr="00FC195B">
              <w:rPr>
                <w:rFonts w:hint="eastAsia"/>
                <w:b/>
              </w:rPr>
              <w:t>③</w:t>
            </w:r>
          </w:p>
        </w:tc>
        <w:tc>
          <w:tcPr>
            <w:tcW w:w="907" w:type="dxa"/>
          </w:tcPr>
          <w:p w:rsidR="00FC195B" w:rsidRPr="00FC195B" w:rsidRDefault="00FC195B" w:rsidP="00FC195B">
            <w:pPr>
              <w:jc w:val="center"/>
              <w:rPr>
                <w:b/>
              </w:rPr>
            </w:pPr>
            <w:r w:rsidRPr="00FC195B">
              <w:rPr>
                <w:rFonts w:hint="eastAsia"/>
                <w:b/>
              </w:rPr>
              <w:t>②</w:t>
            </w:r>
            <w:r w:rsidRPr="00FC195B">
              <w:rPr>
                <w:rFonts w:hint="eastAsia"/>
                <w:b/>
              </w:rPr>
              <w:t>-</w:t>
            </w:r>
            <w:r w:rsidRPr="00FC195B">
              <w:rPr>
                <w:rFonts w:hint="eastAsia"/>
                <w:b/>
              </w:rPr>
              <w:t>④</w:t>
            </w:r>
          </w:p>
        </w:tc>
      </w:tr>
      <w:tr w:rsidR="00FC195B" w:rsidTr="00FC195B">
        <w:tc>
          <w:tcPr>
            <w:tcW w:w="1429" w:type="dxa"/>
          </w:tcPr>
          <w:p w:rsidR="00FC195B" w:rsidRDefault="00FC195B" w:rsidP="00FC195B">
            <w:pPr>
              <w:jc w:val="left"/>
            </w:pPr>
            <w:r>
              <w:rPr>
                <w:rFonts w:hint="eastAsia"/>
              </w:rPr>
              <w:t>过去三个月</w:t>
            </w:r>
          </w:p>
        </w:tc>
        <w:tc>
          <w:tcPr>
            <w:tcW w:w="1315" w:type="dxa"/>
          </w:tcPr>
          <w:p w:rsidR="00FC195B" w:rsidRDefault="00FC195B" w:rsidP="00FC195B">
            <w:pPr>
              <w:jc w:val="right"/>
            </w:pPr>
            <w:r>
              <w:t>0.35%</w:t>
            </w:r>
          </w:p>
        </w:tc>
        <w:tc>
          <w:tcPr>
            <w:tcW w:w="1315" w:type="dxa"/>
          </w:tcPr>
          <w:p w:rsidR="00FC195B" w:rsidRDefault="00FC195B" w:rsidP="00FC195B">
            <w:pPr>
              <w:jc w:val="right"/>
            </w:pPr>
            <w:r>
              <w:t>0.04%</w:t>
            </w:r>
          </w:p>
        </w:tc>
        <w:tc>
          <w:tcPr>
            <w:tcW w:w="1315" w:type="dxa"/>
          </w:tcPr>
          <w:p w:rsidR="00FC195B" w:rsidRDefault="00FC195B" w:rsidP="00FC195B">
            <w:pPr>
              <w:jc w:val="right"/>
            </w:pPr>
            <w:r>
              <w:t>0.22%</w:t>
            </w:r>
          </w:p>
        </w:tc>
        <w:tc>
          <w:tcPr>
            <w:tcW w:w="1315" w:type="dxa"/>
          </w:tcPr>
          <w:p w:rsidR="00FC195B" w:rsidRDefault="00FC195B" w:rsidP="00FC195B">
            <w:pPr>
              <w:jc w:val="right"/>
            </w:pPr>
            <w:r>
              <w:t>0.03%</w:t>
            </w:r>
          </w:p>
        </w:tc>
        <w:tc>
          <w:tcPr>
            <w:tcW w:w="907" w:type="dxa"/>
          </w:tcPr>
          <w:p w:rsidR="00FC195B" w:rsidRDefault="00FC195B" w:rsidP="00FC195B">
            <w:pPr>
              <w:jc w:val="right"/>
            </w:pPr>
            <w:r>
              <w:t>0.13%</w:t>
            </w:r>
          </w:p>
        </w:tc>
        <w:tc>
          <w:tcPr>
            <w:tcW w:w="907" w:type="dxa"/>
          </w:tcPr>
          <w:p w:rsidR="00FC195B" w:rsidRDefault="00FC195B" w:rsidP="00FC195B">
            <w:pPr>
              <w:jc w:val="right"/>
            </w:pPr>
            <w:r>
              <w:t>0.01%</w:t>
            </w:r>
          </w:p>
        </w:tc>
      </w:tr>
      <w:tr w:rsidR="00FC195B" w:rsidTr="00FC195B">
        <w:tc>
          <w:tcPr>
            <w:tcW w:w="1429" w:type="dxa"/>
          </w:tcPr>
          <w:p w:rsidR="00FC195B" w:rsidRDefault="00FC195B" w:rsidP="00FC195B">
            <w:pPr>
              <w:jc w:val="left"/>
            </w:pPr>
            <w:r>
              <w:rPr>
                <w:rFonts w:hint="eastAsia"/>
              </w:rPr>
              <w:t>过去六个月</w:t>
            </w:r>
          </w:p>
        </w:tc>
        <w:tc>
          <w:tcPr>
            <w:tcW w:w="1315" w:type="dxa"/>
          </w:tcPr>
          <w:p w:rsidR="00FC195B" w:rsidRDefault="00FC195B" w:rsidP="00FC195B">
            <w:pPr>
              <w:jc w:val="right"/>
            </w:pPr>
            <w:r>
              <w:t>-0.04%</w:t>
            </w:r>
          </w:p>
        </w:tc>
        <w:tc>
          <w:tcPr>
            <w:tcW w:w="1315" w:type="dxa"/>
          </w:tcPr>
          <w:p w:rsidR="00FC195B" w:rsidRDefault="00FC195B" w:rsidP="00FC195B">
            <w:pPr>
              <w:jc w:val="right"/>
            </w:pPr>
            <w:r>
              <w:t>0.04%</w:t>
            </w:r>
          </w:p>
        </w:tc>
        <w:tc>
          <w:tcPr>
            <w:tcW w:w="1315" w:type="dxa"/>
          </w:tcPr>
          <w:p w:rsidR="00FC195B" w:rsidRDefault="00FC195B" w:rsidP="00FC195B">
            <w:pPr>
              <w:jc w:val="right"/>
            </w:pPr>
            <w:r>
              <w:t>-0.79%</w:t>
            </w:r>
          </w:p>
        </w:tc>
        <w:tc>
          <w:tcPr>
            <w:tcW w:w="1315" w:type="dxa"/>
          </w:tcPr>
          <w:p w:rsidR="00FC195B" w:rsidRDefault="00FC195B" w:rsidP="00FC195B">
            <w:pPr>
              <w:jc w:val="right"/>
            </w:pPr>
            <w:r>
              <w:t>0.04%</w:t>
            </w:r>
          </w:p>
        </w:tc>
        <w:tc>
          <w:tcPr>
            <w:tcW w:w="907" w:type="dxa"/>
          </w:tcPr>
          <w:p w:rsidR="00FC195B" w:rsidRDefault="00FC195B" w:rsidP="00FC195B">
            <w:pPr>
              <w:jc w:val="right"/>
            </w:pPr>
            <w:r>
              <w:t>0.75%</w:t>
            </w:r>
          </w:p>
        </w:tc>
        <w:tc>
          <w:tcPr>
            <w:tcW w:w="907" w:type="dxa"/>
          </w:tcPr>
          <w:p w:rsidR="00FC195B" w:rsidRDefault="00FC195B" w:rsidP="00FC195B">
            <w:pPr>
              <w:jc w:val="right"/>
            </w:pPr>
            <w:r>
              <w:t>0.00%</w:t>
            </w:r>
          </w:p>
        </w:tc>
      </w:tr>
      <w:tr w:rsidR="00FC195B" w:rsidTr="00FC195B">
        <w:tc>
          <w:tcPr>
            <w:tcW w:w="1429" w:type="dxa"/>
          </w:tcPr>
          <w:p w:rsidR="00FC195B" w:rsidRDefault="00FC195B" w:rsidP="00FC195B">
            <w:pPr>
              <w:jc w:val="left"/>
            </w:pPr>
            <w:r>
              <w:rPr>
                <w:rFonts w:hint="eastAsia"/>
              </w:rPr>
              <w:t>自基金合同生效起至今</w:t>
            </w:r>
          </w:p>
        </w:tc>
        <w:tc>
          <w:tcPr>
            <w:tcW w:w="1315" w:type="dxa"/>
          </w:tcPr>
          <w:p w:rsidR="00FC195B" w:rsidRDefault="00FC195B" w:rsidP="00FC195B">
            <w:pPr>
              <w:jc w:val="right"/>
            </w:pPr>
            <w:r>
              <w:t>0.26%</w:t>
            </w:r>
          </w:p>
        </w:tc>
        <w:tc>
          <w:tcPr>
            <w:tcW w:w="1315" w:type="dxa"/>
          </w:tcPr>
          <w:p w:rsidR="00FC195B" w:rsidRDefault="00FC195B" w:rsidP="00FC195B">
            <w:pPr>
              <w:jc w:val="right"/>
            </w:pPr>
            <w:r>
              <w:t>0.06%</w:t>
            </w:r>
          </w:p>
        </w:tc>
        <w:tc>
          <w:tcPr>
            <w:tcW w:w="1315" w:type="dxa"/>
          </w:tcPr>
          <w:p w:rsidR="00FC195B" w:rsidRDefault="00FC195B" w:rsidP="00FC195B">
            <w:pPr>
              <w:jc w:val="right"/>
            </w:pPr>
            <w:r>
              <w:t>-0.70%</w:t>
            </w:r>
          </w:p>
        </w:tc>
        <w:tc>
          <w:tcPr>
            <w:tcW w:w="1315" w:type="dxa"/>
          </w:tcPr>
          <w:p w:rsidR="00FC195B" w:rsidRDefault="00FC195B" w:rsidP="00FC195B">
            <w:pPr>
              <w:jc w:val="right"/>
            </w:pPr>
            <w:r>
              <w:t>0.05%</w:t>
            </w:r>
          </w:p>
        </w:tc>
        <w:tc>
          <w:tcPr>
            <w:tcW w:w="907" w:type="dxa"/>
          </w:tcPr>
          <w:p w:rsidR="00FC195B" w:rsidRDefault="00FC195B" w:rsidP="00FC195B">
            <w:pPr>
              <w:jc w:val="right"/>
            </w:pPr>
            <w:r>
              <w:t>0.96%</w:t>
            </w:r>
          </w:p>
        </w:tc>
        <w:tc>
          <w:tcPr>
            <w:tcW w:w="907" w:type="dxa"/>
          </w:tcPr>
          <w:p w:rsidR="00FC195B" w:rsidRDefault="00FC195B" w:rsidP="00FC195B">
            <w:pPr>
              <w:jc w:val="right"/>
            </w:pPr>
            <w:r>
              <w:t>0.01%</w:t>
            </w:r>
          </w:p>
        </w:tc>
      </w:tr>
    </w:tbl>
    <w:p w:rsidR="00FC195B" w:rsidRDefault="00FC195B" w:rsidP="00FC195B">
      <w:pPr>
        <w:pStyle w:val="-3"/>
        <w:spacing w:before="156" w:after="156"/>
        <w:rPr>
          <w:rFonts w:hint="eastAsia"/>
        </w:rPr>
      </w:pPr>
      <w:r>
        <w:rPr>
          <w:rFonts w:hint="eastAsia"/>
        </w:rPr>
        <w:lastRenderedPageBreak/>
        <w:t>自基金合同生效以来基金份额累计净值增长率变动及其与同期业绩比较基准收益率变动的比较</w:t>
      </w:r>
    </w:p>
    <w:p w:rsidR="00FC195B" w:rsidRDefault="00FC195B" w:rsidP="00FC195B">
      <w:r>
        <w:rPr>
          <w:noProof/>
        </w:rPr>
        <w:drawing>
          <wp:inline distT="0" distB="0" distL="0" distR="0">
            <wp:extent cx="5274310" cy="3824605"/>
            <wp:effectExtent l="0" t="0" r="2540" b="444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824605"/>
                    </a:xfrm>
                    <a:prstGeom prst="rect">
                      <a:avLst/>
                    </a:prstGeom>
                  </pic:spPr>
                </pic:pic>
              </a:graphicData>
            </a:graphic>
          </wp:inline>
        </w:drawing>
      </w:r>
    </w:p>
    <w:p w:rsidR="00FC195B" w:rsidRDefault="00FC195B" w:rsidP="00FC195B">
      <w:r>
        <w:rPr>
          <w:noProof/>
        </w:rPr>
        <w:drawing>
          <wp:inline distT="0" distB="0" distL="0" distR="0">
            <wp:extent cx="5274310" cy="3824605"/>
            <wp:effectExtent l="0" t="0" r="2540" b="444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824605"/>
                    </a:xfrm>
                    <a:prstGeom prst="rect">
                      <a:avLst/>
                    </a:prstGeom>
                  </pic:spPr>
                </pic:pic>
              </a:graphicData>
            </a:graphic>
          </wp:inline>
        </w:drawing>
      </w:r>
    </w:p>
    <w:p w:rsidR="00FC195B" w:rsidRDefault="00FC195B" w:rsidP="00FC195B">
      <w:pPr>
        <w:pStyle w:val="-8"/>
        <w:rPr>
          <w:rFonts w:hint="eastAsia"/>
        </w:rPr>
      </w:pPr>
      <w:r>
        <w:rPr>
          <w:rFonts w:hint="eastAsia"/>
        </w:rPr>
        <w:t>注：本基金从2025年1月2日起新增C类份额，C类份额自2025年1月3日起存续。</w:t>
      </w:r>
    </w:p>
    <w:p w:rsidR="00FC195B" w:rsidRDefault="00FC195B" w:rsidP="00FC195B">
      <w:pPr>
        <w:pStyle w:val="-1"/>
        <w:ind w:left="281" w:hanging="281"/>
        <w:rPr>
          <w:rFonts w:hint="eastAsia"/>
        </w:rPr>
      </w:pPr>
      <w:r>
        <w:rPr>
          <w:rFonts w:hint="eastAsia"/>
        </w:rPr>
        <w:lastRenderedPageBreak/>
        <w:t>管理人报告</w:t>
      </w:r>
    </w:p>
    <w:p w:rsidR="00FC195B" w:rsidRDefault="00FC195B" w:rsidP="00FC195B">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FC195B" w:rsidTr="00335D10">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FC195B" w:rsidRPr="00FC195B" w:rsidRDefault="00FC195B" w:rsidP="00FC195B">
            <w:pPr>
              <w:jc w:val="center"/>
              <w:rPr>
                <w:b/>
              </w:rPr>
            </w:pPr>
            <w:r w:rsidRPr="00FC195B">
              <w:rPr>
                <w:rFonts w:hint="eastAsia"/>
                <w:b/>
              </w:rPr>
              <w:t>姓名</w:t>
            </w:r>
          </w:p>
        </w:tc>
        <w:tc>
          <w:tcPr>
            <w:tcW w:w="851" w:type="dxa"/>
            <w:vMerge w:val="restart"/>
          </w:tcPr>
          <w:p w:rsidR="00FC195B" w:rsidRPr="00FC195B" w:rsidRDefault="00FC195B" w:rsidP="00FC195B">
            <w:pPr>
              <w:jc w:val="center"/>
              <w:rPr>
                <w:b/>
              </w:rPr>
            </w:pPr>
            <w:r w:rsidRPr="00FC195B">
              <w:rPr>
                <w:rFonts w:hint="eastAsia"/>
                <w:b/>
              </w:rPr>
              <w:t>职务</w:t>
            </w:r>
          </w:p>
        </w:tc>
        <w:tc>
          <w:tcPr>
            <w:tcW w:w="2234" w:type="dxa"/>
            <w:gridSpan w:val="2"/>
            <w:tcBorders>
              <w:bottom w:val="single" w:sz="4" w:space="0" w:color="auto"/>
            </w:tcBorders>
          </w:tcPr>
          <w:p w:rsidR="00FC195B" w:rsidRPr="00FC195B" w:rsidRDefault="00FC195B" w:rsidP="00FC195B">
            <w:pPr>
              <w:jc w:val="center"/>
              <w:rPr>
                <w:b/>
              </w:rPr>
            </w:pPr>
            <w:r w:rsidRPr="00FC195B">
              <w:rPr>
                <w:rFonts w:hint="eastAsia"/>
                <w:b/>
              </w:rPr>
              <w:t>任本基金的基金经理期限</w:t>
            </w:r>
          </w:p>
        </w:tc>
        <w:tc>
          <w:tcPr>
            <w:tcW w:w="703" w:type="dxa"/>
            <w:vMerge w:val="restart"/>
          </w:tcPr>
          <w:p w:rsidR="00FC195B" w:rsidRPr="00FC195B" w:rsidRDefault="00FC195B" w:rsidP="00FC195B">
            <w:pPr>
              <w:jc w:val="center"/>
              <w:rPr>
                <w:b/>
              </w:rPr>
            </w:pPr>
            <w:r w:rsidRPr="00FC195B">
              <w:rPr>
                <w:rFonts w:hint="eastAsia"/>
                <w:b/>
              </w:rPr>
              <w:t>证券从业年限</w:t>
            </w:r>
          </w:p>
        </w:tc>
        <w:tc>
          <w:tcPr>
            <w:tcW w:w="3856" w:type="dxa"/>
            <w:vMerge w:val="restart"/>
          </w:tcPr>
          <w:p w:rsidR="00FC195B" w:rsidRPr="00FC195B" w:rsidRDefault="00FC195B" w:rsidP="00FC195B">
            <w:pPr>
              <w:jc w:val="center"/>
              <w:rPr>
                <w:b/>
              </w:rPr>
            </w:pPr>
            <w:r w:rsidRPr="00FC195B">
              <w:rPr>
                <w:rFonts w:hint="eastAsia"/>
                <w:b/>
              </w:rPr>
              <w:t>说明</w:t>
            </w:r>
          </w:p>
        </w:tc>
      </w:tr>
      <w:tr w:rsidR="00FC195B" w:rsidTr="00FC195B">
        <w:tc>
          <w:tcPr>
            <w:tcW w:w="862" w:type="dxa"/>
            <w:vMerge/>
          </w:tcPr>
          <w:p w:rsidR="00FC195B" w:rsidRDefault="00FC195B" w:rsidP="00FC195B">
            <w:pPr>
              <w:jc w:val="left"/>
            </w:pPr>
          </w:p>
        </w:tc>
        <w:tc>
          <w:tcPr>
            <w:tcW w:w="851" w:type="dxa"/>
            <w:vMerge/>
          </w:tcPr>
          <w:p w:rsidR="00FC195B" w:rsidRDefault="00FC195B" w:rsidP="00FC195B">
            <w:pPr>
              <w:jc w:val="left"/>
            </w:pPr>
          </w:p>
        </w:tc>
        <w:tc>
          <w:tcPr>
            <w:tcW w:w="1117" w:type="dxa"/>
            <w:shd w:val="clear" w:color="auto" w:fill="BFBFBF"/>
          </w:tcPr>
          <w:p w:rsidR="00FC195B" w:rsidRPr="00FC195B" w:rsidRDefault="00FC195B" w:rsidP="00FC195B">
            <w:pPr>
              <w:jc w:val="center"/>
              <w:rPr>
                <w:b/>
              </w:rPr>
            </w:pPr>
            <w:r w:rsidRPr="00FC195B">
              <w:rPr>
                <w:rFonts w:hint="eastAsia"/>
                <w:b/>
              </w:rPr>
              <w:t>任职日期</w:t>
            </w:r>
          </w:p>
        </w:tc>
        <w:tc>
          <w:tcPr>
            <w:tcW w:w="1117" w:type="dxa"/>
            <w:shd w:val="clear" w:color="auto" w:fill="BFBFBF"/>
          </w:tcPr>
          <w:p w:rsidR="00FC195B" w:rsidRPr="00FC195B" w:rsidRDefault="00FC195B" w:rsidP="00FC195B">
            <w:pPr>
              <w:jc w:val="center"/>
              <w:rPr>
                <w:b/>
              </w:rPr>
            </w:pPr>
            <w:r w:rsidRPr="00FC195B">
              <w:rPr>
                <w:rFonts w:hint="eastAsia"/>
                <w:b/>
              </w:rPr>
              <w:t>离任日期</w:t>
            </w:r>
          </w:p>
        </w:tc>
        <w:tc>
          <w:tcPr>
            <w:tcW w:w="703" w:type="dxa"/>
            <w:vMerge/>
          </w:tcPr>
          <w:p w:rsidR="00FC195B" w:rsidRDefault="00FC195B" w:rsidP="00FC195B">
            <w:pPr>
              <w:jc w:val="left"/>
            </w:pPr>
          </w:p>
        </w:tc>
        <w:tc>
          <w:tcPr>
            <w:tcW w:w="3856" w:type="dxa"/>
            <w:vMerge/>
          </w:tcPr>
          <w:p w:rsidR="00FC195B" w:rsidRDefault="00FC195B" w:rsidP="00FC195B">
            <w:pPr>
              <w:jc w:val="left"/>
            </w:pPr>
          </w:p>
        </w:tc>
      </w:tr>
      <w:tr w:rsidR="00FC195B" w:rsidTr="00FC195B">
        <w:tc>
          <w:tcPr>
            <w:tcW w:w="862" w:type="dxa"/>
          </w:tcPr>
          <w:p w:rsidR="00FC195B" w:rsidRDefault="00FC195B" w:rsidP="00FC195B">
            <w:pPr>
              <w:jc w:val="left"/>
            </w:pPr>
            <w:r>
              <w:rPr>
                <w:rFonts w:hint="eastAsia"/>
              </w:rPr>
              <w:t>陶铄</w:t>
            </w:r>
          </w:p>
        </w:tc>
        <w:tc>
          <w:tcPr>
            <w:tcW w:w="851" w:type="dxa"/>
          </w:tcPr>
          <w:p w:rsidR="00FC195B" w:rsidRDefault="00FC195B" w:rsidP="00FC195B">
            <w:pPr>
              <w:jc w:val="left"/>
            </w:pPr>
            <w:r>
              <w:rPr>
                <w:rFonts w:hint="eastAsia"/>
              </w:rPr>
              <w:t>本基金基金经理</w:t>
            </w:r>
          </w:p>
        </w:tc>
        <w:tc>
          <w:tcPr>
            <w:tcW w:w="1117" w:type="dxa"/>
          </w:tcPr>
          <w:p w:rsidR="00FC195B" w:rsidRDefault="00FC195B" w:rsidP="00FC195B">
            <w:pPr>
              <w:jc w:val="left"/>
            </w:pPr>
            <w:r>
              <w:rPr>
                <w:rFonts w:hint="eastAsia"/>
              </w:rPr>
              <w:t>2023</w:t>
            </w:r>
            <w:r>
              <w:rPr>
                <w:rFonts w:hint="eastAsia"/>
              </w:rPr>
              <w:t>年</w:t>
            </w:r>
            <w:r>
              <w:rPr>
                <w:rFonts w:hint="eastAsia"/>
              </w:rPr>
              <w:t>5</w:t>
            </w:r>
            <w:r>
              <w:rPr>
                <w:rFonts w:hint="eastAsia"/>
              </w:rPr>
              <w:t>月</w:t>
            </w:r>
            <w:r>
              <w:rPr>
                <w:rFonts w:hint="eastAsia"/>
              </w:rPr>
              <w:t>25</w:t>
            </w:r>
            <w:r>
              <w:rPr>
                <w:rFonts w:hint="eastAsia"/>
              </w:rPr>
              <w:t>日</w:t>
            </w:r>
          </w:p>
        </w:tc>
        <w:tc>
          <w:tcPr>
            <w:tcW w:w="1117" w:type="dxa"/>
          </w:tcPr>
          <w:p w:rsidR="00FC195B" w:rsidRDefault="00FC195B" w:rsidP="00FC195B">
            <w:pPr>
              <w:jc w:val="right"/>
            </w:pPr>
            <w:r>
              <w:t>-</w:t>
            </w:r>
          </w:p>
        </w:tc>
        <w:tc>
          <w:tcPr>
            <w:tcW w:w="703" w:type="dxa"/>
          </w:tcPr>
          <w:p w:rsidR="00FC195B" w:rsidRDefault="00FC195B" w:rsidP="00FC195B">
            <w:pPr>
              <w:jc w:val="left"/>
            </w:pPr>
            <w:r>
              <w:rPr>
                <w:rFonts w:hint="eastAsia"/>
              </w:rPr>
              <w:t>23</w:t>
            </w:r>
            <w:r>
              <w:rPr>
                <w:rFonts w:hint="eastAsia"/>
              </w:rPr>
              <w:t>年</w:t>
            </w:r>
          </w:p>
        </w:tc>
        <w:tc>
          <w:tcPr>
            <w:tcW w:w="3856" w:type="dxa"/>
          </w:tcPr>
          <w:p w:rsidR="00FC195B" w:rsidRDefault="00FC195B" w:rsidP="00FC195B">
            <w:r>
              <w:rPr>
                <w:rFonts w:hint="eastAsia"/>
              </w:rPr>
              <w:t>清华大学应用数学专业学士，中国科学院金融工程专业硕士，具有基金从业资格。曾任职于招商银行总行、普华永道会计师事务所、穆迪投资者服务有限公司、中国国际金融有限公司；</w:t>
            </w:r>
            <w:r>
              <w:rPr>
                <w:rFonts w:hint="eastAsia"/>
              </w:rPr>
              <w:t>2010</w:t>
            </w:r>
            <w:r>
              <w:rPr>
                <w:rFonts w:hint="eastAsia"/>
              </w:rPr>
              <w:t>年</w:t>
            </w:r>
            <w:r>
              <w:rPr>
                <w:rFonts w:hint="eastAsia"/>
              </w:rPr>
              <w:t>9</w:t>
            </w:r>
            <w:r>
              <w:rPr>
                <w:rFonts w:hint="eastAsia"/>
              </w:rPr>
              <w:t>月至</w:t>
            </w:r>
            <w:r>
              <w:rPr>
                <w:rFonts w:hint="eastAsia"/>
              </w:rPr>
              <w:t>2014</w:t>
            </w:r>
            <w:r>
              <w:rPr>
                <w:rFonts w:hint="eastAsia"/>
              </w:rPr>
              <w:t>年</w:t>
            </w:r>
            <w:r>
              <w:rPr>
                <w:rFonts w:hint="eastAsia"/>
              </w:rPr>
              <w:t>9</w:t>
            </w:r>
            <w:r>
              <w:rPr>
                <w:rFonts w:hint="eastAsia"/>
              </w:rPr>
              <w:t>月任职于大成基金管理有限公司，历任研究员、基金经理助理、基金经理；</w:t>
            </w:r>
            <w:r>
              <w:rPr>
                <w:rFonts w:hint="eastAsia"/>
              </w:rPr>
              <w:t>2012</w:t>
            </w:r>
            <w:r>
              <w:rPr>
                <w:rFonts w:hint="eastAsia"/>
              </w:rPr>
              <w:t>年</w:t>
            </w:r>
            <w:r>
              <w:rPr>
                <w:rFonts w:hint="eastAsia"/>
              </w:rPr>
              <w:t>2</w:t>
            </w:r>
            <w:r>
              <w:rPr>
                <w:rFonts w:hint="eastAsia"/>
              </w:rPr>
              <w:t>月</w:t>
            </w:r>
            <w:r>
              <w:rPr>
                <w:rFonts w:hint="eastAsia"/>
              </w:rPr>
              <w:t>9</w:t>
            </w:r>
            <w:r>
              <w:rPr>
                <w:rFonts w:hint="eastAsia"/>
              </w:rPr>
              <w:t>日至</w:t>
            </w:r>
            <w:r>
              <w:rPr>
                <w:rFonts w:hint="eastAsia"/>
              </w:rPr>
              <w:t>2014</w:t>
            </w:r>
            <w:r>
              <w:rPr>
                <w:rFonts w:hint="eastAsia"/>
              </w:rPr>
              <w:t>年</w:t>
            </w:r>
            <w:r>
              <w:rPr>
                <w:rFonts w:hint="eastAsia"/>
              </w:rPr>
              <w:t>9</w:t>
            </w:r>
            <w:r>
              <w:rPr>
                <w:rFonts w:hint="eastAsia"/>
              </w:rPr>
              <w:t>月</w:t>
            </w:r>
            <w:r>
              <w:rPr>
                <w:rFonts w:hint="eastAsia"/>
              </w:rPr>
              <w:t>2</w:t>
            </w:r>
            <w:r>
              <w:rPr>
                <w:rFonts w:hint="eastAsia"/>
              </w:rPr>
              <w:t>日，任大成景丰分级基金经理；</w:t>
            </w:r>
            <w:r>
              <w:rPr>
                <w:rFonts w:hint="eastAsia"/>
              </w:rPr>
              <w:t>2012</w:t>
            </w:r>
            <w:r>
              <w:rPr>
                <w:rFonts w:hint="eastAsia"/>
              </w:rPr>
              <w:t>年</w:t>
            </w:r>
            <w:r>
              <w:rPr>
                <w:rFonts w:hint="eastAsia"/>
              </w:rPr>
              <w:t>5</w:t>
            </w:r>
            <w:r>
              <w:rPr>
                <w:rFonts w:hint="eastAsia"/>
              </w:rPr>
              <w:t>月</w:t>
            </w:r>
            <w:r>
              <w:rPr>
                <w:rFonts w:hint="eastAsia"/>
              </w:rPr>
              <w:t>2</w:t>
            </w:r>
            <w:r>
              <w:rPr>
                <w:rFonts w:hint="eastAsia"/>
              </w:rPr>
              <w:t>日至</w:t>
            </w:r>
            <w:r>
              <w:rPr>
                <w:rFonts w:hint="eastAsia"/>
              </w:rPr>
              <w:t>2012</w:t>
            </w:r>
            <w:r>
              <w:rPr>
                <w:rFonts w:hint="eastAsia"/>
              </w:rPr>
              <w:t>年</w:t>
            </w:r>
            <w:r>
              <w:rPr>
                <w:rFonts w:hint="eastAsia"/>
              </w:rPr>
              <w:t>10</w:t>
            </w:r>
            <w:r>
              <w:rPr>
                <w:rFonts w:hint="eastAsia"/>
              </w:rPr>
              <w:t>月</w:t>
            </w:r>
            <w:r>
              <w:rPr>
                <w:rFonts w:hint="eastAsia"/>
              </w:rPr>
              <w:t>7</w:t>
            </w:r>
            <w:r>
              <w:rPr>
                <w:rFonts w:hint="eastAsia"/>
              </w:rPr>
              <w:t>日，任大成货币市场基金的基金经理；</w:t>
            </w:r>
            <w:r>
              <w:rPr>
                <w:rFonts w:hint="eastAsia"/>
              </w:rPr>
              <w:t>2012</w:t>
            </w:r>
            <w:r>
              <w:rPr>
                <w:rFonts w:hint="eastAsia"/>
              </w:rPr>
              <w:t>年</w:t>
            </w:r>
            <w:r>
              <w:rPr>
                <w:rFonts w:hint="eastAsia"/>
              </w:rPr>
              <w:t>9</w:t>
            </w:r>
            <w:r>
              <w:rPr>
                <w:rFonts w:hint="eastAsia"/>
              </w:rPr>
              <w:t>月</w:t>
            </w:r>
            <w:r>
              <w:rPr>
                <w:rFonts w:hint="eastAsia"/>
              </w:rPr>
              <w:t>20</w:t>
            </w:r>
            <w:r>
              <w:rPr>
                <w:rFonts w:hint="eastAsia"/>
              </w:rPr>
              <w:t>日至</w:t>
            </w:r>
            <w:r>
              <w:rPr>
                <w:rFonts w:hint="eastAsia"/>
              </w:rPr>
              <w:t>2014</w:t>
            </w:r>
            <w:r>
              <w:rPr>
                <w:rFonts w:hint="eastAsia"/>
              </w:rPr>
              <w:t>年</w:t>
            </w:r>
            <w:r>
              <w:rPr>
                <w:rFonts w:hint="eastAsia"/>
              </w:rPr>
              <w:t>4</w:t>
            </w:r>
            <w:r>
              <w:rPr>
                <w:rFonts w:hint="eastAsia"/>
              </w:rPr>
              <w:t>月</w:t>
            </w:r>
            <w:r>
              <w:rPr>
                <w:rFonts w:hint="eastAsia"/>
              </w:rPr>
              <w:t>4</w:t>
            </w:r>
            <w:r>
              <w:rPr>
                <w:rFonts w:hint="eastAsia"/>
              </w:rPr>
              <w:t>日，任大成月添利基金经理；</w:t>
            </w:r>
            <w:r>
              <w:rPr>
                <w:rFonts w:hint="eastAsia"/>
              </w:rPr>
              <w:t>2012</w:t>
            </w:r>
            <w:r>
              <w:rPr>
                <w:rFonts w:hint="eastAsia"/>
              </w:rPr>
              <w:t>年</w:t>
            </w:r>
            <w:r>
              <w:rPr>
                <w:rFonts w:hint="eastAsia"/>
              </w:rPr>
              <w:t>11</w:t>
            </w:r>
            <w:r>
              <w:rPr>
                <w:rFonts w:hint="eastAsia"/>
              </w:rPr>
              <w:t>月</w:t>
            </w:r>
            <w:r>
              <w:rPr>
                <w:rFonts w:hint="eastAsia"/>
              </w:rPr>
              <w:t>29</w:t>
            </w:r>
            <w:r>
              <w:rPr>
                <w:rFonts w:hint="eastAsia"/>
              </w:rPr>
              <w:t>日至</w:t>
            </w:r>
            <w:r>
              <w:rPr>
                <w:rFonts w:hint="eastAsia"/>
              </w:rPr>
              <w:t>2014</w:t>
            </w:r>
            <w:r>
              <w:rPr>
                <w:rFonts w:hint="eastAsia"/>
              </w:rPr>
              <w:t>年</w:t>
            </w:r>
            <w:r>
              <w:rPr>
                <w:rFonts w:hint="eastAsia"/>
              </w:rPr>
              <w:t>4</w:t>
            </w:r>
            <w:r>
              <w:rPr>
                <w:rFonts w:hint="eastAsia"/>
              </w:rPr>
              <w:t>月</w:t>
            </w:r>
            <w:r>
              <w:rPr>
                <w:rFonts w:hint="eastAsia"/>
              </w:rPr>
              <w:t>4</w:t>
            </w:r>
            <w:r>
              <w:rPr>
                <w:rFonts w:hint="eastAsia"/>
              </w:rPr>
              <w:t>日，任大成月月盈基金经理；</w:t>
            </w:r>
            <w:r>
              <w:rPr>
                <w:rFonts w:hint="eastAsia"/>
              </w:rPr>
              <w:t>2013</w:t>
            </w:r>
            <w:r>
              <w:rPr>
                <w:rFonts w:hint="eastAsia"/>
              </w:rPr>
              <w:t>年</w:t>
            </w:r>
            <w:r>
              <w:rPr>
                <w:rFonts w:hint="eastAsia"/>
              </w:rPr>
              <w:t>5</w:t>
            </w:r>
            <w:r>
              <w:rPr>
                <w:rFonts w:hint="eastAsia"/>
              </w:rPr>
              <w:t>月</w:t>
            </w:r>
            <w:r>
              <w:rPr>
                <w:rFonts w:hint="eastAsia"/>
              </w:rPr>
              <w:t>24</w:t>
            </w:r>
            <w:r>
              <w:rPr>
                <w:rFonts w:hint="eastAsia"/>
              </w:rPr>
              <w:t>日至</w:t>
            </w:r>
            <w:r>
              <w:rPr>
                <w:rFonts w:hint="eastAsia"/>
              </w:rPr>
              <w:t>2014</w:t>
            </w:r>
            <w:r>
              <w:rPr>
                <w:rFonts w:hint="eastAsia"/>
              </w:rPr>
              <w:t>年</w:t>
            </w:r>
            <w:r>
              <w:rPr>
                <w:rFonts w:hint="eastAsia"/>
              </w:rPr>
              <w:t>9</w:t>
            </w:r>
            <w:r>
              <w:rPr>
                <w:rFonts w:hint="eastAsia"/>
              </w:rPr>
              <w:t>月</w:t>
            </w:r>
            <w:r>
              <w:rPr>
                <w:rFonts w:hint="eastAsia"/>
              </w:rPr>
              <w:t>2</w:t>
            </w:r>
            <w:r>
              <w:rPr>
                <w:rFonts w:hint="eastAsia"/>
              </w:rPr>
              <w:t>日，任大成景安基金经理；</w:t>
            </w:r>
            <w:r>
              <w:rPr>
                <w:rFonts w:hint="eastAsia"/>
              </w:rPr>
              <w:t>2013</w:t>
            </w:r>
            <w:r>
              <w:rPr>
                <w:rFonts w:hint="eastAsia"/>
              </w:rPr>
              <w:t>年</w:t>
            </w:r>
            <w:r>
              <w:rPr>
                <w:rFonts w:hint="eastAsia"/>
              </w:rPr>
              <w:t>6</w:t>
            </w:r>
            <w:r>
              <w:rPr>
                <w:rFonts w:hint="eastAsia"/>
              </w:rPr>
              <w:t>月</w:t>
            </w:r>
            <w:r>
              <w:rPr>
                <w:rFonts w:hint="eastAsia"/>
              </w:rPr>
              <w:t>4</w:t>
            </w:r>
            <w:r>
              <w:rPr>
                <w:rFonts w:hint="eastAsia"/>
              </w:rPr>
              <w:t>日至</w:t>
            </w:r>
            <w:r>
              <w:rPr>
                <w:rFonts w:hint="eastAsia"/>
              </w:rPr>
              <w:t>2014</w:t>
            </w:r>
            <w:r>
              <w:rPr>
                <w:rFonts w:hint="eastAsia"/>
              </w:rPr>
              <w:t>年</w:t>
            </w:r>
            <w:r>
              <w:rPr>
                <w:rFonts w:hint="eastAsia"/>
              </w:rPr>
              <w:t>9</w:t>
            </w:r>
            <w:r>
              <w:rPr>
                <w:rFonts w:hint="eastAsia"/>
              </w:rPr>
              <w:t>月</w:t>
            </w:r>
            <w:r>
              <w:rPr>
                <w:rFonts w:hint="eastAsia"/>
              </w:rPr>
              <w:t>3</w:t>
            </w:r>
            <w:r>
              <w:rPr>
                <w:rFonts w:hint="eastAsia"/>
              </w:rPr>
              <w:t>日，任大成景兴基金经理；</w:t>
            </w:r>
            <w:r>
              <w:rPr>
                <w:rFonts w:hint="eastAsia"/>
              </w:rPr>
              <w:t>2014</w:t>
            </w:r>
            <w:r>
              <w:rPr>
                <w:rFonts w:hint="eastAsia"/>
              </w:rPr>
              <w:t>年</w:t>
            </w:r>
            <w:r>
              <w:rPr>
                <w:rFonts w:hint="eastAsia"/>
              </w:rPr>
              <w:t>1</w:t>
            </w:r>
            <w:r>
              <w:rPr>
                <w:rFonts w:hint="eastAsia"/>
              </w:rPr>
              <w:t>月</w:t>
            </w:r>
            <w:r>
              <w:rPr>
                <w:rFonts w:hint="eastAsia"/>
              </w:rPr>
              <w:t>28</w:t>
            </w:r>
            <w:r>
              <w:rPr>
                <w:rFonts w:hint="eastAsia"/>
              </w:rPr>
              <w:t>日至</w:t>
            </w:r>
            <w:r>
              <w:rPr>
                <w:rFonts w:hint="eastAsia"/>
              </w:rPr>
              <w:t>2014</w:t>
            </w:r>
            <w:r>
              <w:rPr>
                <w:rFonts w:hint="eastAsia"/>
              </w:rPr>
              <w:t>年</w:t>
            </w:r>
            <w:r>
              <w:rPr>
                <w:rFonts w:hint="eastAsia"/>
              </w:rPr>
              <w:t>9</w:t>
            </w:r>
            <w:r>
              <w:rPr>
                <w:rFonts w:hint="eastAsia"/>
              </w:rPr>
              <w:t>月</w:t>
            </w:r>
            <w:r>
              <w:rPr>
                <w:rFonts w:hint="eastAsia"/>
              </w:rPr>
              <w:t>3</w:t>
            </w:r>
            <w:r>
              <w:rPr>
                <w:rFonts w:hint="eastAsia"/>
              </w:rPr>
              <w:t>日，任大成信用增利基金经理。</w:t>
            </w:r>
            <w:r>
              <w:rPr>
                <w:rFonts w:hint="eastAsia"/>
              </w:rPr>
              <w:t>2014</w:t>
            </w:r>
            <w:r>
              <w:rPr>
                <w:rFonts w:hint="eastAsia"/>
              </w:rPr>
              <w:t>年</w:t>
            </w:r>
            <w:r>
              <w:rPr>
                <w:rFonts w:hint="eastAsia"/>
              </w:rPr>
              <w:t>9</w:t>
            </w:r>
            <w:r>
              <w:rPr>
                <w:rFonts w:hint="eastAsia"/>
              </w:rPr>
              <w:t>月加入南方基金产品开发部，从事产品研发工作；</w:t>
            </w:r>
            <w:r>
              <w:rPr>
                <w:rFonts w:hint="eastAsia"/>
              </w:rPr>
              <w:t>2014</w:t>
            </w:r>
            <w:r>
              <w:rPr>
                <w:rFonts w:hint="eastAsia"/>
              </w:rPr>
              <w:t>年</w:t>
            </w:r>
            <w:r>
              <w:rPr>
                <w:rFonts w:hint="eastAsia"/>
              </w:rPr>
              <w:t>12</w:t>
            </w:r>
            <w:r>
              <w:rPr>
                <w:rFonts w:hint="eastAsia"/>
              </w:rPr>
              <w:t>月至</w:t>
            </w:r>
            <w:r>
              <w:rPr>
                <w:rFonts w:hint="eastAsia"/>
              </w:rPr>
              <w:t>2015</w:t>
            </w:r>
            <w:r>
              <w:rPr>
                <w:rFonts w:hint="eastAsia"/>
              </w:rPr>
              <w:t>年</w:t>
            </w:r>
            <w:r>
              <w:rPr>
                <w:rFonts w:hint="eastAsia"/>
              </w:rPr>
              <w:t>12</w:t>
            </w:r>
            <w:r>
              <w:rPr>
                <w:rFonts w:hint="eastAsia"/>
              </w:rPr>
              <w:t>月，任固定收益部资深研究员，现任固定收益研究部总经理；</w:t>
            </w:r>
            <w:r>
              <w:rPr>
                <w:rFonts w:hint="eastAsia"/>
              </w:rPr>
              <w:t>2016</w:t>
            </w:r>
            <w:r>
              <w:rPr>
                <w:rFonts w:hint="eastAsia"/>
              </w:rPr>
              <w:t>年</w:t>
            </w:r>
            <w:r>
              <w:rPr>
                <w:rFonts w:hint="eastAsia"/>
              </w:rPr>
              <w:t>8</w:t>
            </w:r>
            <w:r>
              <w:rPr>
                <w:rFonts w:hint="eastAsia"/>
              </w:rPr>
              <w:t>月</w:t>
            </w:r>
            <w:r>
              <w:rPr>
                <w:rFonts w:hint="eastAsia"/>
              </w:rPr>
              <w:t>3</w:t>
            </w:r>
            <w:r>
              <w:rPr>
                <w:rFonts w:hint="eastAsia"/>
              </w:rPr>
              <w:t>日至</w:t>
            </w:r>
            <w:r>
              <w:rPr>
                <w:rFonts w:hint="eastAsia"/>
              </w:rPr>
              <w:t>2017</w:t>
            </w:r>
            <w:r>
              <w:rPr>
                <w:rFonts w:hint="eastAsia"/>
              </w:rPr>
              <w:t>年</w:t>
            </w:r>
            <w:r>
              <w:rPr>
                <w:rFonts w:hint="eastAsia"/>
              </w:rPr>
              <w:t>9</w:t>
            </w:r>
            <w:r>
              <w:rPr>
                <w:rFonts w:hint="eastAsia"/>
              </w:rPr>
              <w:t>月</w:t>
            </w:r>
            <w:r>
              <w:rPr>
                <w:rFonts w:hint="eastAsia"/>
              </w:rPr>
              <w:t>7</w:t>
            </w:r>
            <w:r>
              <w:rPr>
                <w:rFonts w:hint="eastAsia"/>
              </w:rPr>
              <w:t>日，任南方荣毅基金经理；</w:t>
            </w:r>
            <w:r>
              <w:rPr>
                <w:rFonts w:hint="eastAsia"/>
              </w:rPr>
              <w:t>2016</w:t>
            </w:r>
            <w:r>
              <w:rPr>
                <w:rFonts w:hint="eastAsia"/>
              </w:rPr>
              <w:t>年</w:t>
            </w:r>
            <w:r>
              <w:rPr>
                <w:rFonts w:hint="eastAsia"/>
              </w:rPr>
              <w:t>1</w:t>
            </w:r>
            <w:r>
              <w:rPr>
                <w:rFonts w:hint="eastAsia"/>
              </w:rPr>
              <w:t>月</w:t>
            </w:r>
            <w:r>
              <w:rPr>
                <w:rFonts w:hint="eastAsia"/>
              </w:rPr>
              <w:t>5</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日，任南方聚利基金经理；</w:t>
            </w:r>
            <w:r>
              <w:rPr>
                <w:rFonts w:hint="eastAsia"/>
              </w:rPr>
              <w:t>2016</w:t>
            </w:r>
            <w:r>
              <w:rPr>
                <w:rFonts w:hint="eastAsia"/>
              </w:rPr>
              <w:t>年</w:t>
            </w:r>
            <w:r>
              <w:rPr>
                <w:rFonts w:hint="eastAsia"/>
              </w:rPr>
              <w:t>8</w:t>
            </w:r>
            <w:r>
              <w:rPr>
                <w:rFonts w:hint="eastAsia"/>
              </w:rPr>
              <w:t>月</w:t>
            </w:r>
            <w:r>
              <w:rPr>
                <w:rFonts w:hint="eastAsia"/>
              </w:rPr>
              <w:t>3</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日，任南方荣欢基金经理；</w:t>
            </w:r>
            <w:r>
              <w:rPr>
                <w:rFonts w:hint="eastAsia"/>
              </w:rPr>
              <w:t>2016</w:t>
            </w:r>
            <w:r>
              <w:rPr>
                <w:rFonts w:hint="eastAsia"/>
              </w:rPr>
              <w:t>年</w:t>
            </w:r>
            <w:r>
              <w:rPr>
                <w:rFonts w:hint="eastAsia"/>
              </w:rPr>
              <w:t>8</w:t>
            </w:r>
            <w:r>
              <w:rPr>
                <w:rFonts w:hint="eastAsia"/>
              </w:rPr>
              <w:t>月</w:t>
            </w:r>
            <w:r>
              <w:rPr>
                <w:rFonts w:hint="eastAsia"/>
              </w:rPr>
              <w:t>5</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日，任南方双元基金经理；</w:t>
            </w:r>
            <w:r>
              <w:rPr>
                <w:rFonts w:hint="eastAsia"/>
              </w:rPr>
              <w:t>2016</w:t>
            </w:r>
            <w:r>
              <w:rPr>
                <w:rFonts w:hint="eastAsia"/>
              </w:rPr>
              <w:t>年</w:t>
            </w:r>
            <w:r>
              <w:rPr>
                <w:rFonts w:hint="eastAsia"/>
              </w:rPr>
              <w:t>11</w:t>
            </w:r>
            <w:r>
              <w:rPr>
                <w:rFonts w:hint="eastAsia"/>
              </w:rPr>
              <w:t>月</w:t>
            </w:r>
            <w:r>
              <w:rPr>
                <w:rFonts w:hint="eastAsia"/>
              </w:rPr>
              <w:t>4</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日，任南方荣光基金经理；</w:t>
            </w:r>
            <w:r>
              <w:rPr>
                <w:rFonts w:hint="eastAsia"/>
              </w:rPr>
              <w:t>2016</w:t>
            </w:r>
            <w:r>
              <w:rPr>
                <w:rFonts w:hint="eastAsia"/>
              </w:rPr>
              <w:t>年</w:t>
            </w:r>
            <w:r>
              <w:rPr>
                <w:rFonts w:hint="eastAsia"/>
              </w:rPr>
              <w:t>1</w:t>
            </w:r>
            <w:r>
              <w:rPr>
                <w:rFonts w:hint="eastAsia"/>
              </w:rPr>
              <w:t>月</w:t>
            </w:r>
            <w:r>
              <w:rPr>
                <w:rFonts w:hint="eastAsia"/>
              </w:rPr>
              <w:t>5</w:t>
            </w:r>
            <w:r>
              <w:rPr>
                <w:rFonts w:hint="eastAsia"/>
              </w:rPr>
              <w:t>日至</w:t>
            </w:r>
            <w:r>
              <w:rPr>
                <w:rFonts w:hint="eastAsia"/>
              </w:rPr>
              <w:t>2018</w:t>
            </w:r>
            <w:r>
              <w:rPr>
                <w:rFonts w:hint="eastAsia"/>
              </w:rPr>
              <w:t>年</w:t>
            </w:r>
            <w:r>
              <w:rPr>
                <w:rFonts w:hint="eastAsia"/>
              </w:rPr>
              <w:t>2</w:t>
            </w:r>
            <w:r>
              <w:rPr>
                <w:rFonts w:hint="eastAsia"/>
              </w:rPr>
              <w:t>月</w:t>
            </w:r>
            <w:r>
              <w:rPr>
                <w:rFonts w:hint="eastAsia"/>
              </w:rPr>
              <w:t>28</w:t>
            </w:r>
            <w:r>
              <w:rPr>
                <w:rFonts w:hint="eastAsia"/>
              </w:rPr>
              <w:t>日，任南方弘利基金经理；</w:t>
            </w:r>
            <w:r>
              <w:rPr>
                <w:rFonts w:hint="eastAsia"/>
              </w:rPr>
              <w:t>2016</w:t>
            </w:r>
            <w:r>
              <w:rPr>
                <w:rFonts w:hint="eastAsia"/>
              </w:rPr>
              <w:t>年</w:t>
            </w:r>
            <w:r>
              <w:rPr>
                <w:rFonts w:hint="eastAsia"/>
              </w:rPr>
              <w:t>9</w:t>
            </w:r>
            <w:r>
              <w:rPr>
                <w:rFonts w:hint="eastAsia"/>
              </w:rPr>
              <w:t>月</w:t>
            </w:r>
            <w:r>
              <w:rPr>
                <w:rFonts w:hint="eastAsia"/>
              </w:rPr>
              <w:t>26</w:t>
            </w:r>
            <w:r>
              <w:rPr>
                <w:rFonts w:hint="eastAsia"/>
              </w:rPr>
              <w:t>日至</w:t>
            </w:r>
            <w:r>
              <w:rPr>
                <w:rFonts w:hint="eastAsia"/>
              </w:rPr>
              <w:t>2018</w:t>
            </w:r>
            <w:r>
              <w:rPr>
                <w:rFonts w:hint="eastAsia"/>
              </w:rPr>
              <w:t>年</w:t>
            </w:r>
            <w:r>
              <w:rPr>
                <w:rFonts w:hint="eastAsia"/>
              </w:rPr>
              <w:t>2</w:t>
            </w:r>
            <w:r>
              <w:rPr>
                <w:rFonts w:hint="eastAsia"/>
              </w:rPr>
              <w:t>月</w:t>
            </w:r>
            <w:r>
              <w:rPr>
                <w:rFonts w:hint="eastAsia"/>
              </w:rPr>
              <w:t>28</w:t>
            </w:r>
            <w:r>
              <w:rPr>
                <w:rFonts w:hint="eastAsia"/>
              </w:rPr>
              <w:t>日，任南方颐元基金经理；</w:t>
            </w:r>
            <w:r>
              <w:rPr>
                <w:rFonts w:hint="eastAsia"/>
              </w:rPr>
              <w:t>2015</w:t>
            </w:r>
            <w:r>
              <w:rPr>
                <w:rFonts w:hint="eastAsia"/>
              </w:rPr>
              <w:t>年</w:t>
            </w:r>
            <w:r>
              <w:rPr>
                <w:rFonts w:hint="eastAsia"/>
              </w:rPr>
              <w:t>12</w:t>
            </w:r>
            <w:r>
              <w:rPr>
                <w:rFonts w:hint="eastAsia"/>
              </w:rPr>
              <w:t>月</w:t>
            </w:r>
            <w:r>
              <w:rPr>
                <w:rFonts w:hint="eastAsia"/>
              </w:rPr>
              <w:t>30</w:t>
            </w:r>
            <w:r>
              <w:rPr>
                <w:rFonts w:hint="eastAsia"/>
              </w:rPr>
              <w:t>日至</w:t>
            </w:r>
            <w:r>
              <w:rPr>
                <w:rFonts w:hint="eastAsia"/>
              </w:rPr>
              <w:t>2019</w:t>
            </w:r>
            <w:r>
              <w:rPr>
                <w:rFonts w:hint="eastAsia"/>
              </w:rPr>
              <w:t>年</w:t>
            </w:r>
            <w:r>
              <w:rPr>
                <w:rFonts w:hint="eastAsia"/>
              </w:rPr>
              <w:t>10</w:t>
            </w:r>
            <w:r>
              <w:rPr>
                <w:rFonts w:hint="eastAsia"/>
              </w:rPr>
              <w:t>月</w:t>
            </w:r>
            <w:r>
              <w:rPr>
                <w:rFonts w:hint="eastAsia"/>
              </w:rPr>
              <w:t>23</w:t>
            </w:r>
            <w:r>
              <w:rPr>
                <w:rFonts w:hint="eastAsia"/>
              </w:rPr>
              <w:t>日，任南方启元基金经理；</w:t>
            </w:r>
            <w:r>
              <w:rPr>
                <w:rFonts w:hint="eastAsia"/>
              </w:rPr>
              <w:t>2016</w:t>
            </w:r>
            <w:r>
              <w:rPr>
                <w:rFonts w:hint="eastAsia"/>
              </w:rPr>
              <w:t>年</w:t>
            </w:r>
            <w:r>
              <w:rPr>
                <w:rFonts w:hint="eastAsia"/>
              </w:rPr>
              <w:t>12</w:t>
            </w:r>
            <w:r>
              <w:rPr>
                <w:rFonts w:hint="eastAsia"/>
              </w:rPr>
              <w:t>月</w:t>
            </w:r>
            <w:r>
              <w:rPr>
                <w:rFonts w:hint="eastAsia"/>
              </w:rPr>
              <w:t>6</w:t>
            </w:r>
            <w:r>
              <w:rPr>
                <w:rFonts w:hint="eastAsia"/>
              </w:rPr>
              <w:t>日至</w:t>
            </w:r>
            <w:r>
              <w:rPr>
                <w:rFonts w:hint="eastAsia"/>
              </w:rPr>
              <w:t>2019</w:t>
            </w:r>
            <w:r>
              <w:rPr>
                <w:rFonts w:hint="eastAsia"/>
              </w:rPr>
              <w:t>年</w:t>
            </w:r>
            <w:r>
              <w:rPr>
                <w:rFonts w:hint="eastAsia"/>
              </w:rPr>
              <w:t>11</w:t>
            </w:r>
            <w:r>
              <w:rPr>
                <w:rFonts w:hint="eastAsia"/>
              </w:rPr>
              <w:t>月</w:t>
            </w:r>
            <w:r>
              <w:rPr>
                <w:rFonts w:hint="eastAsia"/>
              </w:rPr>
              <w:t>11</w:t>
            </w:r>
            <w:r>
              <w:rPr>
                <w:rFonts w:hint="eastAsia"/>
              </w:rPr>
              <w:t>日，</w:t>
            </w:r>
            <w:r>
              <w:rPr>
                <w:rFonts w:hint="eastAsia"/>
              </w:rPr>
              <w:lastRenderedPageBreak/>
              <w:t>任南方宣利基金经理；</w:t>
            </w:r>
            <w:r>
              <w:rPr>
                <w:rFonts w:hint="eastAsia"/>
              </w:rPr>
              <w:t>2022</w:t>
            </w:r>
            <w:r>
              <w:rPr>
                <w:rFonts w:hint="eastAsia"/>
              </w:rPr>
              <w:t>年</w:t>
            </w:r>
            <w:r>
              <w:rPr>
                <w:rFonts w:hint="eastAsia"/>
              </w:rPr>
              <w:t>6</w:t>
            </w:r>
            <w:r>
              <w:rPr>
                <w:rFonts w:hint="eastAsia"/>
              </w:rPr>
              <w:t>月</w:t>
            </w:r>
            <w:r>
              <w:rPr>
                <w:rFonts w:hint="eastAsia"/>
              </w:rPr>
              <w:t>30</w:t>
            </w:r>
            <w:r>
              <w:rPr>
                <w:rFonts w:hint="eastAsia"/>
              </w:rPr>
              <w:t>日至</w:t>
            </w:r>
            <w:r>
              <w:rPr>
                <w:rFonts w:hint="eastAsia"/>
              </w:rPr>
              <w:t>2023</w:t>
            </w:r>
            <w:r>
              <w:rPr>
                <w:rFonts w:hint="eastAsia"/>
              </w:rPr>
              <w:t>年</w:t>
            </w:r>
            <w:r>
              <w:rPr>
                <w:rFonts w:hint="eastAsia"/>
              </w:rPr>
              <w:t>2</w:t>
            </w:r>
            <w:r>
              <w:rPr>
                <w:rFonts w:hint="eastAsia"/>
              </w:rPr>
              <w:t>月</w:t>
            </w:r>
            <w:r>
              <w:rPr>
                <w:rFonts w:hint="eastAsia"/>
              </w:rPr>
              <w:t>22</w:t>
            </w:r>
            <w:r>
              <w:rPr>
                <w:rFonts w:hint="eastAsia"/>
              </w:rPr>
              <w:t>日，任南方固元</w:t>
            </w:r>
            <w:r>
              <w:rPr>
                <w:rFonts w:hint="eastAsia"/>
              </w:rPr>
              <w:t>6</w:t>
            </w:r>
            <w:r>
              <w:rPr>
                <w:rFonts w:hint="eastAsia"/>
              </w:rPr>
              <w:t>个月持有债券基金经理；</w:t>
            </w:r>
            <w:r>
              <w:rPr>
                <w:rFonts w:hint="eastAsia"/>
              </w:rPr>
              <w:t>2021</w:t>
            </w:r>
            <w:r>
              <w:rPr>
                <w:rFonts w:hint="eastAsia"/>
              </w:rPr>
              <w:t>年</w:t>
            </w:r>
            <w:r>
              <w:rPr>
                <w:rFonts w:hint="eastAsia"/>
              </w:rPr>
              <w:t>11</w:t>
            </w:r>
            <w:r>
              <w:rPr>
                <w:rFonts w:hint="eastAsia"/>
              </w:rPr>
              <w:t>月</w:t>
            </w:r>
            <w:r>
              <w:rPr>
                <w:rFonts w:hint="eastAsia"/>
              </w:rPr>
              <w:t>18</w:t>
            </w:r>
            <w:r>
              <w:rPr>
                <w:rFonts w:hint="eastAsia"/>
              </w:rPr>
              <w:t>日至</w:t>
            </w:r>
            <w:r>
              <w:rPr>
                <w:rFonts w:hint="eastAsia"/>
              </w:rPr>
              <w:t>2024</w:t>
            </w:r>
            <w:r>
              <w:rPr>
                <w:rFonts w:hint="eastAsia"/>
              </w:rPr>
              <w:t>年</w:t>
            </w:r>
            <w:r>
              <w:rPr>
                <w:rFonts w:hint="eastAsia"/>
              </w:rPr>
              <w:t>5</w:t>
            </w:r>
            <w:r>
              <w:rPr>
                <w:rFonts w:hint="eastAsia"/>
              </w:rPr>
              <w:t>月</w:t>
            </w:r>
            <w:r>
              <w:rPr>
                <w:rFonts w:hint="eastAsia"/>
              </w:rPr>
              <w:t>24</w:t>
            </w:r>
            <w:r>
              <w:rPr>
                <w:rFonts w:hint="eastAsia"/>
              </w:rPr>
              <w:t>日，任南方月月享</w:t>
            </w:r>
            <w:r>
              <w:rPr>
                <w:rFonts w:hint="eastAsia"/>
              </w:rPr>
              <w:t>30</w:t>
            </w:r>
            <w:r>
              <w:rPr>
                <w:rFonts w:hint="eastAsia"/>
              </w:rPr>
              <w:t>天滚动持有债券发起基金经理；</w:t>
            </w:r>
            <w:r>
              <w:rPr>
                <w:rFonts w:hint="eastAsia"/>
              </w:rPr>
              <w:t>2023</w:t>
            </w:r>
            <w:r>
              <w:rPr>
                <w:rFonts w:hint="eastAsia"/>
              </w:rPr>
              <w:t>年</w:t>
            </w:r>
            <w:r>
              <w:rPr>
                <w:rFonts w:hint="eastAsia"/>
              </w:rPr>
              <w:t>2</w:t>
            </w:r>
            <w:r>
              <w:rPr>
                <w:rFonts w:hint="eastAsia"/>
              </w:rPr>
              <w:t>月</w:t>
            </w:r>
            <w:r>
              <w:rPr>
                <w:rFonts w:hint="eastAsia"/>
              </w:rPr>
              <w:t>23</w:t>
            </w:r>
            <w:r>
              <w:rPr>
                <w:rFonts w:hint="eastAsia"/>
              </w:rPr>
              <w:t>日至</w:t>
            </w:r>
            <w:r>
              <w:rPr>
                <w:rFonts w:hint="eastAsia"/>
              </w:rPr>
              <w:t>2024</w:t>
            </w:r>
            <w:r>
              <w:rPr>
                <w:rFonts w:hint="eastAsia"/>
              </w:rPr>
              <w:t>年</w:t>
            </w:r>
            <w:r>
              <w:rPr>
                <w:rFonts w:hint="eastAsia"/>
              </w:rPr>
              <w:t>8</w:t>
            </w:r>
            <w:r>
              <w:rPr>
                <w:rFonts w:hint="eastAsia"/>
              </w:rPr>
              <w:t>月</w:t>
            </w:r>
            <w:r>
              <w:rPr>
                <w:rFonts w:hint="eastAsia"/>
              </w:rPr>
              <w:t>22</w:t>
            </w:r>
            <w:r>
              <w:rPr>
                <w:rFonts w:hint="eastAsia"/>
              </w:rPr>
              <w:t>日，任南方恒泽</w:t>
            </w:r>
            <w:r>
              <w:rPr>
                <w:rFonts w:hint="eastAsia"/>
              </w:rPr>
              <w:t>18</w:t>
            </w:r>
            <w:r>
              <w:rPr>
                <w:rFonts w:hint="eastAsia"/>
              </w:rPr>
              <w:t>个月封闭式债券基金经理；</w:t>
            </w:r>
            <w:r>
              <w:rPr>
                <w:rFonts w:hint="eastAsia"/>
              </w:rPr>
              <w:t>2021</w:t>
            </w:r>
            <w:r>
              <w:rPr>
                <w:rFonts w:hint="eastAsia"/>
              </w:rPr>
              <w:t>年</w:t>
            </w:r>
            <w:r>
              <w:rPr>
                <w:rFonts w:hint="eastAsia"/>
              </w:rPr>
              <w:t>10</w:t>
            </w:r>
            <w:r>
              <w:rPr>
                <w:rFonts w:hint="eastAsia"/>
              </w:rPr>
              <w:t>月</w:t>
            </w:r>
            <w:r>
              <w:rPr>
                <w:rFonts w:hint="eastAsia"/>
              </w:rPr>
              <w:t>15</w:t>
            </w:r>
            <w:r>
              <w:rPr>
                <w:rFonts w:hint="eastAsia"/>
              </w:rPr>
              <w:t>日至</w:t>
            </w:r>
            <w:r>
              <w:rPr>
                <w:rFonts w:hint="eastAsia"/>
              </w:rPr>
              <w:t>2025</w:t>
            </w:r>
            <w:r>
              <w:rPr>
                <w:rFonts w:hint="eastAsia"/>
              </w:rPr>
              <w:t>年</w:t>
            </w:r>
            <w:r>
              <w:rPr>
                <w:rFonts w:hint="eastAsia"/>
              </w:rPr>
              <w:t>1</w:t>
            </w:r>
            <w:r>
              <w:rPr>
                <w:rFonts w:hint="eastAsia"/>
              </w:rPr>
              <w:t>月</w:t>
            </w:r>
            <w:r>
              <w:rPr>
                <w:rFonts w:hint="eastAsia"/>
              </w:rPr>
              <w:t>10</w:t>
            </w:r>
            <w:r>
              <w:rPr>
                <w:rFonts w:hint="eastAsia"/>
              </w:rPr>
              <w:t>日，任南方兴锦利一年定开债券发起基金经理；</w:t>
            </w:r>
            <w:r>
              <w:rPr>
                <w:rFonts w:hint="eastAsia"/>
              </w:rPr>
              <w:t>2018</w:t>
            </w:r>
            <w:r>
              <w:rPr>
                <w:rFonts w:hint="eastAsia"/>
              </w:rPr>
              <w:t>年</w:t>
            </w:r>
            <w:r>
              <w:rPr>
                <w:rFonts w:hint="eastAsia"/>
              </w:rPr>
              <w:t>2</w:t>
            </w:r>
            <w:r>
              <w:rPr>
                <w:rFonts w:hint="eastAsia"/>
              </w:rPr>
              <w:t>月</w:t>
            </w:r>
            <w:r>
              <w:rPr>
                <w:rFonts w:hint="eastAsia"/>
              </w:rPr>
              <w:t>28</w:t>
            </w:r>
            <w:r>
              <w:rPr>
                <w:rFonts w:hint="eastAsia"/>
              </w:rPr>
              <w:t>日至今，任南方弘利、南方颐元基金经理；</w:t>
            </w:r>
            <w:r>
              <w:rPr>
                <w:rFonts w:hint="eastAsia"/>
              </w:rPr>
              <w:t>2022</w:t>
            </w:r>
            <w:r>
              <w:rPr>
                <w:rFonts w:hint="eastAsia"/>
              </w:rPr>
              <w:t>年</w:t>
            </w:r>
            <w:r>
              <w:rPr>
                <w:rFonts w:hint="eastAsia"/>
              </w:rPr>
              <w:t>9</w:t>
            </w:r>
            <w:r>
              <w:rPr>
                <w:rFonts w:hint="eastAsia"/>
              </w:rPr>
              <w:t>月</w:t>
            </w:r>
            <w:r>
              <w:rPr>
                <w:rFonts w:hint="eastAsia"/>
              </w:rPr>
              <w:t>21</w:t>
            </w:r>
            <w:r>
              <w:rPr>
                <w:rFonts w:hint="eastAsia"/>
              </w:rPr>
              <w:t>日至今，任南方光元债券基金经理；</w:t>
            </w:r>
            <w:r>
              <w:rPr>
                <w:rFonts w:hint="eastAsia"/>
              </w:rPr>
              <w:t>2023</w:t>
            </w:r>
            <w:r>
              <w:rPr>
                <w:rFonts w:hint="eastAsia"/>
              </w:rPr>
              <w:t>年</w:t>
            </w:r>
            <w:r>
              <w:rPr>
                <w:rFonts w:hint="eastAsia"/>
              </w:rPr>
              <w:t>5</w:t>
            </w:r>
            <w:r>
              <w:rPr>
                <w:rFonts w:hint="eastAsia"/>
              </w:rPr>
              <w:t>月</w:t>
            </w:r>
            <w:r>
              <w:rPr>
                <w:rFonts w:hint="eastAsia"/>
              </w:rPr>
              <w:t>25</w:t>
            </w:r>
            <w:r>
              <w:rPr>
                <w:rFonts w:hint="eastAsia"/>
              </w:rPr>
              <w:t>日至今，任南方</w:t>
            </w:r>
            <w:r>
              <w:rPr>
                <w:rFonts w:hint="eastAsia"/>
              </w:rPr>
              <w:t>ESG</w:t>
            </w:r>
            <w:r>
              <w:rPr>
                <w:rFonts w:hint="eastAsia"/>
              </w:rPr>
              <w:t>纯债债券发起基金经理；</w:t>
            </w:r>
            <w:r>
              <w:rPr>
                <w:rFonts w:hint="eastAsia"/>
              </w:rPr>
              <w:t>2023</w:t>
            </w:r>
            <w:r>
              <w:rPr>
                <w:rFonts w:hint="eastAsia"/>
              </w:rPr>
              <w:t>年</w:t>
            </w:r>
            <w:r>
              <w:rPr>
                <w:rFonts w:hint="eastAsia"/>
              </w:rPr>
              <w:t>9</w:t>
            </w:r>
            <w:r>
              <w:rPr>
                <w:rFonts w:hint="eastAsia"/>
              </w:rPr>
              <w:t>月</w:t>
            </w:r>
            <w:r>
              <w:rPr>
                <w:rFonts w:hint="eastAsia"/>
              </w:rPr>
              <w:t>15</w:t>
            </w:r>
            <w:r>
              <w:rPr>
                <w:rFonts w:hint="eastAsia"/>
              </w:rPr>
              <w:t>日至今，任南方晖元</w:t>
            </w:r>
            <w:r>
              <w:rPr>
                <w:rFonts w:hint="eastAsia"/>
              </w:rPr>
              <w:t>6</w:t>
            </w:r>
            <w:r>
              <w:rPr>
                <w:rFonts w:hint="eastAsia"/>
              </w:rPr>
              <w:t>个月持有期债券基金经理；</w:t>
            </w:r>
            <w:r>
              <w:rPr>
                <w:rFonts w:hint="eastAsia"/>
              </w:rPr>
              <w:t>2025</w:t>
            </w:r>
            <w:r>
              <w:rPr>
                <w:rFonts w:hint="eastAsia"/>
              </w:rPr>
              <w:t>年</w:t>
            </w:r>
            <w:r>
              <w:rPr>
                <w:rFonts w:hint="eastAsia"/>
              </w:rPr>
              <w:t>7</w:t>
            </w:r>
            <w:r>
              <w:rPr>
                <w:rFonts w:hint="eastAsia"/>
              </w:rPr>
              <w:t>月</w:t>
            </w:r>
            <w:r>
              <w:rPr>
                <w:rFonts w:hint="eastAsia"/>
              </w:rPr>
              <w:t>11</w:t>
            </w:r>
            <w:r>
              <w:rPr>
                <w:rFonts w:hint="eastAsia"/>
              </w:rPr>
              <w:t>日至今，任南方聪元债券发起基金经理。</w:t>
            </w:r>
          </w:p>
        </w:tc>
      </w:tr>
      <w:tr w:rsidR="00FC195B" w:rsidTr="00FC195B">
        <w:tc>
          <w:tcPr>
            <w:tcW w:w="862" w:type="dxa"/>
          </w:tcPr>
          <w:p w:rsidR="00FC195B" w:rsidRDefault="00FC195B" w:rsidP="00FC195B">
            <w:pPr>
              <w:jc w:val="left"/>
            </w:pPr>
            <w:r>
              <w:rPr>
                <w:rFonts w:hint="eastAsia"/>
              </w:rPr>
              <w:lastRenderedPageBreak/>
              <w:t>杨能</w:t>
            </w:r>
          </w:p>
        </w:tc>
        <w:tc>
          <w:tcPr>
            <w:tcW w:w="851" w:type="dxa"/>
          </w:tcPr>
          <w:p w:rsidR="00FC195B" w:rsidRDefault="00FC195B" w:rsidP="00FC195B">
            <w:pPr>
              <w:jc w:val="left"/>
            </w:pPr>
            <w:r>
              <w:rPr>
                <w:rFonts w:hint="eastAsia"/>
              </w:rPr>
              <w:t>本基金基金经理</w:t>
            </w:r>
          </w:p>
        </w:tc>
        <w:tc>
          <w:tcPr>
            <w:tcW w:w="1117" w:type="dxa"/>
          </w:tcPr>
          <w:p w:rsidR="00FC195B" w:rsidRDefault="00FC195B" w:rsidP="00FC195B">
            <w:pPr>
              <w:jc w:val="left"/>
            </w:pPr>
            <w:r>
              <w:rPr>
                <w:rFonts w:hint="eastAsia"/>
              </w:rPr>
              <w:t>2024</w:t>
            </w:r>
            <w:r>
              <w:rPr>
                <w:rFonts w:hint="eastAsia"/>
              </w:rPr>
              <w:t>年</w:t>
            </w:r>
            <w:r>
              <w:rPr>
                <w:rFonts w:hint="eastAsia"/>
              </w:rPr>
              <w:t>11</w:t>
            </w:r>
            <w:r>
              <w:rPr>
                <w:rFonts w:hint="eastAsia"/>
              </w:rPr>
              <w:t>月</w:t>
            </w:r>
            <w:r>
              <w:rPr>
                <w:rFonts w:hint="eastAsia"/>
              </w:rPr>
              <w:t>1</w:t>
            </w:r>
            <w:r>
              <w:rPr>
                <w:rFonts w:hint="eastAsia"/>
              </w:rPr>
              <w:t>日</w:t>
            </w:r>
          </w:p>
        </w:tc>
        <w:tc>
          <w:tcPr>
            <w:tcW w:w="1117" w:type="dxa"/>
          </w:tcPr>
          <w:p w:rsidR="00FC195B" w:rsidRDefault="00FC195B" w:rsidP="00FC195B">
            <w:pPr>
              <w:jc w:val="right"/>
            </w:pPr>
            <w:r>
              <w:t>-</w:t>
            </w:r>
          </w:p>
        </w:tc>
        <w:tc>
          <w:tcPr>
            <w:tcW w:w="703" w:type="dxa"/>
          </w:tcPr>
          <w:p w:rsidR="00FC195B" w:rsidRDefault="00FC195B" w:rsidP="00FC195B">
            <w:pPr>
              <w:jc w:val="left"/>
            </w:pPr>
            <w:r>
              <w:rPr>
                <w:rFonts w:hint="eastAsia"/>
              </w:rPr>
              <w:t>10</w:t>
            </w:r>
            <w:r>
              <w:rPr>
                <w:rFonts w:hint="eastAsia"/>
              </w:rPr>
              <w:t>年</w:t>
            </w:r>
          </w:p>
        </w:tc>
        <w:tc>
          <w:tcPr>
            <w:tcW w:w="3856" w:type="dxa"/>
          </w:tcPr>
          <w:p w:rsidR="00FC195B" w:rsidRDefault="00FC195B" w:rsidP="00FC195B">
            <w:r>
              <w:rPr>
                <w:rFonts w:hint="eastAsia"/>
              </w:rPr>
              <w:t>北京大学金融学硕士，具有基金从业资格。</w:t>
            </w:r>
            <w:r>
              <w:rPr>
                <w:rFonts w:hint="eastAsia"/>
              </w:rPr>
              <w:t>2015</w:t>
            </w:r>
            <w:r>
              <w:rPr>
                <w:rFonts w:hint="eastAsia"/>
              </w:rPr>
              <w:t>年</w:t>
            </w:r>
            <w:r>
              <w:rPr>
                <w:rFonts w:hint="eastAsia"/>
              </w:rPr>
              <w:t>7</w:t>
            </w:r>
            <w:r>
              <w:rPr>
                <w:rFonts w:hint="eastAsia"/>
              </w:rPr>
              <w:t>月加入南方基金，任固定收益研究部债券研究员；</w:t>
            </w:r>
            <w:r>
              <w:rPr>
                <w:rFonts w:hint="eastAsia"/>
              </w:rPr>
              <w:t>2021</w:t>
            </w:r>
            <w:r>
              <w:rPr>
                <w:rFonts w:hint="eastAsia"/>
              </w:rPr>
              <w:t>年</w:t>
            </w:r>
            <w:r>
              <w:rPr>
                <w:rFonts w:hint="eastAsia"/>
              </w:rPr>
              <w:t>10</w:t>
            </w:r>
            <w:r>
              <w:rPr>
                <w:rFonts w:hint="eastAsia"/>
              </w:rPr>
              <w:t>月</w:t>
            </w:r>
            <w:r>
              <w:rPr>
                <w:rFonts w:hint="eastAsia"/>
              </w:rPr>
              <w:t>13</w:t>
            </w:r>
            <w:r>
              <w:rPr>
                <w:rFonts w:hint="eastAsia"/>
              </w:rPr>
              <w:t>日至</w:t>
            </w:r>
            <w:r>
              <w:rPr>
                <w:rFonts w:hint="eastAsia"/>
              </w:rPr>
              <w:t>2024</w:t>
            </w:r>
            <w:r>
              <w:rPr>
                <w:rFonts w:hint="eastAsia"/>
              </w:rPr>
              <w:t>年</w:t>
            </w:r>
            <w:r>
              <w:rPr>
                <w:rFonts w:hint="eastAsia"/>
              </w:rPr>
              <w:t>11</w:t>
            </w:r>
            <w:r>
              <w:rPr>
                <w:rFonts w:hint="eastAsia"/>
              </w:rPr>
              <w:t>月</w:t>
            </w:r>
            <w:r>
              <w:rPr>
                <w:rFonts w:hint="eastAsia"/>
              </w:rPr>
              <w:t>1</w:t>
            </w:r>
            <w:r>
              <w:rPr>
                <w:rFonts w:hint="eastAsia"/>
              </w:rPr>
              <w:t>日，任投资经理助理；</w:t>
            </w:r>
            <w:r>
              <w:rPr>
                <w:rFonts w:hint="eastAsia"/>
              </w:rPr>
              <w:t>2024</w:t>
            </w:r>
            <w:r>
              <w:rPr>
                <w:rFonts w:hint="eastAsia"/>
              </w:rPr>
              <w:t>年</w:t>
            </w:r>
            <w:r>
              <w:rPr>
                <w:rFonts w:hint="eastAsia"/>
              </w:rPr>
              <w:t>11</w:t>
            </w:r>
            <w:r>
              <w:rPr>
                <w:rFonts w:hint="eastAsia"/>
              </w:rPr>
              <w:t>月</w:t>
            </w:r>
            <w:r>
              <w:rPr>
                <w:rFonts w:hint="eastAsia"/>
              </w:rPr>
              <w:t>1</w:t>
            </w:r>
            <w:r>
              <w:rPr>
                <w:rFonts w:hint="eastAsia"/>
              </w:rPr>
              <w:t>日至今，任南方</w:t>
            </w:r>
            <w:r>
              <w:rPr>
                <w:rFonts w:hint="eastAsia"/>
              </w:rPr>
              <w:t>ESG</w:t>
            </w:r>
            <w:r>
              <w:rPr>
                <w:rFonts w:hint="eastAsia"/>
              </w:rPr>
              <w:t>纯债债券发起基金经理；</w:t>
            </w:r>
            <w:r>
              <w:rPr>
                <w:rFonts w:hint="eastAsia"/>
              </w:rPr>
              <w:t>2024</w:t>
            </w:r>
            <w:r>
              <w:rPr>
                <w:rFonts w:hint="eastAsia"/>
              </w:rPr>
              <w:t>年</w:t>
            </w:r>
            <w:r>
              <w:rPr>
                <w:rFonts w:hint="eastAsia"/>
              </w:rPr>
              <w:t>11</w:t>
            </w:r>
            <w:r>
              <w:rPr>
                <w:rFonts w:hint="eastAsia"/>
              </w:rPr>
              <w:t>月</w:t>
            </w:r>
            <w:r>
              <w:rPr>
                <w:rFonts w:hint="eastAsia"/>
              </w:rPr>
              <w:t>8</w:t>
            </w:r>
            <w:r>
              <w:rPr>
                <w:rFonts w:hint="eastAsia"/>
              </w:rPr>
              <w:t>日至今，任南方光元债券基金经理；</w:t>
            </w:r>
            <w:r>
              <w:rPr>
                <w:rFonts w:hint="eastAsia"/>
              </w:rPr>
              <w:t>2025</w:t>
            </w:r>
            <w:r>
              <w:rPr>
                <w:rFonts w:hint="eastAsia"/>
              </w:rPr>
              <w:t>年</w:t>
            </w:r>
            <w:r>
              <w:rPr>
                <w:rFonts w:hint="eastAsia"/>
              </w:rPr>
              <w:t>3</w:t>
            </w:r>
            <w:r>
              <w:rPr>
                <w:rFonts w:hint="eastAsia"/>
              </w:rPr>
              <w:t>月</w:t>
            </w:r>
            <w:r>
              <w:rPr>
                <w:rFonts w:hint="eastAsia"/>
              </w:rPr>
              <w:t>28</w:t>
            </w:r>
            <w:r>
              <w:rPr>
                <w:rFonts w:hint="eastAsia"/>
              </w:rPr>
              <w:t>日至今，任南方颐元定开债券发起基金经理；</w:t>
            </w:r>
            <w:r>
              <w:rPr>
                <w:rFonts w:hint="eastAsia"/>
              </w:rPr>
              <w:t>2025</w:t>
            </w:r>
            <w:r>
              <w:rPr>
                <w:rFonts w:hint="eastAsia"/>
              </w:rPr>
              <w:t>年</w:t>
            </w:r>
            <w:r>
              <w:rPr>
                <w:rFonts w:hint="eastAsia"/>
              </w:rPr>
              <w:t>7</w:t>
            </w:r>
            <w:r>
              <w:rPr>
                <w:rFonts w:hint="eastAsia"/>
              </w:rPr>
              <w:t>月</w:t>
            </w:r>
            <w:r>
              <w:rPr>
                <w:rFonts w:hint="eastAsia"/>
              </w:rPr>
              <w:t>11</w:t>
            </w:r>
            <w:r>
              <w:rPr>
                <w:rFonts w:hint="eastAsia"/>
              </w:rPr>
              <w:t>日至今，任南方聪元债券发起基金经理；</w:t>
            </w:r>
            <w:r>
              <w:rPr>
                <w:rFonts w:hint="eastAsia"/>
              </w:rPr>
              <w:t>2025</w:t>
            </w:r>
            <w:r>
              <w:rPr>
                <w:rFonts w:hint="eastAsia"/>
              </w:rPr>
              <w:t>年</w:t>
            </w:r>
            <w:r>
              <w:rPr>
                <w:rFonts w:hint="eastAsia"/>
              </w:rPr>
              <w:t>11</w:t>
            </w:r>
            <w:r>
              <w:rPr>
                <w:rFonts w:hint="eastAsia"/>
              </w:rPr>
              <w:t>月</w:t>
            </w:r>
            <w:r>
              <w:rPr>
                <w:rFonts w:hint="eastAsia"/>
              </w:rPr>
              <w:t>14</w:t>
            </w:r>
            <w:r>
              <w:rPr>
                <w:rFonts w:hint="eastAsia"/>
              </w:rPr>
              <w:t>日至今，任南方达元债券基金经理；</w:t>
            </w:r>
            <w:r>
              <w:rPr>
                <w:rFonts w:hint="eastAsia"/>
              </w:rPr>
              <w:t>2025</w:t>
            </w:r>
            <w:r>
              <w:rPr>
                <w:rFonts w:hint="eastAsia"/>
              </w:rPr>
              <w:t>年</w:t>
            </w:r>
            <w:r>
              <w:rPr>
                <w:rFonts w:hint="eastAsia"/>
              </w:rPr>
              <w:t>12</w:t>
            </w:r>
            <w:r>
              <w:rPr>
                <w:rFonts w:hint="eastAsia"/>
              </w:rPr>
              <w:t>月</w:t>
            </w:r>
            <w:r>
              <w:rPr>
                <w:rFonts w:hint="eastAsia"/>
              </w:rPr>
              <w:t>17</w:t>
            </w:r>
            <w:r>
              <w:rPr>
                <w:rFonts w:hint="eastAsia"/>
              </w:rPr>
              <w:t>日至今，任南方安福混合基金经理。</w:t>
            </w:r>
          </w:p>
        </w:tc>
      </w:tr>
    </w:tbl>
    <w:p w:rsidR="00FC195B" w:rsidRDefault="00FC195B" w:rsidP="00FC195B">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FC195B" w:rsidRDefault="00FC195B" w:rsidP="00FC195B">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FC195B" w:rsidRDefault="00FC195B" w:rsidP="00FC195B">
      <w:pPr>
        <w:pStyle w:val="-2"/>
        <w:spacing w:before="312"/>
        <w:rPr>
          <w:rFonts w:hint="eastAsia"/>
        </w:rPr>
      </w:pPr>
      <w:r>
        <w:rPr>
          <w:rFonts w:hint="eastAsia"/>
        </w:rPr>
        <w:t>管理人对报告期内本基金运作遵规守信情况的说明</w:t>
      </w:r>
    </w:p>
    <w:p w:rsidR="00FC195B" w:rsidRDefault="00FC195B" w:rsidP="00FC195B">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FC195B" w:rsidRDefault="00FC195B" w:rsidP="00FC195B">
      <w:pPr>
        <w:pStyle w:val="-2"/>
        <w:spacing w:before="312"/>
        <w:rPr>
          <w:rFonts w:hint="eastAsia"/>
        </w:rPr>
      </w:pPr>
      <w:r>
        <w:rPr>
          <w:rFonts w:hint="eastAsia"/>
        </w:rPr>
        <w:lastRenderedPageBreak/>
        <w:t>公平交易专项说明</w:t>
      </w:r>
    </w:p>
    <w:p w:rsidR="00FC195B" w:rsidRDefault="00FC195B" w:rsidP="00FC195B">
      <w:pPr>
        <w:pStyle w:val="-3"/>
        <w:spacing w:before="156" w:after="156"/>
        <w:rPr>
          <w:rFonts w:hint="eastAsia"/>
        </w:rPr>
      </w:pPr>
      <w:r>
        <w:rPr>
          <w:rFonts w:hint="eastAsia"/>
        </w:rPr>
        <w:t>公平交易制度的执行情况</w:t>
      </w:r>
    </w:p>
    <w:p w:rsidR="00FC195B" w:rsidRDefault="00FC195B" w:rsidP="00FC195B">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FC195B" w:rsidRDefault="00FC195B" w:rsidP="00FC195B">
      <w:pPr>
        <w:pStyle w:val="-3"/>
        <w:spacing w:before="156" w:after="156"/>
        <w:rPr>
          <w:rFonts w:hint="eastAsia"/>
        </w:rPr>
      </w:pPr>
      <w:r>
        <w:rPr>
          <w:rFonts w:hint="eastAsia"/>
        </w:rPr>
        <w:t>异常交易行为的专项说明</w:t>
      </w:r>
    </w:p>
    <w:p w:rsidR="00FC195B" w:rsidRDefault="00FC195B" w:rsidP="00FC195B">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FC195B" w:rsidRDefault="00FC195B" w:rsidP="00FC195B">
      <w:pPr>
        <w:pStyle w:val="-2"/>
        <w:spacing w:before="312"/>
        <w:rPr>
          <w:rFonts w:hint="eastAsia"/>
        </w:rPr>
      </w:pPr>
      <w:r>
        <w:rPr>
          <w:rFonts w:hint="eastAsia"/>
        </w:rPr>
        <w:t>报告期内基金投资策略和运作分析</w:t>
      </w:r>
    </w:p>
    <w:p w:rsidR="00FC195B" w:rsidRDefault="00FC195B" w:rsidP="00FC195B">
      <w:pPr>
        <w:pStyle w:val="-"/>
        <w:ind w:firstLine="420"/>
        <w:rPr>
          <w:rFonts w:hint="eastAsia"/>
        </w:rPr>
      </w:pPr>
      <w:r>
        <w:rPr>
          <w:rFonts w:hint="eastAsia"/>
        </w:rPr>
        <w:t>2025年四季度，国民经济稳中有进，前期出台的宏观政策逐步落地，对支持经济发展、改善居民预期、提升资本市场表现起到了积极作用。中美达成阶段性协议，出口持续超预期。物价方面出现回暖迹象，通缩预期得到扭转。但同时也要看到，外部环境的不确定性并未消除，国内供强需弱矛盾突出，以房地产为代表的部分行业仍然面临困难。央行政策利率未变，买卖国债重启，银行间资金总体宽松。多数债券的收益率下行，曲线陡峭化，信用债表现总体好于利率债。</w:t>
      </w:r>
    </w:p>
    <w:p w:rsidR="00FC195B" w:rsidRDefault="00FC195B" w:rsidP="00FC195B">
      <w:pPr>
        <w:pStyle w:val="-"/>
        <w:ind w:firstLine="420"/>
      </w:pPr>
    </w:p>
    <w:p w:rsidR="00FC195B" w:rsidRDefault="00FC195B" w:rsidP="00FC195B">
      <w:pPr>
        <w:pStyle w:val="-"/>
        <w:ind w:firstLine="420"/>
        <w:rPr>
          <w:rFonts w:hint="eastAsia"/>
        </w:rPr>
      </w:pPr>
      <w:r>
        <w:rPr>
          <w:rFonts w:hint="eastAsia"/>
        </w:rPr>
        <w:t>在投资运作上，组合精选符合ESG投资主题的债券进行投资，如科创债、小微债、三农债，在关注ESG概念的同时，也注重个券的相对价值。四季度长端利率多数时间震荡，超额回报有限，组合调整了参与长端利率债交易的仓位。</w:t>
      </w:r>
    </w:p>
    <w:p w:rsidR="00FC195B" w:rsidRDefault="00FC195B" w:rsidP="00FC195B">
      <w:pPr>
        <w:pStyle w:val="-"/>
        <w:ind w:firstLine="420"/>
      </w:pPr>
    </w:p>
    <w:p w:rsidR="00FC195B" w:rsidRDefault="00FC195B" w:rsidP="00FC195B">
      <w:pPr>
        <w:pStyle w:val="-"/>
        <w:ind w:firstLine="420"/>
        <w:rPr>
          <w:rFonts w:hint="eastAsia"/>
        </w:rPr>
      </w:pPr>
      <w:r>
        <w:rPr>
          <w:rFonts w:hint="eastAsia"/>
        </w:rPr>
        <w:t>展望2026年一季度，宏观经济数据预计维持稳定。财政、货币政策保持积极，如有负面外部冲击，预计将进一步发力。与2025年年初相比，债券市场的静态收益明显抬升，预计将带来更高的持有回报，但获取资本利得的难度仍然较大。组合操作层面，以获取持有回报为主要目的，严防信用风险，关注持仓品种的流动性，在赔率合适的情况下，再使用长端利率债参与波段操作。</w:t>
      </w:r>
    </w:p>
    <w:p w:rsidR="00FC195B" w:rsidRDefault="00FC195B" w:rsidP="00FC195B">
      <w:pPr>
        <w:pStyle w:val="-2"/>
        <w:spacing w:before="312"/>
        <w:rPr>
          <w:rFonts w:hint="eastAsia"/>
        </w:rPr>
      </w:pPr>
      <w:r>
        <w:rPr>
          <w:rFonts w:hint="eastAsia"/>
        </w:rPr>
        <w:t>报告期内基金的业绩表现</w:t>
      </w:r>
    </w:p>
    <w:p w:rsidR="00FC195B" w:rsidRDefault="00FC195B" w:rsidP="00FC195B">
      <w:pPr>
        <w:pStyle w:val="-"/>
        <w:ind w:firstLine="420"/>
        <w:rPr>
          <w:rFonts w:hint="eastAsia"/>
        </w:rPr>
      </w:pPr>
      <w:r>
        <w:rPr>
          <w:rFonts w:hint="eastAsia"/>
        </w:rPr>
        <w:t>截至报告期末，本基金A份额净值为1.0735元，报告期内，份额净值增长率为0.41%，同期业绩基准增长率为0.22%；本基金C份额净值为1.0679元，报告期内，份额净值增长率为0.35%，同期业绩基准增长率为0.22%。</w:t>
      </w:r>
    </w:p>
    <w:p w:rsidR="00FC195B" w:rsidRDefault="00FC195B" w:rsidP="00FC195B">
      <w:pPr>
        <w:pStyle w:val="-2"/>
        <w:spacing w:before="312"/>
        <w:rPr>
          <w:rFonts w:hint="eastAsia"/>
        </w:rPr>
      </w:pPr>
      <w:r>
        <w:rPr>
          <w:rFonts w:hint="eastAsia"/>
        </w:rPr>
        <w:lastRenderedPageBreak/>
        <w:t>报告期内基金持有人数或基金资产净值预警说明</w:t>
      </w:r>
    </w:p>
    <w:p w:rsidR="00FC195B" w:rsidRDefault="00FC195B" w:rsidP="00FC195B">
      <w:pPr>
        <w:pStyle w:val="-"/>
        <w:ind w:firstLine="420"/>
        <w:rPr>
          <w:rFonts w:hint="eastAsia"/>
        </w:rPr>
      </w:pPr>
      <w:r>
        <w:rPr>
          <w:rFonts w:hint="eastAsia"/>
        </w:rPr>
        <w:t>不适用。</w:t>
      </w:r>
    </w:p>
    <w:p w:rsidR="00FC195B" w:rsidRDefault="00FC195B" w:rsidP="00FC195B">
      <w:pPr>
        <w:pStyle w:val="-1"/>
        <w:ind w:left="281" w:hanging="281"/>
        <w:rPr>
          <w:rFonts w:hint="eastAsia"/>
        </w:rPr>
      </w:pPr>
      <w:r>
        <w:rPr>
          <w:rFonts w:hint="eastAsia"/>
        </w:rPr>
        <w:t>投资组合报告</w:t>
      </w:r>
    </w:p>
    <w:p w:rsidR="00FC195B" w:rsidRDefault="00FC195B" w:rsidP="00FC195B">
      <w:pPr>
        <w:pStyle w:val="-2"/>
        <w:spacing w:before="312"/>
        <w:rPr>
          <w:rFonts w:hint="eastAsia"/>
        </w:rPr>
      </w:pPr>
      <w:r>
        <w:rPr>
          <w:rFonts w:hint="eastAsia"/>
        </w:rPr>
        <w:t>报告期末基金资产组合情况</w:t>
      </w:r>
    </w:p>
    <w:p w:rsidR="00FC195B" w:rsidRDefault="00FC195B" w:rsidP="00FC195B">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FC195B" w:rsidTr="00FC195B">
        <w:trPr>
          <w:cnfStyle w:val="100000000000" w:firstRow="1" w:lastRow="0" w:firstColumn="0" w:lastColumn="0" w:oddVBand="0" w:evenVBand="0" w:oddHBand="0" w:evenHBand="0" w:firstRowFirstColumn="0" w:firstRowLastColumn="0" w:lastRowFirstColumn="0" w:lastRowLastColumn="0"/>
        </w:trPr>
        <w:tc>
          <w:tcPr>
            <w:tcW w:w="646" w:type="dxa"/>
          </w:tcPr>
          <w:p w:rsidR="00FC195B" w:rsidRPr="00FC195B" w:rsidRDefault="00FC195B" w:rsidP="00FC195B">
            <w:pPr>
              <w:jc w:val="center"/>
              <w:rPr>
                <w:b/>
              </w:rPr>
            </w:pPr>
            <w:r w:rsidRPr="00FC195B">
              <w:rPr>
                <w:rFonts w:hint="eastAsia"/>
                <w:b/>
              </w:rPr>
              <w:t>序号</w:t>
            </w:r>
          </w:p>
        </w:tc>
        <w:tc>
          <w:tcPr>
            <w:tcW w:w="2971" w:type="dxa"/>
          </w:tcPr>
          <w:p w:rsidR="00FC195B" w:rsidRPr="00FC195B" w:rsidRDefault="00FC195B" w:rsidP="00FC195B">
            <w:pPr>
              <w:jc w:val="center"/>
              <w:rPr>
                <w:b/>
              </w:rPr>
            </w:pPr>
            <w:r w:rsidRPr="00FC195B">
              <w:rPr>
                <w:rFonts w:hint="eastAsia"/>
                <w:b/>
              </w:rPr>
              <w:t>项目</w:t>
            </w:r>
          </w:p>
        </w:tc>
        <w:tc>
          <w:tcPr>
            <w:tcW w:w="2381" w:type="dxa"/>
          </w:tcPr>
          <w:p w:rsidR="00FC195B" w:rsidRPr="00FC195B" w:rsidRDefault="00FC195B" w:rsidP="00FC195B">
            <w:pPr>
              <w:jc w:val="center"/>
              <w:rPr>
                <w:b/>
              </w:rPr>
            </w:pPr>
            <w:r w:rsidRPr="00FC195B">
              <w:rPr>
                <w:rFonts w:hint="eastAsia"/>
                <w:b/>
              </w:rPr>
              <w:t>金额（元）</w:t>
            </w:r>
          </w:p>
        </w:tc>
        <w:tc>
          <w:tcPr>
            <w:tcW w:w="2506" w:type="dxa"/>
          </w:tcPr>
          <w:p w:rsidR="00FC195B" w:rsidRPr="00FC195B" w:rsidRDefault="00FC195B" w:rsidP="00FC195B">
            <w:pPr>
              <w:jc w:val="center"/>
              <w:rPr>
                <w:b/>
              </w:rPr>
            </w:pPr>
            <w:r w:rsidRPr="00FC195B">
              <w:rPr>
                <w:rFonts w:hint="eastAsia"/>
                <w:b/>
              </w:rPr>
              <w:t>占基金总资产的比例（</w:t>
            </w:r>
            <w:r w:rsidRPr="00FC195B">
              <w:rPr>
                <w:rFonts w:hint="eastAsia"/>
                <w:b/>
              </w:rPr>
              <w:t>%</w:t>
            </w:r>
            <w:r w:rsidRPr="00FC195B">
              <w:rPr>
                <w:rFonts w:hint="eastAsia"/>
                <w:b/>
              </w:rPr>
              <w:t>）</w:t>
            </w:r>
          </w:p>
        </w:tc>
      </w:tr>
      <w:tr w:rsidR="00FC195B" w:rsidTr="00FC195B">
        <w:tc>
          <w:tcPr>
            <w:tcW w:w="646" w:type="dxa"/>
          </w:tcPr>
          <w:p w:rsidR="00FC195B" w:rsidRDefault="00FC195B" w:rsidP="00FC195B">
            <w:pPr>
              <w:jc w:val="center"/>
            </w:pPr>
            <w:r>
              <w:t>1</w:t>
            </w:r>
          </w:p>
        </w:tc>
        <w:tc>
          <w:tcPr>
            <w:tcW w:w="2971" w:type="dxa"/>
          </w:tcPr>
          <w:p w:rsidR="00FC195B" w:rsidRDefault="00FC195B" w:rsidP="00FC195B">
            <w:pPr>
              <w:jc w:val="left"/>
            </w:pPr>
            <w:r>
              <w:rPr>
                <w:rFonts w:hint="eastAsia"/>
              </w:rPr>
              <w:t>权益投资</w:t>
            </w:r>
          </w:p>
        </w:tc>
        <w:tc>
          <w:tcPr>
            <w:tcW w:w="2381" w:type="dxa"/>
          </w:tcPr>
          <w:p w:rsidR="00FC195B" w:rsidRDefault="00FC195B" w:rsidP="00FC195B">
            <w:pPr>
              <w:jc w:val="right"/>
            </w:pPr>
            <w:r>
              <w:t>-</w:t>
            </w:r>
          </w:p>
        </w:tc>
        <w:tc>
          <w:tcPr>
            <w:tcW w:w="2506" w:type="dxa"/>
          </w:tcPr>
          <w:p w:rsidR="00FC195B" w:rsidRDefault="00FC195B" w:rsidP="00FC195B">
            <w:pPr>
              <w:jc w:val="right"/>
            </w:pPr>
            <w:r>
              <w:t>-</w:t>
            </w:r>
          </w:p>
        </w:tc>
      </w:tr>
      <w:tr w:rsidR="00FC195B" w:rsidTr="00FC195B">
        <w:tc>
          <w:tcPr>
            <w:tcW w:w="646" w:type="dxa"/>
          </w:tcPr>
          <w:p w:rsidR="00FC195B" w:rsidRDefault="00FC195B" w:rsidP="00FC195B">
            <w:pPr>
              <w:jc w:val="center"/>
            </w:pPr>
          </w:p>
        </w:tc>
        <w:tc>
          <w:tcPr>
            <w:tcW w:w="2971" w:type="dxa"/>
          </w:tcPr>
          <w:p w:rsidR="00FC195B" w:rsidRDefault="00FC195B" w:rsidP="00FC195B">
            <w:pPr>
              <w:jc w:val="left"/>
            </w:pPr>
            <w:r>
              <w:rPr>
                <w:rFonts w:hint="eastAsia"/>
              </w:rPr>
              <w:t>其中：股票</w:t>
            </w:r>
          </w:p>
        </w:tc>
        <w:tc>
          <w:tcPr>
            <w:tcW w:w="2381" w:type="dxa"/>
          </w:tcPr>
          <w:p w:rsidR="00FC195B" w:rsidRDefault="00FC195B" w:rsidP="00FC195B">
            <w:pPr>
              <w:jc w:val="right"/>
            </w:pPr>
            <w:r>
              <w:t>-</w:t>
            </w:r>
          </w:p>
        </w:tc>
        <w:tc>
          <w:tcPr>
            <w:tcW w:w="2506" w:type="dxa"/>
          </w:tcPr>
          <w:p w:rsidR="00FC195B" w:rsidRDefault="00FC195B" w:rsidP="00FC195B">
            <w:pPr>
              <w:jc w:val="right"/>
            </w:pPr>
            <w:r>
              <w:t>-</w:t>
            </w:r>
          </w:p>
        </w:tc>
      </w:tr>
      <w:tr w:rsidR="00FC195B" w:rsidTr="00FC195B">
        <w:tc>
          <w:tcPr>
            <w:tcW w:w="646" w:type="dxa"/>
          </w:tcPr>
          <w:p w:rsidR="00FC195B" w:rsidRDefault="00FC195B" w:rsidP="00FC195B">
            <w:pPr>
              <w:jc w:val="center"/>
            </w:pPr>
            <w:r>
              <w:t>2</w:t>
            </w:r>
          </w:p>
        </w:tc>
        <w:tc>
          <w:tcPr>
            <w:tcW w:w="2971" w:type="dxa"/>
          </w:tcPr>
          <w:p w:rsidR="00FC195B" w:rsidRDefault="00FC195B" w:rsidP="00FC195B">
            <w:pPr>
              <w:jc w:val="left"/>
            </w:pPr>
            <w:r>
              <w:rPr>
                <w:rFonts w:hint="eastAsia"/>
              </w:rPr>
              <w:t>基金投资</w:t>
            </w:r>
          </w:p>
        </w:tc>
        <w:tc>
          <w:tcPr>
            <w:tcW w:w="2381" w:type="dxa"/>
          </w:tcPr>
          <w:p w:rsidR="00FC195B" w:rsidRDefault="00FC195B" w:rsidP="00FC195B">
            <w:pPr>
              <w:jc w:val="right"/>
            </w:pPr>
            <w:r>
              <w:t>-</w:t>
            </w:r>
          </w:p>
        </w:tc>
        <w:tc>
          <w:tcPr>
            <w:tcW w:w="2506" w:type="dxa"/>
          </w:tcPr>
          <w:p w:rsidR="00FC195B" w:rsidRDefault="00FC195B" w:rsidP="00FC195B">
            <w:pPr>
              <w:jc w:val="right"/>
            </w:pPr>
            <w:r>
              <w:t>-</w:t>
            </w:r>
          </w:p>
        </w:tc>
      </w:tr>
      <w:tr w:rsidR="00FC195B" w:rsidTr="00FC195B">
        <w:tc>
          <w:tcPr>
            <w:tcW w:w="646" w:type="dxa"/>
          </w:tcPr>
          <w:p w:rsidR="00FC195B" w:rsidRDefault="00FC195B" w:rsidP="00FC195B">
            <w:pPr>
              <w:jc w:val="center"/>
            </w:pPr>
            <w:r>
              <w:t>3</w:t>
            </w:r>
          </w:p>
        </w:tc>
        <w:tc>
          <w:tcPr>
            <w:tcW w:w="2971" w:type="dxa"/>
          </w:tcPr>
          <w:p w:rsidR="00FC195B" w:rsidRDefault="00FC195B" w:rsidP="00FC195B">
            <w:pPr>
              <w:jc w:val="left"/>
            </w:pPr>
            <w:r>
              <w:rPr>
                <w:rFonts w:hint="eastAsia"/>
              </w:rPr>
              <w:t>固定收益投资</w:t>
            </w:r>
          </w:p>
        </w:tc>
        <w:tc>
          <w:tcPr>
            <w:tcW w:w="2381" w:type="dxa"/>
          </w:tcPr>
          <w:p w:rsidR="00FC195B" w:rsidRDefault="00FC195B" w:rsidP="00FC195B">
            <w:pPr>
              <w:jc w:val="right"/>
            </w:pPr>
            <w:r>
              <w:t>289,372,756.44</w:t>
            </w:r>
          </w:p>
        </w:tc>
        <w:tc>
          <w:tcPr>
            <w:tcW w:w="2506" w:type="dxa"/>
          </w:tcPr>
          <w:p w:rsidR="00FC195B" w:rsidRDefault="00FC195B" w:rsidP="00FC195B">
            <w:pPr>
              <w:jc w:val="right"/>
            </w:pPr>
            <w:r>
              <w:t>91.93</w:t>
            </w:r>
          </w:p>
        </w:tc>
      </w:tr>
      <w:tr w:rsidR="00FC195B" w:rsidTr="00FC195B">
        <w:tc>
          <w:tcPr>
            <w:tcW w:w="646" w:type="dxa"/>
          </w:tcPr>
          <w:p w:rsidR="00FC195B" w:rsidRDefault="00FC195B" w:rsidP="00FC195B">
            <w:pPr>
              <w:jc w:val="center"/>
            </w:pPr>
          </w:p>
        </w:tc>
        <w:tc>
          <w:tcPr>
            <w:tcW w:w="2971" w:type="dxa"/>
          </w:tcPr>
          <w:p w:rsidR="00FC195B" w:rsidRDefault="00FC195B" w:rsidP="00FC195B">
            <w:pPr>
              <w:jc w:val="left"/>
            </w:pPr>
            <w:r>
              <w:rPr>
                <w:rFonts w:hint="eastAsia"/>
              </w:rPr>
              <w:t>其中：债券</w:t>
            </w:r>
          </w:p>
        </w:tc>
        <w:tc>
          <w:tcPr>
            <w:tcW w:w="2381" w:type="dxa"/>
          </w:tcPr>
          <w:p w:rsidR="00FC195B" w:rsidRDefault="00FC195B" w:rsidP="00FC195B">
            <w:pPr>
              <w:jc w:val="right"/>
            </w:pPr>
            <w:r>
              <w:t>289,372,756.44</w:t>
            </w:r>
          </w:p>
        </w:tc>
        <w:tc>
          <w:tcPr>
            <w:tcW w:w="2506" w:type="dxa"/>
          </w:tcPr>
          <w:p w:rsidR="00FC195B" w:rsidRDefault="00FC195B" w:rsidP="00FC195B">
            <w:pPr>
              <w:jc w:val="right"/>
            </w:pPr>
            <w:r>
              <w:t>91.93</w:t>
            </w:r>
          </w:p>
        </w:tc>
      </w:tr>
      <w:tr w:rsidR="00FC195B" w:rsidTr="00FC195B">
        <w:tc>
          <w:tcPr>
            <w:tcW w:w="646" w:type="dxa"/>
          </w:tcPr>
          <w:p w:rsidR="00FC195B" w:rsidRDefault="00FC195B" w:rsidP="00FC195B">
            <w:pPr>
              <w:jc w:val="center"/>
            </w:pPr>
          </w:p>
        </w:tc>
        <w:tc>
          <w:tcPr>
            <w:tcW w:w="2971" w:type="dxa"/>
          </w:tcPr>
          <w:p w:rsidR="00FC195B" w:rsidRDefault="00FC195B" w:rsidP="00FC195B">
            <w:pPr>
              <w:jc w:val="left"/>
            </w:pPr>
            <w:r>
              <w:rPr>
                <w:rFonts w:hint="eastAsia"/>
              </w:rPr>
              <w:t xml:space="preserve">      </w:t>
            </w:r>
            <w:r>
              <w:rPr>
                <w:rFonts w:hint="eastAsia"/>
              </w:rPr>
              <w:t>资产支持证券</w:t>
            </w:r>
          </w:p>
        </w:tc>
        <w:tc>
          <w:tcPr>
            <w:tcW w:w="2381" w:type="dxa"/>
          </w:tcPr>
          <w:p w:rsidR="00FC195B" w:rsidRDefault="00FC195B" w:rsidP="00FC195B">
            <w:pPr>
              <w:jc w:val="right"/>
            </w:pPr>
            <w:r>
              <w:t>-</w:t>
            </w:r>
          </w:p>
        </w:tc>
        <w:tc>
          <w:tcPr>
            <w:tcW w:w="2506" w:type="dxa"/>
          </w:tcPr>
          <w:p w:rsidR="00FC195B" w:rsidRDefault="00FC195B" w:rsidP="00FC195B">
            <w:pPr>
              <w:jc w:val="right"/>
            </w:pPr>
            <w:r>
              <w:t>-</w:t>
            </w:r>
          </w:p>
        </w:tc>
      </w:tr>
      <w:tr w:rsidR="00FC195B" w:rsidTr="00FC195B">
        <w:tc>
          <w:tcPr>
            <w:tcW w:w="646" w:type="dxa"/>
          </w:tcPr>
          <w:p w:rsidR="00FC195B" w:rsidRDefault="00FC195B" w:rsidP="00FC195B">
            <w:pPr>
              <w:jc w:val="center"/>
            </w:pPr>
            <w:r>
              <w:t>4</w:t>
            </w:r>
          </w:p>
        </w:tc>
        <w:tc>
          <w:tcPr>
            <w:tcW w:w="2971" w:type="dxa"/>
          </w:tcPr>
          <w:p w:rsidR="00FC195B" w:rsidRDefault="00FC195B" w:rsidP="00FC195B">
            <w:pPr>
              <w:jc w:val="left"/>
            </w:pPr>
            <w:r>
              <w:rPr>
                <w:rFonts w:hint="eastAsia"/>
              </w:rPr>
              <w:t>贵金属投资</w:t>
            </w:r>
          </w:p>
        </w:tc>
        <w:tc>
          <w:tcPr>
            <w:tcW w:w="2381" w:type="dxa"/>
          </w:tcPr>
          <w:p w:rsidR="00FC195B" w:rsidRDefault="00FC195B" w:rsidP="00FC195B">
            <w:pPr>
              <w:jc w:val="right"/>
            </w:pPr>
            <w:r>
              <w:t>-</w:t>
            </w:r>
          </w:p>
        </w:tc>
        <w:tc>
          <w:tcPr>
            <w:tcW w:w="2506" w:type="dxa"/>
          </w:tcPr>
          <w:p w:rsidR="00FC195B" w:rsidRDefault="00FC195B" w:rsidP="00FC195B">
            <w:pPr>
              <w:jc w:val="right"/>
            </w:pPr>
            <w:r>
              <w:t>-</w:t>
            </w:r>
          </w:p>
        </w:tc>
      </w:tr>
      <w:tr w:rsidR="00FC195B" w:rsidTr="00FC195B">
        <w:tc>
          <w:tcPr>
            <w:tcW w:w="646" w:type="dxa"/>
          </w:tcPr>
          <w:p w:rsidR="00FC195B" w:rsidRDefault="00FC195B" w:rsidP="00FC195B">
            <w:pPr>
              <w:jc w:val="center"/>
            </w:pPr>
            <w:r>
              <w:t>5</w:t>
            </w:r>
          </w:p>
        </w:tc>
        <w:tc>
          <w:tcPr>
            <w:tcW w:w="2971" w:type="dxa"/>
          </w:tcPr>
          <w:p w:rsidR="00FC195B" w:rsidRDefault="00FC195B" w:rsidP="00FC195B">
            <w:pPr>
              <w:jc w:val="left"/>
            </w:pPr>
            <w:r>
              <w:rPr>
                <w:rFonts w:hint="eastAsia"/>
              </w:rPr>
              <w:t>金融衍生品投资</w:t>
            </w:r>
          </w:p>
        </w:tc>
        <w:tc>
          <w:tcPr>
            <w:tcW w:w="2381" w:type="dxa"/>
          </w:tcPr>
          <w:p w:rsidR="00FC195B" w:rsidRDefault="00FC195B" w:rsidP="00FC195B">
            <w:pPr>
              <w:jc w:val="right"/>
            </w:pPr>
            <w:r>
              <w:t>-</w:t>
            </w:r>
          </w:p>
        </w:tc>
        <w:tc>
          <w:tcPr>
            <w:tcW w:w="2506" w:type="dxa"/>
          </w:tcPr>
          <w:p w:rsidR="00FC195B" w:rsidRDefault="00FC195B" w:rsidP="00FC195B">
            <w:pPr>
              <w:jc w:val="right"/>
            </w:pPr>
            <w:r>
              <w:t>-</w:t>
            </w:r>
          </w:p>
        </w:tc>
      </w:tr>
      <w:tr w:rsidR="00FC195B" w:rsidTr="00FC195B">
        <w:tc>
          <w:tcPr>
            <w:tcW w:w="646" w:type="dxa"/>
          </w:tcPr>
          <w:p w:rsidR="00FC195B" w:rsidRDefault="00FC195B" w:rsidP="00FC195B">
            <w:pPr>
              <w:jc w:val="center"/>
            </w:pPr>
            <w:r>
              <w:t>6</w:t>
            </w:r>
          </w:p>
        </w:tc>
        <w:tc>
          <w:tcPr>
            <w:tcW w:w="2971" w:type="dxa"/>
          </w:tcPr>
          <w:p w:rsidR="00FC195B" w:rsidRDefault="00FC195B" w:rsidP="00FC195B">
            <w:pPr>
              <w:jc w:val="left"/>
            </w:pPr>
            <w:r>
              <w:rPr>
                <w:rFonts w:hint="eastAsia"/>
              </w:rPr>
              <w:t>买入返售金融资产</w:t>
            </w:r>
          </w:p>
        </w:tc>
        <w:tc>
          <w:tcPr>
            <w:tcW w:w="2381" w:type="dxa"/>
          </w:tcPr>
          <w:p w:rsidR="00FC195B" w:rsidRDefault="00FC195B" w:rsidP="00FC195B">
            <w:pPr>
              <w:jc w:val="right"/>
            </w:pPr>
            <w:r>
              <w:t>-</w:t>
            </w:r>
          </w:p>
        </w:tc>
        <w:tc>
          <w:tcPr>
            <w:tcW w:w="2506" w:type="dxa"/>
          </w:tcPr>
          <w:p w:rsidR="00FC195B" w:rsidRDefault="00FC195B" w:rsidP="00FC195B">
            <w:pPr>
              <w:jc w:val="right"/>
            </w:pPr>
            <w:r>
              <w:t>-</w:t>
            </w:r>
          </w:p>
        </w:tc>
      </w:tr>
      <w:tr w:rsidR="00FC195B" w:rsidTr="00FC195B">
        <w:tc>
          <w:tcPr>
            <w:tcW w:w="646" w:type="dxa"/>
          </w:tcPr>
          <w:p w:rsidR="00FC195B" w:rsidRDefault="00FC195B" w:rsidP="00FC195B">
            <w:pPr>
              <w:jc w:val="center"/>
            </w:pPr>
          </w:p>
        </w:tc>
        <w:tc>
          <w:tcPr>
            <w:tcW w:w="2971" w:type="dxa"/>
          </w:tcPr>
          <w:p w:rsidR="00FC195B" w:rsidRDefault="00FC195B" w:rsidP="00FC195B">
            <w:pPr>
              <w:jc w:val="left"/>
            </w:pPr>
            <w:r>
              <w:rPr>
                <w:rFonts w:hint="eastAsia"/>
              </w:rPr>
              <w:t>其中：买断式回购的买入返售金融资产</w:t>
            </w:r>
          </w:p>
        </w:tc>
        <w:tc>
          <w:tcPr>
            <w:tcW w:w="2381" w:type="dxa"/>
          </w:tcPr>
          <w:p w:rsidR="00FC195B" w:rsidRDefault="00FC195B" w:rsidP="00FC195B">
            <w:pPr>
              <w:jc w:val="right"/>
            </w:pPr>
            <w:r>
              <w:t>-</w:t>
            </w:r>
          </w:p>
        </w:tc>
        <w:tc>
          <w:tcPr>
            <w:tcW w:w="2506" w:type="dxa"/>
          </w:tcPr>
          <w:p w:rsidR="00FC195B" w:rsidRDefault="00FC195B" w:rsidP="00FC195B">
            <w:pPr>
              <w:jc w:val="right"/>
            </w:pPr>
            <w:r>
              <w:t>-</w:t>
            </w:r>
          </w:p>
        </w:tc>
      </w:tr>
      <w:tr w:rsidR="00FC195B" w:rsidTr="00FC195B">
        <w:tc>
          <w:tcPr>
            <w:tcW w:w="646" w:type="dxa"/>
          </w:tcPr>
          <w:p w:rsidR="00FC195B" w:rsidRDefault="00FC195B" w:rsidP="00FC195B">
            <w:pPr>
              <w:jc w:val="center"/>
            </w:pPr>
            <w:r>
              <w:t>7</w:t>
            </w:r>
          </w:p>
        </w:tc>
        <w:tc>
          <w:tcPr>
            <w:tcW w:w="2971" w:type="dxa"/>
          </w:tcPr>
          <w:p w:rsidR="00FC195B" w:rsidRDefault="00FC195B" w:rsidP="00FC195B">
            <w:pPr>
              <w:jc w:val="left"/>
            </w:pPr>
            <w:r>
              <w:rPr>
                <w:rFonts w:hint="eastAsia"/>
              </w:rPr>
              <w:t>银行存款和结算备付金合计</w:t>
            </w:r>
          </w:p>
        </w:tc>
        <w:tc>
          <w:tcPr>
            <w:tcW w:w="2381" w:type="dxa"/>
          </w:tcPr>
          <w:p w:rsidR="00FC195B" w:rsidRDefault="00FC195B" w:rsidP="00FC195B">
            <w:pPr>
              <w:jc w:val="right"/>
            </w:pPr>
            <w:r>
              <w:t>368,647.35</w:t>
            </w:r>
          </w:p>
        </w:tc>
        <w:tc>
          <w:tcPr>
            <w:tcW w:w="2506" w:type="dxa"/>
          </w:tcPr>
          <w:p w:rsidR="00FC195B" w:rsidRDefault="00FC195B" w:rsidP="00FC195B">
            <w:pPr>
              <w:jc w:val="right"/>
            </w:pPr>
            <w:r>
              <w:t>0.12</w:t>
            </w:r>
          </w:p>
        </w:tc>
      </w:tr>
      <w:tr w:rsidR="00FC195B" w:rsidTr="00FC195B">
        <w:tc>
          <w:tcPr>
            <w:tcW w:w="646" w:type="dxa"/>
          </w:tcPr>
          <w:p w:rsidR="00FC195B" w:rsidRDefault="00FC195B" w:rsidP="00FC195B">
            <w:pPr>
              <w:jc w:val="center"/>
            </w:pPr>
            <w:r>
              <w:t>8</w:t>
            </w:r>
          </w:p>
        </w:tc>
        <w:tc>
          <w:tcPr>
            <w:tcW w:w="2971" w:type="dxa"/>
          </w:tcPr>
          <w:p w:rsidR="00FC195B" w:rsidRDefault="00FC195B" w:rsidP="00FC195B">
            <w:pPr>
              <w:jc w:val="left"/>
            </w:pPr>
            <w:r>
              <w:rPr>
                <w:rFonts w:hint="eastAsia"/>
              </w:rPr>
              <w:t>其他资产</w:t>
            </w:r>
          </w:p>
        </w:tc>
        <w:tc>
          <w:tcPr>
            <w:tcW w:w="2381" w:type="dxa"/>
          </w:tcPr>
          <w:p w:rsidR="00FC195B" w:rsidRDefault="00FC195B" w:rsidP="00FC195B">
            <w:pPr>
              <w:jc w:val="right"/>
            </w:pPr>
            <w:r>
              <w:t>25,017,594.50</w:t>
            </w:r>
          </w:p>
        </w:tc>
        <w:tc>
          <w:tcPr>
            <w:tcW w:w="2506" w:type="dxa"/>
          </w:tcPr>
          <w:p w:rsidR="00FC195B" w:rsidRDefault="00FC195B" w:rsidP="00FC195B">
            <w:pPr>
              <w:jc w:val="right"/>
            </w:pPr>
            <w:r>
              <w:t>7.95</w:t>
            </w:r>
          </w:p>
        </w:tc>
      </w:tr>
      <w:tr w:rsidR="00FC195B" w:rsidTr="00FC195B">
        <w:tc>
          <w:tcPr>
            <w:tcW w:w="646" w:type="dxa"/>
          </w:tcPr>
          <w:p w:rsidR="00FC195B" w:rsidRDefault="00FC195B" w:rsidP="00FC195B">
            <w:pPr>
              <w:jc w:val="center"/>
            </w:pPr>
            <w:r>
              <w:t>9</w:t>
            </w:r>
          </w:p>
        </w:tc>
        <w:tc>
          <w:tcPr>
            <w:tcW w:w="2971" w:type="dxa"/>
          </w:tcPr>
          <w:p w:rsidR="00FC195B" w:rsidRDefault="00FC195B" w:rsidP="00FC195B">
            <w:pPr>
              <w:jc w:val="left"/>
            </w:pPr>
            <w:r>
              <w:rPr>
                <w:rFonts w:hint="eastAsia"/>
              </w:rPr>
              <w:t>合计</w:t>
            </w:r>
          </w:p>
        </w:tc>
        <w:tc>
          <w:tcPr>
            <w:tcW w:w="2381" w:type="dxa"/>
          </w:tcPr>
          <w:p w:rsidR="00FC195B" w:rsidRDefault="00FC195B" w:rsidP="00FC195B">
            <w:pPr>
              <w:jc w:val="right"/>
            </w:pPr>
            <w:r>
              <w:t>314,758,998.29</w:t>
            </w:r>
          </w:p>
        </w:tc>
        <w:tc>
          <w:tcPr>
            <w:tcW w:w="2506" w:type="dxa"/>
          </w:tcPr>
          <w:p w:rsidR="00FC195B" w:rsidRDefault="00FC195B" w:rsidP="00FC195B">
            <w:pPr>
              <w:jc w:val="right"/>
            </w:pPr>
            <w:r>
              <w:t>100.00</w:t>
            </w:r>
          </w:p>
        </w:tc>
      </w:tr>
    </w:tbl>
    <w:p w:rsidR="00FC195B" w:rsidRDefault="00FC195B" w:rsidP="00FC195B">
      <w:pPr>
        <w:pStyle w:val="-2"/>
        <w:spacing w:before="312"/>
        <w:rPr>
          <w:rFonts w:hint="eastAsia"/>
        </w:rPr>
      </w:pPr>
      <w:r>
        <w:rPr>
          <w:rFonts w:hint="eastAsia"/>
        </w:rPr>
        <w:t>报告期末按行业分类的股票投资组合</w:t>
      </w:r>
    </w:p>
    <w:p w:rsidR="00FC195B" w:rsidRDefault="00FC195B" w:rsidP="00FC195B">
      <w:pPr>
        <w:pStyle w:val="-3"/>
        <w:spacing w:before="156" w:after="156"/>
        <w:rPr>
          <w:rFonts w:hint="eastAsia"/>
        </w:rPr>
      </w:pPr>
      <w:r>
        <w:rPr>
          <w:rFonts w:hint="eastAsia"/>
        </w:rPr>
        <w:t>报告期末按行业分类的境内股票投资组合</w:t>
      </w:r>
    </w:p>
    <w:p w:rsidR="00FC195B" w:rsidRDefault="00FC195B" w:rsidP="00FC195B">
      <w:pPr>
        <w:pStyle w:val="-"/>
        <w:ind w:firstLine="420"/>
        <w:rPr>
          <w:rFonts w:hint="eastAsia"/>
        </w:rPr>
      </w:pPr>
      <w:r>
        <w:rPr>
          <w:rFonts w:hint="eastAsia"/>
        </w:rPr>
        <w:t>无。</w:t>
      </w:r>
    </w:p>
    <w:p w:rsidR="00FC195B" w:rsidRDefault="00FC195B" w:rsidP="00FC195B">
      <w:pPr>
        <w:pStyle w:val="-3"/>
        <w:spacing w:before="156" w:after="156"/>
        <w:rPr>
          <w:rFonts w:hint="eastAsia"/>
        </w:rPr>
      </w:pPr>
      <w:r>
        <w:rPr>
          <w:rFonts w:hint="eastAsia"/>
        </w:rPr>
        <w:t>报告期末按行业分类的港股通投资股票投资组合</w:t>
      </w:r>
    </w:p>
    <w:p w:rsidR="00FC195B" w:rsidRDefault="00FC195B" w:rsidP="00FC195B">
      <w:pPr>
        <w:pStyle w:val="-"/>
        <w:ind w:firstLine="420"/>
        <w:rPr>
          <w:rFonts w:hint="eastAsia"/>
        </w:rPr>
      </w:pPr>
      <w:r>
        <w:rPr>
          <w:rFonts w:hint="eastAsia"/>
        </w:rPr>
        <w:t>无。</w:t>
      </w:r>
    </w:p>
    <w:p w:rsidR="00FC195B" w:rsidRDefault="00FC195B" w:rsidP="00FC195B">
      <w:pPr>
        <w:pStyle w:val="-2"/>
        <w:spacing w:before="312"/>
        <w:rPr>
          <w:rFonts w:hint="eastAsia"/>
        </w:rPr>
      </w:pPr>
      <w:r>
        <w:rPr>
          <w:rFonts w:hint="eastAsia"/>
        </w:rPr>
        <w:t>期末按公允价值占基金资产净值比例大小排序的股票投资明细</w:t>
      </w:r>
    </w:p>
    <w:p w:rsidR="00FC195B" w:rsidRDefault="00FC195B" w:rsidP="00FC195B">
      <w:pPr>
        <w:pStyle w:val="-3"/>
        <w:spacing w:before="156" w:after="156"/>
        <w:rPr>
          <w:rFonts w:hint="eastAsia"/>
        </w:rPr>
      </w:pPr>
      <w:r>
        <w:rPr>
          <w:rFonts w:hint="eastAsia"/>
        </w:rPr>
        <w:t>报告期末按公允价值占基金资产净值比例大小排序的前十名股票投资明细</w:t>
      </w:r>
    </w:p>
    <w:p w:rsidR="00FC195B" w:rsidRDefault="00FC195B" w:rsidP="00FC195B">
      <w:pPr>
        <w:pStyle w:val="-"/>
        <w:ind w:firstLine="420"/>
        <w:rPr>
          <w:rFonts w:hint="eastAsia"/>
        </w:rPr>
      </w:pPr>
      <w:r>
        <w:rPr>
          <w:rFonts w:hint="eastAsia"/>
        </w:rPr>
        <w:t>无。</w:t>
      </w:r>
    </w:p>
    <w:p w:rsidR="00FC195B" w:rsidRDefault="00FC195B" w:rsidP="00FC195B">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FC195B" w:rsidTr="00FC195B">
        <w:trPr>
          <w:cnfStyle w:val="100000000000" w:firstRow="1" w:lastRow="0" w:firstColumn="0" w:lastColumn="0" w:oddVBand="0" w:evenVBand="0" w:oddHBand="0" w:evenHBand="0" w:firstRowFirstColumn="0" w:firstRowLastColumn="0" w:lastRowFirstColumn="0" w:lastRowLastColumn="0"/>
        </w:trPr>
        <w:tc>
          <w:tcPr>
            <w:tcW w:w="646" w:type="dxa"/>
          </w:tcPr>
          <w:p w:rsidR="00FC195B" w:rsidRPr="00FC195B" w:rsidRDefault="00FC195B" w:rsidP="00FC195B">
            <w:pPr>
              <w:jc w:val="center"/>
              <w:rPr>
                <w:b/>
              </w:rPr>
            </w:pPr>
            <w:r w:rsidRPr="00FC195B">
              <w:rPr>
                <w:rFonts w:hint="eastAsia"/>
                <w:b/>
              </w:rPr>
              <w:t>序号</w:t>
            </w:r>
          </w:p>
        </w:tc>
        <w:tc>
          <w:tcPr>
            <w:tcW w:w="2835" w:type="dxa"/>
          </w:tcPr>
          <w:p w:rsidR="00FC195B" w:rsidRPr="00FC195B" w:rsidRDefault="00FC195B" w:rsidP="00FC195B">
            <w:pPr>
              <w:jc w:val="center"/>
              <w:rPr>
                <w:b/>
              </w:rPr>
            </w:pPr>
            <w:r w:rsidRPr="00FC195B">
              <w:rPr>
                <w:rFonts w:hint="eastAsia"/>
                <w:b/>
              </w:rPr>
              <w:t>债券品种</w:t>
            </w:r>
          </w:p>
        </w:tc>
        <w:tc>
          <w:tcPr>
            <w:tcW w:w="2466" w:type="dxa"/>
          </w:tcPr>
          <w:p w:rsidR="00FC195B" w:rsidRPr="00FC195B" w:rsidRDefault="00FC195B" w:rsidP="00FC195B">
            <w:pPr>
              <w:jc w:val="center"/>
              <w:rPr>
                <w:b/>
              </w:rPr>
            </w:pPr>
            <w:r w:rsidRPr="00FC195B">
              <w:rPr>
                <w:rFonts w:hint="eastAsia"/>
                <w:b/>
              </w:rPr>
              <w:t>公允价值（元）</w:t>
            </w:r>
          </w:p>
        </w:tc>
        <w:tc>
          <w:tcPr>
            <w:tcW w:w="2557" w:type="dxa"/>
          </w:tcPr>
          <w:p w:rsidR="00FC195B" w:rsidRPr="00FC195B" w:rsidRDefault="00FC195B" w:rsidP="00FC195B">
            <w:pPr>
              <w:jc w:val="center"/>
              <w:rPr>
                <w:b/>
              </w:rPr>
            </w:pPr>
            <w:r w:rsidRPr="00FC195B">
              <w:rPr>
                <w:rFonts w:hint="eastAsia"/>
                <w:b/>
              </w:rPr>
              <w:t>占基金资产净值比例</w:t>
            </w:r>
            <w:r w:rsidRPr="00FC195B">
              <w:rPr>
                <w:rFonts w:hint="eastAsia"/>
                <w:b/>
              </w:rPr>
              <w:lastRenderedPageBreak/>
              <w:t>（％）</w:t>
            </w:r>
          </w:p>
        </w:tc>
      </w:tr>
      <w:tr w:rsidR="00FC195B" w:rsidTr="00FC195B">
        <w:tc>
          <w:tcPr>
            <w:tcW w:w="646" w:type="dxa"/>
          </w:tcPr>
          <w:p w:rsidR="00FC195B" w:rsidRDefault="00FC195B" w:rsidP="00FC195B">
            <w:pPr>
              <w:jc w:val="center"/>
            </w:pPr>
            <w:r>
              <w:lastRenderedPageBreak/>
              <w:t>1</w:t>
            </w:r>
          </w:p>
        </w:tc>
        <w:tc>
          <w:tcPr>
            <w:tcW w:w="2835" w:type="dxa"/>
          </w:tcPr>
          <w:p w:rsidR="00FC195B" w:rsidRDefault="00FC195B" w:rsidP="00FC195B">
            <w:pPr>
              <w:jc w:val="left"/>
            </w:pPr>
            <w:r>
              <w:rPr>
                <w:rFonts w:hint="eastAsia"/>
              </w:rPr>
              <w:t>国家债券</w:t>
            </w:r>
          </w:p>
        </w:tc>
        <w:tc>
          <w:tcPr>
            <w:tcW w:w="2466" w:type="dxa"/>
          </w:tcPr>
          <w:p w:rsidR="00FC195B" w:rsidRDefault="00FC195B" w:rsidP="00FC195B">
            <w:pPr>
              <w:jc w:val="right"/>
            </w:pPr>
            <w:r>
              <w:t>5,016,245.21</w:t>
            </w:r>
          </w:p>
        </w:tc>
        <w:tc>
          <w:tcPr>
            <w:tcW w:w="2557" w:type="dxa"/>
          </w:tcPr>
          <w:p w:rsidR="00FC195B" w:rsidRDefault="00FC195B" w:rsidP="00FC195B">
            <w:pPr>
              <w:jc w:val="right"/>
            </w:pPr>
            <w:r>
              <w:t>1.78</w:t>
            </w:r>
          </w:p>
        </w:tc>
      </w:tr>
      <w:tr w:rsidR="00FC195B" w:rsidTr="00FC195B">
        <w:tc>
          <w:tcPr>
            <w:tcW w:w="646" w:type="dxa"/>
          </w:tcPr>
          <w:p w:rsidR="00FC195B" w:rsidRDefault="00FC195B" w:rsidP="00FC195B">
            <w:pPr>
              <w:jc w:val="center"/>
            </w:pPr>
            <w:r>
              <w:t>2</w:t>
            </w:r>
          </w:p>
        </w:tc>
        <w:tc>
          <w:tcPr>
            <w:tcW w:w="2835" w:type="dxa"/>
          </w:tcPr>
          <w:p w:rsidR="00FC195B" w:rsidRDefault="00FC195B" w:rsidP="00FC195B">
            <w:pPr>
              <w:jc w:val="left"/>
            </w:pPr>
            <w:r>
              <w:rPr>
                <w:rFonts w:hint="eastAsia"/>
              </w:rPr>
              <w:t>央行票据</w:t>
            </w:r>
          </w:p>
        </w:tc>
        <w:tc>
          <w:tcPr>
            <w:tcW w:w="2466" w:type="dxa"/>
          </w:tcPr>
          <w:p w:rsidR="00FC195B" w:rsidRDefault="00FC195B" w:rsidP="00FC195B">
            <w:pPr>
              <w:jc w:val="right"/>
            </w:pPr>
            <w:r>
              <w:t>-</w:t>
            </w:r>
          </w:p>
        </w:tc>
        <w:tc>
          <w:tcPr>
            <w:tcW w:w="2557" w:type="dxa"/>
          </w:tcPr>
          <w:p w:rsidR="00FC195B" w:rsidRDefault="00FC195B" w:rsidP="00FC195B">
            <w:pPr>
              <w:jc w:val="right"/>
            </w:pPr>
            <w:r>
              <w:t>-</w:t>
            </w:r>
          </w:p>
        </w:tc>
      </w:tr>
      <w:tr w:rsidR="00FC195B" w:rsidTr="00FC195B">
        <w:tc>
          <w:tcPr>
            <w:tcW w:w="646" w:type="dxa"/>
          </w:tcPr>
          <w:p w:rsidR="00FC195B" w:rsidRDefault="00FC195B" w:rsidP="00FC195B">
            <w:pPr>
              <w:jc w:val="center"/>
            </w:pPr>
            <w:r>
              <w:t>3</w:t>
            </w:r>
          </w:p>
        </w:tc>
        <w:tc>
          <w:tcPr>
            <w:tcW w:w="2835" w:type="dxa"/>
          </w:tcPr>
          <w:p w:rsidR="00FC195B" w:rsidRDefault="00FC195B" w:rsidP="00FC195B">
            <w:pPr>
              <w:jc w:val="left"/>
            </w:pPr>
            <w:r>
              <w:rPr>
                <w:rFonts w:hint="eastAsia"/>
              </w:rPr>
              <w:t>金融债券</w:t>
            </w:r>
          </w:p>
        </w:tc>
        <w:tc>
          <w:tcPr>
            <w:tcW w:w="2466" w:type="dxa"/>
          </w:tcPr>
          <w:p w:rsidR="00FC195B" w:rsidRDefault="00FC195B" w:rsidP="00FC195B">
            <w:pPr>
              <w:jc w:val="right"/>
            </w:pPr>
            <w:r>
              <w:t>284,356,511.23</w:t>
            </w:r>
          </w:p>
        </w:tc>
        <w:tc>
          <w:tcPr>
            <w:tcW w:w="2557" w:type="dxa"/>
          </w:tcPr>
          <w:p w:rsidR="00FC195B" w:rsidRDefault="00FC195B" w:rsidP="00FC195B">
            <w:pPr>
              <w:jc w:val="right"/>
            </w:pPr>
            <w:r>
              <w:t>100.84</w:t>
            </w:r>
          </w:p>
        </w:tc>
      </w:tr>
      <w:tr w:rsidR="00FC195B" w:rsidTr="00FC195B">
        <w:tc>
          <w:tcPr>
            <w:tcW w:w="646" w:type="dxa"/>
          </w:tcPr>
          <w:p w:rsidR="00FC195B" w:rsidRDefault="00FC195B" w:rsidP="00FC195B">
            <w:pPr>
              <w:jc w:val="center"/>
            </w:pPr>
          </w:p>
        </w:tc>
        <w:tc>
          <w:tcPr>
            <w:tcW w:w="2835" w:type="dxa"/>
          </w:tcPr>
          <w:p w:rsidR="00FC195B" w:rsidRDefault="00FC195B" w:rsidP="00FC195B">
            <w:pPr>
              <w:jc w:val="left"/>
            </w:pPr>
            <w:r>
              <w:rPr>
                <w:rFonts w:hint="eastAsia"/>
              </w:rPr>
              <w:t>其中：政策性金融债</w:t>
            </w:r>
          </w:p>
        </w:tc>
        <w:tc>
          <w:tcPr>
            <w:tcW w:w="2466" w:type="dxa"/>
          </w:tcPr>
          <w:p w:rsidR="00FC195B" w:rsidRDefault="00FC195B" w:rsidP="00FC195B">
            <w:pPr>
              <w:jc w:val="right"/>
            </w:pPr>
            <w:r>
              <w:t>90,946,775.35</w:t>
            </w:r>
          </w:p>
        </w:tc>
        <w:tc>
          <w:tcPr>
            <w:tcW w:w="2557" w:type="dxa"/>
          </w:tcPr>
          <w:p w:rsidR="00FC195B" w:rsidRDefault="00FC195B" w:rsidP="00FC195B">
            <w:pPr>
              <w:jc w:val="right"/>
            </w:pPr>
            <w:r>
              <w:t>32.25</w:t>
            </w:r>
          </w:p>
        </w:tc>
      </w:tr>
      <w:tr w:rsidR="00FC195B" w:rsidTr="00FC195B">
        <w:tc>
          <w:tcPr>
            <w:tcW w:w="646" w:type="dxa"/>
          </w:tcPr>
          <w:p w:rsidR="00FC195B" w:rsidRDefault="00FC195B" w:rsidP="00FC195B">
            <w:pPr>
              <w:jc w:val="center"/>
            </w:pPr>
            <w:r>
              <w:t>4</w:t>
            </w:r>
          </w:p>
        </w:tc>
        <w:tc>
          <w:tcPr>
            <w:tcW w:w="2835" w:type="dxa"/>
          </w:tcPr>
          <w:p w:rsidR="00FC195B" w:rsidRDefault="00FC195B" w:rsidP="00FC195B">
            <w:pPr>
              <w:jc w:val="left"/>
            </w:pPr>
            <w:r>
              <w:rPr>
                <w:rFonts w:hint="eastAsia"/>
              </w:rPr>
              <w:t>企业债券</w:t>
            </w:r>
          </w:p>
        </w:tc>
        <w:tc>
          <w:tcPr>
            <w:tcW w:w="2466" w:type="dxa"/>
          </w:tcPr>
          <w:p w:rsidR="00FC195B" w:rsidRDefault="00FC195B" w:rsidP="00FC195B">
            <w:pPr>
              <w:jc w:val="right"/>
            </w:pPr>
            <w:r>
              <w:t>-</w:t>
            </w:r>
          </w:p>
        </w:tc>
        <w:tc>
          <w:tcPr>
            <w:tcW w:w="2557" w:type="dxa"/>
          </w:tcPr>
          <w:p w:rsidR="00FC195B" w:rsidRDefault="00FC195B" w:rsidP="00FC195B">
            <w:pPr>
              <w:jc w:val="right"/>
            </w:pPr>
            <w:r>
              <w:t>-</w:t>
            </w:r>
          </w:p>
        </w:tc>
      </w:tr>
      <w:tr w:rsidR="00FC195B" w:rsidTr="00FC195B">
        <w:tc>
          <w:tcPr>
            <w:tcW w:w="646" w:type="dxa"/>
          </w:tcPr>
          <w:p w:rsidR="00FC195B" w:rsidRDefault="00FC195B" w:rsidP="00FC195B">
            <w:pPr>
              <w:jc w:val="center"/>
            </w:pPr>
            <w:r>
              <w:t>5</w:t>
            </w:r>
          </w:p>
        </w:tc>
        <w:tc>
          <w:tcPr>
            <w:tcW w:w="2835" w:type="dxa"/>
          </w:tcPr>
          <w:p w:rsidR="00FC195B" w:rsidRDefault="00FC195B" w:rsidP="00FC195B">
            <w:pPr>
              <w:jc w:val="left"/>
            </w:pPr>
            <w:r>
              <w:rPr>
                <w:rFonts w:hint="eastAsia"/>
              </w:rPr>
              <w:t>企业短期融资券</w:t>
            </w:r>
          </w:p>
        </w:tc>
        <w:tc>
          <w:tcPr>
            <w:tcW w:w="2466" w:type="dxa"/>
          </w:tcPr>
          <w:p w:rsidR="00FC195B" w:rsidRDefault="00FC195B" w:rsidP="00FC195B">
            <w:pPr>
              <w:jc w:val="right"/>
            </w:pPr>
            <w:r>
              <w:t>-</w:t>
            </w:r>
          </w:p>
        </w:tc>
        <w:tc>
          <w:tcPr>
            <w:tcW w:w="2557" w:type="dxa"/>
          </w:tcPr>
          <w:p w:rsidR="00FC195B" w:rsidRDefault="00FC195B" w:rsidP="00FC195B">
            <w:pPr>
              <w:jc w:val="right"/>
            </w:pPr>
            <w:r>
              <w:t>-</w:t>
            </w:r>
          </w:p>
        </w:tc>
      </w:tr>
      <w:tr w:rsidR="00FC195B" w:rsidTr="00FC195B">
        <w:tc>
          <w:tcPr>
            <w:tcW w:w="646" w:type="dxa"/>
          </w:tcPr>
          <w:p w:rsidR="00FC195B" w:rsidRDefault="00FC195B" w:rsidP="00FC195B">
            <w:pPr>
              <w:jc w:val="center"/>
            </w:pPr>
            <w:r>
              <w:t>6</w:t>
            </w:r>
          </w:p>
        </w:tc>
        <w:tc>
          <w:tcPr>
            <w:tcW w:w="2835" w:type="dxa"/>
          </w:tcPr>
          <w:p w:rsidR="00FC195B" w:rsidRDefault="00FC195B" w:rsidP="00FC195B">
            <w:pPr>
              <w:jc w:val="left"/>
            </w:pPr>
            <w:r>
              <w:rPr>
                <w:rFonts w:hint="eastAsia"/>
              </w:rPr>
              <w:t>中期票据</w:t>
            </w:r>
          </w:p>
        </w:tc>
        <w:tc>
          <w:tcPr>
            <w:tcW w:w="2466" w:type="dxa"/>
          </w:tcPr>
          <w:p w:rsidR="00FC195B" w:rsidRDefault="00FC195B" w:rsidP="00FC195B">
            <w:pPr>
              <w:jc w:val="right"/>
            </w:pPr>
            <w:r>
              <w:t>-</w:t>
            </w:r>
          </w:p>
        </w:tc>
        <w:tc>
          <w:tcPr>
            <w:tcW w:w="2557" w:type="dxa"/>
          </w:tcPr>
          <w:p w:rsidR="00FC195B" w:rsidRDefault="00FC195B" w:rsidP="00FC195B">
            <w:pPr>
              <w:jc w:val="right"/>
            </w:pPr>
            <w:r>
              <w:t>-</w:t>
            </w:r>
          </w:p>
        </w:tc>
      </w:tr>
      <w:tr w:rsidR="00FC195B" w:rsidTr="00FC195B">
        <w:tc>
          <w:tcPr>
            <w:tcW w:w="646" w:type="dxa"/>
          </w:tcPr>
          <w:p w:rsidR="00FC195B" w:rsidRDefault="00FC195B" w:rsidP="00FC195B">
            <w:pPr>
              <w:jc w:val="center"/>
            </w:pPr>
            <w:r>
              <w:t>7</w:t>
            </w:r>
          </w:p>
        </w:tc>
        <w:tc>
          <w:tcPr>
            <w:tcW w:w="2835" w:type="dxa"/>
          </w:tcPr>
          <w:p w:rsidR="00FC195B" w:rsidRDefault="00FC195B" w:rsidP="00FC195B">
            <w:pPr>
              <w:jc w:val="left"/>
            </w:pPr>
            <w:r>
              <w:rPr>
                <w:rFonts w:hint="eastAsia"/>
              </w:rPr>
              <w:t>可转债（可交换债）</w:t>
            </w:r>
          </w:p>
        </w:tc>
        <w:tc>
          <w:tcPr>
            <w:tcW w:w="2466" w:type="dxa"/>
          </w:tcPr>
          <w:p w:rsidR="00FC195B" w:rsidRDefault="00FC195B" w:rsidP="00FC195B">
            <w:pPr>
              <w:jc w:val="right"/>
            </w:pPr>
            <w:r>
              <w:t>-</w:t>
            </w:r>
          </w:p>
        </w:tc>
        <w:tc>
          <w:tcPr>
            <w:tcW w:w="2557" w:type="dxa"/>
          </w:tcPr>
          <w:p w:rsidR="00FC195B" w:rsidRDefault="00FC195B" w:rsidP="00FC195B">
            <w:pPr>
              <w:jc w:val="right"/>
            </w:pPr>
            <w:r>
              <w:t>-</w:t>
            </w:r>
          </w:p>
        </w:tc>
      </w:tr>
      <w:tr w:rsidR="00FC195B" w:rsidTr="00FC195B">
        <w:tc>
          <w:tcPr>
            <w:tcW w:w="646" w:type="dxa"/>
          </w:tcPr>
          <w:p w:rsidR="00FC195B" w:rsidRDefault="00FC195B" w:rsidP="00FC195B">
            <w:pPr>
              <w:jc w:val="center"/>
            </w:pPr>
            <w:r>
              <w:t>8</w:t>
            </w:r>
          </w:p>
        </w:tc>
        <w:tc>
          <w:tcPr>
            <w:tcW w:w="2835" w:type="dxa"/>
          </w:tcPr>
          <w:p w:rsidR="00FC195B" w:rsidRDefault="00FC195B" w:rsidP="00FC195B">
            <w:pPr>
              <w:jc w:val="left"/>
            </w:pPr>
            <w:r>
              <w:rPr>
                <w:rFonts w:hint="eastAsia"/>
              </w:rPr>
              <w:t>同业存单</w:t>
            </w:r>
          </w:p>
        </w:tc>
        <w:tc>
          <w:tcPr>
            <w:tcW w:w="2466" w:type="dxa"/>
          </w:tcPr>
          <w:p w:rsidR="00FC195B" w:rsidRDefault="00FC195B" w:rsidP="00FC195B">
            <w:pPr>
              <w:jc w:val="right"/>
            </w:pPr>
            <w:r>
              <w:t>-</w:t>
            </w:r>
          </w:p>
        </w:tc>
        <w:tc>
          <w:tcPr>
            <w:tcW w:w="2557" w:type="dxa"/>
          </w:tcPr>
          <w:p w:rsidR="00FC195B" w:rsidRDefault="00FC195B" w:rsidP="00FC195B">
            <w:pPr>
              <w:jc w:val="right"/>
            </w:pPr>
            <w:r>
              <w:t>-</w:t>
            </w:r>
          </w:p>
        </w:tc>
      </w:tr>
      <w:tr w:rsidR="00FC195B" w:rsidTr="00FC195B">
        <w:tc>
          <w:tcPr>
            <w:tcW w:w="646" w:type="dxa"/>
          </w:tcPr>
          <w:p w:rsidR="00FC195B" w:rsidRDefault="00FC195B" w:rsidP="00FC195B">
            <w:pPr>
              <w:jc w:val="center"/>
            </w:pPr>
            <w:r>
              <w:t>9</w:t>
            </w:r>
          </w:p>
        </w:tc>
        <w:tc>
          <w:tcPr>
            <w:tcW w:w="2835" w:type="dxa"/>
          </w:tcPr>
          <w:p w:rsidR="00FC195B" w:rsidRDefault="00FC195B" w:rsidP="00FC195B">
            <w:pPr>
              <w:jc w:val="left"/>
            </w:pPr>
            <w:r>
              <w:rPr>
                <w:rFonts w:hint="eastAsia"/>
              </w:rPr>
              <w:t>其他</w:t>
            </w:r>
          </w:p>
        </w:tc>
        <w:tc>
          <w:tcPr>
            <w:tcW w:w="2466" w:type="dxa"/>
          </w:tcPr>
          <w:p w:rsidR="00FC195B" w:rsidRDefault="00FC195B" w:rsidP="00FC195B">
            <w:pPr>
              <w:jc w:val="right"/>
            </w:pPr>
            <w:r>
              <w:t>-</w:t>
            </w:r>
          </w:p>
        </w:tc>
        <w:tc>
          <w:tcPr>
            <w:tcW w:w="2557" w:type="dxa"/>
          </w:tcPr>
          <w:p w:rsidR="00FC195B" w:rsidRDefault="00FC195B" w:rsidP="00FC195B">
            <w:pPr>
              <w:jc w:val="right"/>
            </w:pPr>
            <w:r>
              <w:t>-</w:t>
            </w:r>
          </w:p>
        </w:tc>
      </w:tr>
      <w:tr w:rsidR="00FC195B" w:rsidTr="00FC195B">
        <w:tc>
          <w:tcPr>
            <w:tcW w:w="646" w:type="dxa"/>
          </w:tcPr>
          <w:p w:rsidR="00FC195B" w:rsidRDefault="00FC195B" w:rsidP="00FC195B">
            <w:pPr>
              <w:jc w:val="center"/>
            </w:pPr>
            <w:r>
              <w:t>10</w:t>
            </w:r>
          </w:p>
        </w:tc>
        <w:tc>
          <w:tcPr>
            <w:tcW w:w="2835" w:type="dxa"/>
          </w:tcPr>
          <w:p w:rsidR="00FC195B" w:rsidRDefault="00FC195B" w:rsidP="00FC195B">
            <w:pPr>
              <w:jc w:val="left"/>
            </w:pPr>
            <w:r>
              <w:rPr>
                <w:rFonts w:hint="eastAsia"/>
              </w:rPr>
              <w:t>合计</w:t>
            </w:r>
          </w:p>
        </w:tc>
        <w:tc>
          <w:tcPr>
            <w:tcW w:w="2466" w:type="dxa"/>
          </w:tcPr>
          <w:p w:rsidR="00FC195B" w:rsidRDefault="00FC195B" w:rsidP="00FC195B">
            <w:pPr>
              <w:jc w:val="right"/>
            </w:pPr>
            <w:r>
              <w:t>289,372,756.44</w:t>
            </w:r>
          </w:p>
        </w:tc>
        <w:tc>
          <w:tcPr>
            <w:tcW w:w="2557" w:type="dxa"/>
          </w:tcPr>
          <w:p w:rsidR="00FC195B" w:rsidRDefault="00FC195B" w:rsidP="00FC195B">
            <w:pPr>
              <w:jc w:val="right"/>
            </w:pPr>
            <w:r>
              <w:t>102.62</w:t>
            </w:r>
          </w:p>
        </w:tc>
      </w:tr>
    </w:tbl>
    <w:p w:rsidR="00FC195B" w:rsidRDefault="00FC195B" w:rsidP="00FC195B">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FC195B" w:rsidTr="00FC195B">
        <w:trPr>
          <w:cnfStyle w:val="100000000000" w:firstRow="1" w:lastRow="0" w:firstColumn="0" w:lastColumn="0" w:oddVBand="0" w:evenVBand="0" w:oddHBand="0" w:evenHBand="0" w:firstRowFirstColumn="0" w:firstRowLastColumn="0" w:lastRowFirstColumn="0" w:lastRowLastColumn="0"/>
        </w:trPr>
        <w:tc>
          <w:tcPr>
            <w:tcW w:w="646" w:type="dxa"/>
          </w:tcPr>
          <w:p w:rsidR="00FC195B" w:rsidRPr="00FC195B" w:rsidRDefault="00FC195B" w:rsidP="00FC195B">
            <w:pPr>
              <w:jc w:val="center"/>
              <w:rPr>
                <w:b/>
              </w:rPr>
            </w:pPr>
            <w:r w:rsidRPr="00FC195B">
              <w:rPr>
                <w:rFonts w:hint="eastAsia"/>
                <w:b/>
              </w:rPr>
              <w:t>序号</w:t>
            </w:r>
          </w:p>
        </w:tc>
        <w:tc>
          <w:tcPr>
            <w:tcW w:w="1162" w:type="dxa"/>
          </w:tcPr>
          <w:p w:rsidR="00FC195B" w:rsidRPr="00FC195B" w:rsidRDefault="00FC195B" w:rsidP="00FC195B">
            <w:pPr>
              <w:jc w:val="center"/>
              <w:rPr>
                <w:b/>
              </w:rPr>
            </w:pPr>
            <w:r w:rsidRPr="00FC195B">
              <w:rPr>
                <w:rFonts w:hint="eastAsia"/>
                <w:b/>
              </w:rPr>
              <w:t>债券代码</w:t>
            </w:r>
          </w:p>
        </w:tc>
        <w:tc>
          <w:tcPr>
            <w:tcW w:w="1928" w:type="dxa"/>
          </w:tcPr>
          <w:p w:rsidR="00FC195B" w:rsidRPr="00FC195B" w:rsidRDefault="00FC195B" w:rsidP="00FC195B">
            <w:pPr>
              <w:jc w:val="center"/>
              <w:rPr>
                <w:b/>
              </w:rPr>
            </w:pPr>
            <w:r w:rsidRPr="00FC195B">
              <w:rPr>
                <w:rFonts w:hint="eastAsia"/>
                <w:b/>
              </w:rPr>
              <w:t>债券名称</w:t>
            </w:r>
          </w:p>
        </w:tc>
        <w:tc>
          <w:tcPr>
            <w:tcW w:w="1140" w:type="dxa"/>
          </w:tcPr>
          <w:p w:rsidR="00FC195B" w:rsidRPr="00FC195B" w:rsidRDefault="00FC195B" w:rsidP="00FC195B">
            <w:pPr>
              <w:jc w:val="center"/>
              <w:rPr>
                <w:b/>
              </w:rPr>
            </w:pPr>
            <w:r w:rsidRPr="00FC195B">
              <w:rPr>
                <w:rFonts w:hint="eastAsia"/>
                <w:b/>
              </w:rPr>
              <w:t>数量（张）</w:t>
            </w:r>
          </w:p>
        </w:tc>
        <w:tc>
          <w:tcPr>
            <w:tcW w:w="1814" w:type="dxa"/>
          </w:tcPr>
          <w:p w:rsidR="00FC195B" w:rsidRPr="00FC195B" w:rsidRDefault="00FC195B" w:rsidP="00FC195B">
            <w:pPr>
              <w:jc w:val="center"/>
              <w:rPr>
                <w:b/>
              </w:rPr>
            </w:pPr>
            <w:r w:rsidRPr="00FC195B">
              <w:rPr>
                <w:rFonts w:hint="eastAsia"/>
                <w:b/>
              </w:rPr>
              <w:t>公允价值（元）</w:t>
            </w:r>
          </w:p>
        </w:tc>
        <w:tc>
          <w:tcPr>
            <w:tcW w:w="1814" w:type="dxa"/>
          </w:tcPr>
          <w:p w:rsidR="00FC195B" w:rsidRPr="00FC195B" w:rsidRDefault="00FC195B" w:rsidP="00FC195B">
            <w:pPr>
              <w:jc w:val="center"/>
              <w:rPr>
                <w:b/>
              </w:rPr>
            </w:pPr>
            <w:r w:rsidRPr="00FC195B">
              <w:rPr>
                <w:rFonts w:hint="eastAsia"/>
                <w:b/>
              </w:rPr>
              <w:t>占基金资产净值比例（％）</w:t>
            </w:r>
          </w:p>
        </w:tc>
      </w:tr>
      <w:tr w:rsidR="00FC195B" w:rsidTr="00FC195B">
        <w:tc>
          <w:tcPr>
            <w:tcW w:w="646" w:type="dxa"/>
          </w:tcPr>
          <w:p w:rsidR="00FC195B" w:rsidRDefault="00FC195B" w:rsidP="00FC195B">
            <w:pPr>
              <w:jc w:val="center"/>
            </w:pPr>
            <w:r>
              <w:t>1</w:t>
            </w:r>
          </w:p>
        </w:tc>
        <w:tc>
          <w:tcPr>
            <w:tcW w:w="1162" w:type="dxa"/>
          </w:tcPr>
          <w:p w:rsidR="00FC195B" w:rsidRDefault="00FC195B" w:rsidP="00FC195B">
            <w:pPr>
              <w:jc w:val="left"/>
            </w:pPr>
            <w:r>
              <w:t>230208</w:t>
            </w:r>
          </w:p>
        </w:tc>
        <w:tc>
          <w:tcPr>
            <w:tcW w:w="1928" w:type="dxa"/>
          </w:tcPr>
          <w:p w:rsidR="00FC195B" w:rsidRDefault="00FC195B" w:rsidP="00FC195B">
            <w:pPr>
              <w:jc w:val="left"/>
            </w:pPr>
            <w:r>
              <w:rPr>
                <w:rFonts w:hint="eastAsia"/>
              </w:rPr>
              <w:t>23</w:t>
            </w:r>
            <w:r>
              <w:rPr>
                <w:rFonts w:hint="eastAsia"/>
              </w:rPr>
              <w:t>国开</w:t>
            </w:r>
            <w:r>
              <w:rPr>
                <w:rFonts w:hint="eastAsia"/>
              </w:rPr>
              <w:t>08</w:t>
            </w:r>
          </w:p>
        </w:tc>
        <w:tc>
          <w:tcPr>
            <w:tcW w:w="1140" w:type="dxa"/>
          </w:tcPr>
          <w:p w:rsidR="00FC195B" w:rsidRDefault="00FC195B" w:rsidP="00FC195B">
            <w:pPr>
              <w:jc w:val="right"/>
            </w:pPr>
            <w:r>
              <w:t>300,000</w:t>
            </w:r>
          </w:p>
        </w:tc>
        <w:tc>
          <w:tcPr>
            <w:tcW w:w="1814" w:type="dxa"/>
          </w:tcPr>
          <w:p w:rsidR="00FC195B" w:rsidRDefault="00FC195B" w:rsidP="00FC195B">
            <w:pPr>
              <w:jc w:val="right"/>
            </w:pPr>
            <w:r>
              <w:t>31,072,742.47</w:t>
            </w:r>
          </w:p>
        </w:tc>
        <w:tc>
          <w:tcPr>
            <w:tcW w:w="1814" w:type="dxa"/>
          </w:tcPr>
          <w:p w:rsidR="00FC195B" w:rsidRDefault="00FC195B" w:rsidP="00FC195B">
            <w:pPr>
              <w:jc w:val="right"/>
            </w:pPr>
            <w:r>
              <w:t>11.02</w:t>
            </w:r>
          </w:p>
        </w:tc>
      </w:tr>
      <w:tr w:rsidR="00FC195B" w:rsidTr="00FC195B">
        <w:tc>
          <w:tcPr>
            <w:tcW w:w="646" w:type="dxa"/>
          </w:tcPr>
          <w:p w:rsidR="00FC195B" w:rsidRDefault="00FC195B" w:rsidP="00FC195B">
            <w:pPr>
              <w:jc w:val="center"/>
            </w:pPr>
            <w:r>
              <w:t>2</w:t>
            </w:r>
          </w:p>
        </w:tc>
        <w:tc>
          <w:tcPr>
            <w:tcW w:w="1162" w:type="dxa"/>
          </w:tcPr>
          <w:p w:rsidR="00FC195B" w:rsidRDefault="00FC195B" w:rsidP="00FC195B">
            <w:pPr>
              <w:jc w:val="left"/>
            </w:pPr>
            <w:r>
              <w:t>250203</w:t>
            </w:r>
          </w:p>
        </w:tc>
        <w:tc>
          <w:tcPr>
            <w:tcW w:w="1928" w:type="dxa"/>
          </w:tcPr>
          <w:p w:rsidR="00FC195B" w:rsidRDefault="00FC195B" w:rsidP="00FC195B">
            <w:pPr>
              <w:jc w:val="left"/>
            </w:pPr>
            <w:r>
              <w:rPr>
                <w:rFonts w:hint="eastAsia"/>
              </w:rPr>
              <w:t>25</w:t>
            </w:r>
            <w:r>
              <w:rPr>
                <w:rFonts w:hint="eastAsia"/>
              </w:rPr>
              <w:t>国开</w:t>
            </w:r>
            <w:r>
              <w:rPr>
                <w:rFonts w:hint="eastAsia"/>
              </w:rPr>
              <w:t>03</w:t>
            </w:r>
          </w:p>
        </w:tc>
        <w:tc>
          <w:tcPr>
            <w:tcW w:w="1140" w:type="dxa"/>
          </w:tcPr>
          <w:p w:rsidR="00FC195B" w:rsidRDefault="00FC195B" w:rsidP="00FC195B">
            <w:pPr>
              <w:jc w:val="right"/>
            </w:pPr>
            <w:r>
              <w:t>300,000</w:t>
            </w:r>
          </w:p>
        </w:tc>
        <w:tc>
          <w:tcPr>
            <w:tcW w:w="1814" w:type="dxa"/>
          </w:tcPr>
          <w:p w:rsidR="00FC195B" w:rsidRDefault="00FC195B" w:rsidP="00FC195B">
            <w:pPr>
              <w:jc w:val="right"/>
            </w:pPr>
            <w:r>
              <w:t>29,832,780.82</w:t>
            </w:r>
          </w:p>
        </w:tc>
        <w:tc>
          <w:tcPr>
            <w:tcW w:w="1814" w:type="dxa"/>
          </w:tcPr>
          <w:p w:rsidR="00FC195B" w:rsidRDefault="00FC195B" w:rsidP="00FC195B">
            <w:pPr>
              <w:jc w:val="right"/>
            </w:pPr>
            <w:r>
              <w:t>10.58</w:t>
            </w:r>
          </w:p>
        </w:tc>
      </w:tr>
      <w:tr w:rsidR="00FC195B" w:rsidTr="00FC195B">
        <w:tc>
          <w:tcPr>
            <w:tcW w:w="646" w:type="dxa"/>
          </w:tcPr>
          <w:p w:rsidR="00FC195B" w:rsidRDefault="00FC195B" w:rsidP="00FC195B">
            <w:pPr>
              <w:jc w:val="center"/>
            </w:pPr>
            <w:r>
              <w:t>3</w:t>
            </w:r>
          </w:p>
        </w:tc>
        <w:tc>
          <w:tcPr>
            <w:tcW w:w="1162" w:type="dxa"/>
          </w:tcPr>
          <w:p w:rsidR="00FC195B" w:rsidRDefault="00FC195B" w:rsidP="00FC195B">
            <w:pPr>
              <w:jc w:val="left"/>
            </w:pPr>
            <w:r>
              <w:t>212480004</w:t>
            </w:r>
          </w:p>
        </w:tc>
        <w:tc>
          <w:tcPr>
            <w:tcW w:w="1928" w:type="dxa"/>
          </w:tcPr>
          <w:p w:rsidR="00FC195B" w:rsidRDefault="00FC195B" w:rsidP="00FC195B">
            <w:pPr>
              <w:jc w:val="left"/>
            </w:pPr>
            <w:r>
              <w:rPr>
                <w:rFonts w:hint="eastAsia"/>
              </w:rPr>
              <w:t>24</w:t>
            </w:r>
            <w:r>
              <w:rPr>
                <w:rFonts w:hint="eastAsia"/>
              </w:rPr>
              <w:t>华夏银行债</w:t>
            </w:r>
            <w:r>
              <w:rPr>
                <w:rFonts w:hint="eastAsia"/>
              </w:rPr>
              <w:t>01</w:t>
            </w:r>
          </w:p>
        </w:tc>
        <w:tc>
          <w:tcPr>
            <w:tcW w:w="1140" w:type="dxa"/>
          </w:tcPr>
          <w:p w:rsidR="00FC195B" w:rsidRDefault="00FC195B" w:rsidP="00FC195B">
            <w:pPr>
              <w:jc w:val="right"/>
            </w:pPr>
            <w:r>
              <w:t>200,000</w:t>
            </w:r>
          </w:p>
        </w:tc>
        <w:tc>
          <w:tcPr>
            <w:tcW w:w="1814" w:type="dxa"/>
          </w:tcPr>
          <w:p w:rsidR="00FC195B" w:rsidRDefault="00FC195B" w:rsidP="00FC195B">
            <w:pPr>
              <w:jc w:val="right"/>
            </w:pPr>
            <w:r>
              <w:t>20,560,779.18</w:t>
            </w:r>
          </w:p>
        </w:tc>
        <w:tc>
          <w:tcPr>
            <w:tcW w:w="1814" w:type="dxa"/>
          </w:tcPr>
          <w:p w:rsidR="00FC195B" w:rsidRDefault="00FC195B" w:rsidP="00FC195B">
            <w:pPr>
              <w:jc w:val="right"/>
            </w:pPr>
            <w:r>
              <w:t>7.29</w:t>
            </w:r>
          </w:p>
        </w:tc>
      </w:tr>
      <w:tr w:rsidR="00FC195B" w:rsidTr="00FC195B">
        <w:tc>
          <w:tcPr>
            <w:tcW w:w="646" w:type="dxa"/>
          </w:tcPr>
          <w:p w:rsidR="00FC195B" w:rsidRDefault="00FC195B" w:rsidP="00FC195B">
            <w:pPr>
              <w:jc w:val="center"/>
            </w:pPr>
            <w:r>
              <w:t>4</w:t>
            </w:r>
          </w:p>
        </w:tc>
        <w:tc>
          <w:tcPr>
            <w:tcW w:w="1162" w:type="dxa"/>
          </w:tcPr>
          <w:p w:rsidR="00FC195B" w:rsidRDefault="00FC195B" w:rsidP="00FC195B">
            <w:pPr>
              <w:jc w:val="left"/>
            </w:pPr>
            <w:r>
              <w:t>212480008</w:t>
            </w:r>
          </w:p>
        </w:tc>
        <w:tc>
          <w:tcPr>
            <w:tcW w:w="1928" w:type="dxa"/>
          </w:tcPr>
          <w:p w:rsidR="00FC195B" w:rsidRDefault="00FC195B" w:rsidP="00FC195B">
            <w:pPr>
              <w:jc w:val="left"/>
            </w:pPr>
            <w:r>
              <w:rPr>
                <w:rFonts w:hint="eastAsia"/>
              </w:rPr>
              <w:t>24</w:t>
            </w:r>
            <w:r>
              <w:rPr>
                <w:rFonts w:hint="eastAsia"/>
              </w:rPr>
              <w:t>浦发银行债</w:t>
            </w:r>
            <w:r>
              <w:rPr>
                <w:rFonts w:hint="eastAsia"/>
              </w:rPr>
              <w:t>02</w:t>
            </w:r>
          </w:p>
        </w:tc>
        <w:tc>
          <w:tcPr>
            <w:tcW w:w="1140" w:type="dxa"/>
          </w:tcPr>
          <w:p w:rsidR="00FC195B" w:rsidRDefault="00FC195B" w:rsidP="00FC195B">
            <w:pPr>
              <w:jc w:val="right"/>
            </w:pPr>
            <w:r>
              <w:t>200,000</w:t>
            </w:r>
          </w:p>
        </w:tc>
        <w:tc>
          <w:tcPr>
            <w:tcW w:w="1814" w:type="dxa"/>
          </w:tcPr>
          <w:p w:rsidR="00FC195B" w:rsidRDefault="00FC195B" w:rsidP="00FC195B">
            <w:pPr>
              <w:jc w:val="right"/>
            </w:pPr>
            <w:r>
              <w:t>20,533,077.26</w:t>
            </w:r>
          </w:p>
        </w:tc>
        <w:tc>
          <w:tcPr>
            <w:tcW w:w="1814" w:type="dxa"/>
          </w:tcPr>
          <w:p w:rsidR="00FC195B" w:rsidRDefault="00FC195B" w:rsidP="00FC195B">
            <w:pPr>
              <w:jc w:val="right"/>
            </w:pPr>
            <w:r>
              <w:t>7.28</w:t>
            </w:r>
          </w:p>
        </w:tc>
      </w:tr>
      <w:tr w:rsidR="00FC195B" w:rsidTr="00FC195B">
        <w:tc>
          <w:tcPr>
            <w:tcW w:w="646" w:type="dxa"/>
          </w:tcPr>
          <w:p w:rsidR="00FC195B" w:rsidRDefault="00FC195B" w:rsidP="00FC195B">
            <w:pPr>
              <w:jc w:val="center"/>
            </w:pPr>
            <w:r>
              <w:t>5</w:t>
            </w:r>
          </w:p>
        </w:tc>
        <w:tc>
          <w:tcPr>
            <w:tcW w:w="1162" w:type="dxa"/>
          </w:tcPr>
          <w:p w:rsidR="00FC195B" w:rsidRDefault="00FC195B" w:rsidP="00FC195B">
            <w:pPr>
              <w:jc w:val="left"/>
            </w:pPr>
            <w:r>
              <w:t>2428003</w:t>
            </w:r>
          </w:p>
        </w:tc>
        <w:tc>
          <w:tcPr>
            <w:tcW w:w="1928" w:type="dxa"/>
          </w:tcPr>
          <w:p w:rsidR="00FC195B" w:rsidRDefault="00FC195B" w:rsidP="00FC195B">
            <w:pPr>
              <w:jc w:val="left"/>
            </w:pPr>
            <w:r>
              <w:rPr>
                <w:rFonts w:hint="eastAsia"/>
              </w:rPr>
              <w:t>24</w:t>
            </w:r>
            <w:r>
              <w:rPr>
                <w:rFonts w:hint="eastAsia"/>
              </w:rPr>
              <w:t>招商银行三农债</w:t>
            </w:r>
          </w:p>
        </w:tc>
        <w:tc>
          <w:tcPr>
            <w:tcW w:w="1140" w:type="dxa"/>
          </w:tcPr>
          <w:p w:rsidR="00FC195B" w:rsidRDefault="00FC195B" w:rsidP="00FC195B">
            <w:pPr>
              <w:jc w:val="right"/>
            </w:pPr>
            <w:r>
              <w:t>200,000</w:t>
            </w:r>
          </w:p>
        </w:tc>
        <w:tc>
          <w:tcPr>
            <w:tcW w:w="1814" w:type="dxa"/>
          </w:tcPr>
          <w:p w:rsidR="00FC195B" w:rsidRDefault="00FC195B" w:rsidP="00FC195B">
            <w:pPr>
              <w:jc w:val="right"/>
            </w:pPr>
            <w:r>
              <w:t>20,523,468.49</w:t>
            </w:r>
          </w:p>
        </w:tc>
        <w:tc>
          <w:tcPr>
            <w:tcW w:w="1814" w:type="dxa"/>
          </w:tcPr>
          <w:p w:rsidR="00FC195B" w:rsidRDefault="00FC195B" w:rsidP="00FC195B">
            <w:pPr>
              <w:jc w:val="right"/>
            </w:pPr>
            <w:r>
              <w:t>7.28</w:t>
            </w:r>
          </w:p>
        </w:tc>
      </w:tr>
    </w:tbl>
    <w:p w:rsidR="00FC195B" w:rsidRDefault="00FC195B" w:rsidP="00FC195B">
      <w:pPr>
        <w:pStyle w:val="-2"/>
        <w:spacing w:before="312"/>
        <w:rPr>
          <w:rFonts w:hint="eastAsia"/>
        </w:rPr>
      </w:pPr>
      <w:r>
        <w:rPr>
          <w:rFonts w:hint="eastAsia"/>
        </w:rPr>
        <w:t>报告期末按公允价值占基金资产净值比例大小排名的前十名资产支持证券投资明细</w:t>
      </w:r>
    </w:p>
    <w:p w:rsidR="00FC195B" w:rsidRDefault="00FC195B" w:rsidP="00FC195B">
      <w:pPr>
        <w:pStyle w:val="-"/>
        <w:ind w:firstLine="420"/>
        <w:rPr>
          <w:rFonts w:hint="eastAsia"/>
        </w:rPr>
      </w:pPr>
      <w:r>
        <w:rPr>
          <w:rFonts w:hint="eastAsia"/>
        </w:rPr>
        <w:t>本基金本报告期末未持有资产支持证券。</w:t>
      </w:r>
    </w:p>
    <w:p w:rsidR="00FC195B" w:rsidRDefault="00FC195B" w:rsidP="00FC195B">
      <w:pPr>
        <w:pStyle w:val="-2"/>
        <w:spacing w:before="312"/>
        <w:rPr>
          <w:rFonts w:hint="eastAsia"/>
        </w:rPr>
      </w:pPr>
      <w:r>
        <w:rPr>
          <w:rFonts w:hint="eastAsia"/>
        </w:rPr>
        <w:t>报告期末按公允价值占基金资产净值比例大小排序的前五名贵金属投资明细</w:t>
      </w:r>
    </w:p>
    <w:p w:rsidR="00FC195B" w:rsidRDefault="00FC195B" w:rsidP="00FC195B">
      <w:pPr>
        <w:pStyle w:val="-"/>
        <w:ind w:firstLine="420"/>
        <w:rPr>
          <w:rFonts w:hint="eastAsia"/>
        </w:rPr>
      </w:pPr>
      <w:r>
        <w:rPr>
          <w:rFonts w:hint="eastAsia"/>
        </w:rPr>
        <w:t>无。</w:t>
      </w:r>
    </w:p>
    <w:p w:rsidR="00FC195B" w:rsidRDefault="00FC195B" w:rsidP="00FC195B">
      <w:pPr>
        <w:pStyle w:val="-2"/>
        <w:spacing w:before="312"/>
        <w:rPr>
          <w:rFonts w:hint="eastAsia"/>
        </w:rPr>
      </w:pPr>
      <w:r>
        <w:rPr>
          <w:rFonts w:hint="eastAsia"/>
        </w:rPr>
        <w:t>报告期末按公允价值占基金资产净值比例大小排名的前五名权证投资明细</w:t>
      </w:r>
    </w:p>
    <w:p w:rsidR="00FC195B" w:rsidRDefault="00FC195B" w:rsidP="00FC195B">
      <w:pPr>
        <w:pStyle w:val="-"/>
        <w:ind w:firstLine="420"/>
        <w:rPr>
          <w:rFonts w:hint="eastAsia"/>
        </w:rPr>
      </w:pPr>
      <w:r>
        <w:rPr>
          <w:rFonts w:hint="eastAsia"/>
        </w:rPr>
        <w:t>无。</w:t>
      </w:r>
    </w:p>
    <w:p w:rsidR="00FC195B" w:rsidRDefault="00FC195B" w:rsidP="00FC195B">
      <w:pPr>
        <w:pStyle w:val="-2"/>
        <w:spacing w:before="312"/>
        <w:rPr>
          <w:rFonts w:hint="eastAsia"/>
        </w:rPr>
      </w:pPr>
      <w:r>
        <w:rPr>
          <w:rFonts w:hint="eastAsia"/>
        </w:rPr>
        <w:t>报告期末本基金投资的股指期货交易情况说明</w:t>
      </w:r>
    </w:p>
    <w:p w:rsidR="00FC195B" w:rsidRDefault="00FC195B" w:rsidP="00FC195B">
      <w:pPr>
        <w:pStyle w:val="-3"/>
        <w:spacing w:before="156" w:after="156"/>
        <w:rPr>
          <w:rFonts w:hint="eastAsia"/>
        </w:rPr>
      </w:pPr>
      <w:r>
        <w:rPr>
          <w:rFonts w:hint="eastAsia"/>
        </w:rPr>
        <w:t>报告期末本基金投资的股指期货持仓和损益明细</w:t>
      </w:r>
    </w:p>
    <w:p w:rsidR="00FC195B" w:rsidRDefault="00FC195B" w:rsidP="00FC195B">
      <w:pPr>
        <w:pStyle w:val="-"/>
        <w:ind w:firstLine="420"/>
        <w:rPr>
          <w:rFonts w:hint="eastAsia"/>
        </w:rPr>
      </w:pPr>
      <w:r>
        <w:rPr>
          <w:rFonts w:hint="eastAsia"/>
        </w:rPr>
        <w:t>无。</w:t>
      </w:r>
    </w:p>
    <w:p w:rsidR="00FC195B" w:rsidRDefault="00FC195B" w:rsidP="00FC195B">
      <w:pPr>
        <w:pStyle w:val="-3"/>
        <w:spacing w:before="156" w:after="156"/>
        <w:rPr>
          <w:rFonts w:hint="eastAsia"/>
        </w:rPr>
      </w:pPr>
      <w:r>
        <w:rPr>
          <w:rFonts w:hint="eastAsia"/>
        </w:rPr>
        <w:lastRenderedPageBreak/>
        <w:t>本基金投资股指期货的投资政策</w:t>
      </w:r>
    </w:p>
    <w:p w:rsidR="00FC195B" w:rsidRDefault="00FC195B" w:rsidP="00FC195B">
      <w:pPr>
        <w:pStyle w:val="-"/>
        <w:ind w:firstLine="420"/>
        <w:rPr>
          <w:rFonts w:hint="eastAsia"/>
        </w:rPr>
      </w:pPr>
      <w:r>
        <w:rPr>
          <w:rFonts w:hint="eastAsia"/>
        </w:rPr>
        <w:t>无。</w:t>
      </w:r>
    </w:p>
    <w:p w:rsidR="00FC195B" w:rsidRDefault="00FC195B" w:rsidP="00FC195B">
      <w:pPr>
        <w:pStyle w:val="-2"/>
        <w:spacing w:before="312"/>
        <w:rPr>
          <w:rFonts w:hint="eastAsia"/>
        </w:rPr>
      </w:pPr>
      <w:r>
        <w:rPr>
          <w:rFonts w:hint="eastAsia"/>
        </w:rPr>
        <w:t>报告期末本基金投资的国债期货交易情况说明</w:t>
      </w:r>
    </w:p>
    <w:p w:rsidR="00FC195B" w:rsidRDefault="00FC195B" w:rsidP="00FC195B">
      <w:pPr>
        <w:pStyle w:val="-3"/>
        <w:spacing w:before="156" w:after="156"/>
        <w:rPr>
          <w:rFonts w:hint="eastAsia"/>
        </w:rPr>
      </w:pPr>
      <w:r>
        <w:rPr>
          <w:rFonts w:hint="eastAsia"/>
        </w:rPr>
        <w:t>本期国债期货投资政策</w:t>
      </w:r>
    </w:p>
    <w:p w:rsidR="00FC195B" w:rsidRDefault="00FC195B" w:rsidP="00FC195B">
      <w:pPr>
        <w:pStyle w:val="-"/>
        <w:ind w:firstLine="420"/>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rsidR="00FC195B" w:rsidRDefault="00FC195B" w:rsidP="00FC195B">
      <w:pPr>
        <w:pStyle w:val="-3"/>
        <w:spacing w:before="156" w:after="156"/>
        <w:rPr>
          <w:rFonts w:hint="eastAsia"/>
        </w:rPr>
      </w:pPr>
      <w:r>
        <w:rPr>
          <w:rFonts w:hint="eastAsia"/>
        </w:rPr>
        <w:t>报告期末本基金投资的国债期货持仓和损益明细</w:t>
      </w:r>
    </w:p>
    <w:p w:rsidR="00FC195B" w:rsidRDefault="00FC195B" w:rsidP="00FC195B">
      <w:pPr>
        <w:pStyle w:val="-"/>
        <w:ind w:firstLine="420"/>
        <w:rPr>
          <w:rFonts w:hint="eastAsia"/>
        </w:rPr>
      </w:pPr>
      <w:r>
        <w:rPr>
          <w:rFonts w:hint="eastAsia"/>
        </w:rPr>
        <w:t>无。</w:t>
      </w:r>
    </w:p>
    <w:p w:rsidR="00FC195B" w:rsidRDefault="00FC195B" w:rsidP="00FC195B">
      <w:pPr>
        <w:pStyle w:val="-3"/>
        <w:spacing w:before="156" w:after="156"/>
        <w:rPr>
          <w:rFonts w:hint="eastAsia"/>
        </w:rPr>
      </w:pPr>
      <w:r>
        <w:rPr>
          <w:rFonts w:hint="eastAsia"/>
        </w:rPr>
        <w:t>本期国债期货投资评价</w:t>
      </w:r>
    </w:p>
    <w:p w:rsidR="00FC195B" w:rsidRDefault="00FC195B" w:rsidP="00FC195B">
      <w:pPr>
        <w:pStyle w:val="-"/>
        <w:ind w:firstLine="420"/>
        <w:rPr>
          <w:rFonts w:hint="eastAsia"/>
        </w:rPr>
      </w:pPr>
      <w:r>
        <w:rPr>
          <w:rFonts w:hint="eastAsia"/>
        </w:rPr>
        <w:t>无。</w:t>
      </w:r>
    </w:p>
    <w:p w:rsidR="00FC195B" w:rsidRDefault="00FC195B" w:rsidP="00FC195B">
      <w:pPr>
        <w:pStyle w:val="-2"/>
        <w:spacing w:before="312"/>
        <w:rPr>
          <w:rFonts w:hint="eastAsia"/>
        </w:rPr>
      </w:pPr>
      <w:r>
        <w:rPr>
          <w:rFonts w:hint="eastAsia"/>
        </w:rPr>
        <w:t>投资组合报告附注</w:t>
      </w:r>
    </w:p>
    <w:p w:rsidR="00FC195B" w:rsidRDefault="00FC195B" w:rsidP="00FC195B">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FC195B" w:rsidRDefault="00FC195B" w:rsidP="00FC195B">
      <w:pPr>
        <w:pStyle w:val="-"/>
        <w:ind w:firstLine="420"/>
        <w:rPr>
          <w:rFonts w:hint="eastAsia"/>
        </w:rPr>
      </w:pPr>
      <w:r>
        <w:rPr>
          <w:rFonts w:hint="eastAsia"/>
        </w:rPr>
        <w:t>本基金投资的前十名证券的发行主体中，国家开发银行在报告编制日前一年内曾受到中国人民银行的处罚；北京农村商业银行股份有限公司在报告编制日前一年内曾受到国家金融监督管理总局北京监管局、中国人民银行北京市分行的处罚；中国光大银行股份有限公司在报告编制日前一年内曾受到国家金融监督管理总局、中国人民银行的处罚；华夏银行股份有限公司在报告编制日前一年内曾受到国家金融监督管理总局、中国人民银行的处罚；中国建设银行股份有限公司在报告编制日前一年内曾受到国家金融监督管理总局、中国人民银行的处罚；上海浦东发展银行股份有限公司在报告编制日前一年内曾受到国家金融监督管理总局的处罚；招商银行股份有限公司在报告编制日前一年内曾受到国家金融监督管理总局的处罚；中信银行股份有限公司在报告编制日前一年内曾受到国家金融监督管理总局、中国人民银行的处罚。除上述证券的发行主体外，本基金投资的前十名证券的发行主体本期未有被监管部门立案调查，不存在报告编制日前一年内受到公开谴责、处罚的情形。</w:t>
      </w:r>
    </w:p>
    <w:p w:rsidR="00FC195B" w:rsidRDefault="00FC195B" w:rsidP="00FC195B">
      <w:pPr>
        <w:pStyle w:val="-"/>
        <w:ind w:firstLine="420"/>
        <w:rPr>
          <w:rFonts w:hint="eastAsia"/>
        </w:rPr>
      </w:pPr>
      <w:r>
        <w:rPr>
          <w:rFonts w:hint="eastAsia"/>
        </w:rPr>
        <w:t>对上述证券的投资决策程序的说明：本基金投资上述证券的投资决策程序符合相关法律法规和公司制度的要求。</w:t>
      </w:r>
    </w:p>
    <w:p w:rsidR="00FC195B" w:rsidRDefault="00FC195B" w:rsidP="00FC195B">
      <w:pPr>
        <w:pStyle w:val="-3"/>
        <w:spacing w:before="156" w:after="156"/>
        <w:rPr>
          <w:rFonts w:hint="eastAsia"/>
        </w:rPr>
      </w:pPr>
      <w:r>
        <w:rPr>
          <w:rFonts w:hint="eastAsia"/>
        </w:rPr>
        <w:t xml:space="preserve"> </w:t>
      </w:r>
      <w:r>
        <w:rPr>
          <w:rFonts w:hint="eastAsia"/>
        </w:rPr>
        <w:t>声明基金投资的前十名股票是否超出基金合同规定的备选股票库。如是，</w:t>
      </w:r>
      <w:r>
        <w:rPr>
          <w:rFonts w:hint="eastAsia"/>
        </w:rPr>
        <w:lastRenderedPageBreak/>
        <w:t>还应对相关股票的投资决策程序做出说明</w:t>
      </w:r>
    </w:p>
    <w:p w:rsidR="00FC195B" w:rsidRDefault="00FC195B" w:rsidP="00FC195B">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FC195B" w:rsidRDefault="00FC195B" w:rsidP="00FC195B">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FC195B" w:rsidTr="00FC195B">
        <w:trPr>
          <w:cnfStyle w:val="100000000000" w:firstRow="1" w:lastRow="0" w:firstColumn="0" w:lastColumn="0" w:oddVBand="0" w:evenVBand="0" w:oddHBand="0" w:evenHBand="0" w:firstRowFirstColumn="0" w:firstRowLastColumn="0" w:lastRowFirstColumn="0" w:lastRowLastColumn="0"/>
        </w:trPr>
        <w:tc>
          <w:tcPr>
            <w:tcW w:w="743" w:type="dxa"/>
          </w:tcPr>
          <w:p w:rsidR="00FC195B" w:rsidRPr="00FC195B" w:rsidRDefault="00FC195B" w:rsidP="00FC195B">
            <w:pPr>
              <w:jc w:val="center"/>
              <w:rPr>
                <w:b/>
              </w:rPr>
            </w:pPr>
            <w:r w:rsidRPr="00FC195B">
              <w:rPr>
                <w:rFonts w:hint="eastAsia"/>
                <w:b/>
              </w:rPr>
              <w:t>序号</w:t>
            </w:r>
          </w:p>
        </w:tc>
        <w:tc>
          <w:tcPr>
            <w:tcW w:w="2977" w:type="dxa"/>
          </w:tcPr>
          <w:p w:rsidR="00FC195B" w:rsidRPr="00FC195B" w:rsidRDefault="00FC195B" w:rsidP="00FC195B">
            <w:pPr>
              <w:jc w:val="center"/>
              <w:rPr>
                <w:b/>
              </w:rPr>
            </w:pPr>
            <w:r w:rsidRPr="00FC195B">
              <w:rPr>
                <w:rFonts w:hint="eastAsia"/>
                <w:b/>
              </w:rPr>
              <w:t>名称</w:t>
            </w:r>
          </w:p>
        </w:tc>
        <w:tc>
          <w:tcPr>
            <w:tcW w:w="4785" w:type="dxa"/>
          </w:tcPr>
          <w:p w:rsidR="00FC195B" w:rsidRPr="00FC195B" w:rsidRDefault="00FC195B" w:rsidP="00FC195B">
            <w:pPr>
              <w:jc w:val="center"/>
              <w:rPr>
                <w:b/>
              </w:rPr>
            </w:pPr>
            <w:r w:rsidRPr="00FC195B">
              <w:rPr>
                <w:rFonts w:hint="eastAsia"/>
                <w:b/>
              </w:rPr>
              <w:t>金额（元）</w:t>
            </w:r>
          </w:p>
        </w:tc>
      </w:tr>
      <w:tr w:rsidR="00FC195B" w:rsidTr="00FC195B">
        <w:tc>
          <w:tcPr>
            <w:tcW w:w="743" w:type="dxa"/>
          </w:tcPr>
          <w:p w:rsidR="00FC195B" w:rsidRDefault="00FC195B" w:rsidP="00FC195B">
            <w:pPr>
              <w:jc w:val="center"/>
            </w:pPr>
            <w:r>
              <w:t>1</w:t>
            </w:r>
          </w:p>
        </w:tc>
        <w:tc>
          <w:tcPr>
            <w:tcW w:w="2977" w:type="dxa"/>
          </w:tcPr>
          <w:p w:rsidR="00FC195B" w:rsidRDefault="00FC195B" w:rsidP="00FC195B">
            <w:pPr>
              <w:jc w:val="left"/>
            </w:pPr>
            <w:r>
              <w:rPr>
                <w:rFonts w:hint="eastAsia"/>
              </w:rPr>
              <w:t>存出保证金</w:t>
            </w:r>
          </w:p>
        </w:tc>
        <w:tc>
          <w:tcPr>
            <w:tcW w:w="4785" w:type="dxa"/>
          </w:tcPr>
          <w:p w:rsidR="00FC195B" w:rsidRDefault="00FC195B" w:rsidP="00FC195B">
            <w:pPr>
              <w:jc w:val="right"/>
            </w:pPr>
            <w:r>
              <w:t>13,172.30</w:t>
            </w:r>
          </w:p>
        </w:tc>
      </w:tr>
      <w:tr w:rsidR="00FC195B" w:rsidTr="00FC195B">
        <w:tc>
          <w:tcPr>
            <w:tcW w:w="743" w:type="dxa"/>
          </w:tcPr>
          <w:p w:rsidR="00FC195B" w:rsidRDefault="00FC195B" w:rsidP="00FC195B">
            <w:pPr>
              <w:jc w:val="center"/>
            </w:pPr>
            <w:r>
              <w:t>2</w:t>
            </w:r>
          </w:p>
        </w:tc>
        <w:tc>
          <w:tcPr>
            <w:tcW w:w="2977" w:type="dxa"/>
          </w:tcPr>
          <w:p w:rsidR="00FC195B" w:rsidRDefault="00FC195B" w:rsidP="00FC195B">
            <w:pPr>
              <w:jc w:val="left"/>
            </w:pPr>
            <w:r>
              <w:rPr>
                <w:rFonts w:hint="eastAsia"/>
              </w:rPr>
              <w:t>应收证券清算款</w:t>
            </w:r>
          </w:p>
        </w:tc>
        <w:tc>
          <w:tcPr>
            <w:tcW w:w="4785" w:type="dxa"/>
          </w:tcPr>
          <w:p w:rsidR="00FC195B" w:rsidRDefault="00FC195B" w:rsidP="00FC195B">
            <w:pPr>
              <w:jc w:val="right"/>
            </w:pPr>
            <w:r>
              <w:t>4,222.28</w:t>
            </w:r>
          </w:p>
        </w:tc>
      </w:tr>
      <w:tr w:rsidR="00FC195B" w:rsidTr="00FC195B">
        <w:tc>
          <w:tcPr>
            <w:tcW w:w="743" w:type="dxa"/>
          </w:tcPr>
          <w:p w:rsidR="00FC195B" w:rsidRDefault="00FC195B" w:rsidP="00FC195B">
            <w:pPr>
              <w:jc w:val="center"/>
            </w:pPr>
            <w:r>
              <w:t>3</w:t>
            </w:r>
          </w:p>
        </w:tc>
        <w:tc>
          <w:tcPr>
            <w:tcW w:w="2977" w:type="dxa"/>
          </w:tcPr>
          <w:p w:rsidR="00FC195B" w:rsidRDefault="00FC195B" w:rsidP="00FC195B">
            <w:pPr>
              <w:jc w:val="left"/>
            </w:pPr>
            <w:r>
              <w:rPr>
                <w:rFonts w:hint="eastAsia"/>
              </w:rPr>
              <w:t>应收股利</w:t>
            </w:r>
          </w:p>
        </w:tc>
        <w:tc>
          <w:tcPr>
            <w:tcW w:w="4785" w:type="dxa"/>
          </w:tcPr>
          <w:p w:rsidR="00FC195B" w:rsidRDefault="00FC195B" w:rsidP="00FC195B">
            <w:pPr>
              <w:jc w:val="right"/>
            </w:pPr>
            <w:r>
              <w:t>-</w:t>
            </w:r>
          </w:p>
        </w:tc>
      </w:tr>
      <w:tr w:rsidR="00FC195B" w:rsidTr="00FC195B">
        <w:tc>
          <w:tcPr>
            <w:tcW w:w="743" w:type="dxa"/>
          </w:tcPr>
          <w:p w:rsidR="00FC195B" w:rsidRDefault="00FC195B" w:rsidP="00FC195B">
            <w:pPr>
              <w:jc w:val="center"/>
            </w:pPr>
            <w:r>
              <w:t>4</w:t>
            </w:r>
          </w:p>
        </w:tc>
        <w:tc>
          <w:tcPr>
            <w:tcW w:w="2977" w:type="dxa"/>
          </w:tcPr>
          <w:p w:rsidR="00FC195B" w:rsidRDefault="00FC195B" w:rsidP="00FC195B">
            <w:pPr>
              <w:jc w:val="left"/>
            </w:pPr>
            <w:r>
              <w:rPr>
                <w:rFonts w:hint="eastAsia"/>
              </w:rPr>
              <w:t>应收利息</w:t>
            </w:r>
          </w:p>
        </w:tc>
        <w:tc>
          <w:tcPr>
            <w:tcW w:w="4785" w:type="dxa"/>
          </w:tcPr>
          <w:p w:rsidR="00FC195B" w:rsidRDefault="00FC195B" w:rsidP="00FC195B">
            <w:pPr>
              <w:jc w:val="right"/>
            </w:pPr>
            <w:r>
              <w:t>-</w:t>
            </w:r>
          </w:p>
        </w:tc>
      </w:tr>
      <w:tr w:rsidR="00FC195B" w:rsidTr="00FC195B">
        <w:tc>
          <w:tcPr>
            <w:tcW w:w="743" w:type="dxa"/>
          </w:tcPr>
          <w:p w:rsidR="00FC195B" w:rsidRDefault="00FC195B" w:rsidP="00FC195B">
            <w:pPr>
              <w:jc w:val="center"/>
            </w:pPr>
            <w:r>
              <w:t>5</w:t>
            </w:r>
          </w:p>
        </w:tc>
        <w:tc>
          <w:tcPr>
            <w:tcW w:w="2977" w:type="dxa"/>
          </w:tcPr>
          <w:p w:rsidR="00FC195B" w:rsidRDefault="00FC195B" w:rsidP="00FC195B">
            <w:pPr>
              <w:jc w:val="left"/>
            </w:pPr>
            <w:r>
              <w:rPr>
                <w:rFonts w:hint="eastAsia"/>
              </w:rPr>
              <w:t>应收申购款</w:t>
            </w:r>
          </w:p>
        </w:tc>
        <w:tc>
          <w:tcPr>
            <w:tcW w:w="4785" w:type="dxa"/>
          </w:tcPr>
          <w:p w:rsidR="00FC195B" w:rsidRDefault="00FC195B" w:rsidP="00FC195B">
            <w:pPr>
              <w:jc w:val="right"/>
            </w:pPr>
            <w:r>
              <w:t>25,000,199.92</w:t>
            </w:r>
          </w:p>
        </w:tc>
      </w:tr>
      <w:tr w:rsidR="00FC195B" w:rsidTr="00FC195B">
        <w:tc>
          <w:tcPr>
            <w:tcW w:w="743" w:type="dxa"/>
          </w:tcPr>
          <w:p w:rsidR="00FC195B" w:rsidRDefault="00FC195B" w:rsidP="00FC195B">
            <w:pPr>
              <w:jc w:val="center"/>
            </w:pPr>
            <w:r>
              <w:t>6</w:t>
            </w:r>
          </w:p>
        </w:tc>
        <w:tc>
          <w:tcPr>
            <w:tcW w:w="2977" w:type="dxa"/>
          </w:tcPr>
          <w:p w:rsidR="00FC195B" w:rsidRDefault="00FC195B" w:rsidP="00FC195B">
            <w:pPr>
              <w:jc w:val="left"/>
            </w:pPr>
            <w:r>
              <w:rPr>
                <w:rFonts w:hint="eastAsia"/>
              </w:rPr>
              <w:t>其他应收款</w:t>
            </w:r>
          </w:p>
        </w:tc>
        <w:tc>
          <w:tcPr>
            <w:tcW w:w="4785" w:type="dxa"/>
          </w:tcPr>
          <w:p w:rsidR="00FC195B" w:rsidRDefault="00FC195B" w:rsidP="00FC195B">
            <w:pPr>
              <w:jc w:val="right"/>
            </w:pPr>
            <w:r>
              <w:t>-</w:t>
            </w:r>
          </w:p>
        </w:tc>
      </w:tr>
      <w:tr w:rsidR="00FC195B" w:rsidTr="00FC195B">
        <w:tc>
          <w:tcPr>
            <w:tcW w:w="743" w:type="dxa"/>
          </w:tcPr>
          <w:p w:rsidR="00FC195B" w:rsidRDefault="00FC195B" w:rsidP="00FC195B">
            <w:pPr>
              <w:jc w:val="center"/>
            </w:pPr>
            <w:r>
              <w:t>7</w:t>
            </w:r>
          </w:p>
        </w:tc>
        <w:tc>
          <w:tcPr>
            <w:tcW w:w="2977" w:type="dxa"/>
          </w:tcPr>
          <w:p w:rsidR="00FC195B" w:rsidRDefault="00FC195B" w:rsidP="00FC195B">
            <w:pPr>
              <w:jc w:val="left"/>
            </w:pPr>
            <w:r>
              <w:rPr>
                <w:rFonts w:hint="eastAsia"/>
              </w:rPr>
              <w:t>待摊费用</w:t>
            </w:r>
          </w:p>
        </w:tc>
        <w:tc>
          <w:tcPr>
            <w:tcW w:w="4785" w:type="dxa"/>
          </w:tcPr>
          <w:p w:rsidR="00FC195B" w:rsidRDefault="00FC195B" w:rsidP="00FC195B">
            <w:pPr>
              <w:jc w:val="right"/>
            </w:pPr>
            <w:r>
              <w:t>-</w:t>
            </w:r>
          </w:p>
        </w:tc>
      </w:tr>
      <w:tr w:rsidR="00FC195B" w:rsidTr="00FC195B">
        <w:tc>
          <w:tcPr>
            <w:tcW w:w="743" w:type="dxa"/>
          </w:tcPr>
          <w:p w:rsidR="00FC195B" w:rsidRDefault="00FC195B" w:rsidP="00FC195B">
            <w:pPr>
              <w:jc w:val="center"/>
            </w:pPr>
            <w:r>
              <w:t>8</w:t>
            </w:r>
          </w:p>
        </w:tc>
        <w:tc>
          <w:tcPr>
            <w:tcW w:w="2977" w:type="dxa"/>
          </w:tcPr>
          <w:p w:rsidR="00FC195B" w:rsidRDefault="00FC195B" w:rsidP="00FC195B">
            <w:pPr>
              <w:jc w:val="left"/>
            </w:pPr>
            <w:r>
              <w:rPr>
                <w:rFonts w:hint="eastAsia"/>
              </w:rPr>
              <w:t>其他</w:t>
            </w:r>
          </w:p>
        </w:tc>
        <w:tc>
          <w:tcPr>
            <w:tcW w:w="4785" w:type="dxa"/>
          </w:tcPr>
          <w:p w:rsidR="00FC195B" w:rsidRDefault="00FC195B" w:rsidP="00FC195B">
            <w:pPr>
              <w:jc w:val="right"/>
            </w:pPr>
            <w:r>
              <w:t>-</w:t>
            </w:r>
          </w:p>
        </w:tc>
      </w:tr>
      <w:tr w:rsidR="00FC195B" w:rsidTr="00FC195B">
        <w:tc>
          <w:tcPr>
            <w:tcW w:w="743" w:type="dxa"/>
          </w:tcPr>
          <w:p w:rsidR="00FC195B" w:rsidRDefault="00FC195B" w:rsidP="00FC195B">
            <w:pPr>
              <w:jc w:val="center"/>
            </w:pPr>
            <w:r>
              <w:t>9</w:t>
            </w:r>
          </w:p>
        </w:tc>
        <w:tc>
          <w:tcPr>
            <w:tcW w:w="2977" w:type="dxa"/>
          </w:tcPr>
          <w:p w:rsidR="00FC195B" w:rsidRDefault="00FC195B" w:rsidP="00FC195B">
            <w:pPr>
              <w:jc w:val="left"/>
            </w:pPr>
            <w:r>
              <w:rPr>
                <w:rFonts w:hint="eastAsia"/>
              </w:rPr>
              <w:t>合计</w:t>
            </w:r>
          </w:p>
        </w:tc>
        <w:tc>
          <w:tcPr>
            <w:tcW w:w="4785" w:type="dxa"/>
          </w:tcPr>
          <w:p w:rsidR="00FC195B" w:rsidRDefault="00FC195B" w:rsidP="00FC195B">
            <w:pPr>
              <w:jc w:val="right"/>
            </w:pPr>
            <w:r>
              <w:t>25,017,594.50</w:t>
            </w:r>
          </w:p>
        </w:tc>
      </w:tr>
    </w:tbl>
    <w:p w:rsidR="00FC195B" w:rsidRDefault="00FC195B" w:rsidP="00FC195B">
      <w:pPr>
        <w:pStyle w:val="-3"/>
        <w:spacing w:before="156" w:after="156"/>
        <w:rPr>
          <w:rFonts w:hint="eastAsia"/>
        </w:rPr>
      </w:pPr>
      <w:r>
        <w:rPr>
          <w:rFonts w:hint="eastAsia"/>
        </w:rPr>
        <w:t>报告期末持有的处于转股期的可转换债券明细</w:t>
      </w:r>
    </w:p>
    <w:p w:rsidR="00FC195B" w:rsidRDefault="00FC195B" w:rsidP="00FC195B">
      <w:pPr>
        <w:pStyle w:val="-"/>
        <w:ind w:firstLine="420"/>
        <w:rPr>
          <w:rFonts w:hint="eastAsia"/>
        </w:rPr>
      </w:pPr>
      <w:r>
        <w:rPr>
          <w:rFonts w:hint="eastAsia"/>
        </w:rPr>
        <w:t>本基金本报告期末未持有处于转股期的可转换债券。</w:t>
      </w:r>
    </w:p>
    <w:p w:rsidR="00FC195B" w:rsidRDefault="00FC195B" w:rsidP="00FC195B">
      <w:pPr>
        <w:pStyle w:val="-3"/>
        <w:spacing w:before="156" w:after="156"/>
        <w:rPr>
          <w:rFonts w:hint="eastAsia"/>
        </w:rPr>
      </w:pPr>
      <w:r>
        <w:rPr>
          <w:rFonts w:hint="eastAsia"/>
        </w:rPr>
        <w:t>报告期末前十名股票中存在流通受限情况的说明</w:t>
      </w:r>
    </w:p>
    <w:p w:rsidR="00FC195B" w:rsidRDefault="00FC195B" w:rsidP="00FC195B">
      <w:pPr>
        <w:pStyle w:val="-"/>
        <w:ind w:firstLine="420"/>
        <w:rPr>
          <w:rFonts w:hint="eastAsia"/>
        </w:rPr>
      </w:pPr>
      <w:r>
        <w:rPr>
          <w:rFonts w:hint="eastAsia"/>
        </w:rPr>
        <w:t>无。</w:t>
      </w:r>
    </w:p>
    <w:p w:rsidR="00FC195B" w:rsidRDefault="00FC195B" w:rsidP="00FC195B">
      <w:pPr>
        <w:pStyle w:val="-1"/>
        <w:ind w:left="281" w:hanging="281"/>
        <w:rPr>
          <w:rFonts w:hint="eastAsia"/>
        </w:rPr>
      </w:pPr>
      <w:r>
        <w:rPr>
          <w:rFonts w:hint="eastAsia"/>
        </w:rPr>
        <w:t>开放式基金份额变动</w:t>
      </w:r>
    </w:p>
    <w:p w:rsidR="00FC195B" w:rsidRDefault="00FC195B" w:rsidP="00FC195B">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FC195B" w:rsidTr="00FC195B">
        <w:trPr>
          <w:cnfStyle w:val="100000000000" w:firstRow="1" w:lastRow="0" w:firstColumn="0" w:lastColumn="0" w:oddVBand="0" w:evenVBand="0" w:oddHBand="0" w:evenHBand="0" w:firstRowFirstColumn="0" w:firstRowLastColumn="0" w:lastRowFirstColumn="0" w:lastRowLastColumn="0"/>
        </w:trPr>
        <w:tc>
          <w:tcPr>
            <w:tcW w:w="2768" w:type="dxa"/>
          </w:tcPr>
          <w:p w:rsidR="00FC195B" w:rsidRPr="00FC195B" w:rsidRDefault="00FC195B" w:rsidP="00FC195B">
            <w:pPr>
              <w:jc w:val="center"/>
              <w:rPr>
                <w:b/>
              </w:rPr>
            </w:pPr>
            <w:r w:rsidRPr="00FC195B">
              <w:rPr>
                <w:rFonts w:hint="eastAsia"/>
                <w:b/>
              </w:rPr>
              <w:t>项目</w:t>
            </w:r>
          </w:p>
        </w:tc>
        <w:tc>
          <w:tcPr>
            <w:tcW w:w="2769" w:type="dxa"/>
          </w:tcPr>
          <w:p w:rsidR="00FC195B" w:rsidRPr="00FC195B" w:rsidRDefault="00FC195B" w:rsidP="00FC195B">
            <w:pPr>
              <w:jc w:val="center"/>
              <w:rPr>
                <w:b/>
              </w:rPr>
            </w:pPr>
            <w:r w:rsidRPr="00FC195B">
              <w:rPr>
                <w:rFonts w:hint="eastAsia"/>
                <w:b/>
              </w:rPr>
              <w:t>南方</w:t>
            </w:r>
            <w:r w:rsidRPr="00FC195B">
              <w:rPr>
                <w:rFonts w:hint="eastAsia"/>
                <w:b/>
              </w:rPr>
              <w:t>ESG</w:t>
            </w:r>
            <w:r w:rsidRPr="00FC195B">
              <w:rPr>
                <w:rFonts w:hint="eastAsia"/>
                <w:b/>
              </w:rPr>
              <w:t>纯债债券发起</w:t>
            </w:r>
            <w:r w:rsidRPr="00FC195B">
              <w:rPr>
                <w:rFonts w:hint="eastAsia"/>
                <w:b/>
              </w:rPr>
              <w:t>A</w:t>
            </w:r>
          </w:p>
        </w:tc>
        <w:tc>
          <w:tcPr>
            <w:tcW w:w="2769" w:type="dxa"/>
          </w:tcPr>
          <w:p w:rsidR="00FC195B" w:rsidRPr="00FC195B" w:rsidRDefault="00FC195B" w:rsidP="00FC195B">
            <w:pPr>
              <w:jc w:val="center"/>
              <w:rPr>
                <w:b/>
              </w:rPr>
            </w:pPr>
            <w:r w:rsidRPr="00FC195B">
              <w:rPr>
                <w:rFonts w:hint="eastAsia"/>
                <w:b/>
              </w:rPr>
              <w:t>南方</w:t>
            </w:r>
            <w:r w:rsidRPr="00FC195B">
              <w:rPr>
                <w:rFonts w:hint="eastAsia"/>
                <w:b/>
              </w:rPr>
              <w:t>ESG</w:t>
            </w:r>
            <w:r w:rsidRPr="00FC195B">
              <w:rPr>
                <w:rFonts w:hint="eastAsia"/>
                <w:b/>
              </w:rPr>
              <w:t>纯债债券发起</w:t>
            </w:r>
            <w:r w:rsidRPr="00FC195B">
              <w:rPr>
                <w:rFonts w:hint="eastAsia"/>
                <w:b/>
              </w:rPr>
              <w:t>C</w:t>
            </w:r>
          </w:p>
        </w:tc>
      </w:tr>
      <w:tr w:rsidR="00FC195B" w:rsidTr="00FC195B">
        <w:tc>
          <w:tcPr>
            <w:tcW w:w="2768" w:type="dxa"/>
          </w:tcPr>
          <w:p w:rsidR="00FC195B" w:rsidRDefault="00FC195B" w:rsidP="00FC195B">
            <w:pPr>
              <w:jc w:val="left"/>
            </w:pPr>
            <w:r>
              <w:rPr>
                <w:rFonts w:hint="eastAsia"/>
              </w:rPr>
              <w:t>报告期期初基金份额总额</w:t>
            </w:r>
          </w:p>
        </w:tc>
        <w:tc>
          <w:tcPr>
            <w:tcW w:w="2769" w:type="dxa"/>
          </w:tcPr>
          <w:p w:rsidR="00FC195B" w:rsidRDefault="00FC195B" w:rsidP="00FC195B">
            <w:pPr>
              <w:jc w:val="right"/>
            </w:pPr>
            <w:r>
              <w:t>239,575,769.42</w:t>
            </w:r>
          </w:p>
        </w:tc>
        <w:tc>
          <w:tcPr>
            <w:tcW w:w="2769" w:type="dxa"/>
          </w:tcPr>
          <w:p w:rsidR="00FC195B" w:rsidRDefault="00FC195B" w:rsidP="00FC195B">
            <w:pPr>
              <w:jc w:val="right"/>
            </w:pPr>
            <w:r>
              <w:t>106.11</w:t>
            </w:r>
          </w:p>
        </w:tc>
      </w:tr>
      <w:tr w:rsidR="00FC195B" w:rsidTr="00FC195B">
        <w:tc>
          <w:tcPr>
            <w:tcW w:w="2768" w:type="dxa"/>
          </w:tcPr>
          <w:p w:rsidR="00FC195B" w:rsidRDefault="00FC195B" w:rsidP="00FC195B">
            <w:pPr>
              <w:jc w:val="left"/>
            </w:pPr>
            <w:r>
              <w:rPr>
                <w:rFonts w:hint="eastAsia"/>
              </w:rPr>
              <w:t>报告期期间基金总申购份额</w:t>
            </w:r>
          </w:p>
        </w:tc>
        <w:tc>
          <w:tcPr>
            <w:tcW w:w="2769" w:type="dxa"/>
          </w:tcPr>
          <w:p w:rsidR="00FC195B" w:rsidRDefault="00FC195B" w:rsidP="00FC195B">
            <w:pPr>
              <w:jc w:val="right"/>
            </w:pPr>
            <w:r>
              <w:t>102,282.78</w:t>
            </w:r>
          </w:p>
        </w:tc>
        <w:tc>
          <w:tcPr>
            <w:tcW w:w="2769" w:type="dxa"/>
          </w:tcPr>
          <w:p w:rsidR="00FC195B" w:rsidRDefault="00FC195B" w:rsidP="00FC195B">
            <w:pPr>
              <w:jc w:val="right"/>
            </w:pPr>
            <w:r>
              <w:t>23,415,285.75</w:t>
            </w:r>
          </w:p>
        </w:tc>
      </w:tr>
      <w:tr w:rsidR="00FC195B" w:rsidTr="00FC195B">
        <w:tc>
          <w:tcPr>
            <w:tcW w:w="2768" w:type="dxa"/>
          </w:tcPr>
          <w:p w:rsidR="00FC195B" w:rsidRDefault="00FC195B" w:rsidP="00FC195B">
            <w:pPr>
              <w:jc w:val="left"/>
            </w:pPr>
            <w:r>
              <w:rPr>
                <w:rFonts w:hint="eastAsia"/>
              </w:rPr>
              <w:t>减：报告期期间基金总赎回份额</w:t>
            </w:r>
          </w:p>
        </w:tc>
        <w:tc>
          <w:tcPr>
            <w:tcW w:w="2769" w:type="dxa"/>
          </w:tcPr>
          <w:p w:rsidR="00FC195B" w:rsidRDefault="00FC195B" w:rsidP="00FC195B">
            <w:pPr>
              <w:jc w:val="right"/>
            </w:pPr>
            <w:r>
              <w:t>287,183.50</w:t>
            </w:r>
          </w:p>
        </w:tc>
        <w:tc>
          <w:tcPr>
            <w:tcW w:w="2769" w:type="dxa"/>
          </w:tcPr>
          <w:p w:rsidR="00FC195B" w:rsidRDefault="00FC195B" w:rsidP="00FC195B">
            <w:pPr>
              <w:jc w:val="right"/>
            </w:pPr>
            <w:r>
              <w:t>-</w:t>
            </w:r>
          </w:p>
        </w:tc>
      </w:tr>
      <w:tr w:rsidR="00FC195B" w:rsidTr="00FC195B">
        <w:tc>
          <w:tcPr>
            <w:tcW w:w="2768" w:type="dxa"/>
          </w:tcPr>
          <w:p w:rsidR="00FC195B" w:rsidRDefault="00FC195B" w:rsidP="00FC195B">
            <w:pPr>
              <w:jc w:val="left"/>
            </w:pPr>
            <w:r>
              <w:rPr>
                <w:rFonts w:hint="eastAsia"/>
              </w:rPr>
              <w:t>报告期期间基金拆分变动份额（份额减少以</w:t>
            </w:r>
            <w:r>
              <w:rPr>
                <w:rFonts w:hint="eastAsia"/>
              </w:rPr>
              <w:t>"-"</w:t>
            </w:r>
            <w:r>
              <w:rPr>
                <w:rFonts w:hint="eastAsia"/>
              </w:rPr>
              <w:t>填列）</w:t>
            </w:r>
          </w:p>
        </w:tc>
        <w:tc>
          <w:tcPr>
            <w:tcW w:w="2769" w:type="dxa"/>
          </w:tcPr>
          <w:p w:rsidR="00FC195B" w:rsidRDefault="00FC195B" w:rsidP="00FC195B">
            <w:pPr>
              <w:jc w:val="right"/>
            </w:pPr>
            <w:r>
              <w:t>-</w:t>
            </w:r>
          </w:p>
        </w:tc>
        <w:tc>
          <w:tcPr>
            <w:tcW w:w="2769" w:type="dxa"/>
          </w:tcPr>
          <w:p w:rsidR="00FC195B" w:rsidRDefault="00FC195B" w:rsidP="00FC195B">
            <w:pPr>
              <w:jc w:val="right"/>
            </w:pPr>
            <w:r>
              <w:t>-</w:t>
            </w:r>
          </w:p>
        </w:tc>
      </w:tr>
      <w:tr w:rsidR="00FC195B" w:rsidTr="00FC195B">
        <w:tc>
          <w:tcPr>
            <w:tcW w:w="2768" w:type="dxa"/>
          </w:tcPr>
          <w:p w:rsidR="00FC195B" w:rsidRDefault="00FC195B" w:rsidP="00FC195B">
            <w:pPr>
              <w:jc w:val="left"/>
            </w:pPr>
            <w:r>
              <w:rPr>
                <w:rFonts w:hint="eastAsia"/>
              </w:rPr>
              <w:t>报告期期末基金份额总额</w:t>
            </w:r>
          </w:p>
        </w:tc>
        <w:tc>
          <w:tcPr>
            <w:tcW w:w="2769" w:type="dxa"/>
          </w:tcPr>
          <w:p w:rsidR="00FC195B" w:rsidRDefault="00FC195B" w:rsidP="00FC195B">
            <w:pPr>
              <w:jc w:val="right"/>
            </w:pPr>
            <w:r>
              <w:t>239,390,868.70</w:t>
            </w:r>
          </w:p>
        </w:tc>
        <w:tc>
          <w:tcPr>
            <w:tcW w:w="2769" w:type="dxa"/>
          </w:tcPr>
          <w:p w:rsidR="00FC195B" w:rsidRDefault="00FC195B" w:rsidP="00FC195B">
            <w:pPr>
              <w:jc w:val="right"/>
            </w:pPr>
            <w:r>
              <w:t>23,415,391.86</w:t>
            </w:r>
          </w:p>
        </w:tc>
      </w:tr>
    </w:tbl>
    <w:p w:rsidR="00FC195B" w:rsidRDefault="00FC195B" w:rsidP="00FC195B">
      <w:pPr>
        <w:pStyle w:val="-1"/>
        <w:ind w:left="281" w:hanging="281"/>
        <w:rPr>
          <w:rFonts w:hint="eastAsia"/>
        </w:rPr>
      </w:pPr>
      <w:r>
        <w:rPr>
          <w:rFonts w:hint="eastAsia"/>
        </w:rPr>
        <w:t>基金管理人运用固有资金投资本基金情况</w:t>
      </w:r>
    </w:p>
    <w:p w:rsidR="00FC195B" w:rsidRDefault="00FC195B" w:rsidP="00FC195B">
      <w:pPr>
        <w:pStyle w:val="-2"/>
        <w:spacing w:before="312"/>
        <w:rPr>
          <w:rFonts w:hint="eastAsia"/>
        </w:rPr>
      </w:pPr>
      <w:r>
        <w:rPr>
          <w:rFonts w:hint="eastAsia"/>
        </w:rPr>
        <w:t>基金管理人持有本基金份额变动情况</w:t>
      </w:r>
    </w:p>
    <w:p w:rsidR="00FC195B" w:rsidRDefault="00FC195B" w:rsidP="00FC195B">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FC195B" w:rsidTr="00FC195B">
        <w:trPr>
          <w:cnfStyle w:val="100000000000" w:firstRow="1" w:lastRow="0" w:firstColumn="0" w:lastColumn="0" w:oddVBand="0" w:evenVBand="0" w:oddHBand="0" w:evenHBand="0" w:firstRowFirstColumn="0" w:firstRowLastColumn="0" w:lastRowFirstColumn="0" w:lastRowLastColumn="0"/>
        </w:trPr>
        <w:tc>
          <w:tcPr>
            <w:tcW w:w="5352" w:type="dxa"/>
          </w:tcPr>
          <w:p w:rsidR="00FC195B" w:rsidRPr="00FC195B" w:rsidRDefault="00FC195B" w:rsidP="00FC195B">
            <w:pPr>
              <w:jc w:val="center"/>
              <w:rPr>
                <w:b/>
              </w:rPr>
            </w:pPr>
            <w:r w:rsidRPr="00FC195B">
              <w:rPr>
                <w:rFonts w:hint="eastAsia"/>
                <w:b/>
              </w:rPr>
              <w:t>项目</w:t>
            </w:r>
          </w:p>
        </w:tc>
        <w:tc>
          <w:tcPr>
            <w:tcW w:w="3153" w:type="dxa"/>
          </w:tcPr>
          <w:p w:rsidR="00FC195B" w:rsidRPr="00FC195B" w:rsidRDefault="00FC195B" w:rsidP="00FC195B">
            <w:pPr>
              <w:jc w:val="center"/>
              <w:rPr>
                <w:b/>
              </w:rPr>
            </w:pPr>
            <w:r w:rsidRPr="00FC195B">
              <w:rPr>
                <w:rFonts w:hint="eastAsia"/>
                <w:b/>
              </w:rPr>
              <w:t>份额</w:t>
            </w:r>
          </w:p>
        </w:tc>
      </w:tr>
      <w:tr w:rsidR="00FC195B" w:rsidTr="00FC195B">
        <w:tc>
          <w:tcPr>
            <w:tcW w:w="5352" w:type="dxa"/>
          </w:tcPr>
          <w:p w:rsidR="00FC195B" w:rsidRDefault="00FC195B" w:rsidP="00FC195B">
            <w:pPr>
              <w:jc w:val="left"/>
            </w:pPr>
            <w:r>
              <w:rPr>
                <w:rFonts w:hint="eastAsia"/>
              </w:rPr>
              <w:lastRenderedPageBreak/>
              <w:t>报告期期初管理人持有的本基金份额</w:t>
            </w:r>
          </w:p>
        </w:tc>
        <w:tc>
          <w:tcPr>
            <w:tcW w:w="3153" w:type="dxa"/>
          </w:tcPr>
          <w:p w:rsidR="00FC195B" w:rsidRDefault="00FC195B" w:rsidP="00FC195B">
            <w:pPr>
              <w:jc w:val="right"/>
            </w:pPr>
            <w:r>
              <w:t>10,004,250.42</w:t>
            </w:r>
          </w:p>
        </w:tc>
      </w:tr>
      <w:tr w:rsidR="00FC195B" w:rsidTr="00FC195B">
        <w:tc>
          <w:tcPr>
            <w:tcW w:w="5352" w:type="dxa"/>
          </w:tcPr>
          <w:p w:rsidR="00FC195B" w:rsidRDefault="00FC195B" w:rsidP="00FC195B">
            <w:pPr>
              <w:jc w:val="left"/>
            </w:pPr>
            <w:r>
              <w:rPr>
                <w:rFonts w:hint="eastAsia"/>
              </w:rPr>
              <w:t>报告期期间买入</w:t>
            </w:r>
            <w:r>
              <w:rPr>
                <w:rFonts w:hint="eastAsia"/>
              </w:rPr>
              <w:t>/</w:t>
            </w:r>
            <w:r>
              <w:rPr>
                <w:rFonts w:hint="eastAsia"/>
              </w:rPr>
              <w:t>申购总份额</w:t>
            </w:r>
          </w:p>
        </w:tc>
        <w:tc>
          <w:tcPr>
            <w:tcW w:w="3153" w:type="dxa"/>
          </w:tcPr>
          <w:p w:rsidR="00FC195B" w:rsidRDefault="00FC195B" w:rsidP="00FC195B">
            <w:pPr>
              <w:jc w:val="right"/>
            </w:pPr>
            <w:r>
              <w:t>-</w:t>
            </w:r>
          </w:p>
        </w:tc>
      </w:tr>
      <w:tr w:rsidR="00FC195B" w:rsidTr="00FC195B">
        <w:tc>
          <w:tcPr>
            <w:tcW w:w="5352" w:type="dxa"/>
          </w:tcPr>
          <w:p w:rsidR="00FC195B" w:rsidRDefault="00FC195B" w:rsidP="00FC195B">
            <w:pPr>
              <w:jc w:val="left"/>
            </w:pPr>
            <w:r>
              <w:rPr>
                <w:rFonts w:hint="eastAsia"/>
              </w:rPr>
              <w:t>报告期期间卖出</w:t>
            </w:r>
            <w:r>
              <w:rPr>
                <w:rFonts w:hint="eastAsia"/>
              </w:rPr>
              <w:t>/</w:t>
            </w:r>
            <w:r>
              <w:rPr>
                <w:rFonts w:hint="eastAsia"/>
              </w:rPr>
              <w:t>赎回总份额</w:t>
            </w:r>
          </w:p>
        </w:tc>
        <w:tc>
          <w:tcPr>
            <w:tcW w:w="3153" w:type="dxa"/>
          </w:tcPr>
          <w:p w:rsidR="00FC195B" w:rsidRDefault="00FC195B" w:rsidP="00FC195B">
            <w:pPr>
              <w:jc w:val="right"/>
            </w:pPr>
            <w:r>
              <w:t>-</w:t>
            </w:r>
          </w:p>
        </w:tc>
      </w:tr>
      <w:tr w:rsidR="00FC195B" w:rsidTr="00FC195B">
        <w:tc>
          <w:tcPr>
            <w:tcW w:w="5352" w:type="dxa"/>
          </w:tcPr>
          <w:p w:rsidR="00FC195B" w:rsidRDefault="00FC195B" w:rsidP="00FC195B">
            <w:pPr>
              <w:jc w:val="left"/>
            </w:pPr>
            <w:r>
              <w:rPr>
                <w:rFonts w:hint="eastAsia"/>
              </w:rPr>
              <w:t>报告期期末管理人持有的本基金份额</w:t>
            </w:r>
          </w:p>
        </w:tc>
        <w:tc>
          <w:tcPr>
            <w:tcW w:w="3153" w:type="dxa"/>
          </w:tcPr>
          <w:p w:rsidR="00FC195B" w:rsidRDefault="00FC195B" w:rsidP="00FC195B">
            <w:pPr>
              <w:jc w:val="right"/>
            </w:pPr>
            <w:r>
              <w:t>10,004,250.42</w:t>
            </w:r>
          </w:p>
        </w:tc>
      </w:tr>
      <w:tr w:rsidR="00FC195B" w:rsidTr="00FC195B">
        <w:tc>
          <w:tcPr>
            <w:tcW w:w="5352" w:type="dxa"/>
          </w:tcPr>
          <w:p w:rsidR="00FC195B" w:rsidRDefault="00FC195B" w:rsidP="00FC195B">
            <w:pPr>
              <w:jc w:val="left"/>
            </w:pPr>
            <w:r>
              <w:rPr>
                <w:rFonts w:hint="eastAsia"/>
              </w:rPr>
              <w:t>报告期期末持有的本基金份额占基金总份额比例（</w:t>
            </w:r>
            <w:r>
              <w:rPr>
                <w:rFonts w:hint="eastAsia"/>
              </w:rPr>
              <w:t>%</w:t>
            </w:r>
            <w:r>
              <w:rPr>
                <w:rFonts w:hint="eastAsia"/>
              </w:rPr>
              <w:t>）</w:t>
            </w:r>
          </w:p>
        </w:tc>
        <w:tc>
          <w:tcPr>
            <w:tcW w:w="3153" w:type="dxa"/>
          </w:tcPr>
          <w:p w:rsidR="00FC195B" w:rsidRDefault="00FC195B" w:rsidP="00FC195B">
            <w:pPr>
              <w:jc w:val="right"/>
            </w:pPr>
            <w:r>
              <w:t>3.81</w:t>
            </w:r>
          </w:p>
        </w:tc>
      </w:tr>
    </w:tbl>
    <w:p w:rsidR="00FC195B" w:rsidRDefault="00FC195B" w:rsidP="00FC195B">
      <w:pPr>
        <w:pStyle w:val="-2"/>
        <w:spacing w:before="312"/>
        <w:rPr>
          <w:rFonts w:hint="eastAsia"/>
        </w:rPr>
      </w:pPr>
      <w:r>
        <w:rPr>
          <w:rFonts w:hint="eastAsia"/>
        </w:rPr>
        <w:t>基金管理人运用固有资金投资本基金交易明细</w:t>
      </w:r>
    </w:p>
    <w:p w:rsidR="00FC195B" w:rsidRDefault="00FC195B" w:rsidP="00FC195B">
      <w:pPr>
        <w:pStyle w:val="-"/>
        <w:ind w:firstLine="420"/>
        <w:rPr>
          <w:rFonts w:hint="eastAsia"/>
        </w:rPr>
      </w:pPr>
      <w:r>
        <w:rPr>
          <w:rFonts w:hint="eastAsia"/>
        </w:rPr>
        <w:t>本报告期内，基金管理人不存在申购、赎回或买卖本基金的情况。</w:t>
      </w:r>
    </w:p>
    <w:p w:rsidR="00FC195B" w:rsidRDefault="00FC195B" w:rsidP="00FC195B">
      <w:pPr>
        <w:pStyle w:val="-1"/>
        <w:ind w:left="281" w:hanging="281"/>
        <w:rPr>
          <w:rFonts w:hint="eastAsia"/>
        </w:rPr>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FC195B" w:rsidTr="00FC195B">
        <w:trPr>
          <w:cnfStyle w:val="100000000000" w:firstRow="1" w:lastRow="0" w:firstColumn="0" w:lastColumn="0" w:oddVBand="0" w:evenVBand="0" w:oddHBand="0" w:evenHBand="0" w:firstRowFirstColumn="0" w:firstRowLastColumn="0" w:lastRowFirstColumn="0" w:lastRowLastColumn="0"/>
        </w:trPr>
        <w:tc>
          <w:tcPr>
            <w:tcW w:w="1361" w:type="dxa"/>
          </w:tcPr>
          <w:p w:rsidR="00FC195B" w:rsidRPr="00FC195B" w:rsidRDefault="00FC195B" w:rsidP="00FC195B">
            <w:pPr>
              <w:jc w:val="center"/>
              <w:rPr>
                <w:b/>
              </w:rPr>
            </w:pPr>
            <w:r w:rsidRPr="00FC195B">
              <w:rPr>
                <w:rFonts w:hint="eastAsia"/>
                <w:b/>
              </w:rPr>
              <w:t>项目</w:t>
            </w:r>
          </w:p>
        </w:tc>
        <w:tc>
          <w:tcPr>
            <w:tcW w:w="1588" w:type="dxa"/>
          </w:tcPr>
          <w:p w:rsidR="00FC195B" w:rsidRPr="00FC195B" w:rsidRDefault="00FC195B" w:rsidP="00FC195B">
            <w:pPr>
              <w:jc w:val="center"/>
              <w:rPr>
                <w:b/>
              </w:rPr>
            </w:pPr>
            <w:r w:rsidRPr="00FC195B">
              <w:rPr>
                <w:rFonts w:hint="eastAsia"/>
                <w:b/>
              </w:rPr>
              <w:t>持有份额总数</w:t>
            </w:r>
          </w:p>
        </w:tc>
        <w:tc>
          <w:tcPr>
            <w:tcW w:w="1361" w:type="dxa"/>
          </w:tcPr>
          <w:p w:rsidR="00FC195B" w:rsidRPr="00FC195B" w:rsidRDefault="00FC195B" w:rsidP="00FC195B">
            <w:pPr>
              <w:jc w:val="center"/>
              <w:rPr>
                <w:b/>
              </w:rPr>
            </w:pPr>
            <w:r w:rsidRPr="00FC195B">
              <w:rPr>
                <w:rFonts w:hint="eastAsia"/>
                <w:b/>
              </w:rPr>
              <w:t>持有份额占基金总份额比例（</w:t>
            </w:r>
            <w:r w:rsidRPr="00FC195B">
              <w:rPr>
                <w:rFonts w:hint="eastAsia"/>
                <w:b/>
              </w:rPr>
              <w:t>%</w:t>
            </w:r>
            <w:r w:rsidRPr="00FC195B">
              <w:rPr>
                <w:rFonts w:hint="eastAsia"/>
                <w:b/>
              </w:rPr>
              <w:t>）</w:t>
            </w:r>
          </w:p>
        </w:tc>
        <w:tc>
          <w:tcPr>
            <w:tcW w:w="1588" w:type="dxa"/>
          </w:tcPr>
          <w:p w:rsidR="00FC195B" w:rsidRPr="00FC195B" w:rsidRDefault="00FC195B" w:rsidP="00FC195B">
            <w:pPr>
              <w:jc w:val="center"/>
              <w:rPr>
                <w:b/>
              </w:rPr>
            </w:pPr>
            <w:r w:rsidRPr="00FC195B">
              <w:rPr>
                <w:rFonts w:hint="eastAsia"/>
                <w:b/>
              </w:rPr>
              <w:t>发起份额总数</w:t>
            </w:r>
          </w:p>
        </w:tc>
        <w:tc>
          <w:tcPr>
            <w:tcW w:w="1304" w:type="dxa"/>
          </w:tcPr>
          <w:p w:rsidR="00FC195B" w:rsidRPr="00FC195B" w:rsidRDefault="00FC195B" w:rsidP="00FC195B">
            <w:pPr>
              <w:jc w:val="center"/>
              <w:rPr>
                <w:b/>
              </w:rPr>
            </w:pPr>
            <w:r w:rsidRPr="00FC195B">
              <w:rPr>
                <w:rFonts w:hint="eastAsia"/>
                <w:b/>
              </w:rPr>
              <w:t>发起份额占基金总份额比例（</w:t>
            </w:r>
            <w:r w:rsidRPr="00FC195B">
              <w:rPr>
                <w:rFonts w:hint="eastAsia"/>
                <w:b/>
              </w:rPr>
              <w:t>%</w:t>
            </w:r>
            <w:r w:rsidRPr="00FC195B">
              <w:rPr>
                <w:rFonts w:hint="eastAsia"/>
                <w:b/>
              </w:rPr>
              <w:t>）</w:t>
            </w:r>
          </w:p>
        </w:tc>
        <w:tc>
          <w:tcPr>
            <w:tcW w:w="1304" w:type="dxa"/>
          </w:tcPr>
          <w:p w:rsidR="00FC195B" w:rsidRPr="00FC195B" w:rsidRDefault="00FC195B" w:rsidP="00FC195B">
            <w:pPr>
              <w:jc w:val="center"/>
              <w:rPr>
                <w:b/>
              </w:rPr>
            </w:pPr>
            <w:r w:rsidRPr="00FC195B">
              <w:rPr>
                <w:rFonts w:hint="eastAsia"/>
                <w:b/>
              </w:rPr>
              <w:t>发起份额承诺持有期限</w:t>
            </w:r>
          </w:p>
        </w:tc>
      </w:tr>
      <w:tr w:rsidR="00FC195B" w:rsidTr="00FC195B">
        <w:tc>
          <w:tcPr>
            <w:tcW w:w="1361" w:type="dxa"/>
          </w:tcPr>
          <w:p w:rsidR="00FC195B" w:rsidRDefault="00FC195B" w:rsidP="00FC195B">
            <w:pPr>
              <w:jc w:val="left"/>
            </w:pPr>
            <w:r>
              <w:rPr>
                <w:rFonts w:hint="eastAsia"/>
              </w:rPr>
              <w:t>基金管理人固有资金</w:t>
            </w:r>
          </w:p>
        </w:tc>
        <w:tc>
          <w:tcPr>
            <w:tcW w:w="1588" w:type="dxa"/>
          </w:tcPr>
          <w:p w:rsidR="00FC195B" w:rsidRDefault="00FC195B" w:rsidP="00FC195B">
            <w:pPr>
              <w:jc w:val="right"/>
            </w:pPr>
            <w:r>
              <w:t>10,004,250.42</w:t>
            </w:r>
          </w:p>
        </w:tc>
        <w:tc>
          <w:tcPr>
            <w:tcW w:w="1361" w:type="dxa"/>
          </w:tcPr>
          <w:p w:rsidR="00FC195B" w:rsidRDefault="00FC195B" w:rsidP="00FC195B">
            <w:pPr>
              <w:jc w:val="right"/>
            </w:pPr>
            <w:r>
              <w:t>3.81</w:t>
            </w:r>
          </w:p>
        </w:tc>
        <w:tc>
          <w:tcPr>
            <w:tcW w:w="1588" w:type="dxa"/>
          </w:tcPr>
          <w:p w:rsidR="00FC195B" w:rsidRDefault="00FC195B" w:rsidP="00FC195B">
            <w:pPr>
              <w:jc w:val="right"/>
            </w:pPr>
            <w:r>
              <w:t>10,000,000.00</w:t>
            </w:r>
          </w:p>
        </w:tc>
        <w:tc>
          <w:tcPr>
            <w:tcW w:w="1304" w:type="dxa"/>
          </w:tcPr>
          <w:p w:rsidR="00FC195B" w:rsidRDefault="00FC195B" w:rsidP="00FC195B">
            <w:pPr>
              <w:jc w:val="right"/>
            </w:pPr>
            <w:r>
              <w:t>3.81</w:t>
            </w:r>
          </w:p>
        </w:tc>
        <w:tc>
          <w:tcPr>
            <w:tcW w:w="1304" w:type="dxa"/>
          </w:tcPr>
          <w:p w:rsidR="00FC195B" w:rsidRDefault="00FC195B" w:rsidP="00FC195B">
            <w:pPr>
              <w:jc w:val="left"/>
            </w:pPr>
            <w:r>
              <w:rPr>
                <w:rFonts w:hint="eastAsia"/>
              </w:rPr>
              <w:t>自合同生效之日起不少于</w:t>
            </w:r>
            <w:r>
              <w:rPr>
                <w:rFonts w:hint="eastAsia"/>
              </w:rPr>
              <w:t>3</w:t>
            </w:r>
            <w:r>
              <w:rPr>
                <w:rFonts w:hint="eastAsia"/>
              </w:rPr>
              <w:t>年</w:t>
            </w:r>
          </w:p>
        </w:tc>
      </w:tr>
      <w:tr w:rsidR="00FC195B" w:rsidTr="00FC195B">
        <w:tc>
          <w:tcPr>
            <w:tcW w:w="1361" w:type="dxa"/>
          </w:tcPr>
          <w:p w:rsidR="00FC195B" w:rsidRDefault="00FC195B" w:rsidP="00FC195B">
            <w:pPr>
              <w:jc w:val="left"/>
            </w:pPr>
            <w:r>
              <w:rPr>
                <w:rFonts w:hint="eastAsia"/>
              </w:rPr>
              <w:t>基金管理人高级管理人员</w:t>
            </w:r>
          </w:p>
        </w:tc>
        <w:tc>
          <w:tcPr>
            <w:tcW w:w="1588" w:type="dxa"/>
          </w:tcPr>
          <w:p w:rsidR="00FC195B" w:rsidRDefault="00FC195B" w:rsidP="00FC195B">
            <w:pPr>
              <w:jc w:val="right"/>
            </w:pPr>
            <w:r>
              <w:t>-</w:t>
            </w:r>
          </w:p>
        </w:tc>
        <w:tc>
          <w:tcPr>
            <w:tcW w:w="1361" w:type="dxa"/>
          </w:tcPr>
          <w:p w:rsidR="00FC195B" w:rsidRDefault="00FC195B" w:rsidP="00FC195B">
            <w:pPr>
              <w:jc w:val="right"/>
            </w:pPr>
            <w:r>
              <w:t>-</w:t>
            </w:r>
          </w:p>
        </w:tc>
        <w:tc>
          <w:tcPr>
            <w:tcW w:w="1588" w:type="dxa"/>
          </w:tcPr>
          <w:p w:rsidR="00FC195B" w:rsidRDefault="00FC195B" w:rsidP="00FC195B">
            <w:pPr>
              <w:jc w:val="right"/>
            </w:pPr>
            <w:r>
              <w:t>-</w:t>
            </w:r>
          </w:p>
        </w:tc>
        <w:tc>
          <w:tcPr>
            <w:tcW w:w="1304" w:type="dxa"/>
          </w:tcPr>
          <w:p w:rsidR="00FC195B" w:rsidRDefault="00FC195B" w:rsidP="00FC195B">
            <w:pPr>
              <w:jc w:val="right"/>
            </w:pPr>
            <w:r>
              <w:t>-</w:t>
            </w:r>
          </w:p>
        </w:tc>
        <w:tc>
          <w:tcPr>
            <w:tcW w:w="1304" w:type="dxa"/>
          </w:tcPr>
          <w:p w:rsidR="00FC195B" w:rsidRDefault="00FC195B" w:rsidP="00FC195B">
            <w:pPr>
              <w:jc w:val="right"/>
            </w:pPr>
            <w:r>
              <w:t>-</w:t>
            </w:r>
          </w:p>
        </w:tc>
      </w:tr>
      <w:tr w:rsidR="00FC195B" w:rsidTr="00FC195B">
        <w:tc>
          <w:tcPr>
            <w:tcW w:w="1361" w:type="dxa"/>
          </w:tcPr>
          <w:p w:rsidR="00FC195B" w:rsidRDefault="00FC195B" w:rsidP="00FC195B">
            <w:pPr>
              <w:jc w:val="left"/>
            </w:pPr>
            <w:r>
              <w:rPr>
                <w:rFonts w:hint="eastAsia"/>
              </w:rPr>
              <w:t>基金经理等人员</w:t>
            </w:r>
          </w:p>
        </w:tc>
        <w:tc>
          <w:tcPr>
            <w:tcW w:w="1588" w:type="dxa"/>
          </w:tcPr>
          <w:p w:rsidR="00FC195B" w:rsidRDefault="00FC195B" w:rsidP="00FC195B">
            <w:pPr>
              <w:jc w:val="right"/>
            </w:pPr>
            <w:r>
              <w:t>-</w:t>
            </w:r>
          </w:p>
        </w:tc>
        <w:tc>
          <w:tcPr>
            <w:tcW w:w="1361" w:type="dxa"/>
          </w:tcPr>
          <w:p w:rsidR="00FC195B" w:rsidRDefault="00FC195B" w:rsidP="00FC195B">
            <w:pPr>
              <w:jc w:val="right"/>
            </w:pPr>
            <w:r>
              <w:t>-</w:t>
            </w:r>
          </w:p>
        </w:tc>
        <w:tc>
          <w:tcPr>
            <w:tcW w:w="1588" w:type="dxa"/>
          </w:tcPr>
          <w:p w:rsidR="00FC195B" w:rsidRDefault="00FC195B" w:rsidP="00FC195B">
            <w:pPr>
              <w:jc w:val="right"/>
            </w:pPr>
            <w:r>
              <w:t>-</w:t>
            </w:r>
          </w:p>
        </w:tc>
        <w:tc>
          <w:tcPr>
            <w:tcW w:w="1304" w:type="dxa"/>
          </w:tcPr>
          <w:p w:rsidR="00FC195B" w:rsidRDefault="00FC195B" w:rsidP="00FC195B">
            <w:pPr>
              <w:jc w:val="right"/>
            </w:pPr>
            <w:r>
              <w:t>-</w:t>
            </w:r>
          </w:p>
        </w:tc>
        <w:tc>
          <w:tcPr>
            <w:tcW w:w="1304" w:type="dxa"/>
          </w:tcPr>
          <w:p w:rsidR="00FC195B" w:rsidRDefault="00FC195B" w:rsidP="00FC195B">
            <w:pPr>
              <w:jc w:val="right"/>
            </w:pPr>
            <w:r>
              <w:t>-</w:t>
            </w:r>
          </w:p>
        </w:tc>
      </w:tr>
      <w:tr w:rsidR="00FC195B" w:rsidTr="00FC195B">
        <w:tc>
          <w:tcPr>
            <w:tcW w:w="1361" w:type="dxa"/>
          </w:tcPr>
          <w:p w:rsidR="00FC195B" w:rsidRDefault="00FC195B" w:rsidP="00FC195B">
            <w:pPr>
              <w:jc w:val="left"/>
            </w:pPr>
            <w:r>
              <w:rPr>
                <w:rFonts w:hint="eastAsia"/>
              </w:rPr>
              <w:t>基金管理人股东</w:t>
            </w:r>
          </w:p>
        </w:tc>
        <w:tc>
          <w:tcPr>
            <w:tcW w:w="1588" w:type="dxa"/>
          </w:tcPr>
          <w:p w:rsidR="00FC195B" w:rsidRDefault="00FC195B" w:rsidP="00FC195B">
            <w:pPr>
              <w:jc w:val="right"/>
            </w:pPr>
            <w:r>
              <w:t>-</w:t>
            </w:r>
          </w:p>
        </w:tc>
        <w:tc>
          <w:tcPr>
            <w:tcW w:w="1361" w:type="dxa"/>
          </w:tcPr>
          <w:p w:rsidR="00FC195B" w:rsidRDefault="00FC195B" w:rsidP="00FC195B">
            <w:pPr>
              <w:jc w:val="right"/>
            </w:pPr>
            <w:r>
              <w:t>-</w:t>
            </w:r>
          </w:p>
        </w:tc>
        <w:tc>
          <w:tcPr>
            <w:tcW w:w="1588" w:type="dxa"/>
          </w:tcPr>
          <w:p w:rsidR="00FC195B" w:rsidRDefault="00FC195B" w:rsidP="00FC195B">
            <w:pPr>
              <w:jc w:val="right"/>
            </w:pPr>
            <w:r>
              <w:t>-</w:t>
            </w:r>
          </w:p>
        </w:tc>
        <w:tc>
          <w:tcPr>
            <w:tcW w:w="1304" w:type="dxa"/>
          </w:tcPr>
          <w:p w:rsidR="00FC195B" w:rsidRDefault="00FC195B" w:rsidP="00FC195B">
            <w:pPr>
              <w:jc w:val="right"/>
            </w:pPr>
            <w:r>
              <w:t>-</w:t>
            </w:r>
          </w:p>
        </w:tc>
        <w:tc>
          <w:tcPr>
            <w:tcW w:w="1304" w:type="dxa"/>
          </w:tcPr>
          <w:p w:rsidR="00FC195B" w:rsidRDefault="00FC195B" w:rsidP="00FC195B">
            <w:pPr>
              <w:jc w:val="right"/>
            </w:pPr>
            <w:r>
              <w:t>-</w:t>
            </w:r>
          </w:p>
        </w:tc>
      </w:tr>
      <w:tr w:rsidR="00FC195B" w:rsidTr="00FC195B">
        <w:tc>
          <w:tcPr>
            <w:tcW w:w="1361" w:type="dxa"/>
          </w:tcPr>
          <w:p w:rsidR="00FC195B" w:rsidRDefault="00FC195B" w:rsidP="00FC195B">
            <w:pPr>
              <w:jc w:val="left"/>
            </w:pPr>
            <w:r>
              <w:rPr>
                <w:rFonts w:hint="eastAsia"/>
              </w:rPr>
              <w:t>其他</w:t>
            </w:r>
          </w:p>
        </w:tc>
        <w:tc>
          <w:tcPr>
            <w:tcW w:w="1588" w:type="dxa"/>
          </w:tcPr>
          <w:p w:rsidR="00FC195B" w:rsidRDefault="00FC195B" w:rsidP="00FC195B">
            <w:pPr>
              <w:jc w:val="right"/>
            </w:pPr>
            <w:r>
              <w:t>-</w:t>
            </w:r>
          </w:p>
        </w:tc>
        <w:tc>
          <w:tcPr>
            <w:tcW w:w="1361" w:type="dxa"/>
          </w:tcPr>
          <w:p w:rsidR="00FC195B" w:rsidRDefault="00FC195B" w:rsidP="00FC195B">
            <w:pPr>
              <w:jc w:val="right"/>
            </w:pPr>
            <w:r>
              <w:t>-</w:t>
            </w:r>
          </w:p>
        </w:tc>
        <w:tc>
          <w:tcPr>
            <w:tcW w:w="1588" w:type="dxa"/>
          </w:tcPr>
          <w:p w:rsidR="00FC195B" w:rsidRDefault="00FC195B" w:rsidP="00FC195B">
            <w:pPr>
              <w:jc w:val="right"/>
            </w:pPr>
            <w:r>
              <w:t>-</w:t>
            </w:r>
          </w:p>
        </w:tc>
        <w:tc>
          <w:tcPr>
            <w:tcW w:w="1304" w:type="dxa"/>
          </w:tcPr>
          <w:p w:rsidR="00FC195B" w:rsidRDefault="00FC195B" w:rsidP="00FC195B">
            <w:pPr>
              <w:jc w:val="right"/>
            </w:pPr>
            <w:r>
              <w:t>-</w:t>
            </w:r>
          </w:p>
        </w:tc>
        <w:tc>
          <w:tcPr>
            <w:tcW w:w="1304" w:type="dxa"/>
          </w:tcPr>
          <w:p w:rsidR="00FC195B" w:rsidRDefault="00FC195B" w:rsidP="00FC195B">
            <w:pPr>
              <w:jc w:val="right"/>
            </w:pPr>
            <w:r>
              <w:t>-</w:t>
            </w:r>
          </w:p>
        </w:tc>
      </w:tr>
      <w:tr w:rsidR="00FC195B" w:rsidTr="00FC195B">
        <w:tc>
          <w:tcPr>
            <w:tcW w:w="1361" w:type="dxa"/>
          </w:tcPr>
          <w:p w:rsidR="00FC195B" w:rsidRDefault="00FC195B" w:rsidP="00FC195B">
            <w:pPr>
              <w:jc w:val="left"/>
            </w:pPr>
            <w:r>
              <w:rPr>
                <w:rFonts w:hint="eastAsia"/>
              </w:rPr>
              <w:t>合计</w:t>
            </w:r>
          </w:p>
        </w:tc>
        <w:tc>
          <w:tcPr>
            <w:tcW w:w="1588" w:type="dxa"/>
          </w:tcPr>
          <w:p w:rsidR="00FC195B" w:rsidRDefault="00FC195B" w:rsidP="00FC195B">
            <w:pPr>
              <w:jc w:val="right"/>
            </w:pPr>
            <w:r>
              <w:t>10,004,250.42</w:t>
            </w:r>
          </w:p>
        </w:tc>
        <w:tc>
          <w:tcPr>
            <w:tcW w:w="1361" w:type="dxa"/>
          </w:tcPr>
          <w:p w:rsidR="00FC195B" w:rsidRDefault="00FC195B" w:rsidP="00FC195B">
            <w:pPr>
              <w:jc w:val="right"/>
            </w:pPr>
            <w:r>
              <w:t>3.81</w:t>
            </w:r>
          </w:p>
        </w:tc>
        <w:tc>
          <w:tcPr>
            <w:tcW w:w="1588" w:type="dxa"/>
          </w:tcPr>
          <w:p w:rsidR="00FC195B" w:rsidRDefault="00FC195B" w:rsidP="00FC195B">
            <w:pPr>
              <w:jc w:val="right"/>
            </w:pPr>
            <w:r>
              <w:t>10,000,000.00</w:t>
            </w:r>
          </w:p>
        </w:tc>
        <w:tc>
          <w:tcPr>
            <w:tcW w:w="1304" w:type="dxa"/>
          </w:tcPr>
          <w:p w:rsidR="00FC195B" w:rsidRDefault="00FC195B" w:rsidP="00FC195B">
            <w:pPr>
              <w:jc w:val="right"/>
            </w:pPr>
            <w:r>
              <w:t>3.81</w:t>
            </w:r>
          </w:p>
        </w:tc>
        <w:tc>
          <w:tcPr>
            <w:tcW w:w="1304" w:type="dxa"/>
          </w:tcPr>
          <w:p w:rsidR="00FC195B" w:rsidRDefault="00FC195B" w:rsidP="00FC195B">
            <w:pPr>
              <w:jc w:val="right"/>
            </w:pPr>
            <w:r>
              <w:t>-</w:t>
            </w:r>
          </w:p>
        </w:tc>
      </w:tr>
    </w:tbl>
    <w:p w:rsidR="00FC195B" w:rsidRDefault="00FC195B" w:rsidP="00FC195B">
      <w:pPr>
        <w:pStyle w:val="-1"/>
        <w:ind w:left="281" w:hanging="281"/>
        <w:rPr>
          <w:rFonts w:hint="eastAsia"/>
        </w:rPr>
      </w:pPr>
      <w:r>
        <w:rPr>
          <w:rFonts w:hint="eastAsia"/>
        </w:rPr>
        <w:t>影响投资者决策的其他重要信息</w:t>
      </w:r>
    </w:p>
    <w:p w:rsidR="00FC195B" w:rsidRDefault="00FC195B" w:rsidP="00FC195B">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FC195B" w:rsidTr="00FC195B">
        <w:tc>
          <w:tcPr>
            <w:tcW w:w="1021" w:type="dxa"/>
            <w:vMerge w:val="restart"/>
          </w:tcPr>
          <w:p w:rsidR="00FC195B" w:rsidRDefault="00FC195B" w:rsidP="00FC195B">
            <w:pPr>
              <w:jc w:val="left"/>
            </w:pPr>
            <w:r>
              <w:rPr>
                <w:rFonts w:hint="eastAsia"/>
              </w:rPr>
              <w:t>投资者类别</w:t>
            </w:r>
          </w:p>
        </w:tc>
        <w:tc>
          <w:tcPr>
            <w:tcW w:w="7484" w:type="dxa"/>
            <w:gridSpan w:val="5"/>
          </w:tcPr>
          <w:p w:rsidR="00FC195B" w:rsidRDefault="00FC195B" w:rsidP="00FC195B">
            <w:pPr>
              <w:jc w:val="left"/>
            </w:pPr>
            <w:r>
              <w:rPr>
                <w:rFonts w:hint="eastAsia"/>
              </w:rPr>
              <w:t>报告期内持有基金份额变化情况</w:t>
            </w:r>
          </w:p>
        </w:tc>
        <w:tc>
          <w:tcPr>
            <w:tcW w:w="2778" w:type="dxa"/>
            <w:gridSpan w:val="2"/>
          </w:tcPr>
          <w:p w:rsidR="00FC195B" w:rsidRDefault="00FC195B" w:rsidP="00FC195B">
            <w:pPr>
              <w:jc w:val="left"/>
            </w:pPr>
            <w:r>
              <w:rPr>
                <w:rFonts w:hint="eastAsia"/>
              </w:rPr>
              <w:t>报告期末持有基金情况</w:t>
            </w:r>
          </w:p>
        </w:tc>
      </w:tr>
      <w:tr w:rsidR="00FC195B" w:rsidTr="00FC195B">
        <w:tc>
          <w:tcPr>
            <w:tcW w:w="1021" w:type="dxa"/>
            <w:vMerge/>
          </w:tcPr>
          <w:p w:rsidR="00FC195B" w:rsidRDefault="00FC195B" w:rsidP="00FC195B">
            <w:pPr>
              <w:jc w:val="left"/>
            </w:pPr>
          </w:p>
        </w:tc>
        <w:tc>
          <w:tcPr>
            <w:tcW w:w="680" w:type="dxa"/>
          </w:tcPr>
          <w:p w:rsidR="00FC195B" w:rsidRDefault="00FC195B" w:rsidP="00FC195B">
            <w:pPr>
              <w:jc w:val="left"/>
            </w:pPr>
            <w:r>
              <w:rPr>
                <w:rFonts w:hint="eastAsia"/>
              </w:rPr>
              <w:t>序号</w:t>
            </w:r>
          </w:p>
        </w:tc>
        <w:tc>
          <w:tcPr>
            <w:tcW w:w="1191" w:type="dxa"/>
          </w:tcPr>
          <w:p w:rsidR="00FC195B" w:rsidRDefault="00FC195B" w:rsidP="00FC195B">
            <w:pPr>
              <w:jc w:val="left"/>
            </w:pPr>
            <w:r>
              <w:rPr>
                <w:rFonts w:hint="eastAsia"/>
              </w:rPr>
              <w:t>持有基金份额比例达到或者超过</w:t>
            </w:r>
            <w:r>
              <w:rPr>
                <w:rFonts w:hint="eastAsia"/>
              </w:rPr>
              <w:t>20%</w:t>
            </w:r>
            <w:r>
              <w:rPr>
                <w:rFonts w:hint="eastAsia"/>
              </w:rPr>
              <w:t>的时间区间</w:t>
            </w:r>
          </w:p>
        </w:tc>
        <w:tc>
          <w:tcPr>
            <w:tcW w:w="1871" w:type="dxa"/>
          </w:tcPr>
          <w:p w:rsidR="00FC195B" w:rsidRDefault="00FC195B" w:rsidP="00FC195B">
            <w:pPr>
              <w:jc w:val="left"/>
            </w:pPr>
            <w:r>
              <w:rPr>
                <w:rFonts w:hint="eastAsia"/>
              </w:rPr>
              <w:t>期初份额</w:t>
            </w:r>
          </w:p>
        </w:tc>
        <w:tc>
          <w:tcPr>
            <w:tcW w:w="1871" w:type="dxa"/>
          </w:tcPr>
          <w:p w:rsidR="00FC195B" w:rsidRDefault="00FC195B" w:rsidP="00FC195B">
            <w:pPr>
              <w:jc w:val="left"/>
            </w:pPr>
            <w:r>
              <w:rPr>
                <w:rFonts w:hint="eastAsia"/>
              </w:rPr>
              <w:t>申购份额</w:t>
            </w:r>
          </w:p>
        </w:tc>
        <w:tc>
          <w:tcPr>
            <w:tcW w:w="1871" w:type="dxa"/>
          </w:tcPr>
          <w:p w:rsidR="00FC195B" w:rsidRDefault="00FC195B" w:rsidP="00FC195B">
            <w:pPr>
              <w:jc w:val="left"/>
            </w:pPr>
            <w:r>
              <w:rPr>
                <w:rFonts w:hint="eastAsia"/>
              </w:rPr>
              <w:t>赎回份额</w:t>
            </w:r>
          </w:p>
        </w:tc>
        <w:tc>
          <w:tcPr>
            <w:tcW w:w="1871" w:type="dxa"/>
          </w:tcPr>
          <w:p w:rsidR="00FC195B" w:rsidRDefault="00FC195B" w:rsidP="00FC195B">
            <w:pPr>
              <w:jc w:val="left"/>
            </w:pPr>
            <w:r>
              <w:rPr>
                <w:rFonts w:hint="eastAsia"/>
              </w:rPr>
              <w:t>持有份额</w:t>
            </w:r>
          </w:p>
        </w:tc>
        <w:tc>
          <w:tcPr>
            <w:tcW w:w="907" w:type="dxa"/>
          </w:tcPr>
          <w:p w:rsidR="00FC195B" w:rsidRDefault="00FC195B" w:rsidP="00FC195B">
            <w:pPr>
              <w:jc w:val="left"/>
            </w:pPr>
            <w:r>
              <w:rPr>
                <w:rFonts w:hint="eastAsia"/>
              </w:rPr>
              <w:t>份额占比</w:t>
            </w:r>
          </w:p>
        </w:tc>
      </w:tr>
      <w:tr w:rsidR="00FC195B" w:rsidTr="00FC195B">
        <w:tc>
          <w:tcPr>
            <w:tcW w:w="1021" w:type="dxa"/>
          </w:tcPr>
          <w:p w:rsidR="00FC195B" w:rsidRDefault="00FC195B" w:rsidP="00FC195B">
            <w:pPr>
              <w:jc w:val="left"/>
            </w:pPr>
            <w:r>
              <w:rPr>
                <w:rFonts w:hint="eastAsia"/>
              </w:rPr>
              <w:t>机构</w:t>
            </w:r>
          </w:p>
        </w:tc>
        <w:tc>
          <w:tcPr>
            <w:tcW w:w="680" w:type="dxa"/>
          </w:tcPr>
          <w:p w:rsidR="00FC195B" w:rsidRDefault="00FC195B" w:rsidP="00FC195B">
            <w:pPr>
              <w:jc w:val="right"/>
            </w:pPr>
            <w:r>
              <w:t>1</w:t>
            </w:r>
          </w:p>
        </w:tc>
        <w:tc>
          <w:tcPr>
            <w:tcW w:w="1191" w:type="dxa"/>
          </w:tcPr>
          <w:p w:rsidR="00FC195B" w:rsidRDefault="00FC195B" w:rsidP="00FC195B">
            <w:pPr>
              <w:jc w:val="left"/>
            </w:pPr>
            <w:r>
              <w:t>20251001-20251231</w:t>
            </w:r>
          </w:p>
        </w:tc>
        <w:tc>
          <w:tcPr>
            <w:tcW w:w="1871" w:type="dxa"/>
          </w:tcPr>
          <w:p w:rsidR="00FC195B" w:rsidRDefault="00FC195B" w:rsidP="00FC195B">
            <w:pPr>
              <w:jc w:val="right"/>
            </w:pPr>
            <w:r>
              <w:t>93,544,434.05</w:t>
            </w:r>
          </w:p>
        </w:tc>
        <w:tc>
          <w:tcPr>
            <w:tcW w:w="1871" w:type="dxa"/>
          </w:tcPr>
          <w:p w:rsidR="00FC195B" w:rsidRDefault="00FC195B" w:rsidP="00FC195B">
            <w:pPr>
              <w:jc w:val="right"/>
            </w:pPr>
            <w:r>
              <w:t>-</w:t>
            </w:r>
          </w:p>
        </w:tc>
        <w:tc>
          <w:tcPr>
            <w:tcW w:w="1871" w:type="dxa"/>
          </w:tcPr>
          <w:p w:rsidR="00FC195B" w:rsidRDefault="00FC195B" w:rsidP="00FC195B">
            <w:pPr>
              <w:jc w:val="right"/>
            </w:pPr>
            <w:r>
              <w:t>-</w:t>
            </w:r>
          </w:p>
        </w:tc>
        <w:tc>
          <w:tcPr>
            <w:tcW w:w="1871" w:type="dxa"/>
          </w:tcPr>
          <w:p w:rsidR="00FC195B" w:rsidRDefault="00FC195B" w:rsidP="00FC195B">
            <w:pPr>
              <w:jc w:val="right"/>
            </w:pPr>
            <w:r>
              <w:t>93,544,434.05</w:t>
            </w:r>
          </w:p>
        </w:tc>
        <w:tc>
          <w:tcPr>
            <w:tcW w:w="907" w:type="dxa"/>
          </w:tcPr>
          <w:p w:rsidR="00FC195B" w:rsidRDefault="00FC195B" w:rsidP="00FC195B">
            <w:pPr>
              <w:jc w:val="right"/>
            </w:pPr>
            <w:r>
              <w:t>35.59%</w:t>
            </w:r>
          </w:p>
        </w:tc>
      </w:tr>
      <w:tr w:rsidR="00FC195B" w:rsidTr="00FC195B">
        <w:tc>
          <w:tcPr>
            <w:tcW w:w="1021" w:type="dxa"/>
          </w:tcPr>
          <w:p w:rsidR="00FC195B" w:rsidRDefault="00FC195B" w:rsidP="00FC195B">
            <w:pPr>
              <w:jc w:val="left"/>
            </w:pPr>
            <w:r>
              <w:rPr>
                <w:rFonts w:hint="eastAsia"/>
              </w:rPr>
              <w:t>机构</w:t>
            </w:r>
          </w:p>
        </w:tc>
        <w:tc>
          <w:tcPr>
            <w:tcW w:w="680" w:type="dxa"/>
          </w:tcPr>
          <w:p w:rsidR="00FC195B" w:rsidRDefault="00FC195B" w:rsidP="00FC195B">
            <w:pPr>
              <w:jc w:val="right"/>
            </w:pPr>
            <w:r>
              <w:t>2</w:t>
            </w:r>
          </w:p>
        </w:tc>
        <w:tc>
          <w:tcPr>
            <w:tcW w:w="1191" w:type="dxa"/>
          </w:tcPr>
          <w:p w:rsidR="00FC195B" w:rsidRDefault="00FC195B" w:rsidP="00FC195B">
            <w:pPr>
              <w:jc w:val="left"/>
            </w:pPr>
            <w:r>
              <w:t>20251001-</w:t>
            </w:r>
            <w:r>
              <w:lastRenderedPageBreak/>
              <w:t>20251231</w:t>
            </w:r>
          </w:p>
        </w:tc>
        <w:tc>
          <w:tcPr>
            <w:tcW w:w="1871" w:type="dxa"/>
          </w:tcPr>
          <w:p w:rsidR="00FC195B" w:rsidRDefault="00FC195B" w:rsidP="00FC195B">
            <w:pPr>
              <w:jc w:val="right"/>
            </w:pPr>
            <w:r>
              <w:lastRenderedPageBreak/>
              <w:t>77,097,000.14</w:t>
            </w:r>
          </w:p>
        </w:tc>
        <w:tc>
          <w:tcPr>
            <w:tcW w:w="1871" w:type="dxa"/>
          </w:tcPr>
          <w:p w:rsidR="00FC195B" w:rsidRDefault="00FC195B" w:rsidP="00FC195B">
            <w:pPr>
              <w:jc w:val="right"/>
            </w:pPr>
            <w:r>
              <w:t>-</w:t>
            </w:r>
          </w:p>
        </w:tc>
        <w:tc>
          <w:tcPr>
            <w:tcW w:w="1871" w:type="dxa"/>
          </w:tcPr>
          <w:p w:rsidR="00FC195B" w:rsidRDefault="00FC195B" w:rsidP="00FC195B">
            <w:pPr>
              <w:jc w:val="right"/>
            </w:pPr>
            <w:r>
              <w:t>-</w:t>
            </w:r>
          </w:p>
        </w:tc>
        <w:tc>
          <w:tcPr>
            <w:tcW w:w="1871" w:type="dxa"/>
          </w:tcPr>
          <w:p w:rsidR="00FC195B" w:rsidRDefault="00FC195B" w:rsidP="00FC195B">
            <w:pPr>
              <w:jc w:val="right"/>
            </w:pPr>
            <w:r>
              <w:t>77,097,000.14</w:t>
            </w:r>
          </w:p>
        </w:tc>
        <w:tc>
          <w:tcPr>
            <w:tcW w:w="907" w:type="dxa"/>
          </w:tcPr>
          <w:p w:rsidR="00FC195B" w:rsidRDefault="00FC195B" w:rsidP="00FC195B">
            <w:pPr>
              <w:jc w:val="right"/>
            </w:pPr>
            <w:r>
              <w:t>29.34%</w:t>
            </w:r>
          </w:p>
        </w:tc>
      </w:tr>
      <w:tr w:rsidR="00FC195B" w:rsidTr="00FC195B">
        <w:tc>
          <w:tcPr>
            <w:tcW w:w="11283" w:type="dxa"/>
            <w:gridSpan w:val="8"/>
          </w:tcPr>
          <w:p w:rsidR="00FC195B" w:rsidRDefault="00FC195B" w:rsidP="00FC195B">
            <w:pPr>
              <w:jc w:val="left"/>
            </w:pPr>
            <w:r>
              <w:rPr>
                <w:rFonts w:hint="eastAsia"/>
              </w:rPr>
              <w:lastRenderedPageBreak/>
              <w:t>产品特有风险</w:t>
            </w:r>
          </w:p>
        </w:tc>
      </w:tr>
      <w:tr w:rsidR="00FC195B" w:rsidTr="00FC195B">
        <w:tc>
          <w:tcPr>
            <w:tcW w:w="11283" w:type="dxa"/>
            <w:gridSpan w:val="8"/>
          </w:tcPr>
          <w:p w:rsidR="00FC195B" w:rsidRDefault="00FC195B" w:rsidP="00FC195B">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FC195B" w:rsidRDefault="00FC195B" w:rsidP="00FC195B">
      <w:pPr>
        <w:pStyle w:val="-2"/>
        <w:spacing w:before="312"/>
        <w:rPr>
          <w:rFonts w:hint="eastAsia"/>
        </w:rPr>
      </w:pPr>
      <w:r>
        <w:rPr>
          <w:rFonts w:hint="eastAsia"/>
        </w:rPr>
        <w:t>影响投资者决策的其他重要信息</w:t>
      </w:r>
    </w:p>
    <w:p w:rsidR="00FC195B" w:rsidRDefault="00FC195B" w:rsidP="00FC195B">
      <w:pPr>
        <w:pStyle w:val="-"/>
        <w:ind w:firstLine="420"/>
        <w:rPr>
          <w:rFonts w:hint="eastAsia"/>
        </w:rPr>
      </w:pPr>
      <w:r>
        <w:rPr>
          <w:rFonts w:hint="eastAsia"/>
        </w:rPr>
        <w:t>无。</w:t>
      </w:r>
    </w:p>
    <w:p w:rsidR="00FC195B" w:rsidRDefault="00FC195B" w:rsidP="00FC195B">
      <w:pPr>
        <w:pStyle w:val="-1"/>
        <w:ind w:left="281" w:hanging="281"/>
        <w:rPr>
          <w:rFonts w:hint="eastAsia"/>
        </w:rPr>
      </w:pPr>
      <w:r>
        <w:rPr>
          <w:rFonts w:hint="eastAsia"/>
        </w:rPr>
        <w:t>备查文件目录</w:t>
      </w:r>
    </w:p>
    <w:p w:rsidR="00FC195B" w:rsidRDefault="00FC195B" w:rsidP="00FC195B">
      <w:pPr>
        <w:pStyle w:val="-2"/>
        <w:spacing w:before="312"/>
        <w:rPr>
          <w:rFonts w:hint="eastAsia"/>
        </w:rPr>
      </w:pPr>
      <w:r>
        <w:rPr>
          <w:rFonts w:hint="eastAsia"/>
        </w:rPr>
        <w:t>备查文件目录</w:t>
      </w:r>
    </w:p>
    <w:p w:rsidR="00FC195B" w:rsidRDefault="00FC195B" w:rsidP="00FC195B">
      <w:pPr>
        <w:pStyle w:val="-"/>
        <w:ind w:firstLine="420"/>
        <w:rPr>
          <w:rFonts w:hint="eastAsia"/>
        </w:rPr>
      </w:pPr>
      <w:r>
        <w:rPr>
          <w:rFonts w:hint="eastAsia"/>
        </w:rPr>
        <w:t>1、《南方ESG纯债债券型发起式证券投资基金基金合同》；</w:t>
      </w:r>
    </w:p>
    <w:p w:rsidR="00FC195B" w:rsidRDefault="00FC195B" w:rsidP="00FC195B">
      <w:pPr>
        <w:pStyle w:val="-"/>
        <w:ind w:firstLine="420"/>
        <w:rPr>
          <w:rFonts w:hint="eastAsia"/>
        </w:rPr>
      </w:pPr>
      <w:r>
        <w:rPr>
          <w:rFonts w:hint="eastAsia"/>
        </w:rPr>
        <w:t>2、《南方ESG纯债债券型发起式证券投资基金托管协议》；</w:t>
      </w:r>
    </w:p>
    <w:p w:rsidR="00FC195B" w:rsidRDefault="00FC195B" w:rsidP="00FC195B">
      <w:pPr>
        <w:pStyle w:val="-"/>
        <w:ind w:firstLine="420"/>
        <w:rPr>
          <w:rFonts w:hint="eastAsia"/>
        </w:rPr>
      </w:pPr>
      <w:r>
        <w:rPr>
          <w:rFonts w:hint="eastAsia"/>
        </w:rPr>
        <w:t>3、南方ESG纯债债券型发起式证券投资基金2025年4季度报告原文。</w:t>
      </w:r>
    </w:p>
    <w:p w:rsidR="00FC195B" w:rsidRDefault="00FC195B" w:rsidP="00FC195B">
      <w:pPr>
        <w:pStyle w:val="-2"/>
        <w:spacing w:before="312"/>
        <w:rPr>
          <w:rFonts w:hint="eastAsia"/>
        </w:rPr>
      </w:pPr>
      <w:r>
        <w:rPr>
          <w:rFonts w:hint="eastAsia"/>
        </w:rPr>
        <w:t>存放地点</w:t>
      </w:r>
    </w:p>
    <w:p w:rsidR="00FC195B" w:rsidRDefault="00FC195B" w:rsidP="00FC195B">
      <w:pPr>
        <w:pStyle w:val="-"/>
        <w:ind w:firstLine="420"/>
        <w:rPr>
          <w:rFonts w:hint="eastAsia"/>
        </w:rPr>
      </w:pPr>
      <w:r>
        <w:rPr>
          <w:rFonts w:hint="eastAsia"/>
        </w:rPr>
        <w:t>深圳市福田区莲花街道益田路5999号基金大厦32-42楼。</w:t>
      </w:r>
    </w:p>
    <w:p w:rsidR="00FC195B" w:rsidRDefault="00FC195B" w:rsidP="00FC195B">
      <w:pPr>
        <w:pStyle w:val="-2"/>
        <w:spacing w:before="312"/>
        <w:rPr>
          <w:rFonts w:hint="eastAsia"/>
        </w:rPr>
      </w:pPr>
      <w:r>
        <w:rPr>
          <w:rFonts w:hint="eastAsia"/>
        </w:rPr>
        <w:t>查阅方式</w:t>
      </w:r>
    </w:p>
    <w:p w:rsidR="00FC195B" w:rsidRDefault="00FC195B" w:rsidP="00FC195B">
      <w:pPr>
        <w:pStyle w:val="-"/>
        <w:ind w:firstLine="420"/>
        <w:rPr>
          <w:rFonts w:hint="eastAsia"/>
        </w:rPr>
      </w:pPr>
      <w:r>
        <w:rPr>
          <w:rFonts w:hint="eastAsia"/>
        </w:rPr>
        <w:t>网站：http://www.nffund.com</w:t>
      </w:r>
    </w:p>
    <w:p w:rsidR="003C7DC3" w:rsidRDefault="00FC195B" w:rsidP="00FC195B">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195B" w:rsidRDefault="00FC195B" w:rsidP="00D17C56">
      <w:r>
        <w:separator/>
      </w:r>
    </w:p>
  </w:endnote>
  <w:endnote w:type="continuationSeparator" w:id="0">
    <w:p w:rsidR="00FC195B" w:rsidRDefault="00FC195B"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95B" w:rsidRDefault="00FC195B">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FC195B" w:rsidRPr="00FC195B">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FC195B">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FC195B">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95B" w:rsidRDefault="00FC195B">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195B" w:rsidRDefault="00FC195B" w:rsidP="00D17C56">
      <w:r>
        <w:separator/>
      </w:r>
    </w:p>
  </w:footnote>
  <w:footnote w:type="continuationSeparator" w:id="0">
    <w:p w:rsidR="00FC195B" w:rsidRDefault="00FC195B"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95B" w:rsidRDefault="00FC195B">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FC195B" w:rsidP="00AE3F5B">
    <w:pPr>
      <w:pStyle w:val="a7"/>
      <w:pBdr>
        <w:bottom w:val="single" w:sz="4" w:space="1" w:color="auto"/>
      </w:pBdr>
      <w:jc w:val="right"/>
    </w:pPr>
    <w:r>
      <w:rPr>
        <w:rFonts w:hint="eastAsia"/>
      </w:rPr>
      <w:t>南方</w:t>
    </w:r>
    <w:r>
      <w:rPr>
        <w:rFonts w:hint="eastAsia"/>
      </w:rPr>
      <w:t>ESG</w:t>
    </w:r>
    <w:r>
      <w:rPr>
        <w:rFonts w:hint="eastAsia"/>
      </w:rPr>
      <w:t>纯债债券型发起式证券投资基金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00FC19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851C4CB"/>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6ADC64-7DFE-4DFE-A887-33C99E1D77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1210</Words>
  <Characters>6897</Characters>
  <Application>Microsoft Office Word</Application>
  <DocSecurity>0</DocSecurity>
  <Lines>57</Lines>
  <Paragraphs>16</Paragraphs>
  <ScaleCrop>false</ScaleCrop>
  <Company>MC SYSTEM</Company>
  <LinksUpToDate>false</LinksUpToDate>
  <CharactersWithSpaces>8091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2026-01-20T07:05:00Z</dcterms:created>
  <dcterms:modified xsi:type="dcterms:W3CDTF">2026-01-20T07:05:00Z</dcterms:modified>
</cp:coreProperties>
</file>