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65CFC">
        <w:rPr>
          <w:rFonts w:ascii="宋体" w:hAnsi="宋体" w:hint="eastAsia"/>
          <w:b/>
          <w:bCs/>
          <w:sz w:val="48"/>
          <w:szCs w:val="30"/>
        </w:rPr>
        <w:t>南方达元债券型证券投资基金</w:t>
      </w:r>
      <w:r w:rsidR="00065CF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65CF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65CF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65CFC">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65CF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65CFC" w:rsidRDefault="00065CFC" w:rsidP="00065CFC">
      <w:pPr>
        <w:pStyle w:val="-1"/>
        <w:ind w:left="281" w:hanging="281"/>
        <w:rPr>
          <w:rFonts w:hint="eastAsia"/>
        </w:rPr>
      </w:pPr>
      <w:r>
        <w:rPr>
          <w:rFonts w:hint="eastAsia"/>
        </w:rPr>
        <w:lastRenderedPageBreak/>
        <w:t>重要提示</w:t>
      </w:r>
    </w:p>
    <w:p w:rsidR="00065CFC" w:rsidRDefault="00065CFC" w:rsidP="00065CF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65CFC" w:rsidRDefault="00065CFC" w:rsidP="00065CFC">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065CFC" w:rsidRDefault="00065CFC" w:rsidP="00065CFC">
      <w:pPr>
        <w:pStyle w:val="-"/>
        <w:ind w:firstLine="420"/>
        <w:rPr>
          <w:rFonts w:hint="eastAsia"/>
        </w:rPr>
      </w:pPr>
      <w:r>
        <w:rPr>
          <w:rFonts w:hint="eastAsia"/>
        </w:rPr>
        <w:t>基金管理人承诺以诚实信用、勤勉尽责的原则管理和运用基金资产，但不保证基金一定盈利。</w:t>
      </w:r>
    </w:p>
    <w:p w:rsidR="00065CFC" w:rsidRDefault="00065CFC" w:rsidP="00065CFC">
      <w:pPr>
        <w:pStyle w:val="-"/>
        <w:ind w:firstLine="420"/>
        <w:rPr>
          <w:rFonts w:hint="eastAsia"/>
        </w:rPr>
      </w:pPr>
      <w:r>
        <w:rPr>
          <w:rFonts w:hint="eastAsia"/>
        </w:rPr>
        <w:t>基金的过往业绩并不代表其未来表现。投资有风险，投资者在作出投资决策前应仔细阅读本基金的招募说明书。</w:t>
      </w:r>
    </w:p>
    <w:p w:rsidR="00065CFC" w:rsidRDefault="00065CFC" w:rsidP="00065CFC">
      <w:pPr>
        <w:pStyle w:val="-"/>
        <w:ind w:firstLine="420"/>
        <w:rPr>
          <w:rFonts w:hint="eastAsia"/>
        </w:rPr>
      </w:pPr>
      <w:r>
        <w:rPr>
          <w:rFonts w:hint="eastAsia"/>
        </w:rPr>
        <w:t>本报告中财务资料未经审计。</w:t>
      </w:r>
    </w:p>
    <w:p w:rsidR="00065CFC" w:rsidRDefault="00065CFC" w:rsidP="00065CFC">
      <w:pPr>
        <w:pStyle w:val="-"/>
        <w:ind w:firstLine="420"/>
        <w:rPr>
          <w:rFonts w:hint="eastAsia"/>
        </w:rPr>
      </w:pPr>
      <w:r>
        <w:rPr>
          <w:rFonts w:hint="eastAsia"/>
        </w:rPr>
        <w:t>本报告期自2025年10月1日起至12月31日止。</w:t>
      </w:r>
    </w:p>
    <w:p w:rsidR="00065CFC" w:rsidRDefault="00065CFC" w:rsidP="00065CF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065CFC" w:rsidTr="00FC341E">
        <w:tc>
          <w:tcPr>
            <w:tcW w:w="2076" w:type="dxa"/>
          </w:tcPr>
          <w:p w:rsidR="00065CFC" w:rsidRDefault="00065CFC" w:rsidP="00065CFC">
            <w:pPr>
              <w:jc w:val="left"/>
            </w:pPr>
            <w:r>
              <w:rPr>
                <w:rFonts w:hint="eastAsia"/>
              </w:rPr>
              <w:t>基金简称</w:t>
            </w:r>
          </w:p>
        </w:tc>
        <w:tc>
          <w:tcPr>
            <w:tcW w:w="6230" w:type="dxa"/>
            <w:gridSpan w:val="3"/>
          </w:tcPr>
          <w:p w:rsidR="00065CFC" w:rsidRDefault="00065CFC" w:rsidP="00065CFC">
            <w:pPr>
              <w:jc w:val="left"/>
            </w:pPr>
            <w:r>
              <w:rPr>
                <w:rFonts w:hint="eastAsia"/>
              </w:rPr>
              <w:t>南方达元债券</w:t>
            </w:r>
          </w:p>
        </w:tc>
      </w:tr>
      <w:tr w:rsidR="00065CFC" w:rsidTr="004817F0">
        <w:tc>
          <w:tcPr>
            <w:tcW w:w="2076" w:type="dxa"/>
          </w:tcPr>
          <w:p w:rsidR="00065CFC" w:rsidRDefault="00065CFC" w:rsidP="00065CFC">
            <w:pPr>
              <w:jc w:val="left"/>
            </w:pPr>
            <w:r>
              <w:rPr>
                <w:rFonts w:hint="eastAsia"/>
              </w:rPr>
              <w:t>基金主代码</w:t>
            </w:r>
          </w:p>
        </w:tc>
        <w:tc>
          <w:tcPr>
            <w:tcW w:w="6230" w:type="dxa"/>
            <w:gridSpan w:val="3"/>
          </w:tcPr>
          <w:p w:rsidR="00065CFC" w:rsidRDefault="00065CFC" w:rsidP="00065CFC">
            <w:pPr>
              <w:jc w:val="left"/>
            </w:pPr>
            <w:r>
              <w:t>016639</w:t>
            </w:r>
          </w:p>
        </w:tc>
      </w:tr>
      <w:tr w:rsidR="00065CFC" w:rsidTr="005A5EC3">
        <w:tc>
          <w:tcPr>
            <w:tcW w:w="2076" w:type="dxa"/>
          </w:tcPr>
          <w:p w:rsidR="00065CFC" w:rsidRDefault="00065CFC" w:rsidP="00065CFC">
            <w:pPr>
              <w:jc w:val="left"/>
            </w:pPr>
            <w:r>
              <w:rPr>
                <w:rFonts w:hint="eastAsia"/>
              </w:rPr>
              <w:t>交易代码</w:t>
            </w:r>
          </w:p>
        </w:tc>
        <w:tc>
          <w:tcPr>
            <w:tcW w:w="6230" w:type="dxa"/>
            <w:gridSpan w:val="3"/>
          </w:tcPr>
          <w:p w:rsidR="00065CFC" w:rsidRDefault="00065CFC" w:rsidP="00065CFC">
            <w:pPr>
              <w:jc w:val="left"/>
            </w:pPr>
            <w:r>
              <w:t>016639</w:t>
            </w:r>
          </w:p>
        </w:tc>
      </w:tr>
      <w:tr w:rsidR="00065CFC" w:rsidTr="0053424B">
        <w:tc>
          <w:tcPr>
            <w:tcW w:w="2076" w:type="dxa"/>
          </w:tcPr>
          <w:p w:rsidR="00065CFC" w:rsidRDefault="00065CFC" w:rsidP="00065CFC">
            <w:pPr>
              <w:jc w:val="left"/>
            </w:pPr>
            <w:r>
              <w:rPr>
                <w:rFonts w:hint="eastAsia"/>
              </w:rPr>
              <w:t>基金运作方式</w:t>
            </w:r>
          </w:p>
        </w:tc>
        <w:tc>
          <w:tcPr>
            <w:tcW w:w="6230" w:type="dxa"/>
            <w:gridSpan w:val="3"/>
          </w:tcPr>
          <w:p w:rsidR="00065CFC" w:rsidRDefault="00065CFC" w:rsidP="00065CFC">
            <w:pPr>
              <w:jc w:val="left"/>
            </w:pPr>
            <w:r>
              <w:rPr>
                <w:rFonts w:hint="eastAsia"/>
              </w:rPr>
              <w:t>契约型开放式</w:t>
            </w:r>
          </w:p>
        </w:tc>
      </w:tr>
      <w:tr w:rsidR="00065CFC" w:rsidTr="00E1731E">
        <w:tc>
          <w:tcPr>
            <w:tcW w:w="2076" w:type="dxa"/>
          </w:tcPr>
          <w:p w:rsidR="00065CFC" w:rsidRDefault="00065CFC" w:rsidP="00065CFC">
            <w:pPr>
              <w:jc w:val="left"/>
            </w:pPr>
            <w:r>
              <w:rPr>
                <w:rFonts w:hint="eastAsia"/>
              </w:rPr>
              <w:t>基金合同生效日</w:t>
            </w:r>
          </w:p>
        </w:tc>
        <w:tc>
          <w:tcPr>
            <w:tcW w:w="6230" w:type="dxa"/>
            <w:gridSpan w:val="3"/>
          </w:tcPr>
          <w:p w:rsidR="00065CFC" w:rsidRDefault="00065CFC" w:rsidP="00065CFC">
            <w:pPr>
              <w:jc w:val="left"/>
            </w:pPr>
            <w:r>
              <w:rPr>
                <w:rFonts w:hint="eastAsia"/>
              </w:rPr>
              <w:t>2023</w:t>
            </w:r>
            <w:r>
              <w:rPr>
                <w:rFonts w:hint="eastAsia"/>
              </w:rPr>
              <w:t>年</w:t>
            </w:r>
            <w:r>
              <w:rPr>
                <w:rFonts w:hint="eastAsia"/>
              </w:rPr>
              <w:t>3</w:t>
            </w:r>
            <w:r>
              <w:rPr>
                <w:rFonts w:hint="eastAsia"/>
              </w:rPr>
              <w:t>月</w:t>
            </w:r>
            <w:r>
              <w:rPr>
                <w:rFonts w:hint="eastAsia"/>
              </w:rPr>
              <w:t>30</w:t>
            </w:r>
            <w:r>
              <w:rPr>
                <w:rFonts w:hint="eastAsia"/>
              </w:rPr>
              <w:t>日</w:t>
            </w:r>
          </w:p>
        </w:tc>
      </w:tr>
      <w:tr w:rsidR="00065CFC" w:rsidTr="00C80C45">
        <w:tc>
          <w:tcPr>
            <w:tcW w:w="2076" w:type="dxa"/>
          </w:tcPr>
          <w:p w:rsidR="00065CFC" w:rsidRDefault="00065CFC" w:rsidP="00065CFC">
            <w:pPr>
              <w:jc w:val="left"/>
            </w:pPr>
            <w:r>
              <w:rPr>
                <w:rFonts w:hint="eastAsia"/>
              </w:rPr>
              <w:t>报告期末基金份额总额</w:t>
            </w:r>
          </w:p>
        </w:tc>
        <w:tc>
          <w:tcPr>
            <w:tcW w:w="6230" w:type="dxa"/>
            <w:gridSpan w:val="3"/>
          </w:tcPr>
          <w:p w:rsidR="00065CFC" w:rsidRDefault="00065CFC" w:rsidP="00065CFC">
            <w:pPr>
              <w:jc w:val="left"/>
            </w:pPr>
            <w:r>
              <w:rPr>
                <w:rFonts w:hint="eastAsia"/>
              </w:rPr>
              <w:t>215,677,446.36</w:t>
            </w:r>
            <w:r>
              <w:rPr>
                <w:rFonts w:hint="eastAsia"/>
              </w:rPr>
              <w:t>份</w:t>
            </w:r>
          </w:p>
        </w:tc>
      </w:tr>
      <w:tr w:rsidR="00065CFC" w:rsidTr="009B50D3">
        <w:tc>
          <w:tcPr>
            <w:tcW w:w="2076" w:type="dxa"/>
          </w:tcPr>
          <w:p w:rsidR="00065CFC" w:rsidRDefault="00065CFC" w:rsidP="00065CFC">
            <w:pPr>
              <w:jc w:val="left"/>
            </w:pPr>
            <w:r>
              <w:rPr>
                <w:rFonts w:hint="eastAsia"/>
              </w:rPr>
              <w:t>投资目标</w:t>
            </w:r>
          </w:p>
        </w:tc>
        <w:tc>
          <w:tcPr>
            <w:tcW w:w="6230" w:type="dxa"/>
            <w:gridSpan w:val="3"/>
          </w:tcPr>
          <w:p w:rsidR="00065CFC" w:rsidRDefault="00065CFC" w:rsidP="00065CFC">
            <w:pPr>
              <w:jc w:val="left"/>
            </w:pPr>
            <w:r>
              <w:rPr>
                <w:rFonts w:hint="eastAsia"/>
              </w:rPr>
              <w:t>本基金在严格控制风险的前提下，力争获得长期稳定的投资收益。</w:t>
            </w:r>
          </w:p>
        </w:tc>
      </w:tr>
      <w:tr w:rsidR="00065CFC" w:rsidTr="0061086D">
        <w:tc>
          <w:tcPr>
            <w:tcW w:w="2076" w:type="dxa"/>
          </w:tcPr>
          <w:p w:rsidR="00065CFC" w:rsidRDefault="00065CFC" w:rsidP="00065CFC">
            <w:pPr>
              <w:jc w:val="left"/>
            </w:pPr>
            <w:r>
              <w:rPr>
                <w:rFonts w:hint="eastAsia"/>
              </w:rPr>
              <w:t>投资策略</w:t>
            </w:r>
          </w:p>
        </w:tc>
        <w:tc>
          <w:tcPr>
            <w:tcW w:w="6230" w:type="dxa"/>
            <w:gridSpan w:val="3"/>
          </w:tcPr>
          <w:p w:rsidR="00065CFC" w:rsidRDefault="00065CFC" w:rsidP="00065CFC">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、可转换债券和可交换债券投资策略；</w:t>
            </w:r>
            <w:r>
              <w:rPr>
                <w:rFonts w:hint="eastAsia"/>
              </w:rPr>
              <w:t>5</w:t>
            </w:r>
            <w:r>
              <w:rPr>
                <w:rFonts w:hint="eastAsia"/>
              </w:rPr>
              <w:t>、股票投资策略；</w:t>
            </w:r>
            <w:r>
              <w:rPr>
                <w:rFonts w:hint="eastAsia"/>
              </w:rPr>
              <w:t>6</w:t>
            </w:r>
            <w:r>
              <w:rPr>
                <w:rFonts w:hint="eastAsia"/>
              </w:rPr>
              <w:t>、港股投资策略；</w:t>
            </w:r>
            <w:r>
              <w:rPr>
                <w:rFonts w:hint="eastAsia"/>
              </w:rPr>
              <w:t>7</w:t>
            </w:r>
            <w:r>
              <w:rPr>
                <w:rFonts w:hint="eastAsia"/>
              </w:rPr>
              <w:t>、存托凭证投资策略；</w:t>
            </w:r>
            <w:r>
              <w:rPr>
                <w:rFonts w:hint="eastAsia"/>
              </w:rPr>
              <w:t>8</w:t>
            </w:r>
            <w:r>
              <w:rPr>
                <w:rFonts w:hint="eastAsia"/>
              </w:rPr>
              <w:t>、基金投资策略；</w:t>
            </w:r>
            <w:r>
              <w:rPr>
                <w:rFonts w:hint="eastAsia"/>
              </w:rPr>
              <w:t>9</w:t>
            </w:r>
            <w:r>
              <w:rPr>
                <w:rFonts w:hint="eastAsia"/>
              </w:rPr>
              <w:t>、国债期货投资策略；</w:t>
            </w:r>
            <w:r>
              <w:rPr>
                <w:rFonts w:hint="eastAsia"/>
              </w:rPr>
              <w:t>10</w:t>
            </w:r>
            <w:r>
              <w:rPr>
                <w:rFonts w:hint="eastAsia"/>
              </w:rPr>
              <w:t>、信用衍生品投资策略等。</w:t>
            </w:r>
          </w:p>
        </w:tc>
      </w:tr>
      <w:tr w:rsidR="00065CFC" w:rsidTr="00C529A6">
        <w:tc>
          <w:tcPr>
            <w:tcW w:w="2076" w:type="dxa"/>
          </w:tcPr>
          <w:p w:rsidR="00065CFC" w:rsidRDefault="00065CFC" w:rsidP="00065CFC">
            <w:pPr>
              <w:jc w:val="left"/>
            </w:pPr>
            <w:r>
              <w:rPr>
                <w:rFonts w:hint="eastAsia"/>
              </w:rPr>
              <w:t>业绩比较基准</w:t>
            </w:r>
          </w:p>
        </w:tc>
        <w:tc>
          <w:tcPr>
            <w:tcW w:w="6230" w:type="dxa"/>
            <w:gridSpan w:val="3"/>
          </w:tcPr>
          <w:p w:rsidR="00065CFC" w:rsidRDefault="00065CFC" w:rsidP="00065CFC">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065CFC" w:rsidTr="00077228">
        <w:tc>
          <w:tcPr>
            <w:tcW w:w="2076" w:type="dxa"/>
          </w:tcPr>
          <w:p w:rsidR="00065CFC" w:rsidRDefault="00065CFC" w:rsidP="00065CFC">
            <w:pPr>
              <w:jc w:val="left"/>
            </w:pPr>
            <w:r>
              <w:rPr>
                <w:rFonts w:hint="eastAsia"/>
              </w:rPr>
              <w:t>风险收益特征</w:t>
            </w:r>
          </w:p>
        </w:tc>
        <w:tc>
          <w:tcPr>
            <w:tcW w:w="6230" w:type="dxa"/>
            <w:gridSpan w:val="3"/>
          </w:tcPr>
          <w:p w:rsidR="00065CFC" w:rsidRDefault="00065CFC" w:rsidP="00065CFC">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065CFC" w:rsidTr="0016754C">
        <w:tc>
          <w:tcPr>
            <w:tcW w:w="2076" w:type="dxa"/>
          </w:tcPr>
          <w:p w:rsidR="00065CFC" w:rsidRDefault="00065CFC" w:rsidP="00065CFC">
            <w:pPr>
              <w:jc w:val="left"/>
            </w:pPr>
            <w:r>
              <w:rPr>
                <w:rFonts w:hint="eastAsia"/>
              </w:rPr>
              <w:lastRenderedPageBreak/>
              <w:t>基金管理人</w:t>
            </w:r>
          </w:p>
        </w:tc>
        <w:tc>
          <w:tcPr>
            <w:tcW w:w="6230" w:type="dxa"/>
            <w:gridSpan w:val="3"/>
          </w:tcPr>
          <w:p w:rsidR="00065CFC" w:rsidRDefault="00065CFC" w:rsidP="00065CFC">
            <w:pPr>
              <w:jc w:val="left"/>
            </w:pPr>
            <w:r>
              <w:rPr>
                <w:rFonts w:hint="eastAsia"/>
              </w:rPr>
              <w:t>南方基金管理股份有限公司</w:t>
            </w:r>
          </w:p>
        </w:tc>
      </w:tr>
      <w:tr w:rsidR="00065CFC" w:rsidTr="00065CFC">
        <w:tc>
          <w:tcPr>
            <w:tcW w:w="2076" w:type="dxa"/>
          </w:tcPr>
          <w:p w:rsidR="00065CFC" w:rsidRDefault="00065CFC" w:rsidP="00065CFC">
            <w:pPr>
              <w:jc w:val="left"/>
            </w:pPr>
            <w:r>
              <w:rPr>
                <w:rFonts w:hint="eastAsia"/>
              </w:rPr>
              <w:t>基金托管人</w:t>
            </w:r>
          </w:p>
        </w:tc>
        <w:tc>
          <w:tcPr>
            <w:tcW w:w="6230" w:type="dxa"/>
            <w:gridSpan w:val="3"/>
          </w:tcPr>
          <w:p w:rsidR="00065CFC" w:rsidRDefault="00065CFC" w:rsidP="00065CFC">
            <w:pPr>
              <w:jc w:val="left"/>
            </w:pPr>
            <w:r>
              <w:rPr>
                <w:rFonts w:hint="eastAsia"/>
              </w:rPr>
              <w:t>交通银行股份有限公司</w:t>
            </w:r>
          </w:p>
        </w:tc>
      </w:tr>
      <w:tr w:rsidR="00065CFC" w:rsidTr="00065CFC">
        <w:tc>
          <w:tcPr>
            <w:tcW w:w="2076" w:type="dxa"/>
          </w:tcPr>
          <w:p w:rsidR="00065CFC" w:rsidRDefault="00065CFC" w:rsidP="00065CFC">
            <w:pPr>
              <w:jc w:val="left"/>
            </w:pPr>
            <w:r>
              <w:rPr>
                <w:rFonts w:hint="eastAsia"/>
              </w:rPr>
              <w:t>下属分级基金的基金简称</w:t>
            </w:r>
          </w:p>
        </w:tc>
        <w:tc>
          <w:tcPr>
            <w:tcW w:w="2076" w:type="dxa"/>
          </w:tcPr>
          <w:p w:rsidR="00065CFC" w:rsidRDefault="00065CFC" w:rsidP="00065CFC">
            <w:pPr>
              <w:jc w:val="left"/>
            </w:pPr>
            <w:r>
              <w:rPr>
                <w:rFonts w:hint="eastAsia"/>
              </w:rPr>
              <w:t>南方达元债券</w:t>
            </w:r>
            <w:r>
              <w:rPr>
                <w:rFonts w:hint="eastAsia"/>
              </w:rPr>
              <w:t>A</w:t>
            </w:r>
          </w:p>
        </w:tc>
        <w:tc>
          <w:tcPr>
            <w:tcW w:w="2077" w:type="dxa"/>
          </w:tcPr>
          <w:p w:rsidR="00065CFC" w:rsidRDefault="00065CFC" w:rsidP="00065CFC">
            <w:pPr>
              <w:jc w:val="left"/>
            </w:pPr>
            <w:r>
              <w:rPr>
                <w:rFonts w:hint="eastAsia"/>
              </w:rPr>
              <w:t>南方达元债券</w:t>
            </w:r>
            <w:r>
              <w:rPr>
                <w:rFonts w:hint="eastAsia"/>
              </w:rPr>
              <w:t>C</w:t>
            </w:r>
          </w:p>
        </w:tc>
        <w:tc>
          <w:tcPr>
            <w:tcW w:w="2077" w:type="dxa"/>
          </w:tcPr>
          <w:p w:rsidR="00065CFC" w:rsidRDefault="00065CFC" w:rsidP="00065CFC">
            <w:pPr>
              <w:jc w:val="left"/>
            </w:pPr>
            <w:r>
              <w:rPr>
                <w:rFonts w:hint="eastAsia"/>
              </w:rPr>
              <w:t>南方达元债券</w:t>
            </w:r>
            <w:r>
              <w:rPr>
                <w:rFonts w:hint="eastAsia"/>
              </w:rPr>
              <w:t>E</w:t>
            </w:r>
          </w:p>
        </w:tc>
      </w:tr>
      <w:tr w:rsidR="00065CFC" w:rsidTr="00065CFC">
        <w:tc>
          <w:tcPr>
            <w:tcW w:w="2076" w:type="dxa"/>
          </w:tcPr>
          <w:p w:rsidR="00065CFC" w:rsidRDefault="00065CFC" w:rsidP="00065CFC">
            <w:pPr>
              <w:jc w:val="left"/>
            </w:pPr>
            <w:r>
              <w:rPr>
                <w:rFonts w:hint="eastAsia"/>
              </w:rPr>
              <w:t>下属分级基金的交易代码</w:t>
            </w:r>
          </w:p>
        </w:tc>
        <w:tc>
          <w:tcPr>
            <w:tcW w:w="2076" w:type="dxa"/>
          </w:tcPr>
          <w:p w:rsidR="00065CFC" w:rsidRDefault="00065CFC" w:rsidP="00065CFC">
            <w:pPr>
              <w:jc w:val="left"/>
            </w:pPr>
            <w:r>
              <w:t>016639</w:t>
            </w:r>
          </w:p>
        </w:tc>
        <w:tc>
          <w:tcPr>
            <w:tcW w:w="2077" w:type="dxa"/>
          </w:tcPr>
          <w:p w:rsidR="00065CFC" w:rsidRDefault="00065CFC" w:rsidP="00065CFC">
            <w:pPr>
              <w:jc w:val="left"/>
            </w:pPr>
            <w:r>
              <w:t>016640</w:t>
            </w:r>
          </w:p>
        </w:tc>
        <w:tc>
          <w:tcPr>
            <w:tcW w:w="2077" w:type="dxa"/>
          </w:tcPr>
          <w:p w:rsidR="00065CFC" w:rsidRDefault="00065CFC" w:rsidP="00065CFC">
            <w:pPr>
              <w:jc w:val="left"/>
            </w:pPr>
            <w:r>
              <w:t>023047</w:t>
            </w:r>
          </w:p>
        </w:tc>
      </w:tr>
      <w:tr w:rsidR="00065CFC" w:rsidTr="00065CFC">
        <w:tc>
          <w:tcPr>
            <w:tcW w:w="2076" w:type="dxa"/>
          </w:tcPr>
          <w:p w:rsidR="00065CFC" w:rsidRDefault="00065CFC" w:rsidP="00065CFC">
            <w:pPr>
              <w:jc w:val="left"/>
            </w:pPr>
            <w:r>
              <w:rPr>
                <w:rFonts w:hint="eastAsia"/>
              </w:rPr>
              <w:t>报告期末下属分级基金的份额总额</w:t>
            </w:r>
          </w:p>
        </w:tc>
        <w:tc>
          <w:tcPr>
            <w:tcW w:w="2076" w:type="dxa"/>
          </w:tcPr>
          <w:p w:rsidR="00065CFC" w:rsidRDefault="00065CFC" w:rsidP="00065CFC">
            <w:pPr>
              <w:jc w:val="left"/>
            </w:pPr>
            <w:r>
              <w:rPr>
                <w:rFonts w:hint="eastAsia"/>
              </w:rPr>
              <w:t>99,819,536.06</w:t>
            </w:r>
            <w:r>
              <w:rPr>
                <w:rFonts w:hint="eastAsia"/>
              </w:rPr>
              <w:t>份</w:t>
            </w:r>
          </w:p>
        </w:tc>
        <w:tc>
          <w:tcPr>
            <w:tcW w:w="2077" w:type="dxa"/>
          </w:tcPr>
          <w:p w:rsidR="00065CFC" w:rsidRDefault="00065CFC" w:rsidP="00065CFC">
            <w:pPr>
              <w:jc w:val="left"/>
            </w:pPr>
            <w:r>
              <w:rPr>
                <w:rFonts w:hint="eastAsia"/>
              </w:rPr>
              <w:t>97,312,598.57</w:t>
            </w:r>
            <w:r>
              <w:rPr>
                <w:rFonts w:hint="eastAsia"/>
              </w:rPr>
              <w:t>份</w:t>
            </w:r>
          </w:p>
        </w:tc>
        <w:tc>
          <w:tcPr>
            <w:tcW w:w="2077" w:type="dxa"/>
          </w:tcPr>
          <w:p w:rsidR="00065CFC" w:rsidRDefault="00065CFC" w:rsidP="00065CFC">
            <w:pPr>
              <w:jc w:val="left"/>
            </w:pPr>
            <w:r>
              <w:rPr>
                <w:rFonts w:hint="eastAsia"/>
              </w:rPr>
              <w:t>18,545,311.73</w:t>
            </w:r>
            <w:r>
              <w:rPr>
                <w:rFonts w:hint="eastAsia"/>
              </w:rPr>
              <w:t>份</w:t>
            </w:r>
          </w:p>
        </w:tc>
      </w:tr>
    </w:tbl>
    <w:p w:rsidR="00065CFC" w:rsidRDefault="00065CFC" w:rsidP="00065CFC">
      <w:pPr>
        <w:pStyle w:val="-1"/>
        <w:ind w:left="281" w:hanging="281"/>
        <w:rPr>
          <w:rFonts w:hint="eastAsia"/>
        </w:rPr>
      </w:pPr>
      <w:r>
        <w:rPr>
          <w:rFonts w:hint="eastAsia"/>
        </w:rPr>
        <w:t>主要财务指标和基金净值表现</w:t>
      </w:r>
    </w:p>
    <w:p w:rsidR="00065CFC" w:rsidRDefault="00065CFC" w:rsidP="00065CFC">
      <w:pPr>
        <w:pStyle w:val="-2"/>
        <w:spacing w:before="312"/>
        <w:rPr>
          <w:rFonts w:hint="eastAsia"/>
        </w:rPr>
      </w:pPr>
      <w:r>
        <w:rPr>
          <w:rFonts w:hint="eastAsia"/>
        </w:rPr>
        <w:t>主要财务指标</w:t>
      </w:r>
    </w:p>
    <w:p w:rsidR="00065CFC" w:rsidRDefault="00065CFC" w:rsidP="00065CF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065CFC" w:rsidTr="00065CFC">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065CFC" w:rsidRPr="00065CFC" w:rsidRDefault="00065CFC" w:rsidP="00065CFC">
            <w:pPr>
              <w:jc w:val="center"/>
              <w:rPr>
                <w:b/>
              </w:rPr>
            </w:pPr>
            <w:r w:rsidRPr="00065CFC">
              <w:rPr>
                <w:rFonts w:hint="eastAsia"/>
                <w:b/>
              </w:rPr>
              <w:t>主要财务指标</w:t>
            </w:r>
          </w:p>
        </w:tc>
        <w:tc>
          <w:tcPr>
            <w:tcW w:w="6230" w:type="dxa"/>
            <w:gridSpan w:val="3"/>
            <w:tcBorders>
              <w:bottom w:val="single" w:sz="4" w:space="0" w:color="auto"/>
            </w:tcBorders>
          </w:tcPr>
          <w:p w:rsidR="00065CFC" w:rsidRPr="00065CFC" w:rsidRDefault="00065CFC" w:rsidP="00065CFC">
            <w:pPr>
              <w:jc w:val="center"/>
              <w:rPr>
                <w:b/>
              </w:rPr>
            </w:pPr>
            <w:r w:rsidRPr="00065CFC">
              <w:rPr>
                <w:rFonts w:hint="eastAsia"/>
                <w:b/>
              </w:rPr>
              <w:t>报告期（</w:t>
            </w:r>
            <w:r w:rsidRPr="00065CFC">
              <w:rPr>
                <w:rFonts w:hint="eastAsia"/>
                <w:b/>
              </w:rPr>
              <w:t>2025</w:t>
            </w:r>
            <w:r w:rsidRPr="00065CFC">
              <w:rPr>
                <w:rFonts w:hint="eastAsia"/>
                <w:b/>
              </w:rPr>
              <w:t>年</w:t>
            </w:r>
            <w:r w:rsidRPr="00065CFC">
              <w:rPr>
                <w:rFonts w:hint="eastAsia"/>
                <w:b/>
              </w:rPr>
              <w:t>10</w:t>
            </w:r>
            <w:r w:rsidRPr="00065CFC">
              <w:rPr>
                <w:rFonts w:hint="eastAsia"/>
                <w:b/>
              </w:rPr>
              <w:t>月</w:t>
            </w:r>
            <w:r w:rsidRPr="00065CFC">
              <w:rPr>
                <w:rFonts w:hint="eastAsia"/>
                <w:b/>
              </w:rPr>
              <w:t>1</w:t>
            </w:r>
            <w:r w:rsidRPr="00065CFC">
              <w:rPr>
                <w:rFonts w:hint="eastAsia"/>
                <w:b/>
              </w:rPr>
              <w:t>日－</w:t>
            </w:r>
            <w:r w:rsidRPr="00065CFC">
              <w:rPr>
                <w:rFonts w:hint="eastAsia"/>
                <w:b/>
              </w:rPr>
              <w:t>2025</w:t>
            </w:r>
            <w:r w:rsidRPr="00065CFC">
              <w:rPr>
                <w:rFonts w:hint="eastAsia"/>
                <w:b/>
              </w:rPr>
              <w:t>年</w:t>
            </w:r>
            <w:r w:rsidRPr="00065CFC">
              <w:rPr>
                <w:rFonts w:hint="eastAsia"/>
                <w:b/>
              </w:rPr>
              <w:t>12</w:t>
            </w:r>
            <w:r w:rsidRPr="00065CFC">
              <w:rPr>
                <w:rFonts w:hint="eastAsia"/>
                <w:b/>
              </w:rPr>
              <w:t>月</w:t>
            </w:r>
            <w:r w:rsidRPr="00065CFC">
              <w:rPr>
                <w:rFonts w:hint="eastAsia"/>
                <w:b/>
              </w:rPr>
              <w:t>31</w:t>
            </w:r>
            <w:r w:rsidRPr="00065CFC">
              <w:rPr>
                <w:rFonts w:hint="eastAsia"/>
                <w:b/>
              </w:rPr>
              <w:t>日）</w:t>
            </w:r>
          </w:p>
        </w:tc>
      </w:tr>
      <w:tr w:rsidR="00065CFC" w:rsidTr="00065CFC">
        <w:tc>
          <w:tcPr>
            <w:tcW w:w="2076" w:type="dxa"/>
            <w:vMerge/>
          </w:tcPr>
          <w:p w:rsidR="00065CFC" w:rsidRDefault="00065CFC" w:rsidP="00065CFC">
            <w:pPr>
              <w:jc w:val="left"/>
            </w:pPr>
          </w:p>
        </w:tc>
        <w:tc>
          <w:tcPr>
            <w:tcW w:w="2076" w:type="dxa"/>
            <w:shd w:val="clear" w:color="auto" w:fill="BFBFBF"/>
          </w:tcPr>
          <w:p w:rsidR="00065CFC" w:rsidRPr="00065CFC" w:rsidRDefault="00065CFC" w:rsidP="00065CFC">
            <w:pPr>
              <w:jc w:val="center"/>
              <w:rPr>
                <w:b/>
              </w:rPr>
            </w:pPr>
            <w:r w:rsidRPr="00065CFC">
              <w:rPr>
                <w:rFonts w:hint="eastAsia"/>
                <w:b/>
              </w:rPr>
              <w:t>南方达元债券</w:t>
            </w:r>
            <w:r w:rsidRPr="00065CFC">
              <w:rPr>
                <w:rFonts w:hint="eastAsia"/>
                <w:b/>
              </w:rPr>
              <w:t>A</w:t>
            </w:r>
          </w:p>
        </w:tc>
        <w:tc>
          <w:tcPr>
            <w:tcW w:w="2077" w:type="dxa"/>
            <w:shd w:val="clear" w:color="auto" w:fill="BFBFBF"/>
          </w:tcPr>
          <w:p w:rsidR="00065CFC" w:rsidRPr="00065CFC" w:rsidRDefault="00065CFC" w:rsidP="00065CFC">
            <w:pPr>
              <w:jc w:val="center"/>
              <w:rPr>
                <w:b/>
              </w:rPr>
            </w:pPr>
            <w:r w:rsidRPr="00065CFC">
              <w:rPr>
                <w:rFonts w:hint="eastAsia"/>
                <w:b/>
              </w:rPr>
              <w:t>南方达元债券</w:t>
            </w:r>
            <w:r w:rsidRPr="00065CFC">
              <w:rPr>
                <w:rFonts w:hint="eastAsia"/>
                <w:b/>
              </w:rPr>
              <w:t>C</w:t>
            </w:r>
          </w:p>
        </w:tc>
        <w:tc>
          <w:tcPr>
            <w:tcW w:w="2077" w:type="dxa"/>
            <w:shd w:val="clear" w:color="auto" w:fill="BFBFBF"/>
          </w:tcPr>
          <w:p w:rsidR="00065CFC" w:rsidRPr="00065CFC" w:rsidRDefault="00065CFC" w:rsidP="00065CFC">
            <w:pPr>
              <w:jc w:val="center"/>
              <w:rPr>
                <w:b/>
              </w:rPr>
            </w:pPr>
            <w:r w:rsidRPr="00065CFC">
              <w:rPr>
                <w:rFonts w:hint="eastAsia"/>
                <w:b/>
              </w:rPr>
              <w:t>南方达元债券</w:t>
            </w:r>
            <w:r w:rsidRPr="00065CFC">
              <w:rPr>
                <w:rFonts w:hint="eastAsia"/>
                <w:b/>
              </w:rPr>
              <w:t>E</w:t>
            </w:r>
          </w:p>
        </w:tc>
      </w:tr>
      <w:tr w:rsidR="00065CFC" w:rsidTr="00065CFC">
        <w:tc>
          <w:tcPr>
            <w:tcW w:w="2076" w:type="dxa"/>
          </w:tcPr>
          <w:p w:rsidR="00065CFC" w:rsidRDefault="00065CFC" w:rsidP="00065CFC">
            <w:pPr>
              <w:jc w:val="left"/>
            </w:pPr>
            <w:r>
              <w:rPr>
                <w:rFonts w:hint="eastAsia"/>
              </w:rPr>
              <w:t>1.</w:t>
            </w:r>
            <w:r>
              <w:rPr>
                <w:rFonts w:hint="eastAsia"/>
              </w:rPr>
              <w:t>本期已实现收益</w:t>
            </w:r>
          </w:p>
        </w:tc>
        <w:tc>
          <w:tcPr>
            <w:tcW w:w="2076" w:type="dxa"/>
          </w:tcPr>
          <w:p w:rsidR="00065CFC" w:rsidRDefault="00065CFC" w:rsidP="00065CFC">
            <w:pPr>
              <w:jc w:val="right"/>
            </w:pPr>
            <w:r>
              <w:t>-881,842.58</w:t>
            </w:r>
          </w:p>
        </w:tc>
        <w:tc>
          <w:tcPr>
            <w:tcW w:w="2077" w:type="dxa"/>
          </w:tcPr>
          <w:p w:rsidR="00065CFC" w:rsidRDefault="00065CFC" w:rsidP="00065CFC">
            <w:pPr>
              <w:jc w:val="right"/>
            </w:pPr>
            <w:r>
              <w:t>-1,580,730.20</w:t>
            </w:r>
          </w:p>
        </w:tc>
        <w:tc>
          <w:tcPr>
            <w:tcW w:w="2077" w:type="dxa"/>
          </w:tcPr>
          <w:p w:rsidR="00065CFC" w:rsidRDefault="00065CFC" w:rsidP="00065CFC">
            <w:pPr>
              <w:jc w:val="right"/>
            </w:pPr>
            <w:r>
              <w:t>-604.58</w:t>
            </w:r>
          </w:p>
        </w:tc>
      </w:tr>
      <w:tr w:rsidR="00065CFC" w:rsidTr="00065CFC">
        <w:tc>
          <w:tcPr>
            <w:tcW w:w="2076" w:type="dxa"/>
          </w:tcPr>
          <w:p w:rsidR="00065CFC" w:rsidRDefault="00065CFC" w:rsidP="00065CFC">
            <w:pPr>
              <w:jc w:val="left"/>
            </w:pPr>
            <w:r>
              <w:rPr>
                <w:rFonts w:hint="eastAsia"/>
              </w:rPr>
              <w:t>2.</w:t>
            </w:r>
            <w:r>
              <w:rPr>
                <w:rFonts w:hint="eastAsia"/>
              </w:rPr>
              <w:t>本期利润</w:t>
            </w:r>
          </w:p>
        </w:tc>
        <w:tc>
          <w:tcPr>
            <w:tcW w:w="2076" w:type="dxa"/>
          </w:tcPr>
          <w:p w:rsidR="00065CFC" w:rsidRDefault="00065CFC" w:rsidP="00065CFC">
            <w:pPr>
              <w:jc w:val="right"/>
            </w:pPr>
            <w:r>
              <w:t>-680,761.80</w:t>
            </w:r>
          </w:p>
        </w:tc>
        <w:tc>
          <w:tcPr>
            <w:tcW w:w="2077" w:type="dxa"/>
          </w:tcPr>
          <w:p w:rsidR="00065CFC" w:rsidRDefault="00065CFC" w:rsidP="00065CFC">
            <w:pPr>
              <w:jc w:val="right"/>
            </w:pPr>
            <w:r>
              <w:t>-1,647,633.33</w:t>
            </w:r>
          </w:p>
        </w:tc>
        <w:tc>
          <w:tcPr>
            <w:tcW w:w="2077" w:type="dxa"/>
          </w:tcPr>
          <w:p w:rsidR="00065CFC" w:rsidRDefault="00065CFC" w:rsidP="00065CFC">
            <w:pPr>
              <w:jc w:val="right"/>
            </w:pPr>
            <w:r>
              <w:t>-27,989.09</w:t>
            </w:r>
          </w:p>
        </w:tc>
      </w:tr>
      <w:tr w:rsidR="00065CFC" w:rsidTr="00065CFC">
        <w:tc>
          <w:tcPr>
            <w:tcW w:w="2076" w:type="dxa"/>
          </w:tcPr>
          <w:p w:rsidR="00065CFC" w:rsidRDefault="00065CFC" w:rsidP="00065CFC">
            <w:pPr>
              <w:jc w:val="left"/>
            </w:pPr>
            <w:r>
              <w:rPr>
                <w:rFonts w:hint="eastAsia"/>
              </w:rPr>
              <w:t>3.</w:t>
            </w:r>
            <w:r>
              <w:rPr>
                <w:rFonts w:hint="eastAsia"/>
              </w:rPr>
              <w:t>加权平均基金份额本期利润</w:t>
            </w:r>
          </w:p>
        </w:tc>
        <w:tc>
          <w:tcPr>
            <w:tcW w:w="2076" w:type="dxa"/>
          </w:tcPr>
          <w:p w:rsidR="00065CFC" w:rsidRDefault="00065CFC" w:rsidP="00065CFC">
            <w:pPr>
              <w:jc w:val="right"/>
            </w:pPr>
            <w:r>
              <w:t>-0.0115</w:t>
            </w:r>
          </w:p>
        </w:tc>
        <w:tc>
          <w:tcPr>
            <w:tcW w:w="2077" w:type="dxa"/>
          </w:tcPr>
          <w:p w:rsidR="00065CFC" w:rsidRDefault="00065CFC" w:rsidP="00065CFC">
            <w:pPr>
              <w:jc w:val="right"/>
            </w:pPr>
            <w:r>
              <w:t>-0.0178</w:t>
            </w:r>
          </w:p>
        </w:tc>
        <w:tc>
          <w:tcPr>
            <w:tcW w:w="2077" w:type="dxa"/>
          </w:tcPr>
          <w:p w:rsidR="00065CFC" w:rsidRDefault="00065CFC" w:rsidP="00065CFC">
            <w:pPr>
              <w:jc w:val="right"/>
            </w:pPr>
            <w:r>
              <w:t>-0.4377</w:t>
            </w:r>
          </w:p>
        </w:tc>
      </w:tr>
      <w:tr w:rsidR="00065CFC" w:rsidTr="00065CFC">
        <w:tc>
          <w:tcPr>
            <w:tcW w:w="2076" w:type="dxa"/>
          </w:tcPr>
          <w:p w:rsidR="00065CFC" w:rsidRDefault="00065CFC" w:rsidP="00065CFC">
            <w:pPr>
              <w:jc w:val="left"/>
            </w:pPr>
            <w:r>
              <w:rPr>
                <w:rFonts w:hint="eastAsia"/>
              </w:rPr>
              <w:t>4.</w:t>
            </w:r>
            <w:r>
              <w:rPr>
                <w:rFonts w:hint="eastAsia"/>
              </w:rPr>
              <w:t>期末基金资产净值</w:t>
            </w:r>
          </w:p>
        </w:tc>
        <w:tc>
          <w:tcPr>
            <w:tcW w:w="2076" w:type="dxa"/>
          </w:tcPr>
          <w:p w:rsidR="00065CFC" w:rsidRDefault="00065CFC" w:rsidP="00065CFC">
            <w:pPr>
              <w:jc w:val="right"/>
            </w:pPr>
            <w:r>
              <w:t>108,028,873.94</w:t>
            </w:r>
          </w:p>
        </w:tc>
        <w:tc>
          <w:tcPr>
            <w:tcW w:w="2077" w:type="dxa"/>
          </w:tcPr>
          <w:p w:rsidR="00065CFC" w:rsidRDefault="00065CFC" w:rsidP="00065CFC">
            <w:pPr>
              <w:jc w:val="right"/>
            </w:pPr>
            <w:r>
              <w:t>104,069,124.95</w:t>
            </w:r>
          </w:p>
        </w:tc>
        <w:tc>
          <w:tcPr>
            <w:tcW w:w="2077" w:type="dxa"/>
          </w:tcPr>
          <w:p w:rsidR="00065CFC" w:rsidRDefault="00065CFC" w:rsidP="00065CFC">
            <w:pPr>
              <w:jc w:val="right"/>
            </w:pPr>
            <w:r>
              <w:t>20,042,748.57</w:t>
            </w:r>
          </w:p>
        </w:tc>
      </w:tr>
      <w:tr w:rsidR="00065CFC" w:rsidTr="00065CFC">
        <w:tc>
          <w:tcPr>
            <w:tcW w:w="2076" w:type="dxa"/>
          </w:tcPr>
          <w:p w:rsidR="00065CFC" w:rsidRDefault="00065CFC" w:rsidP="00065CFC">
            <w:pPr>
              <w:jc w:val="left"/>
            </w:pPr>
            <w:r>
              <w:rPr>
                <w:rFonts w:hint="eastAsia"/>
              </w:rPr>
              <w:t>5.</w:t>
            </w:r>
            <w:r>
              <w:rPr>
                <w:rFonts w:hint="eastAsia"/>
              </w:rPr>
              <w:t>期末基金份额净值</w:t>
            </w:r>
          </w:p>
        </w:tc>
        <w:tc>
          <w:tcPr>
            <w:tcW w:w="2076" w:type="dxa"/>
          </w:tcPr>
          <w:p w:rsidR="00065CFC" w:rsidRDefault="00065CFC" w:rsidP="00065CFC">
            <w:pPr>
              <w:jc w:val="right"/>
            </w:pPr>
            <w:r>
              <w:t>1.0822</w:t>
            </w:r>
          </w:p>
        </w:tc>
        <w:tc>
          <w:tcPr>
            <w:tcW w:w="2077" w:type="dxa"/>
          </w:tcPr>
          <w:p w:rsidR="00065CFC" w:rsidRDefault="00065CFC" w:rsidP="00065CFC">
            <w:pPr>
              <w:jc w:val="right"/>
            </w:pPr>
            <w:r>
              <w:t>1.0694</w:t>
            </w:r>
          </w:p>
        </w:tc>
        <w:tc>
          <w:tcPr>
            <w:tcW w:w="2077" w:type="dxa"/>
          </w:tcPr>
          <w:p w:rsidR="00065CFC" w:rsidRDefault="00065CFC" w:rsidP="00065CFC">
            <w:pPr>
              <w:jc w:val="right"/>
            </w:pPr>
            <w:r>
              <w:t>1.0807</w:t>
            </w:r>
          </w:p>
        </w:tc>
      </w:tr>
    </w:tbl>
    <w:p w:rsidR="00065CFC" w:rsidRDefault="00065CFC" w:rsidP="00065CFC">
      <w:pPr>
        <w:pStyle w:val="-8"/>
        <w:rPr>
          <w:rFonts w:hint="eastAsia"/>
        </w:rPr>
      </w:pPr>
      <w:r>
        <w:rPr>
          <w:rFonts w:hint="eastAsia"/>
        </w:rPr>
        <w:t>注：1、基金业绩指标不包括持有人认（申）购或交易基金的各项费用，计入费用后实际收益水平要低于所列数字；</w:t>
      </w:r>
    </w:p>
    <w:p w:rsidR="00065CFC" w:rsidRDefault="00065CFC" w:rsidP="00065CF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65CFC" w:rsidRDefault="00065CFC" w:rsidP="00065CFC">
      <w:pPr>
        <w:pStyle w:val="-2"/>
        <w:spacing w:before="312"/>
        <w:rPr>
          <w:rFonts w:hint="eastAsia"/>
        </w:rPr>
      </w:pPr>
      <w:r>
        <w:rPr>
          <w:rFonts w:hint="eastAsia"/>
        </w:rPr>
        <w:t>基金净值表现</w:t>
      </w:r>
    </w:p>
    <w:p w:rsidR="00065CFC" w:rsidRDefault="00065CFC" w:rsidP="00065CFC">
      <w:pPr>
        <w:pStyle w:val="-3"/>
        <w:spacing w:before="156" w:after="156"/>
        <w:rPr>
          <w:rFonts w:hint="eastAsia"/>
        </w:rPr>
      </w:pPr>
      <w:r>
        <w:rPr>
          <w:rFonts w:hint="eastAsia"/>
        </w:rPr>
        <w:t>本报告期基金份额净值增长率及其与同期业绩比较基准收益率的比较</w:t>
      </w:r>
    </w:p>
    <w:p w:rsidR="00065CFC" w:rsidRDefault="00065CFC" w:rsidP="00065CFC">
      <w:pPr>
        <w:pStyle w:val="-"/>
        <w:ind w:firstLine="420"/>
        <w:rPr>
          <w:rFonts w:hint="eastAsia"/>
        </w:rPr>
      </w:pPr>
      <w:r>
        <w:rPr>
          <w:rFonts w:hint="eastAsia"/>
        </w:rPr>
        <w:t>南方达元债券A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5CFC" w:rsidTr="00065CFC">
        <w:trPr>
          <w:cnfStyle w:val="100000000000" w:firstRow="1" w:lastRow="0" w:firstColumn="0" w:lastColumn="0" w:oddVBand="0" w:evenVBand="0" w:oddHBand="0" w:evenHBand="0" w:firstRowFirstColumn="0" w:firstRowLastColumn="0" w:lastRowFirstColumn="0" w:lastRowLastColumn="0"/>
        </w:trPr>
        <w:tc>
          <w:tcPr>
            <w:tcW w:w="1429" w:type="dxa"/>
          </w:tcPr>
          <w:p w:rsidR="00065CFC" w:rsidRPr="00065CFC" w:rsidRDefault="00065CFC" w:rsidP="00065CFC">
            <w:pPr>
              <w:jc w:val="center"/>
              <w:rPr>
                <w:b/>
              </w:rPr>
            </w:pPr>
            <w:r w:rsidRPr="00065CFC">
              <w:rPr>
                <w:rFonts w:hint="eastAsia"/>
                <w:b/>
              </w:rPr>
              <w:t>阶段</w:t>
            </w:r>
          </w:p>
        </w:tc>
        <w:tc>
          <w:tcPr>
            <w:tcW w:w="1315" w:type="dxa"/>
          </w:tcPr>
          <w:p w:rsidR="00065CFC" w:rsidRPr="00065CFC" w:rsidRDefault="00065CFC" w:rsidP="00065CFC">
            <w:pPr>
              <w:jc w:val="center"/>
              <w:rPr>
                <w:b/>
              </w:rPr>
            </w:pPr>
            <w:r w:rsidRPr="00065CFC">
              <w:rPr>
                <w:rFonts w:hint="eastAsia"/>
                <w:b/>
              </w:rPr>
              <w:t>净值增长率①</w:t>
            </w:r>
          </w:p>
        </w:tc>
        <w:tc>
          <w:tcPr>
            <w:tcW w:w="1315" w:type="dxa"/>
          </w:tcPr>
          <w:p w:rsidR="00065CFC" w:rsidRPr="00065CFC" w:rsidRDefault="00065CFC" w:rsidP="00065CFC">
            <w:pPr>
              <w:jc w:val="center"/>
              <w:rPr>
                <w:b/>
              </w:rPr>
            </w:pPr>
            <w:r w:rsidRPr="00065CFC">
              <w:rPr>
                <w:rFonts w:hint="eastAsia"/>
                <w:b/>
              </w:rPr>
              <w:t>净值增长率标准差②</w:t>
            </w:r>
          </w:p>
        </w:tc>
        <w:tc>
          <w:tcPr>
            <w:tcW w:w="1315" w:type="dxa"/>
          </w:tcPr>
          <w:p w:rsidR="00065CFC" w:rsidRPr="00065CFC" w:rsidRDefault="00065CFC" w:rsidP="00065CFC">
            <w:pPr>
              <w:jc w:val="center"/>
              <w:rPr>
                <w:b/>
              </w:rPr>
            </w:pPr>
            <w:r w:rsidRPr="00065CFC">
              <w:rPr>
                <w:rFonts w:hint="eastAsia"/>
                <w:b/>
              </w:rPr>
              <w:t>业绩比较基准收益率③</w:t>
            </w:r>
          </w:p>
        </w:tc>
        <w:tc>
          <w:tcPr>
            <w:tcW w:w="1315" w:type="dxa"/>
          </w:tcPr>
          <w:p w:rsidR="00065CFC" w:rsidRPr="00065CFC" w:rsidRDefault="00065CFC" w:rsidP="00065CFC">
            <w:pPr>
              <w:jc w:val="center"/>
              <w:rPr>
                <w:b/>
              </w:rPr>
            </w:pPr>
            <w:r w:rsidRPr="00065CFC">
              <w:rPr>
                <w:rFonts w:hint="eastAsia"/>
                <w:b/>
              </w:rPr>
              <w:t>业绩比较基准收益率标准差④</w:t>
            </w:r>
          </w:p>
        </w:tc>
        <w:tc>
          <w:tcPr>
            <w:tcW w:w="907" w:type="dxa"/>
          </w:tcPr>
          <w:p w:rsidR="00065CFC" w:rsidRPr="00065CFC" w:rsidRDefault="00065CFC" w:rsidP="00065CFC">
            <w:pPr>
              <w:jc w:val="center"/>
              <w:rPr>
                <w:b/>
              </w:rPr>
            </w:pPr>
            <w:r w:rsidRPr="00065CFC">
              <w:rPr>
                <w:rFonts w:hint="eastAsia"/>
                <w:b/>
              </w:rPr>
              <w:t>①</w:t>
            </w:r>
            <w:r w:rsidRPr="00065CFC">
              <w:rPr>
                <w:rFonts w:hint="eastAsia"/>
                <w:b/>
              </w:rPr>
              <w:t>-</w:t>
            </w:r>
            <w:r w:rsidRPr="00065CFC">
              <w:rPr>
                <w:rFonts w:hint="eastAsia"/>
                <w:b/>
              </w:rPr>
              <w:t>③</w:t>
            </w:r>
          </w:p>
        </w:tc>
        <w:tc>
          <w:tcPr>
            <w:tcW w:w="907" w:type="dxa"/>
          </w:tcPr>
          <w:p w:rsidR="00065CFC" w:rsidRPr="00065CFC" w:rsidRDefault="00065CFC" w:rsidP="00065CFC">
            <w:pPr>
              <w:jc w:val="center"/>
              <w:rPr>
                <w:b/>
              </w:rPr>
            </w:pPr>
            <w:r w:rsidRPr="00065CFC">
              <w:rPr>
                <w:rFonts w:hint="eastAsia"/>
                <w:b/>
              </w:rPr>
              <w:t>②</w:t>
            </w:r>
            <w:r w:rsidRPr="00065CFC">
              <w:rPr>
                <w:rFonts w:hint="eastAsia"/>
                <w:b/>
              </w:rPr>
              <w:t>-</w:t>
            </w:r>
            <w:r w:rsidRPr="00065CFC">
              <w:rPr>
                <w:rFonts w:hint="eastAsia"/>
                <w:b/>
              </w:rPr>
              <w:t>④</w:t>
            </w:r>
          </w:p>
        </w:tc>
      </w:tr>
      <w:tr w:rsidR="00065CFC" w:rsidTr="00065CFC">
        <w:tc>
          <w:tcPr>
            <w:tcW w:w="1429" w:type="dxa"/>
          </w:tcPr>
          <w:p w:rsidR="00065CFC" w:rsidRDefault="00065CFC" w:rsidP="00065CFC">
            <w:pPr>
              <w:jc w:val="left"/>
            </w:pPr>
            <w:r>
              <w:rPr>
                <w:rFonts w:hint="eastAsia"/>
              </w:rPr>
              <w:t>过去三个月</w:t>
            </w:r>
          </w:p>
        </w:tc>
        <w:tc>
          <w:tcPr>
            <w:tcW w:w="1315" w:type="dxa"/>
          </w:tcPr>
          <w:p w:rsidR="00065CFC" w:rsidRDefault="00065CFC" w:rsidP="00065CFC">
            <w:pPr>
              <w:jc w:val="right"/>
            </w:pPr>
            <w:r>
              <w:t>-1.73%</w:t>
            </w:r>
          </w:p>
        </w:tc>
        <w:tc>
          <w:tcPr>
            <w:tcW w:w="1315" w:type="dxa"/>
          </w:tcPr>
          <w:p w:rsidR="00065CFC" w:rsidRDefault="00065CFC" w:rsidP="00065CFC">
            <w:pPr>
              <w:jc w:val="right"/>
            </w:pPr>
            <w:r>
              <w:t>0.22%</w:t>
            </w:r>
          </w:p>
        </w:tc>
        <w:tc>
          <w:tcPr>
            <w:tcW w:w="1315" w:type="dxa"/>
          </w:tcPr>
          <w:p w:rsidR="00065CFC" w:rsidRDefault="00065CFC" w:rsidP="00065CFC">
            <w:pPr>
              <w:jc w:val="right"/>
            </w:pPr>
            <w:r>
              <w:t>-0.14%</w:t>
            </w:r>
          </w:p>
        </w:tc>
        <w:tc>
          <w:tcPr>
            <w:tcW w:w="1315" w:type="dxa"/>
          </w:tcPr>
          <w:p w:rsidR="00065CFC" w:rsidRDefault="00065CFC" w:rsidP="00065CFC">
            <w:pPr>
              <w:jc w:val="right"/>
            </w:pPr>
            <w:r>
              <w:t>0.10%</w:t>
            </w:r>
          </w:p>
        </w:tc>
        <w:tc>
          <w:tcPr>
            <w:tcW w:w="907" w:type="dxa"/>
          </w:tcPr>
          <w:p w:rsidR="00065CFC" w:rsidRDefault="00065CFC" w:rsidP="00065CFC">
            <w:pPr>
              <w:jc w:val="right"/>
            </w:pPr>
            <w:r>
              <w:t>-1.59%</w:t>
            </w:r>
          </w:p>
        </w:tc>
        <w:tc>
          <w:tcPr>
            <w:tcW w:w="907" w:type="dxa"/>
          </w:tcPr>
          <w:p w:rsidR="00065CFC" w:rsidRDefault="00065CFC" w:rsidP="00065CFC">
            <w:pPr>
              <w:jc w:val="right"/>
            </w:pPr>
            <w:r>
              <w:t>0.12%</w:t>
            </w:r>
          </w:p>
        </w:tc>
      </w:tr>
      <w:tr w:rsidR="00065CFC" w:rsidTr="00065CFC">
        <w:tc>
          <w:tcPr>
            <w:tcW w:w="1429" w:type="dxa"/>
          </w:tcPr>
          <w:p w:rsidR="00065CFC" w:rsidRDefault="00065CFC" w:rsidP="00065CFC">
            <w:pPr>
              <w:jc w:val="left"/>
            </w:pPr>
            <w:r>
              <w:rPr>
                <w:rFonts w:hint="eastAsia"/>
              </w:rPr>
              <w:t>过去六个月</w:t>
            </w:r>
          </w:p>
        </w:tc>
        <w:tc>
          <w:tcPr>
            <w:tcW w:w="1315" w:type="dxa"/>
          </w:tcPr>
          <w:p w:rsidR="00065CFC" w:rsidRDefault="00065CFC" w:rsidP="00065CFC">
            <w:pPr>
              <w:jc w:val="right"/>
            </w:pPr>
            <w:r>
              <w:t>3.51%</w:t>
            </w:r>
          </w:p>
        </w:tc>
        <w:tc>
          <w:tcPr>
            <w:tcW w:w="1315" w:type="dxa"/>
          </w:tcPr>
          <w:p w:rsidR="00065CFC" w:rsidRDefault="00065CFC" w:rsidP="00065CFC">
            <w:pPr>
              <w:jc w:val="right"/>
            </w:pPr>
            <w:r>
              <w:t>0.27%</w:t>
            </w:r>
          </w:p>
        </w:tc>
        <w:tc>
          <w:tcPr>
            <w:tcW w:w="1315" w:type="dxa"/>
          </w:tcPr>
          <w:p w:rsidR="00065CFC" w:rsidRDefault="00065CFC" w:rsidP="00065CFC">
            <w:pPr>
              <w:jc w:val="right"/>
            </w:pPr>
            <w:r>
              <w:t>0.14%</w:t>
            </w:r>
          </w:p>
        </w:tc>
        <w:tc>
          <w:tcPr>
            <w:tcW w:w="1315" w:type="dxa"/>
          </w:tcPr>
          <w:p w:rsidR="00065CFC" w:rsidRDefault="00065CFC" w:rsidP="00065CFC">
            <w:pPr>
              <w:jc w:val="right"/>
            </w:pPr>
            <w:r>
              <w:t>0.09%</w:t>
            </w:r>
          </w:p>
        </w:tc>
        <w:tc>
          <w:tcPr>
            <w:tcW w:w="907" w:type="dxa"/>
          </w:tcPr>
          <w:p w:rsidR="00065CFC" w:rsidRDefault="00065CFC" w:rsidP="00065CFC">
            <w:pPr>
              <w:jc w:val="right"/>
            </w:pPr>
            <w:r>
              <w:t>3.37%</w:t>
            </w:r>
          </w:p>
        </w:tc>
        <w:tc>
          <w:tcPr>
            <w:tcW w:w="907" w:type="dxa"/>
          </w:tcPr>
          <w:p w:rsidR="00065CFC" w:rsidRDefault="00065CFC" w:rsidP="00065CFC">
            <w:pPr>
              <w:jc w:val="right"/>
            </w:pPr>
            <w:r>
              <w:t>0.18%</w:t>
            </w:r>
          </w:p>
        </w:tc>
      </w:tr>
      <w:tr w:rsidR="00065CFC" w:rsidTr="00065CFC">
        <w:tc>
          <w:tcPr>
            <w:tcW w:w="1429" w:type="dxa"/>
          </w:tcPr>
          <w:p w:rsidR="00065CFC" w:rsidRDefault="00065CFC" w:rsidP="00065CFC">
            <w:pPr>
              <w:jc w:val="left"/>
            </w:pPr>
            <w:r>
              <w:rPr>
                <w:rFonts w:hint="eastAsia"/>
              </w:rPr>
              <w:t>过去一年</w:t>
            </w:r>
          </w:p>
        </w:tc>
        <w:tc>
          <w:tcPr>
            <w:tcW w:w="1315" w:type="dxa"/>
          </w:tcPr>
          <w:p w:rsidR="00065CFC" w:rsidRDefault="00065CFC" w:rsidP="00065CFC">
            <w:pPr>
              <w:jc w:val="right"/>
            </w:pPr>
            <w:r>
              <w:t>7.20%</w:t>
            </w:r>
          </w:p>
        </w:tc>
        <w:tc>
          <w:tcPr>
            <w:tcW w:w="1315" w:type="dxa"/>
          </w:tcPr>
          <w:p w:rsidR="00065CFC" w:rsidRDefault="00065CFC" w:rsidP="00065CFC">
            <w:pPr>
              <w:jc w:val="right"/>
            </w:pPr>
            <w:r>
              <w:t>0.30%</w:t>
            </w:r>
          </w:p>
        </w:tc>
        <w:tc>
          <w:tcPr>
            <w:tcW w:w="1315" w:type="dxa"/>
          </w:tcPr>
          <w:p w:rsidR="00065CFC" w:rsidRDefault="00065CFC" w:rsidP="00065CFC">
            <w:pPr>
              <w:jc w:val="right"/>
            </w:pPr>
            <w:r>
              <w:t>0.51%</w:t>
            </w:r>
          </w:p>
        </w:tc>
        <w:tc>
          <w:tcPr>
            <w:tcW w:w="1315" w:type="dxa"/>
          </w:tcPr>
          <w:p w:rsidR="00065CFC" w:rsidRDefault="00065CFC" w:rsidP="00065CFC">
            <w:pPr>
              <w:jc w:val="right"/>
            </w:pPr>
            <w:r>
              <w:t>0.10%</w:t>
            </w:r>
          </w:p>
        </w:tc>
        <w:tc>
          <w:tcPr>
            <w:tcW w:w="907" w:type="dxa"/>
          </w:tcPr>
          <w:p w:rsidR="00065CFC" w:rsidRDefault="00065CFC" w:rsidP="00065CFC">
            <w:pPr>
              <w:jc w:val="right"/>
            </w:pPr>
            <w:r>
              <w:t>6.69%</w:t>
            </w:r>
          </w:p>
        </w:tc>
        <w:tc>
          <w:tcPr>
            <w:tcW w:w="907" w:type="dxa"/>
          </w:tcPr>
          <w:p w:rsidR="00065CFC" w:rsidRDefault="00065CFC" w:rsidP="00065CFC">
            <w:pPr>
              <w:jc w:val="right"/>
            </w:pPr>
            <w:r>
              <w:t>0.20%</w:t>
            </w:r>
          </w:p>
        </w:tc>
      </w:tr>
      <w:tr w:rsidR="00065CFC" w:rsidTr="00065CFC">
        <w:tc>
          <w:tcPr>
            <w:tcW w:w="1429" w:type="dxa"/>
          </w:tcPr>
          <w:p w:rsidR="00065CFC" w:rsidRDefault="00065CFC" w:rsidP="00065CFC">
            <w:pPr>
              <w:jc w:val="left"/>
            </w:pPr>
            <w:r>
              <w:rPr>
                <w:rFonts w:hint="eastAsia"/>
              </w:rPr>
              <w:t>自基金合同生效起至今</w:t>
            </w:r>
          </w:p>
        </w:tc>
        <w:tc>
          <w:tcPr>
            <w:tcW w:w="1315" w:type="dxa"/>
          </w:tcPr>
          <w:p w:rsidR="00065CFC" w:rsidRDefault="00065CFC" w:rsidP="00065CFC">
            <w:pPr>
              <w:jc w:val="right"/>
            </w:pPr>
            <w:r>
              <w:t>8.22%</w:t>
            </w:r>
          </w:p>
        </w:tc>
        <w:tc>
          <w:tcPr>
            <w:tcW w:w="1315" w:type="dxa"/>
          </w:tcPr>
          <w:p w:rsidR="00065CFC" w:rsidRDefault="00065CFC" w:rsidP="00065CFC">
            <w:pPr>
              <w:jc w:val="right"/>
            </w:pPr>
            <w:r>
              <w:t>0.26%</w:t>
            </w:r>
          </w:p>
        </w:tc>
        <w:tc>
          <w:tcPr>
            <w:tcW w:w="1315" w:type="dxa"/>
          </w:tcPr>
          <w:p w:rsidR="00065CFC" w:rsidRDefault="00065CFC" w:rsidP="00065CFC">
            <w:pPr>
              <w:jc w:val="right"/>
            </w:pPr>
            <w:r>
              <w:t>6.88%</w:t>
            </w:r>
          </w:p>
        </w:tc>
        <w:tc>
          <w:tcPr>
            <w:tcW w:w="1315" w:type="dxa"/>
          </w:tcPr>
          <w:p w:rsidR="00065CFC" w:rsidRDefault="00065CFC" w:rsidP="00065CFC">
            <w:pPr>
              <w:jc w:val="right"/>
            </w:pPr>
            <w:r>
              <w:t>0.11%</w:t>
            </w:r>
          </w:p>
        </w:tc>
        <w:tc>
          <w:tcPr>
            <w:tcW w:w="907" w:type="dxa"/>
          </w:tcPr>
          <w:p w:rsidR="00065CFC" w:rsidRDefault="00065CFC" w:rsidP="00065CFC">
            <w:pPr>
              <w:jc w:val="right"/>
            </w:pPr>
            <w:r>
              <w:t>1.34%</w:t>
            </w:r>
          </w:p>
        </w:tc>
        <w:tc>
          <w:tcPr>
            <w:tcW w:w="907" w:type="dxa"/>
          </w:tcPr>
          <w:p w:rsidR="00065CFC" w:rsidRDefault="00065CFC" w:rsidP="00065CFC">
            <w:pPr>
              <w:jc w:val="right"/>
            </w:pPr>
            <w:r>
              <w:t>0.15%</w:t>
            </w:r>
          </w:p>
        </w:tc>
      </w:tr>
    </w:tbl>
    <w:p w:rsidR="00065CFC" w:rsidRDefault="00065CFC" w:rsidP="00065CFC">
      <w:pPr>
        <w:pStyle w:val="-"/>
        <w:ind w:firstLine="420"/>
        <w:rPr>
          <w:rFonts w:hint="eastAsia"/>
        </w:rPr>
      </w:pPr>
      <w:r>
        <w:rPr>
          <w:rFonts w:hint="eastAsia"/>
        </w:rPr>
        <w:t>南方达元债券C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5CFC" w:rsidTr="00065CFC">
        <w:trPr>
          <w:cnfStyle w:val="100000000000" w:firstRow="1" w:lastRow="0" w:firstColumn="0" w:lastColumn="0" w:oddVBand="0" w:evenVBand="0" w:oddHBand="0" w:evenHBand="0" w:firstRowFirstColumn="0" w:firstRowLastColumn="0" w:lastRowFirstColumn="0" w:lastRowLastColumn="0"/>
        </w:trPr>
        <w:tc>
          <w:tcPr>
            <w:tcW w:w="1429" w:type="dxa"/>
          </w:tcPr>
          <w:p w:rsidR="00065CFC" w:rsidRPr="00065CFC" w:rsidRDefault="00065CFC" w:rsidP="00065CFC">
            <w:pPr>
              <w:jc w:val="center"/>
              <w:rPr>
                <w:b/>
              </w:rPr>
            </w:pPr>
            <w:r w:rsidRPr="00065CFC">
              <w:rPr>
                <w:rFonts w:hint="eastAsia"/>
                <w:b/>
              </w:rPr>
              <w:lastRenderedPageBreak/>
              <w:t>阶段</w:t>
            </w:r>
          </w:p>
        </w:tc>
        <w:tc>
          <w:tcPr>
            <w:tcW w:w="1315" w:type="dxa"/>
          </w:tcPr>
          <w:p w:rsidR="00065CFC" w:rsidRPr="00065CFC" w:rsidRDefault="00065CFC" w:rsidP="00065CFC">
            <w:pPr>
              <w:jc w:val="center"/>
              <w:rPr>
                <w:b/>
              </w:rPr>
            </w:pPr>
            <w:r w:rsidRPr="00065CFC">
              <w:rPr>
                <w:rFonts w:hint="eastAsia"/>
                <w:b/>
              </w:rPr>
              <w:t>净值增长率①</w:t>
            </w:r>
          </w:p>
        </w:tc>
        <w:tc>
          <w:tcPr>
            <w:tcW w:w="1315" w:type="dxa"/>
          </w:tcPr>
          <w:p w:rsidR="00065CFC" w:rsidRPr="00065CFC" w:rsidRDefault="00065CFC" w:rsidP="00065CFC">
            <w:pPr>
              <w:jc w:val="center"/>
              <w:rPr>
                <w:b/>
              </w:rPr>
            </w:pPr>
            <w:r w:rsidRPr="00065CFC">
              <w:rPr>
                <w:rFonts w:hint="eastAsia"/>
                <w:b/>
              </w:rPr>
              <w:t>净值增长率标准差②</w:t>
            </w:r>
          </w:p>
        </w:tc>
        <w:tc>
          <w:tcPr>
            <w:tcW w:w="1315" w:type="dxa"/>
          </w:tcPr>
          <w:p w:rsidR="00065CFC" w:rsidRPr="00065CFC" w:rsidRDefault="00065CFC" w:rsidP="00065CFC">
            <w:pPr>
              <w:jc w:val="center"/>
              <w:rPr>
                <w:b/>
              </w:rPr>
            </w:pPr>
            <w:r w:rsidRPr="00065CFC">
              <w:rPr>
                <w:rFonts w:hint="eastAsia"/>
                <w:b/>
              </w:rPr>
              <w:t>业绩比较基准收益率③</w:t>
            </w:r>
          </w:p>
        </w:tc>
        <w:tc>
          <w:tcPr>
            <w:tcW w:w="1315" w:type="dxa"/>
          </w:tcPr>
          <w:p w:rsidR="00065CFC" w:rsidRPr="00065CFC" w:rsidRDefault="00065CFC" w:rsidP="00065CFC">
            <w:pPr>
              <w:jc w:val="center"/>
              <w:rPr>
                <w:b/>
              </w:rPr>
            </w:pPr>
            <w:r w:rsidRPr="00065CFC">
              <w:rPr>
                <w:rFonts w:hint="eastAsia"/>
                <w:b/>
              </w:rPr>
              <w:t>业绩比较基准收益率标准差④</w:t>
            </w:r>
          </w:p>
        </w:tc>
        <w:tc>
          <w:tcPr>
            <w:tcW w:w="907" w:type="dxa"/>
          </w:tcPr>
          <w:p w:rsidR="00065CFC" w:rsidRPr="00065CFC" w:rsidRDefault="00065CFC" w:rsidP="00065CFC">
            <w:pPr>
              <w:jc w:val="center"/>
              <w:rPr>
                <w:b/>
              </w:rPr>
            </w:pPr>
            <w:r w:rsidRPr="00065CFC">
              <w:rPr>
                <w:rFonts w:hint="eastAsia"/>
                <w:b/>
              </w:rPr>
              <w:t>①</w:t>
            </w:r>
            <w:r w:rsidRPr="00065CFC">
              <w:rPr>
                <w:rFonts w:hint="eastAsia"/>
                <w:b/>
              </w:rPr>
              <w:t>-</w:t>
            </w:r>
            <w:r w:rsidRPr="00065CFC">
              <w:rPr>
                <w:rFonts w:hint="eastAsia"/>
                <w:b/>
              </w:rPr>
              <w:t>③</w:t>
            </w:r>
          </w:p>
        </w:tc>
        <w:tc>
          <w:tcPr>
            <w:tcW w:w="907" w:type="dxa"/>
          </w:tcPr>
          <w:p w:rsidR="00065CFC" w:rsidRPr="00065CFC" w:rsidRDefault="00065CFC" w:rsidP="00065CFC">
            <w:pPr>
              <w:jc w:val="center"/>
              <w:rPr>
                <w:b/>
              </w:rPr>
            </w:pPr>
            <w:r w:rsidRPr="00065CFC">
              <w:rPr>
                <w:rFonts w:hint="eastAsia"/>
                <w:b/>
              </w:rPr>
              <w:t>②</w:t>
            </w:r>
            <w:r w:rsidRPr="00065CFC">
              <w:rPr>
                <w:rFonts w:hint="eastAsia"/>
                <w:b/>
              </w:rPr>
              <w:t>-</w:t>
            </w:r>
            <w:r w:rsidRPr="00065CFC">
              <w:rPr>
                <w:rFonts w:hint="eastAsia"/>
                <w:b/>
              </w:rPr>
              <w:t>④</w:t>
            </w:r>
          </w:p>
        </w:tc>
      </w:tr>
      <w:tr w:rsidR="00065CFC" w:rsidTr="00065CFC">
        <w:tc>
          <w:tcPr>
            <w:tcW w:w="1429" w:type="dxa"/>
          </w:tcPr>
          <w:p w:rsidR="00065CFC" w:rsidRDefault="00065CFC" w:rsidP="00065CFC">
            <w:pPr>
              <w:jc w:val="left"/>
            </w:pPr>
            <w:r>
              <w:rPr>
                <w:rFonts w:hint="eastAsia"/>
              </w:rPr>
              <w:t>过去三个月</w:t>
            </w:r>
          </w:p>
        </w:tc>
        <w:tc>
          <w:tcPr>
            <w:tcW w:w="1315" w:type="dxa"/>
          </w:tcPr>
          <w:p w:rsidR="00065CFC" w:rsidRDefault="00065CFC" w:rsidP="00065CFC">
            <w:pPr>
              <w:jc w:val="right"/>
            </w:pPr>
            <w:r>
              <w:t>-1.84%</w:t>
            </w:r>
          </w:p>
        </w:tc>
        <w:tc>
          <w:tcPr>
            <w:tcW w:w="1315" w:type="dxa"/>
          </w:tcPr>
          <w:p w:rsidR="00065CFC" w:rsidRDefault="00065CFC" w:rsidP="00065CFC">
            <w:pPr>
              <w:jc w:val="right"/>
            </w:pPr>
            <w:r>
              <w:t>0.22%</w:t>
            </w:r>
          </w:p>
        </w:tc>
        <w:tc>
          <w:tcPr>
            <w:tcW w:w="1315" w:type="dxa"/>
          </w:tcPr>
          <w:p w:rsidR="00065CFC" w:rsidRDefault="00065CFC" w:rsidP="00065CFC">
            <w:pPr>
              <w:jc w:val="right"/>
            </w:pPr>
            <w:r>
              <w:t>-0.14%</w:t>
            </w:r>
          </w:p>
        </w:tc>
        <w:tc>
          <w:tcPr>
            <w:tcW w:w="1315" w:type="dxa"/>
          </w:tcPr>
          <w:p w:rsidR="00065CFC" w:rsidRDefault="00065CFC" w:rsidP="00065CFC">
            <w:pPr>
              <w:jc w:val="right"/>
            </w:pPr>
            <w:r>
              <w:t>0.10%</w:t>
            </w:r>
          </w:p>
        </w:tc>
        <w:tc>
          <w:tcPr>
            <w:tcW w:w="907" w:type="dxa"/>
          </w:tcPr>
          <w:p w:rsidR="00065CFC" w:rsidRDefault="00065CFC" w:rsidP="00065CFC">
            <w:pPr>
              <w:jc w:val="right"/>
            </w:pPr>
            <w:r>
              <w:t>-1.70%</w:t>
            </w:r>
          </w:p>
        </w:tc>
        <w:tc>
          <w:tcPr>
            <w:tcW w:w="907" w:type="dxa"/>
          </w:tcPr>
          <w:p w:rsidR="00065CFC" w:rsidRDefault="00065CFC" w:rsidP="00065CFC">
            <w:pPr>
              <w:jc w:val="right"/>
            </w:pPr>
            <w:r>
              <w:t>0.12%</w:t>
            </w:r>
          </w:p>
        </w:tc>
      </w:tr>
      <w:tr w:rsidR="00065CFC" w:rsidTr="00065CFC">
        <w:tc>
          <w:tcPr>
            <w:tcW w:w="1429" w:type="dxa"/>
          </w:tcPr>
          <w:p w:rsidR="00065CFC" w:rsidRDefault="00065CFC" w:rsidP="00065CFC">
            <w:pPr>
              <w:jc w:val="left"/>
            </w:pPr>
            <w:r>
              <w:rPr>
                <w:rFonts w:hint="eastAsia"/>
              </w:rPr>
              <w:t>过去六个月</w:t>
            </w:r>
          </w:p>
        </w:tc>
        <w:tc>
          <w:tcPr>
            <w:tcW w:w="1315" w:type="dxa"/>
          </w:tcPr>
          <w:p w:rsidR="00065CFC" w:rsidRDefault="00065CFC" w:rsidP="00065CFC">
            <w:pPr>
              <w:jc w:val="right"/>
            </w:pPr>
            <w:r>
              <w:t>3.28%</w:t>
            </w:r>
          </w:p>
        </w:tc>
        <w:tc>
          <w:tcPr>
            <w:tcW w:w="1315" w:type="dxa"/>
          </w:tcPr>
          <w:p w:rsidR="00065CFC" w:rsidRDefault="00065CFC" w:rsidP="00065CFC">
            <w:pPr>
              <w:jc w:val="right"/>
            </w:pPr>
            <w:r>
              <w:t>0.27%</w:t>
            </w:r>
          </w:p>
        </w:tc>
        <w:tc>
          <w:tcPr>
            <w:tcW w:w="1315" w:type="dxa"/>
          </w:tcPr>
          <w:p w:rsidR="00065CFC" w:rsidRDefault="00065CFC" w:rsidP="00065CFC">
            <w:pPr>
              <w:jc w:val="right"/>
            </w:pPr>
            <w:r>
              <w:t>0.14%</w:t>
            </w:r>
          </w:p>
        </w:tc>
        <w:tc>
          <w:tcPr>
            <w:tcW w:w="1315" w:type="dxa"/>
          </w:tcPr>
          <w:p w:rsidR="00065CFC" w:rsidRDefault="00065CFC" w:rsidP="00065CFC">
            <w:pPr>
              <w:jc w:val="right"/>
            </w:pPr>
            <w:r>
              <w:t>0.09%</w:t>
            </w:r>
          </w:p>
        </w:tc>
        <w:tc>
          <w:tcPr>
            <w:tcW w:w="907" w:type="dxa"/>
          </w:tcPr>
          <w:p w:rsidR="00065CFC" w:rsidRDefault="00065CFC" w:rsidP="00065CFC">
            <w:pPr>
              <w:jc w:val="right"/>
            </w:pPr>
            <w:r>
              <w:t>3.14%</w:t>
            </w:r>
          </w:p>
        </w:tc>
        <w:tc>
          <w:tcPr>
            <w:tcW w:w="907" w:type="dxa"/>
          </w:tcPr>
          <w:p w:rsidR="00065CFC" w:rsidRDefault="00065CFC" w:rsidP="00065CFC">
            <w:pPr>
              <w:jc w:val="right"/>
            </w:pPr>
            <w:r>
              <w:t>0.18%</w:t>
            </w:r>
          </w:p>
        </w:tc>
      </w:tr>
      <w:tr w:rsidR="00065CFC" w:rsidTr="00065CFC">
        <w:tc>
          <w:tcPr>
            <w:tcW w:w="1429" w:type="dxa"/>
          </w:tcPr>
          <w:p w:rsidR="00065CFC" w:rsidRDefault="00065CFC" w:rsidP="00065CFC">
            <w:pPr>
              <w:jc w:val="left"/>
            </w:pPr>
            <w:r>
              <w:rPr>
                <w:rFonts w:hint="eastAsia"/>
              </w:rPr>
              <w:t>过去一年</w:t>
            </w:r>
          </w:p>
        </w:tc>
        <w:tc>
          <w:tcPr>
            <w:tcW w:w="1315" w:type="dxa"/>
          </w:tcPr>
          <w:p w:rsidR="00065CFC" w:rsidRDefault="00065CFC" w:rsidP="00065CFC">
            <w:pPr>
              <w:jc w:val="right"/>
            </w:pPr>
            <w:r>
              <w:t>6.75%</w:t>
            </w:r>
          </w:p>
        </w:tc>
        <w:tc>
          <w:tcPr>
            <w:tcW w:w="1315" w:type="dxa"/>
          </w:tcPr>
          <w:p w:rsidR="00065CFC" w:rsidRDefault="00065CFC" w:rsidP="00065CFC">
            <w:pPr>
              <w:jc w:val="right"/>
            </w:pPr>
            <w:r>
              <w:t>0.30%</w:t>
            </w:r>
          </w:p>
        </w:tc>
        <w:tc>
          <w:tcPr>
            <w:tcW w:w="1315" w:type="dxa"/>
          </w:tcPr>
          <w:p w:rsidR="00065CFC" w:rsidRDefault="00065CFC" w:rsidP="00065CFC">
            <w:pPr>
              <w:jc w:val="right"/>
            </w:pPr>
            <w:r>
              <w:t>0.51%</w:t>
            </w:r>
          </w:p>
        </w:tc>
        <w:tc>
          <w:tcPr>
            <w:tcW w:w="1315" w:type="dxa"/>
          </w:tcPr>
          <w:p w:rsidR="00065CFC" w:rsidRDefault="00065CFC" w:rsidP="00065CFC">
            <w:pPr>
              <w:jc w:val="right"/>
            </w:pPr>
            <w:r>
              <w:t>0.10%</w:t>
            </w:r>
          </w:p>
        </w:tc>
        <w:tc>
          <w:tcPr>
            <w:tcW w:w="907" w:type="dxa"/>
          </w:tcPr>
          <w:p w:rsidR="00065CFC" w:rsidRDefault="00065CFC" w:rsidP="00065CFC">
            <w:pPr>
              <w:jc w:val="right"/>
            </w:pPr>
            <w:r>
              <w:t>6.24%</w:t>
            </w:r>
          </w:p>
        </w:tc>
        <w:tc>
          <w:tcPr>
            <w:tcW w:w="907" w:type="dxa"/>
          </w:tcPr>
          <w:p w:rsidR="00065CFC" w:rsidRDefault="00065CFC" w:rsidP="00065CFC">
            <w:pPr>
              <w:jc w:val="right"/>
            </w:pPr>
            <w:r>
              <w:t>0.20%</w:t>
            </w:r>
          </w:p>
        </w:tc>
      </w:tr>
      <w:tr w:rsidR="00065CFC" w:rsidTr="00065CFC">
        <w:tc>
          <w:tcPr>
            <w:tcW w:w="1429" w:type="dxa"/>
          </w:tcPr>
          <w:p w:rsidR="00065CFC" w:rsidRDefault="00065CFC" w:rsidP="00065CFC">
            <w:pPr>
              <w:jc w:val="left"/>
            </w:pPr>
            <w:r>
              <w:rPr>
                <w:rFonts w:hint="eastAsia"/>
              </w:rPr>
              <w:t>自基金合同生效起至今</w:t>
            </w:r>
          </w:p>
        </w:tc>
        <w:tc>
          <w:tcPr>
            <w:tcW w:w="1315" w:type="dxa"/>
          </w:tcPr>
          <w:p w:rsidR="00065CFC" w:rsidRDefault="00065CFC" w:rsidP="00065CFC">
            <w:pPr>
              <w:jc w:val="right"/>
            </w:pPr>
            <w:r>
              <w:t>6.94%</w:t>
            </w:r>
          </w:p>
        </w:tc>
        <w:tc>
          <w:tcPr>
            <w:tcW w:w="1315" w:type="dxa"/>
          </w:tcPr>
          <w:p w:rsidR="00065CFC" w:rsidRDefault="00065CFC" w:rsidP="00065CFC">
            <w:pPr>
              <w:jc w:val="right"/>
            </w:pPr>
            <w:r>
              <w:t>0.26%</w:t>
            </w:r>
          </w:p>
        </w:tc>
        <w:tc>
          <w:tcPr>
            <w:tcW w:w="1315" w:type="dxa"/>
          </w:tcPr>
          <w:p w:rsidR="00065CFC" w:rsidRDefault="00065CFC" w:rsidP="00065CFC">
            <w:pPr>
              <w:jc w:val="right"/>
            </w:pPr>
            <w:r>
              <w:t>6.88%</w:t>
            </w:r>
          </w:p>
        </w:tc>
        <w:tc>
          <w:tcPr>
            <w:tcW w:w="1315" w:type="dxa"/>
          </w:tcPr>
          <w:p w:rsidR="00065CFC" w:rsidRDefault="00065CFC" w:rsidP="00065CFC">
            <w:pPr>
              <w:jc w:val="right"/>
            </w:pPr>
            <w:r>
              <w:t>0.11%</w:t>
            </w:r>
          </w:p>
        </w:tc>
        <w:tc>
          <w:tcPr>
            <w:tcW w:w="907" w:type="dxa"/>
          </w:tcPr>
          <w:p w:rsidR="00065CFC" w:rsidRDefault="00065CFC" w:rsidP="00065CFC">
            <w:pPr>
              <w:jc w:val="right"/>
            </w:pPr>
            <w:r>
              <w:t>0.06%</w:t>
            </w:r>
          </w:p>
        </w:tc>
        <w:tc>
          <w:tcPr>
            <w:tcW w:w="907" w:type="dxa"/>
          </w:tcPr>
          <w:p w:rsidR="00065CFC" w:rsidRDefault="00065CFC" w:rsidP="00065CFC">
            <w:pPr>
              <w:jc w:val="right"/>
            </w:pPr>
            <w:r>
              <w:t>0.15%</w:t>
            </w:r>
          </w:p>
        </w:tc>
      </w:tr>
    </w:tbl>
    <w:p w:rsidR="00065CFC" w:rsidRDefault="00065CFC" w:rsidP="00065CFC">
      <w:pPr>
        <w:pStyle w:val="-"/>
        <w:ind w:firstLine="420"/>
        <w:rPr>
          <w:rFonts w:hint="eastAsia"/>
        </w:rPr>
      </w:pPr>
      <w:r>
        <w:rPr>
          <w:rFonts w:hint="eastAsia"/>
        </w:rPr>
        <w:t>南方达元债券E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5CFC" w:rsidTr="00065CFC">
        <w:trPr>
          <w:cnfStyle w:val="100000000000" w:firstRow="1" w:lastRow="0" w:firstColumn="0" w:lastColumn="0" w:oddVBand="0" w:evenVBand="0" w:oddHBand="0" w:evenHBand="0" w:firstRowFirstColumn="0" w:firstRowLastColumn="0" w:lastRowFirstColumn="0" w:lastRowLastColumn="0"/>
        </w:trPr>
        <w:tc>
          <w:tcPr>
            <w:tcW w:w="1429" w:type="dxa"/>
          </w:tcPr>
          <w:p w:rsidR="00065CFC" w:rsidRPr="00065CFC" w:rsidRDefault="00065CFC" w:rsidP="00065CFC">
            <w:pPr>
              <w:jc w:val="center"/>
              <w:rPr>
                <w:b/>
              </w:rPr>
            </w:pPr>
            <w:r w:rsidRPr="00065CFC">
              <w:rPr>
                <w:rFonts w:hint="eastAsia"/>
                <w:b/>
              </w:rPr>
              <w:t>阶段</w:t>
            </w:r>
          </w:p>
        </w:tc>
        <w:tc>
          <w:tcPr>
            <w:tcW w:w="1315" w:type="dxa"/>
          </w:tcPr>
          <w:p w:rsidR="00065CFC" w:rsidRPr="00065CFC" w:rsidRDefault="00065CFC" w:rsidP="00065CFC">
            <w:pPr>
              <w:jc w:val="center"/>
              <w:rPr>
                <w:b/>
              </w:rPr>
            </w:pPr>
            <w:r w:rsidRPr="00065CFC">
              <w:rPr>
                <w:rFonts w:hint="eastAsia"/>
                <w:b/>
              </w:rPr>
              <w:t>净值增长率①</w:t>
            </w:r>
          </w:p>
        </w:tc>
        <w:tc>
          <w:tcPr>
            <w:tcW w:w="1315" w:type="dxa"/>
          </w:tcPr>
          <w:p w:rsidR="00065CFC" w:rsidRPr="00065CFC" w:rsidRDefault="00065CFC" w:rsidP="00065CFC">
            <w:pPr>
              <w:jc w:val="center"/>
              <w:rPr>
                <w:b/>
              </w:rPr>
            </w:pPr>
            <w:r w:rsidRPr="00065CFC">
              <w:rPr>
                <w:rFonts w:hint="eastAsia"/>
                <w:b/>
              </w:rPr>
              <w:t>净值增长率标准差②</w:t>
            </w:r>
          </w:p>
        </w:tc>
        <w:tc>
          <w:tcPr>
            <w:tcW w:w="1315" w:type="dxa"/>
          </w:tcPr>
          <w:p w:rsidR="00065CFC" w:rsidRPr="00065CFC" w:rsidRDefault="00065CFC" w:rsidP="00065CFC">
            <w:pPr>
              <w:jc w:val="center"/>
              <w:rPr>
                <w:b/>
              </w:rPr>
            </w:pPr>
            <w:r w:rsidRPr="00065CFC">
              <w:rPr>
                <w:rFonts w:hint="eastAsia"/>
                <w:b/>
              </w:rPr>
              <w:t>业绩比较基准收益率③</w:t>
            </w:r>
          </w:p>
        </w:tc>
        <w:tc>
          <w:tcPr>
            <w:tcW w:w="1315" w:type="dxa"/>
          </w:tcPr>
          <w:p w:rsidR="00065CFC" w:rsidRPr="00065CFC" w:rsidRDefault="00065CFC" w:rsidP="00065CFC">
            <w:pPr>
              <w:jc w:val="center"/>
              <w:rPr>
                <w:b/>
              </w:rPr>
            </w:pPr>
            <w:r w:rsidRPr="00065CFC">
              <w:rPr>
                <w:rFonts w:hint="eastAsia"/>
                <w:b/>
              </w:rPr>
              <w:t>业绩比较基准收益率标准差④</w:t>
            </w:r>
          </w:p>
        </w:tc>
        <w:tc>
          <w:tcPr>
            <w:tcW w:w="907" w:type="dxa"/>
          </w:tcPr>
          <w:p w:rsidR="00065CFC" w:rsidRPr="00065CFC" w:rsidRDefault="00065CFC" w:rsidP="00065CFC">
            <w:pPr>
              <w:jc w:val="center"/>
              <w:rPr>
                <w:b/>
              </w:rPr>
            </w:pPr>
            <w:r w:rsidRPr="00065CFC">
              <w:rPr>
                <w:rFonts w:hint="eastAsia"/>
                <w:b/>
              </w:rPr>
              <w:t>①</w:t>
            </w:r>
            <w:r w:rsidRPr="00065CFC">
              <w:rPr>
                <w:rFonts w:hint="eastAsia"/>
                <w:b/>
              </w:rPr>
              <w:t>-</w:t>
            </w:r>
            <w:r w:rsidRPr="00065CFC">
              <w:rPr>
                <w:rFonts w:hint="eastAsia"/>
                <w:b/>
              </w:rPr>
              <w:t>③</w:t>
            </w:r>
          </w:p>
        </w:tc>
        <w:tc>
          <w:tcPr>
            <w:tcW w:w="907" w:type="dxa"/>
          </w:tcPr>
          <w:p w:rsidR="00065CFC" w:rsidRPr="00065CFC" w:rsidRDefault="00065CFC" w:rsidP="00065CFC">
            <w:pPr>
              <w:jc w:val="center"/>
              <w:rPr>
                <w:b/>
              </w:rPr>
            </w:pPr>
            <w:r w:rsidRPr="00065CFC">
              <w:rPr>
                <w:rFonts w:hint="eastAsia"/>
                <w:b/>
              </w:rPr>
              <w:t>②</w:t>
            </w:r>
            <w:r w:rsidRPr="00065CFC">
              <w:rPr>
                <w:rFonts w:hint="eastAsia"/>
                <w:b/>
              </w:rPr>
              <w:t>-</w:t>
            </w:r>
            <w:r w:rsidRPr="00065CFC">
              <w:rPr>
                <w:rFonts w:hint="eastAsia"/>
                <w:b/>
              </w:rPr>
              <w:t>④</w:t>
            </w:r>
          </w:p>
        </w:tc>
      </w:tr>
      <w:tr w:rsidR="00065CFC" w:rsidTr="00065CFC">
        <w:tc>
          <w:tcPr>
            <w:tcW w:w="1429" w:type="dxa"/>
          </w:tcPr>
          <w:p w:rsidR="00065CFC" w:rsidRDefault="00065CFC" w:rsidP="00065CFC">
            <w:pPr>
              <w:jc w:val="left"/>
            </w:pPr>
            <w:r>
              <w:rPr>
                <w:rFonts w:hint="eastAsia"/>
              </w:rPr>
              <w:t>过去三个月</w:t>
            </w:r>
          </w:p>
        </w:tc>
        <w:tc>
          <w:tcPr>
            <w:tcW w:w="1315" w:type="dxa"/>
          </w:tcPr>
          <w:p w:rsidR="00065CFC" w:rsidRDefault="00065CFC" w:rsidP="00065CFC">
            <w:pPr>
              <w:jc w:val="right"/>
            </w:pPr>
            <w:r>
              <w:t>-1.76%</w:t>
            </w:r>
          </w:p>
        </w:tc>
        <w:tc>
          <w:tcPr>
            <w:tcW w:w="1315" w:type="dxa"/>
          </w:tcPr>
          <w:p w:rsidR="00065CFC" w:rsidRDefault="00065CFC" w:rsidP="00065CFC">
            <w:pPr>
              <w:jc w:val="right"/>
            </w:pPr>
            <w:r>
              <w:t>0.22%</w:t>
            </w:r>
          </w:p>
        </w:tc>
        <w:tc>
          <w:tcPr>
            <w:tcW w:w="1315" w:type="dxa"/>
          </w:tcPr>
          <w:p w:rsidR="00065CFC" w:rsidRDefault="00065CFC" w:rsidP="00065CFC">
            <w:pPr>
              <w:jc w:val="right"/>
            </w:pPr>
            <w:r>
              <w:t>-0.14%</w:t>
            </w:r>
          </w:p>
        </w:tc>
        <w:tc>
          <w:tcPr>
            <w:tcW w:w="1315" w:type="dxa"/>
          </w:tcPr>
          <w:p w:rsidR="00065CFC" w:rsidRDefault="00065CFC" w:rsidP="00065CFC">
            <w:pPr>
              <w:jc w:val="right"/>
            </w:pPr>
            <w:r>
              <w:t>0.10%</w:t>
            </w:r>
          </w:p>
        </w:tc>
        <w:tc>
          <w:tcPr>
            <w:tcW w:w="907" w:type="dxa"/>
          </w:tcPr>
          <w:p w:rsidR="00065CFC" w:rsidRDefault="00065CFC" w:rsidP="00065CFC">
            <w:pPr>
              <w:jc w:val="right"/>
            </w:pPr>
            <w:r>
              <w:t>-1.62%</w:t>
            </w:r>
          </w:p>
        </w:tc>
        <w:tc>
          <w:tcPr>
            <w:tcW w:w="907" w:type="dxa"/>
          </w:tcPr>
          <w:p w:rsidR="00065CFC" w:rsidRDefault="00065CFC" w:rsidP="00065CFC">
            <w:pPr>
              <w:jc w:val="right"/>
            </w:pPr>
            <w:r>
              <w:t>0.12%</w:t>
            </w:r>
          </w:p>
        </w:tc>
      </w:tr>
      <w:tr w:rsidR="00065CFC" w:rsidTr="00065CFC">
        <w:tc>
          <w:tcPr>
            <w:tcW w:w="1429" w:type="dxa"/>
          </w:tcPr>
          <w:p w:rsidR="00065CFC" w:rsidRDefault="00065CFC" w:rsidP="00065CFC">
            <w:pPr>
              <w:jc w:val="left"/>
            </w:pPr>
            <w:r>
              <w:rPr>
                <w:rFonts w:hint="eastAsia"/>
              </w:rPr>
              <w:t>过去六个月</w:t>
            </w:r>
          </w:p>
        </w:tc>
        <w:tc>
          <w:tcPr>
            <w:tcW w:w="1315" w:type="dxa"/>
          </w:tcPr>
          <w:p w:rsidR="00065CFC" w:rsidRDefault="00065CFC" w:rsidP="00065CFC">
            <w:pPr>
              <w:jc w:val="right"/>
            </w:pPr>
            <w:r>
              <w:t>3.47%</w:t>
            </w:r>
          </w:p>
        </w:tc>
        <w:tc>
          <w:tcPr>
            <w:tcW w:w="1315" w:type="dxa"/>
          </w:tcPr>
          <w:p w:rsidR="00065CFC" w:rsidRDefault="00065CFC" w:rsidP="00065CFC">
            <w:pPr>
              <w:jc w:val="right"/>
            </w:pPr>
            <w:r>
              <w:t>0.27%</w:t>
            </w:r>
          </w:p>
        </w:tc>
        <w:tc>
          <w:tcPr>
            <w:tcW w:w="1315" w:type="dxa"/>
          </w:tcPr>
          <w:p w:rsidR="00065CFC" w:rsidRDefault="00065CFC" w:rsidP="00065CFC">
            <w:pPr>
              <w:jc w:val="right"/>
            </w:pPr>
            <w:r>
              <w:t>0.14%</w:t>
            </w:r>
          </w:p>
        </w:tc>
        <w:tc>
          <w:tcPr>
            <w:tcW w:w="1315" w:type="dxa"/>
          </w:tcPr>
          <w:p w:rsidR="00065CFC" w:rsidRDefault="00065CFC" w:rsidP="00065CFC">
            <w:pPr>
              <w:jc w:val="right"/>
            </w:pPr>
            <w:r>
              <w:t>0.09%</w:t>
            </w:r>
          </w:p>
        </w:tc>
        <w:tc>
          <w:tcPr>
            <w:tcW w:w="907" w:type="dxa"/>
          </w:tcPr>
          <w:p w:rsidR="00065CFC" w:rsidRDefault="00065CFC" w:rsidP="00065CFC">
            <w:pPr>
              <w:jc w:val="right"/>
            </w:pPr>
            <w:r>
              <w:t>3.33%</w:t>
            </w:r>
          </w:p>
        </w:tc>
        <w:tc>
          <w:tcPr>
            <w:tcW w:w="907" w:type="dxa"/>
          </w:tcPr>
          <w:p w:rsidR="00065CFC" w:rsidRDefault="00065CFC" w:rsidP="00065CFC">
            <w:pPr>
              <w:jc w:val="right"/>
            </w:pPr>
            <w:r>
              <w:t>0.18%</w:t>
            </w:r>
          </w:p>
        </w:tc>
      </w:tr>
      <w:tr w:rsidR="00065CFC" w:rsidTr="00065CFC">
        <w:tc>
          <w:tcPr>
            <w:tcW w:w="1429" w:type="dxa"/>
          </w:tcPr>
          <w:p w:rsidR="00065CFC" w:rsidRDefault="00065CFC" w:rsidP="00065CFC">
            <w:pPr>
              <w:jc w:val="left"/>
            </w:pPr>
            <w:r>
              <w:rPr>
                <w:rFonts w:hint="eastAsia"/>
              </w:rPr>
              <w:t>自基金合同生效起至今</w:t>
            </w:r>
          </w:p>
        </w:tc>
        <w:tc>
          <w:tcPr>
            <w:tcW w:w="1315" w:type="dxa"/>
          </w:tcPr>
          <w:p w:rsidR="00065CFC" w:rsidRDefault="00065CFC" w:rsidP="00065CFC">
            <w:pPr>
              <w:jc w:val="right"/>
            </w:pPr>
            <w:r>
              <w:t>7.97%</w:t>
            </w:r>
          </w:p>
        </w:tc>
        <w:tc>
          <w:tcPr>
            <w:tcW w:w="1315" w:type="dxa"/>
          </w:tcPr>
          <w:p w:rsidR="00065CFC" w:rsidRDefault="00065CFC" w:rsidP="00065CFC">
            <w:pPr>
              <w:jc w:val="right"/>
            </w:pPr>
            <w:r>
              <w:t>0.30%</w:t>
            </w:r>
          </w:p>
        </w:tc>
        <w:tc>
          <w:tcPr>
            <w:tcW w:w="1315" w:type="dxa"/>
          </w:tcPr>
          <w:p w:rsidR="00065CFC" w:rsidRDefault="00065CFC" w:rsidP="00065CFC">
            <w:pPr>
              <w:jc w:val="right"/>
            </w:pPr>
            <w:r>
              <w:t>0.52%</w:t>
            </w:r>
          </w:p>
        </w:tc>
        <w:tc>
          <w:tcPr>
            <w:tcW w:w="1315" w:type="dxa"/>
          </w:tcPr>
          <w:p w:rsidR="00065CFC" w:rsidRDefault="00065CFC" w:rsidP="00065CFC">
            <w:pPr>
              <w:jc w:val="right"/>
            </w:pPr>
            <w:r>
              <w:t>0.10%</w:t>
            </w:r>
          </w:p>
        </w:tc>
        <w:tc>
          <w:tcPr>
            <w:tcW w:w="907" w:type="dxa"/>
          </w:tcPr>
          <w:p w:rsidR="00065CFC" w:rsidRDefault="00065CFC" w:rsidP="00065CFC">
            <w:pPr>
              <w:jc w:val="right"/>
            </w:pPr>
            <w:r>
              <w:t>7.45%</w:t>
            </w:r>
          </w:p>
        </w:tc>
        <w:tc>
          <w:tcPr>
            <w:tcW w:w="907" w:type="dxa"/>
          </w:tcPr>
          <w:p w:rsidR="00065CFC" w:rsidRDefault="00065CFC" w:rsidP="00065CFC">
            <w:pPr>
              <w:jc w:val="right"/>
            </w:pPr>
            <w:r>
              <w:t>0.20%</w:t>
            </w:r>
          </w:p>
        </w:tc>
      </w:tr>
    </w:tbl>
    <w:p w:rsidR="00065CFC" w:rsidRDefault="00065CFC" w:rsidP="00065CFC">
      <w:pPr>
        <w:pStyle w:val="-3"/>
        <w:spacing w:before="156" w:after="156"/>
        <w:rPr>
          <w:rFonts w:hint="eastAsia"/>
        </w:rPr>
      </w:pPr>
      <w:r>
        <w:rPr>
          <w:rFonts w:hint="eastAsia"/>
        </w:rPr>
        <w:t>自基金合同生效以来基金累计净值增长率变动及其与同期业绩比较基准收益率变动的比较</w:t>
      </w:r>
    </w:p>
    <w:p w:rsidR="00065CFC" w:rsidRDefault="00065CFC" w:rsidP="00065CFC">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065CFC" w:rsidRDefault="00065CFC" w:rsidP="00065CFC">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065CFC" w:rsidRDefault="00065CFC" w:rsidP="00065CFC">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065CFC" w:rsidRDefault="00065CFC" w:rsidP="00065CFC">
      <w:pPr>
        <w:pStyle w:val="-8"/>
        <w:rPr>
          <w:rFonts w:hint="eastAsia"/>
        </w:rPr>
      </w:pPr>
      <w:r>
        <w:rPr>
          <w:rFonts w:hint="eastAsia"/>
        </w:rPr>
        <w:t>注：本基金从2025年1月7日起新增E类份额，E类份额自2025年1月8日起存续。</w:t>
      </w:r>
    </w:p>
    <w:p w:rsidR="00065CFC" w:rsidRDefault="00065CFC" w:rsidP="00065CFC">
      <w:pPr>
        <w:pStyle w:val="-1"/>
        <w:ind w:left="281" w:hanging="281"/>
        <w:rPr>
          <w:rFonts w:hint="eastAsia"/>
        </w:rPr>
      </w:pPr>
      <w:r>
        <w:rPr>
          <w:rFonts w:hint="eastAsia"/>
        </w:rPr>
        <w:lastRenderedPageBreak/>
        <w:t>管理人报告</w:t>
      </w:r>
    </w:p>
    <w:p w:rsidR="00065CFC" w:rsidRDefault="00065CFC" w:rsidP="00065CF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65CFC" w:rsidTr="00AE26C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65CFC" w:rsidRPr="00065CFC" w:rsidRDefault="00065CFC" w:rsidP="00065CFC">
            <w:pPr>
              <w:jc w:val="center"/>
              <w:rPr>
                <w:b/>
              </w:rPr>
            </w:pPr>
            <w:r w:rsidRPr="00065CFC">
              <w:rPr>
                <w:rFonts w:hint="eastAsia"/>
                <w:b/>
              </w:rPr>
              <w:t>姓名</w:t>
            </w:r>
          </w:p>
        </w:tc>
        <w:tc>
          <w:tcPr>
            <w:tcW w:w="851" w:type="dxa"/>
            <w:vMerge w:val="restart"/>
          </w:tcPr>
          <w:p w:rsidR="00065CFC" w:rsidRPr="00065CFC" w:rsidRDefault="00065CFC" w:rsidP="00065CFC">
            <w:pPr>
              <w:jc w:val="center"/>
              <w:rPr>
                <w:b/>
              </w:rPr>
            </w:pPr>
            <w:r w:rsidRPr="00065CFC">
              <w:rPr>
                <w:rFonts w:hint="eastAsia"/>
                <w:b/>
              </w:rPr>
              <w:t>职务</w:t>
            </w:r>
          </w:p>
        </w:tc>
        <w:tc>
          <w:tcPr>
            <w:tcW w:w="2234" w:type="dxa"/>
            <w:gridSpan w:val="2"/>
            <w:tcBorders>
              <w:bottom w:val="single" w:sz="4" w:space="0" w:color="auto"/>
            </w:tcBorders>
          </w:tcPr>
          <w:p w:rsidR="00065CFC" w:rsidRPr="00065CFC" w:rsidRDefault="00065CFC" w:rsidP="00065CFC">
            <w:pPr>
              <w:jc w:val="center"/>
              <w:rPr>
                <w:b/>
              </w:rPr>
            </w:pPr>
            <w:r w:rsidRPr="00065CFC">
              <w:rPr>
                <w:rFonts w:hint="eastAsia"/>
                <w:b/>
              </w:rPr>
              <w:t>任本基金的基金经理期限</w:t>
            </w:r>
          </w:p>
        </w:tc>
        <w:tc>
          <w:tcPr>
            <w:tcW w:w="703" w:type="dxa"/>
            <w:vMerge w:val="restart"/>
          </w:tcPr>
          <w:p w:rsidR="00065CFC" w:rsidRPr="00065CFC" w:rsidRDefault="00065CFC" w:rsidP="00065CFC">
            <w:pPr>
              <w:jc w:val="center"/>
              <w:rPr>
                <w:b/>
              </w:rPr>
            </w:pPr>
            <w:r w:rsidRPr="00065CFC">
              <w:rPr>
                <w:rFonts w:hint="eastAsia"/>
                <w:b/>
              </w:rPr>
              <w:t>证券从业年限</w:t>
            </w:r>
          </w:p>
        </w:tc>
        <w:tc>
          <w:tcPr>
            <w:tcW w:w="3856" w:type="dxa"/>
            <w:vMerge w:val="restart"/>
          </w:tcPr>
          <w:p w:rsidR="00065CFC" w:rsidRPr="00065CFC" w:rsidRDefault="00065CFC" w:rsidP="00065CFC">
            <w:pPr>
              <w:jc w:val="center"/>
              <w:rPr>
                <w:b/>
              </w:rPr>
            </w:pPr>
            <w:r w:rsidRPr="00065CFC">
              <w:rPr>
                <w:rFonts w:hint="eastAsia"/>
                <w:b/>
              </w:rPr>
              <w:t>说明</w:t>
            </w:r>
          </w:p>
        </w:tc>
      </w:tr>
      <w:tr w:rsidR="00065CFC" w:rsidTr="00065CFC">
        <w:tc>
          <w:tcPr>
            <w:tcW w:w="862" w:type="dxa"/>
            <w:vMerge/>
          </w:tcPr>
          <w:p w:rsidR="00065CFC" w:rsidRDefault="00065CFC" w:rsidP="00065CFC">
            <w:pPr>
              <w:jc w:val="left"/>
            </w:pPr>
          </w:p>
        </w:tc>
        <w:tc>
          <w:tcPr>
            <w:tcW w:w="851" w:type="dxa"/>
            <w:vMerge/>
          </w:tcPr>
          <w:p w:rsidR="00065CFC" w:rsidRDefault="00065CFC" w:rsidP="00065CFC">
            <w:pPr>
              <w:jc w:val="left"/>
            </w:pPr>
          </w:p>
        </w:tc>
        <w:tc>
          <w:tcPr>
            <w:tcW w:w="1117" w:type="dxa"/>
            <w:shd w:val="clear" w:color="auto" w:fill="BFBFBF"/>
          </w:tcPr>
          <w:p w:rsidR="00065CFC" w:rsidRPr="00065CFC" w:rsidRDefault="00065CFC" w:rsidP="00065CFC">
            <w:pPr>
              <w:jc w:val="center"/>
              <w:rPr>
                <w:b/>
              </w:rPr>
            </w:pPr>
            <w:r w:rsidRPr="00065CFC">
              <w:rPr>
                <w:rFonts w:hint="eastAsia"/>
                <w:b/>
              </w:rPr>
              <w:t>任职日期</w:t>
            </w:r>
          </w:p>
        </w:tc>
        <w:tc>
          <w:tcPr>
            <w:tcW w:w="1117" w:type="dxa"/>
            <w:shd w:val="clear" w:color="auto" w:fill="BFBFBF"/>
          </w:tcPr>
          <w:p w:rsidR="00065CFC" w:rsidRPr="00065CFC" w:rsidRDefault="00065CFC" w:rsidP="00065CFC">
            <w:pPr>
              <w:jc w:val="center"/>
              <w:rPr>
                <w:b/>
              </w:rPr>
            </w:pPr>
            <w:r w:rsidRPr="00065CFC">
              <w:rPr>
                <w:rFonts w:hint="eastAsia"/>
                <w:b/>
              </w:rPr>
              <w:t>离任日期</w:t>
            </w:r>
          </w:p>
        </w:tc>
        <w:tc>
          <w:tcPr>
            <w:tcW w:w="703" w:type="dxa"/>
            <w:vMerge/>
          </w:tcPr>
          <w:p w:rsidR="00065CFC" w:rsidRDefault="00065CFC" w:rsidP="00065CFC">
            <w:pPr>
              <w:jc w:val="left"/>
            </w:pPr>
          </w:p>
        </w:tc>
        <w:tc>
          <w:tcPr>
            <w:tcW w:w="3856" w:type="dxa"/>
            <w:vMerge/>
          </w:tcPr>
          <w:p w:rsidR="00065CFC" w:rsidRDefault="00065CFC" w:rsidP="00065CFC">
            <w:pPr>
              <w:jc w:val="left"/>
            </w:pPr>
          </w:p>
        </w:tc>
      </w:tr>
      <w:tr w:rsidR="00065CFC" w:rsidTr="00065CFC">
        <w:tc>
          <w:tcPr>
            <w:tcW w:w="862" w:type="dxa"/>
          </w:tcPr>
          <w:p w:rsidR="00065CFC" w:rsidRDefault="00065CFC" w:rsidP="00065CFC">
            <w:pPr>
              <w:jc w:val="left"/>
            </w:pPr>
            <w:r>
              <w:rPr>
                <w:rFonts w:hint="eastAsia"/>
              </w:rPr>
              <w:t>刘文良</w:t>
            </w:r>
          </w:p>
        </w:tc>
        <w:tc>
          <w:tcPr>
            <w:tcW w:w="851" w:type="dxa"/>
          </w:tcPr>
          <w:p w:rsidR="00065CFC" w:rsidRDefault="00065CFC" w:rsidP="00065CFC">
            <w:pPr>
              <w:jc w:val="left"/>
            </w:pPr>
            <w:r>
              <w:rPr>
                <w:rFonts w:hint="eastAsia"/>
              </w:rPr>
              <w:t>本基金基金经理</w:t>
            </w:r>
          </w:p>
        </w:tc>
        <w:tc>
          <w:tcPr>
            <w:tcW w:w="1117" w:type="dxa"/>
          </w:tcPr>
          <w:p w:rsidR="00065CFC" w:rsidRDefault="00065CFC" w:rsidP="00065CFC">
            <w:pPr>
              <w:jc w:val="left"/>
            </w:pPr>
            <w:r>
              <w:rPr>
                <w:rFonts w:hint="eastAsia"/>
              </w:rPr>
              <w:t>2024</w:t>
            </w:r>
            <w:r>
              <w:rPr>
                <w:rFonts w:hint="eastAsia"/>
              </w:rPr>
              <w:t>年</w:t>
            </w:r>
            <w:r>
              <w:rPr>
                <w:rFonts w:hint="eastAsia"/>
              </w:rPr>
              <w:t>6</w:t>
            </w:r>
            <w:r>
              <w:rPr>
                <w:rFonts w:hint="eastAsia"/>
              </w:rPr>
              <w:t>月</w:t>
            </w:r>
            <w:r>
              <w:rPr>
                <w:rFonts w:hint="eastAsia"/>
              </w:rPr>
              <w:t>28</w:t>
            </w:r>
            <w:r>
              <w:rPr>
                <w:rFonts w:hint="eastAsia"/>
              </w:rPr>
              <w:t>日</w:t>
            </w:r>
          </w:p>
        </w:tc>
        <w:tc>
          <w:tcPr>
            <w:tcW w:w="1117" w:type="dxa"/>
          </w:tcPr>
          <w:p w:rsidR="00065CFC" w:rsidRDefault="00065CFC" w:rsidP="00065CFC">
            <w:pPr>
              <w:jc w:val="right"/>
            </w:pPr>
            <w:r>
              <w:t>-</w:t>
            </w:r>
          </w:p>
        </w:tc>
        <w:tc>
          <w:tcPr>
            <w:tcW w:w="703" w:type="dxa"/>
          </w:tcPr>
          <w:p w:rsidR="00065CFC" w:rsidRDefault="00065CFC" w:rsidP="00065CFC">
            <w:pPr>
              <w:jc w:val="left"/>
            </w:pPr>
            <w:r>
              <w:rPr>
                <w:rFonts w:hint="eastAsia"/>
              </w:rPr>
              <w:t>13</w:t>
            </w:r>
            <w:r>
              <w:rPr>
                <w:rFonts w:hint="eastAsia"/>
              </w:rPr>
              <w:t>年</w:t>
            </w:r>
          </w:p>
        </w:tc>
        <w:tc>
          <w:tcPr>
            <w:tcW w:w="3856" w:type="dxa"/>
          </w:tcPr>
          <w:p w:rsidR="00065CFC" w:rsidRDefault="00065CFC" w:rsidP="00065CFC">
            <w:r>
              <w:rPr>
                <w:rFonts w:hint="eastAsia"/>
              </w:rPr>
              <w:t>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w:t>
            </w:r>
            <w:r>
              <w:rPr>
                <w:rFonts w:hint="eastAsia"/>
              </w:rPr>
              <w:lastRenderedPageBreak/>
              <w:t>任南方多元基金经理；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日至今，任南方多利、南方达元债券基金经理；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r w:rsidR="00065CFC" w:rsidTr="00065CFC">
        <w:tc>
          <w:tcPr>
            <w:tcW w:w="862" w:type="dxa"/>
          </w:tcPr>
          <w:p w:rsidR="00065CFC" w:rsidRDefault="00065CFC" w:rsidP="00065CFC">
            <w:pPr>
              <w:jc w:val="left"/>
            </w:pPr>
            <w:r>
              <w:rPr>
                <w:rFonts w:hint="eastAsia"/>
              </w:rPr>
              <w:lastRenderedPageBreak/>
              <w:t>杨能</w:t>
            </w:r>
          </w:p>
        </w:tc>
        <w:tc>
          <w:tcPr>
            <w:tcW w:w="851" w:type="dxa"/>
          </w:tcPr>
          <w:p w:rsidR="00065CFC" w:rsidRDefault="00065CFC" w:rsidP="00065CFC">
            <w:pPr>
              <w:jc w:val="left"/>
            </w:pPr>
            <w:r>
              <w:rPr>
                <w:rFonts w:hint="eastAsia"/>
              </w:rPr>
              <w:t>本基金基金经理</w:t>
            </w:r>
          </w:p>
        </w:tc>
        <w:tc>
          <w:tcPr>
            <w:tcW w:w="1117" w:type="dxa"/>
          </w:tcPr>
          <w:p w:rsidR="00065CFC" w:rsidRDefault="00065CFC" w:rsidP="00065CFC">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117" w:type="dxa"/>
          </w:tcPr>
          <w:p w:rsidR="00065CFC" w:rsidRDefault="00065CFC" w:rsidP="00065CFC">
            <w:pPr>
              <w:jc w:val="right"/>
            </w:pPr>
            <w:r>
              <w:t>-</w:t>
            </w:r>
          </w:p>
        </w:tc>
        <w:tc>
          <w:tcPr>
            <w:tcW w:w="703" w:type="dxa"/>
          </w:tcPr>
          <w:p w:rsidR="00065CFC" w:rsidRDefault="00065CFC" w:rsidP="00065CFC">
            <w:pPr>
              <w:jc w:val="left"/>
            </w:pPr>
            <w:r>
              <w:rPr>
                <w:rFonts w:hint="eastAsia"/>
              </w:rPr>
              <w:t>10</w:t>
            </w:r>
            <w:r>
              <w:rPr>
                <w:rFonts w:hint="eastAsia"/>
              </w:rPr>
              <w:t>年</w:t>
            </w:r>
          </w:p>
        </w:tc>
        <w:tc>
          <w:tcPr>
            <w:tcW w:w="3856" w:type="dxa"/>
          </w:tcPr>
          <w:p w:rsidR="00065CFC" w:rsidRDefault="00065CFC" w:rsidP="00065CFC">
            <w:r>
              <w:rPr>
                <w:rFonts w:hint="eastAsia"/>
              </w:rPr>
              <w:t>北京大学金融学硕士，具有基金从业资格。</w:t>
            </w:r>
            <w:r>
              <w:rPr>
                <w:rFonts w:hint="eastAsia"/>
              </w:rPr>
              <w:t>2015</w:t>
            </w:r>
            <w:r>
              <w:rPr>
                <w:rFonts w:hint="eastAsia"/>
              </w:rPr>
              <w:t>年</w:t>
            </w:r>
            <w:r>
              <w:rPr>
                <w:rFonts w:hint="eastAsia"/>
              </w:rPr>
              <w:t>7</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日，任投资经理助理；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w:t>
            </w:r>
            <w:r>
              <w:rPr>
                <w:rFonts w:hint="eastAsia"/>
              </w:rPr>
              <w:t>ESG</w:t>
            </w:r>
            <w:r>
              <w:rPr>
                <w:rFonts w:hint="eastAsia"/>
              </w:rPr>
              <w:t>纯债债券发起基金经理；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日至今，任南方光元债券基金经理；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日至今，任南方颐元定开债券发起基金经理；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日至今，任南方达元债券基金经理；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065CFC" w:rsidRDefault="00065CFC" w:rsidP="00065CF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65CFC" w:rsidRDefault="00065CFC" w:rsidP="00065CF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65CFC" w:rsidRDefault="00065CFC" w:rsidP="00065CFC">
      <w:pPr>
        <w:pStyle w:val="-2"/>
        <w:spacing w:before="312"/>
        <w:rPr>
          <w:rFonts w:hint="eastAsia"/>
        </w:rPr>
      </w:pPr>
      <w:r>
        <w:rPr>
          <w:rFonts w:hint="eastAsia"/>
        </w:rPr>
        <w:t>管理人对报告期内本基金运作遵规守信情况的说明</w:t>
      </w:r>
    </w:p>
    <w:p w:rsidR="00065CFC" w:rsidRDefault="00065CFC" w:rsidP="00065CF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65CFC" w:rsidRDefault="00065CFC" w:rsidP="00065CFC">
      <w:pPr>
        <w:pStyle w:val="-2"/>
        <w:spacing w:before="312"/>
        <w:rPr>
          <w:rFonts w:hint="eastAsia"/>
        </w:rPr>
      </w:pPr>
      <w:r>
        <w:rPr>
          <w:rFonts w:hint="eastAsia"/>
        </w:rPr>
        <w:t>公平交易专项说明</w:t>
      </w:r>
    </w:p>
    <w:p w:rsidR="00065CFC" w:rsidRDefault="00065CFC" w:rsidP="00065CFC">
      <w:pPr>
        <w:pStyle w:val="-3"/>
        <w:spacing w:before="156" w:after="156"/>
        <w:rPr>
          <w:rFonts w:hint="eastAsia"/>
        </w:rPr>
      </w:pPr>
      <w:r>
        <w:rPr>
          <w:rFonts w:hint="eastAsia"/>
        </w:rPr>
        <w:t>公平交易制度的执行情况</w:t>
      </w:r>
    </w:p>
    <w:p w:rsidR="00065CFC" w:rsidRDefault="00065CFC" w:rsidP="00065CFC">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65CFC" w:rsidRDefault="00065CFC" w:rsidP="00065CFC">
      <w:pPr>
        <w:pStyle w:val="-3"/>
        <w:spacing w:before="156" w:after="156"/>
        <w:rPr>
          <w:rFonts w:hint="eastAsia"/>
        </w:rPr>
      </w:pPr>
      <w:r>
        <w:rPr>
          <w:rFonts w:hint="eastAsia"/>
        </w:rPr>
        <w:t>异常交易行为的专项说明</w:t>
      </w:r>
    </w:p>
    <w:p w:rsidR="00065CFC" w:rsidRDefault="00065CFC" w:rsidP="00065CF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65CFC" w:rsidRDefault="00065CFC" w:rsidP="00065CFC">
      <w:pPr>
        <w:pStyle w:val="-2"/>
        <w:spacing w:before="312"/>
        <w:rPr>
          <w:rFonts w:hint="eastAsia"/>
        </w:rPr>
      </w:pPr>
      <w:r>
        <w:rPr>
          <w:rFonts w:hint="eastAsia"/>
        </w:rPr>
        <w:t>报告期内基金投资策略和运作分析</w:t>
      </w:r>
    </w:p>
    <w:p w:rsidR="00065CFC" w:rsidRDefault="00065CFC" w:rsidP="00065CFC">
      <w:pPr>
        <w:pStyle w:val="-"/>
        <w:ind w:firstLine="420"/>
        <w:rPr>
          <w:rFonts w:hint="eastAsia"/>
        </w:rPr>
      </w:pPr>
      <w:r>
        <w:rPr>
          <w:rFonts w:hint="eastAsia"/>
        </w:rPr>
        <w:t>2025年四季度，国内经济总体平稳，结构分化较大，高新技术产业保持了较高增速，出口韧性较强，“以旧换新”透支效应下实物消费有所放缓，但服务消费较为活跃，房地产仍处于探底阶段。10月四中全会审议“十五五”规划建议、12月中央经济工作会议制定2026年宏观经济政策总体上延续了稳健宽松的基调，扩大内需、科技创新、反内卷等是政策重点发力的方向。海外方面，10月中美博弈再起波澜，中美元首会面之后进入阶段性缓和期；四季度美元流动性阶段性偏紧，带来全球风险资产波动加大，12月美联储再次降息并启动RMP工具，美元流动性重回相对充裕的局面。市场方面，10月债市出现一轮反弹，11、12月面临走出通缩预期、股债再平衡交易、公募销售新规征求意见等多重因素影响债市转为下跌，收益率曲线显著陡峭化；四季度权益市场震荡盘整，三季度累积了较多超额收益的成长因子和小盘因子超额收益回吐，大盘价值阶段性跑赢，转债估值亦进入震荡格局，但个券活跃，仍有较多投资机会，当季中证转债指数上涨1.32%。</w:t>
      </w:r>
    </w:p>
    <w:p w:rsidR="00065CFC" w:rsidRDefault="00065CFC" w:rsidP="00065CFC">
      <w:pPr>
        <w:pStyle w:val="-"/>
        <w:ind w:firstLine="420"/>
        <w:rPr>
          <w:rFonts w:hint="eastAsia"/>
        </w:rPr>
      </w:pPr>
      <w:r>
        <w:rPr>
          <w:rFonts w:hint="eastAsia"/>
        </w:rPr>
        <w:t>组合运作方面，南方达元纯债方面保持了中短久期和以中短端信用债为主的策略，10月中上旬配置了一部分2-5年期信用债，主要获取信用债持有收益；权益方面，根据权益市场情绪指标和组合回撤控制需要动态调整权益仓位，根据板块情绪指标动态调整行业配置结构，重点挖掘科技成长、周期行业龙头、港股优质公司的投资机会，阶段性参与ETF波段交易。</w:t>
      </w:r>
    </w:p>
    <w:p w:rsidR="00065CFC" w:rsidRDefault="00065CFC" w:rsidP="00065CFC">
      <w:pPr>
        <w:pStyle w:val="-"/>
        <w:ind w:firstLine="420"/>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权益市场经过2025年四季度的震荡蓄势，2026年开年受益于流动性充裕、科技叙事催化剂较多、周期盈利回升预期短期无法证伪等，春季行情有望逐步展开。行业层面相对看好科技和周期板块，成长因子和小盘因子在春季行情中往往跑出超额收益，主题轮动也是春季行情的重要组成部分，上述市场风格亦有利于可转债发挥，预计春季行情当中可转债也有较好的表现。债市</w:t>
      </w:r>
      <w:r>
        <w:rPr>
          <w:rFonts w:hint="eastAsia"/>
        </w:rPr>
        <w:lastRenderedPageBreak/>
        <w:t>经过四季度的调整票息水平回升，中短期品种有较好的持有价值，但年初市场风险偏好上行阶段纯债难有趋势性机会。</w:t>
      </w:r>
    </w:p>
    <w:p w:rsidR="00065CFC" w:rsidRDefault="00065CFC" w:rsidP="00065CFC">
      <w:pPr>
        <w:pStyle w:val="-"/>
        <w:ind w:firstLine="420"/>
        <w:rPr>
          <w:rFonts w:hint="eastAsia"/>
        </w:rPr>
      </w:pPr>
      <w:r>
        <w:rPr>
          <w:rFonts w:hint="eastAsia"/>
        </w:rPr>
        <w:t>组合操作方面，纯债部分先以信用债票息策略为主，耐心等待中长端陡峭化基本到位之后的配置时机；权益部分积极把握春季行情市场机会，继续重点关注产业周期景气驱动的科技、新能源、军工、创新药等板块以及经济周期回升预期驱动的机械、有色、化工等板块，以及港股通优质公司的投资机会。</w:t>
      </w:r>
    </w:p>
    <w:p w:rsidR="00065CFC" w:rsidRDefault="00065CFC" w:rsidP="00065CFC">
      <w:pPr>
        <w:pStyle w:val="-2"/>
        <w:spacing w:before="312"/>
        <w:rPr>
          <w:rFonts w:hint="eastAsia"/>
        </w:rPr>
      </w:pPr>
      <w:r>
        <w:rPr>
          <w:rFonts w:hint="eastAsia"/>
        </w:rPr>
        <w:t>报告期内基金的业绩表现</w:t>
      </w:r>
    </w:p>
    <w:p w:rsidR="00065CFC" w:rsidRDefault="00065CFC" w:rsidP="00065CFC">
      <w:pPr>
        <w:pStyle w:val="-"/>
        <w:ind w:firstLine="420"/>
        <w:rPr>
          <w:rFonts w:hint="eastAsia"/>
        </w:rPr>
      </w:pPr>
      <w:r>
        <w:rPr>
          <w:rFonts w:hint="eastAsia"/>
        </w:rPr>
        <w:t>截至报告期末，本基金A份额净值为1.0822元，报告期内，份额净值增长率为-1.73%，同期业绩基准增长率为-0.14%；本基金C份额净值为1.0694元，报告期内，份额净值增长率为-1.84%，同期业绩基准增长率为-0.14%；本基金E份额净值为1.0807元，报告期内，份额净值增长率为-1.76%，同期业绩基准增长率为-0.14%。</w:t>
      </w:r>
    </w:p>
    <w:p w:rsidR="00065CFC" w:rsidRDefault="00065CFC" w:rsidP="00065CFC">
      <w:pPr>
        <w:pStyle w:val="-2"/>
        <w:spacing w:before="312"/>
        <w:rPr>
          <w:rFonts w:hint="eastAsia"/>
        </w:rPr>
      </w:pPr>
      <w:r>
        <w:rPr>
          <w:rFonts w:hint="eastAsia"/>
        </w:rPr>
        <w:t>报告期内基金持有人数或基金资产净值预警说明</w:t>
      </w:r>
    </w:p>
    <w:p w:rsidR="00065CFC" w:rsidRDefault="00065CFC" w:rsidP="00065CF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65CFC" w:rsidRDefault="00065CFC" w:rsidP="00065CFC">
      <w:pPr>
        <w:pStyle w:val="-1"/>
        <w:ind w:left="281" w:hanging="281"/>
        <w:rPr>
          <w:rFonts w:hint="eastAsia"/>
        </w:rPr>
      </w:pPr>
      <w:r>
        <w:rPr>
          <w:rFonts w:hint="eastAsia"/>
        </w:rPr>
        <w:t>投资组合报告</w:t>
      </w:r>
    </w:p>
    <w:p w:rsidR="00065CFC" w:rsidRDefault="00065CFC" w:rsidP="00065CFC">
      <w:pPr>
        <w:pStyle w:val="-2"/>
        <w:spacing w:before="312"/>
        <w:rPr>
          <w:rFonts w:hint="eastAsia"/>
        </w:rPr>
      </w:pPr>
      <w:r>
        <w:rPr>
          <w:rFonts w:hint="eastAsia"/>
        </w:rPr>
        <w:t>报告期末基金资产组合情况</w:t>
      </w:r>
    </w:p>
    <w:p w:rsidR="00065CFC" w:rsidRDefault="00065CFC" w:rsidP="00065CF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65CFC" w:rsidTr="00065CFC">
        <w:trPr>
          <w:cnfStyle w:val="100000000000" w:firstRow="1" w:lastRow="0" w:firstColumn="0" w:lastColumn="0" w:oddVBand="0" w:evenVBand="0" w:oddHBand="0" w:evenHBand="0" w:firstRowFirstColumn="0" w:firstRowLastColumn="0" w:lastRowFirstColumn="0" w:lastRowLastColumn="0"/>
        </w:trPr>
        <w:tc>
          <w:tcPr>
            <w:tcW w:w="646" w:type="dxa"/>
          </w:tcPr>
          <w:p w:rsidR="00065CFC" w:rsidRPr="00065CFC" w:rsidRDefault="00065CFC" w:rsidP="00065CFC">
            <w:pPr>
              <w:jc w:val="center"/>
              <w:rPr>
                <w:b/>
              </w:rPr>
            </w:pPr>
            <w:r w:rsidRPr="00065CFC">
              <w:rPr>
                <w:rFonts w:hint="eastAsia"/>
                <w:b/>
              </w:rPr>
              <w:t>序号</w:t>
            </w:r>
          </w:p>
        </w:tc>
        <w:tc>
          <w:tcPr>
            <w:tcW w:w="2971" w:type="dxa"/>
          </w:tcPr>
          <w:p w:rsidR="00065CFC" w:rsidRPr="00065CFC" w:rsidRDefault="00065CFC" w:rsidP="00065CFC">
            <w:pPr>
              <w:jc w:val="center"/>
              <w:rPr>
                <w:b/>
              </w:rPr>
            </w:pPr>
            <w:r w:rsidRPr="00065CFC">
              <w:rPr>
                <w:rFonts w:hint="eastAsia"/>
                <w:b/>
              </w:rPr>
              <w:t>项目</w:t>
            </w:r>
          </w:p>
        </w:tc>
        <w:tc>
          <w:tcPr>
            <w:tcW w:w="2381" w:type="dxa"/>
          </w:tcPr>
          <w:p w:rsidR="00065CFC" w:rsidRPr="00065CFC" w:rsidRDefault="00065CFC" w:rsidP="00065CFC">
            <w:pPr>
              <w:jc w:val="center"/>
              <w:rPr>
                <w:b/>
              </w:rPr>
            </w:pPr>
            <w:r w:rsidRPr="00065CFC">
              <w:rPr>
                <w:rFonts w:hint="eastAsia"/>
                <w:b/>
              </w:rPr>
              <w:t>金额（元）</w:t>
            </w:r>
          </w:p>
        </w:tc>
        <w:tc>
          <w:tcPr>
            <w:tcW w:w="2506" w:type="dxa"/>
          </w:tcPr>
          <w:p w:rsidR="00065CFC" w:rsidRPr="00065CFC" w:rsidRDefault="00065CFC" w:rsidP="00065CFC">
            <w:pPr>
              <w:jc w:val="center"/>
              <w:rPr>
                <w:b/>
              </w:rPr>
            </w:pPr>
            <w:r w:rsidRPr="00065CFC">
              <w:rPr>
                <w:rFonts w:hint="eastAsia"/>
                <w:b/>
              </w:rPr>
              <w:t>占基金总资产的比例（</w:t>
            </w:r>
            <w:r w:rsidRPr="00065CFC">
              <w:rPr>
                <w:rFonts w:hint="eastAsia"/>
                <w:b/>
              </w:rPr>
              <w:t>%</w:t>
            </w:r>
            <w:r w:rsidRPr="00065CFC">
              <w:rPr>
                <w:rFonts w:hint="eastAsia"/>
                <w:b/>
              </w:rPr>
              <w:t>）</w:t>
            </w:r>
          </w:p>
        </w:tc>
      </w:tr>
      <w:tr w:rsidR="00065CFC" w:rsidTr="00065CFC">
        <w:tc>
          <w:tcPr>
            <w:tcW w:w="646" w:type="dxa"/>
          </w:tcPr>
          <w:p w:rsidR="00065CFC" w:rsidRDefault="00065CFC" w:rsidP="00065CFC">
            <w:pPr>
              <w:jc w:val="center"/>
            </w:pPr>
            <w:r>
              <w:t>1</w:t>
            </w:r>
          </w:p>
        </w:tc>
        <w:tc>
          <w:tcPr>
            <w:tcW w:w="2971" w:type="dxa"/>
          </w:tcPr>
          <w:p w:rsidR="00065CFC" w:rsidRDefault="00065CFC" w:rsidP="00065CFC">
            <w:pPr>
              <w:jc w:val="left"/>
            </w:pPr>
            <w:r>
              <w:rPr>
                <w:rFonts w:hint="eastAsia"/>
              </w:rPr>
              <w:t>权益投资</w:t>
            </w:r>
          </w:p>
        </w:tc>
        <w:tc>
          <w:tcPr>
            <w:tcW w:w="2381" w:type="dxa"/>
          </w:tcPr>
          <w:p w:rsidR="00065CFC" w:rsidRDefault="00065CFC" w:rsidP="00065CFC">
            <w:pPr>
              <w:jc w:val="right"/>
            </w:pPr>
            <w:r>
              <w:t>41,206,166.39</w:t>
            </w:r>
          </w:p>
        </w:tc>
        <w:tc>
          <w:tcPr>
            <w:tcW w:w="2506" w:type="dxa"/>
          </w:tcPr>
          <w:p w:rsidR="00065CFC" w:rsidRDefault="00065CFC" w:rsidP="00065CFC">
            <w:pPr>
              <w:jc w:val="right"/>
            </w:pPr>
            <w:r>
              <w:t>14.76</w:t>
            </w:r>
          </w:p>
        </w:tc>
      </w:tr>
      <w:tr w:rsidR="00065CFC" w:rsidTr="00065CFC">
        <w:tc>
          <w:tcPr>
            <w:tcW w:w="646" w:type="dxa"/>
          </w:tcPr>
          <w:p w:rsidR="00065CFC" w:rsidRDefault="00065CFC" w:rsidP="00065CFC">
            <w:pPr>
              <w:jc w:val="center"/>
            </w:pPr>
          </w:p>
        </w:tc>
        <w:tc>
          <w:tcPr>
            <w:tcW w:w="2971" w:type="dxa"/>
          </w:tcPr>
          <w:p w:rsidR="00065CFC" w:rsidRDefault="00065CFC" w:rsidP="00065CFC">
            <w:pPr>
              <w:jc w:val="left"/>
            </w:pPr>
            <w:r>
              <w:rPr>
                <w:rFonts w:hint="eastAsia"/>
              </w:rPr>
              <w:t>其中：股票</w:t>
            </w:r>
          </w:p>
        </w:tc>
        <w:tc>
          <w:tcPr>
            <w:tcW w:w="2381" w:type="dxa"/>
          </w:tcPr>
          <w:p w:rsidR="00065CFC" w:rsidRDefault="00065CFC" w:rsidP="00065CFC">
            <w:pPr>
              <w:jc w:val="right"/>
            </w:pPr>
            <w:r>
              <w:t>41,206,166.39</w:t>
            </w:r>
          </w:p>
        </w:tc>
        <w:tc>
          <w:tcPr>
            <w:tcW w:w="2506" w:type="dxa"/>
          </w:tcPr>
          <w:p w:rsidR="00065CFC" w:rsidRDefault="00065CFC" w:rsidP="00065CFC">
            <w:pPr>
              <w:jc w:val="right"/>
            </w:pPr>
            <w:r>
              <w:t>14.76</w:t>
            </w:r>
          </w:p>
        </w:tc>
      </w:tr>
      <w:tr w:rsidR="00065CFC" w:rsidTr="00065CFC">
        <w:tc>
          <w:tcPr>
            <w:tcW w:w="646" w:type="dxa"/>
          </w:tcPr>
          <w:p w:rsidR="00065CFC" w:rsidRDefault="00065CFC" w:rsidP="00065CFC">
            <w:pPr>
              <w:jc w:val="center"/>
            </w:pPr>
            <w:r>
              <w:t>2</w:t>
            </w:r>
          </w:p>
        </w:tc>
        <w:tc>
          <w:tcPr>
            <w:tcW w:w="2971" w:type="dxa"/>
          </w:tcPr>
          <w:p w:rsidR="00065CFC" w:rsidRDefault="00065CFC" w:rsidP="00065CFC">
            <w:pPr>
              <w:jc w:val="left"/>
            </w:pPr>
            <w:r>
              <w:rPr>
                <w:rFonts w:hint="eastAsia"/>
              </w:rPr>
              <w:t>基金投资</w:t>
            </w:r>
          </w:p>
        </w:tc>
        <w:tc>
          <w:tcPr>
            <w:tcW w:w="2381" w:type="dxa"/>
          </w:tcPr>
          <w:p w:rsidR="00065CFC" w:rsidRDefault="00065CFC" w:rsidP="00065CFC">
            <w:pPr>
              <w:jc w:val="right"/>
            </w:pPr>
            <w:r>
              <w:t>-</w:t>
            </w:r>
          </w:p>
        </w:tc>
        <w:tc>
          <w:tcPr>
            <w:tcW w:w="2506" w:type="dxa"/>
          </w:tcPr>
          <w:p w:rsidR="00065CFC" w:rsidRDefault="00065CFC" w:rsidP="00065CFC">
            <w:pPr>
              <w:jc w:val="right"/>
            </w:pPr>
            <w:r>
              <w:t>-</w:t>
            </w:r>
          </w:p>
        </w:tc>
      </w:tr>
      <w:tr w:rsidR="00065CFC" w:rsidTr="00065CFC">
        <w:tc>
          <w:tcPr>
            <w:tcW w:w="646" w:type="dxa"/>
          </w:tcPr>
          <w:p w:rsidR="00065CFC" w:rsidRDefault="00065CFC" w:rsidP="00065CFC">
            <w:pPr>
              <w:jc w:val="center"/>
            </w:pPr>
            <w:r>
              <w:t>3</w:t>
            </w:r>
          </w:p>
        </w:tc>
        <w:tc>
          <w:tcPr>
            <w:tcW w:w="2971" w:type="dxa"/>
          </w:tcPr>
          <w:p w:rsidR="00065CFC" w:rsidRDefault="00065CFC" w:rsidP="00065CFC">
            <w:pPr>
              <w:jc w:val="left"/>
            </w:pPr>
            <w:r>
              <w:rPr>
                <w:rFonts w:hint="eastAsia"/>
              </w:rPr>
              <w:t>固定收益投资</w:t>
            </w:r>
          </w:p>
        </w:tc>
        <w:tc>
          <w:tcPr>
            <w:tcW w:w="2381" w:type="dxa"/>
          </w:tcPr>
          <w:p w:rsidR="00065CFC" w:rsidRDefault="00065CFC" w:rsidP="00065CFC">
            <w:pPr>
              <w:jc w:val="right"/>
            </w:pPr>
            <w:r>
              <w:t>208,720,914.19</w:t>
            </w:r>
          </w:p>
        </w:tc>
        <w:tc>
          <w:tcPr>
            <w:tcW w:w="2506" w:type="dxa"/>
          </w:tcPr>
          <w:p w:rsidR="00065CFC" w:rsidRDefault="00065CFC" w:rsidP="00065CFC">
            <w:pPr>
              <w:jc w:val="right"/>
            </w:pPr>
            <w:r>
              <w:t>74.78</w:t>
            </w:r>
          </w:p>
        </w:tc>
      </w:tr>
      <w:tr w:rsidR="00065CFC" w:rsidTr="00065CFC">
        <w:tc>
          <w:tcPr>
            <w:tcW w:w="646" w:type="dxa"/>
          </w:tcPr>
          <w:p w:rsidR="00065CFC" w:rsidRDefault="00065CFC" w:rsidP="00065CFC">
            <w:pPr>
              <w:jc w:val="center"/>
            </w:pPr>
          </w:p>
        </w:tc>
        <w:tc>
          <w:tcPr>
            <w:tcW w:w="2971" w:type="dxa"/>
          </w:tcPr>
          <w:p w:rsidR="00065CFC" w:rsidRDefault="00065CFC" w:rsidP="00065CFC">
            <w:pPr>
              <w:jc w:val="left"/>
            </w:pPr>
            <w:r>
              <w:rPr>
                <w:rFonts w:hint="eastAsia"/>
              </w:rPr>
              <w:t>其中：债券</w:t>
            </w:r>
          </w:p>
        </w:tc>
        <w:tc>
          <w:tcPr>
            <w:tcW w:w="2381" w:type="dxa"/>
          </w:tcPr>
          <w:p w:rsidR="00065CFC" w:rsidRDefault="00065CFC" w:rsidP="00065CFC">
            <w:pPr>
              <w:jc w:val="right"/>
            </w:pPr>
            <w:r>
              <w:t>208,720,914.19</w:t>
            </w:r>
          </w:p>
        </w:tc>
        <w:tc>
          <w:tcPr>
            <w:tcW w:w="2506" w:type="dxa"/>
          </w:tcPr>
          <w:p w:rsidR="00065CFC" w:rsidRDefault="00065CFC" w:rsidP="00065CFC">
            <w:pPr>
              <w:jc w:val="right"/>
            </w:pPr>
            <w:r>
              <w:t>74.78</w:t>
            </w:r>
          </w:p>
        </w:tc>
      </w:tr>
      <w:tr w:rsidR="00065CFC" w:rsidTr="00065CFC">
        <w:tc>
          <w:tcPr>
            <w:tcW w:w="646" w:type="dxa"/>
          </w:tcPr>
          <w:p w:rsidR="00065CFC" w:rsidRDefault="00065CFC" w:rsidP="00065CFC">
            <w:pPr>
              <w:jc w:val="center"/>
            </w:pPr>
          </w:p>
        </w:tc>
        <w:tc>
          <w:tcPr>
            <w:tcW w:w="2971" w:type="dxa"/>
          </w:tcPr>
          <w:p w:rsidR="00065CFC" w:rsidRDefault="00065CFC" w:rsidP="00065CFC">
            <w:pPr>
              <w:jc w:val="left"/>
            </w:pPr>
            <w:r>
              <w:rPr>
                <w:rFonts w:hint="eastAsia"/>
              </w:rPr>
              <w:t xml:space="preserve">      </w:t>
            </w:r>
            <w:r>
              <w:rPr>
                <w:rFonts w:hint="eastAsia"/>
              </w:rPr>
              <w:t>资产支持证券</w:t>
            </w:r>
          </w:p>
        </w:tc>
        <w:tc>
          <w:tcPr>
            <w:tcW w:w="2381" w:type="dxa"/>
          </w:tcPr>
          <w:p w:rsidR="00065CFC" w:rsidRDefault="00065CFC" w:rsidP="00065CFC">
            <w:pPr>
              <w:jc w:val="right"/>
            </w:pPr>
            <w:r>
              <w:t>-</w:t>
            </w:r>
          </w:p>
        </w:tc>
        <w:tc>
          <w:tcPr>
            <w:tcW w:w="2506" w:type="dxa"/>
          </w:tcPr>
          <w:p w:rsidR="00065CFC" w:rsidRDefault="00065CFC" w:rsidP="00065CFC">
            <w:pPr>
              <w:jc w:val="right"/>
            </w:pPr>
            <w:r>
              <w:t>-</w:t>
            </w:r>
          </w:p>
        </w:tc>
      </w:tr>
      <w:tr w:rsidR="00065CFC" w:rsidTr="00065CFC">
        <w:tc>
          <w:tcPr>
            <w:tcW w:w="646" w:type="dxa"/>
          </w:tcPr>
          <w:p w:rsidR="00065CFC" w:rsidRDefault="00065CFC" w:rsidP="00065CFC">
            <w:pPr>
              <w:jc w:val="center"/>
            </w:pPr>
            <w:r>
              <w:t>4</w:t>
            </w:r>
          </w:p>
        </w:tc>
        <w:tc>
          <w:tcPr>
            <w:tcW w:w="2971" w:type="dxa"/>
          </w:tcPr>
          <w:p w:rsidR="00065CFC" w:rsidRDefault="00065CFC" w:rsidP="00065CFC">
            <w:pPr>
              <w:jc w:val="left"/>
            </w:pPr>
            <w:r>
              <w:rPr>
                <w:rFonts w:hint="eastAsia"/>
              </w:rPr>
              <w:t>贵金属投资</w:t>
            </w:r>
          </w:p>
        </w:tc>
        <w:tc>
          <w:tcPr>
            <w:tcW w:w="2381" w:type="dxa"/>
          </w:tcPr>
          <w:p w:rsidR="00065CFC" w:rsidRDefault="00065CFC" w:rsidP="00065CFC">
            <w:pPr>
              <w:jc w:val="right"/>
            </w:pPr>
            <w:r>
              <w:t>-</w:t>
            </w:r>
          </w:p>
        </w:tc>
        <w:tc>
          <w:tcPr>
            <w:tcW w:w="2506" w:type="dxa"/>
          </w:tcPr>
          <w:p w:rsidR="00065CFC" w:rsidRDefault="00065CFC" w:rsidP="00065CFC">
            <w:pPr>
              <w:jc w:val="right"/>
            </w:pPr>
            <w:r>
              <w:t>-</w:t>
            </w:r>
          </w:p>
        </w:tc>
      </w:tr>
      <w:tr w:rsidR="00065CFC" w:rsidTr="00065CFC">
        <w:tc>
          <w:tcPr>
            <w:tcW w:w="646" w:type="dxa"/>
          </w:tcPr>
          <w:p w:rsidR="00065CFC" w:rsidRDefault="00065CFC" w:rsidP="00065CFC">
            <w:pPr>
              <w:jc w:val="center"/>
            </w:pPr>
            <w:r>
              <w:t>5</w:t>
            </w:r>
          </w:p>
        </w:tc>
        <w:tc>
          <w:tcPr>
            <w:tcW w:w="2971" w:type="dxa"/>
          </w:tcPr>
          <w:p w:rsidR="00065CFC" w:rsidRDefault="00065CFC" w:rsidP="00065CFC">
            <w:pPr>
              <w:jc w:val="left"/>
            </w:pPr>
            <w:r>
              <w:rPr>
                <w:rFonts w:hint="eastAsia"/>
              </w:rPr>
              <w:t>金融衍生品投资</w:t>
            </w:r>
          </w:p>
        </w:tc>
        <w:tc>
          <w:tcPr>
            <w:tcW w:w="2381" w:type="dxa"/>
          </w:tcPr>
          <w:p w:rsidR="00065CFC" w:rsidRDefault="00065CFC" w:rsidP="00065CFC">
            <w:pPr>
              <w:jc w:val="right"/>
            </w:pPr>
            <w:r>
              <w:t>-</w:t>
            </w:r>
          </w:p>
        </w:tc>
        <w:tc>
          <w:tcPr>
            <w:tcW w:w="2506" w:type="dxa"/>
          </w:tcPr>
          <w:p w:rsidR="00065CFC" w:rsidRDefault="00065CFC" w:rsidP="00065CFC">
            <w:pPr>
              <w:jc w:val="right"/>
            </w:pPr>
            <w:r>
              <w:t>-</w:t>
            </w:r>
          </w:p>
        </w:tc>
      </w:tr>
      <w:tr w:rsidR="00065CFC" w:rsidTr="00065CFC">
        <w:tc>
          <w:tcPr>
            <w:tcW w:w="646" w:type="dxa"/>
          </w:tcPr>
          <w:p w:rsidR="00065CFC" w:rsidRDefault="00065CFC" w:rsidP="00065CFC">
            <w:pPr>
              <w:jc w:val="center"/>
            </w:pPr>
            <w:r>
              <w:t>6</w:t>
            </w:r>
          </w:p>
        </w:tc>
        <w:tc>
          <w:tcPr>
            <w:tcW w:w="2971" w:type="dxa"/>
          </w:tcPr>
          <w:p w:rsidR="00065CFC" w:rsidRDefault="00065CFC" w:rsidP="00065CFC">
            <w:pPr>
              <w:jc w:val="left"/>
            </w:pPr>
            <w:r>
              <w:rPr>
                <w:rFonts w:hint="eastAsia"/>
              </w:rPr>
              <w:t>买入返售金融资产</w:t>
            </w:r>
          </w:p>
        </w:tc>
        <w:tc>
          <w:tcPr>
            <w:tcW w:w="2381" w:type="dxa"/>
          </w:tcPr>
          <w:p w:rsidR="00065CFC" w:rsidRDefault="00065CFC" w:rsidP="00065CFC">
            <w:pPr>
              <w:jc w:val="right"/>
            </w:pPr>
            <w:r>
              <w:t>-</w:t>
            </w:r>
          </w:p>
        </w:tc>
        <w:tc>
          <w:tcPr>
            <w:tcW w:w="2506" w:type="dxa"/>
          </w:tcPr>
          <w:p w:rsidR="00065CFC" w:rsidRDefault="00065CFC" w:rsidP="00065CFC">
            <w:pPr>
              <w:jc w:val="right"/>
            </w:pPr>
            <w:r>
              <w:t>-</w:t>
            </w:r>
          </w:p>
        </w:tc>
      </w:tr>
      <w:tr w:rsidR="00065CFC" w:rsidTr="00065CFC">
        <w:tc>
          <w:tcPr>
            <w:tcW w:w="646" w:type="dxa"/>
          </w:tcPr>
          <w:p w:rsidR="00065CFC" w:rsidRDefault="00065CFC" w:rsidP="00065CFC">
            <w:pPr>
              <w:jc w:val="center"/>
            </w:pPr>
          </w:p>
        </w:tc>
        <w:tc>
          <w:tcPr>
            <w:tcW w:w="2971" w:type="dxa"/>
          </w:tcPr>
          <w:p w:rsidR="00065CFC" w:rsidRDefault="00065CFC" w:rsidP="00065CFC">
            <w:pPr>
              <w:jc w:val="left"/>
            </w:pPr>
            <w:r>
              <w:rPr>
                <w:rFonts w:hint="eastAsia"/>
              </w:rPr>
              <w:t>其中：买断式回购的买入返售金融资产</w:t>
            </w:r>
          </w:p>
        </w:tc>
        <w:tc>
          <w:tcPr>
            <w:tcW w:w="2381" w:type="dxa"/>
          </w:tcPr>
          <w:p w:rsidR="00065CFC" w:rsidRDefault="00065CFC" w:rsidP="00065CFC">
            <w:pPr>
              <w:jc w:val="right"/>
            </w:pPr>
            <w:r>
              <w:t>-</w:t>
            </w:r>
          </w:p>
        </w:tc>
        <w:tc>
          <w:tcPr>
            <w:tcW w:w="2506" w:type="dxa"/>
          </w:tcPr>
          <w:p w:rsidR="00065CFC" w:rsidRDefault="00065CFC" w:rsidP="00065CFC">
            <w:pPr>
              <w:jc w:val="right"/>
            </w:pPr>
            <w:r>
              <w:t>-</w:t>
            </w:r>
          </w:p>
        </w:tc>
      </w:tr>
      <w:tr w:rsidR="00065CFC" w:rsidTr="00065CFC">
        <w:tc>
          <w:tcPr>
            <w:tcW w:w="646" w:type="dxa"/>
          </w:tcPr>
          <w:p w:rsidR="00065CFC" w:rsidRDefault="00065CFC" w:rsidP="00065CFC">
            <w:pPr>
              <w:jc w:val="center"/>
            </w:pPr>
            <w:r>
              <w:t>7</w:t>
            </w:r>
          </w:p>
        </w:tc>
        <w:tc>
          <w:tcPr>
            <w:tcW w:w="2971" w:type="dxa"/>
          </w:tcPr>
          <w:p w:rsidR="00065CFC" w:rsidRDefault="00065CFC" w:rsidP="00065CFC">
            <w:pPr>
              <w:jc w:val="left"/>
            </w:pPr>
            <w:r>
              <w:rPr>
                <w:rFonts w:hint="eastAsia"/>
              </w:rPr>
              <w:t>银行存款和结算备付金合计</w:t>
            </w:r>
          </w:p>
        </w:tc>
        <w:tc>
          <w:tcPr>
            <w:tcW w:w="2381" w:type="dxa"/>
          </w:tcPr>
          <w:p w:rsidR="00065CFC" w:rsidRDefault="00065CFC" w:rsidP="00065CFC">
            <w:pPr>
              <w:jc w:val="right"/>
            </w:pPr>
            <w:r>
              <w:t>8,223,443.65</w:t>
            </w:r>
          </w:p>
        </w:tc>
        <w:tc>
          <w:tcPr>
            <w:tcW w:w="2506" w:type="dxa"/>
          </w:tcPr>
          <w:p w:rsidR="00065CFC" w:rsidRDefault="00065CFC" w:rsidP="00065CFC">
            <w:pPr>
              <w:jc w:val="right"/>
            </w:pPr>
            <w:r>
              <w:t>2.95</w:t>
            </w:r>
          </w:p>
        </w:tc>
      </w:tr>
      <w:tr w:rsidR="00065CFC" w:rsidTr="00065CFC">
        <w:tc>
          <w:tcPr>
            <w:tcW w:w="646" w:type="dxa"/>
          </w:tcPr>
          <w:p w:rsidR="00065CFC" w:rsidRDefault="00065CFC" w:rsidP="00065CFC">
            <w:pPr>
              <w:jc w:val="center"/>
            </w:pPr>
            <w:r>
              <w:t>8</w:t>
            </w:r>
          </w:p>
        </w:tc>
        <w:tc>
          <w:tcPr>
            <w:tcW w:w="2971" w:type="dxa"/>
          </w:tcPr>
          <w:p w:rsidR="00065CFC" w:rsidRDefault="00065CFC" w:rsidP="00065CFC">
            <w:pPr>
              <w:jc w:val="left"/>
            </w:pPr>
            <w:r>
              <w:rPr>
                <w:rFonts w:hint="eastAsia"/>
              </w:rPr>
              <w:t>其他资产</w:t>
            </w:r>
          </w:p>
        </w:tc>
        <w:tc>
          <w:tcPr>
            <w:tcW w:w="2381" w:type="dxa"/>
          </w:tcPr>
          <w:p w:rsidR="00065CFC" w:rsidRDefault="00065CFC" w:rsidP="00065CFC">
            <w:pPr>
              <w:jc w:val="right"/>
            </w:pPr>
            <w:r>
              <w:t>20,966,027.97</w:t>
            </w:r>
          </w:p>
        </w:tc>
        <w:tc>
          <w:tcPr>
            <w:tcW w:w="2506" w:type="dxa"/>
          </w:tcPr>
          <w:p w:rsidR="00065CFC" w:rsidRDefault="00065CFC" w:rsidP="00065CFC">
            <w:pPr>
              <w:jc w:val="right"/>
            </w:pPr>
            <w:r>
              <w:t>7.51</w:t>
            </w:r>
          </w:p>
        </w:tc>
      </w:tr>
      <w:tr w:rsidR="00065CFC" w:rsidTr="00065CFC">
        <w:tc>
          <w:tcPr>
            <w:tcW w:w="646" w:type="dxa"/>
          </w:tcPr>
          <w:p w:rsidR="00065CFC" w:rsidRDefault="00065CFC" w:rsidP="00065CFC">
            <w:pPr>
              <w:jc w:val="center"/>
            </w:pPr>
            <w:r>
              <w:lastRenderedPageBreak/>
              <w:t>9</w:t>
            </w:r>
          </w:p>
        </w:tc>
        <w:tc>
          <w:tcPr>
            <w:tcW w:w="2971" w:type="dxa"/>
          </w:tcPr>
          <w:p w:rsidR="00065CFC" w:rsidRDefault="00065CFC" w:rsidP="00065CFC">
            <w:pPr>
              <w:jc w:val="left"/>
            </w:pPr>
            <w:r>
              <w:rPr>
                <w:rFonts w:hint="eastAsia"/>
              </w:rPr>
              <w:t>合计</w:t>
            </w:r>
          </w:p>
        </w:tc>
        <w:tc>
          <w:tcPr>
            <w:tcW w:w="2381" w:type="dxa"/>
          </w:tcPr>
          <w:p w:rsidR="00065CFC" w:rsidRDefault="00065CFC" w:rsidP="00065CFC">
            <w:pPr>
              <w:jc w:val="right"/>
            </w:pPr>
            <w:r>
              <w:t>279,116,552.20</w:t>
            </w:r>
          </w:p>
        </w:tc>
        <w:tc>
          <w:tcPr>
            <w:tcW w:w="2506" w:type="dxa"/>
          </w:tcPr>
          <w:p w:rsidR="00065CFC" w:rsidRDefault="00065CFC" w:rsidP="00065CFC">
            <w:pPr>
              <w:jc w:val="right"/>
            </w:pPr>
            <w:r>
              <w:t>100.00</w:t>
            </w:r>
          </w:p>
        </w:tc>
      </w:tr>
    </w:tbl>
    <w:p w:rsidR="00065CFC" w:rsidRDefault="00065CFC" w:rsidP="00065CFC">
      <w:pPr>
        <w:pStyle w:val="-8"/>
        <w:rPr>
          <w:rFonts w:hint="eastAsia"/>
        </w:rPr>
      </w:pPr>
      <w:r>
        <w:rPr>
          <w:rFonts w:hint="eastAsia"/>
        </w:rPr>
        <w:t>注：本基金本报告期末通过沪港通交易机制投资的港股市值为人民币938,671.38元，占基金资产净值比例0.40%;通过深港通交易机制投资的港股市值为人民币14,336,982.66元，占基金资产净值比例6.18%。</w:t>
      </w:r>
    </w:p>
    <w:p w:rsidR="00065CFC" w:rsidRDefault="00065CFC" w:rsidP="00065CFC">
      <w:pPr>
        <w:pStyle w:val="-2"/>
        <w:spacing w:before="312"/>
        <w:rPr>
          <w:rFonts w:hint="eastAsia"/>
        </w:rPr>
      </w:pPr>
      <w:r>
        <w:rPr>
          <w:rFonts w:hint="eastAsia"/>
        </w:rPr>
        <w:t>报告期末按行业分类的股票投资组合</w:t>
      </w:r>
    </w:p>
    <w:p w:rsidR="00065CFC" w:rsidRDefault="00065CFC" w:rsidP="00065CF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65CFC" w:rsidTr="00065CFC">
        <w:trPr>
          <w:cnfStyle w:val="100000000000" w:firstRow="1" w:lastRow="0" w:firstColumn="0" w:lastColumn="0" w:oddVBand="0" w:evenVBand="0" w:oddHBand="0" w:evenHBand="0" w:firstRowFirstColumn="0" w:firstRowLastColumn="0" w:lastRowFirstColumn="0" w:lastRowLastColumn="0"/>
        </w:trPr>
        <w:tc>
          <w:tcPr>
            <w:tcW w:w="646" w:type="dxa"/>
          </w:tcPr>
          <w:p w:rsidR="00065CFC" w:rsidRPr="00065CFC" w:rsidRDefault="00065CFC" w:rsidP="00065CFC">
            <w:pPr>
              <w:jc w:val="center"/>
              <w:rPr>
                <w:b/>
              </w:rPr>
            </w:pPr>
            <w:r w:rsidRPr="00065CFC">
              <w:rPr>
                <w:rFonts w:hint="eastAsia"/>
                <w:b/>
              </w:rPr>
              <w:t>代码</w:t>
            </w:r>
          </w:p>
        </w:tc>
        <w:tc>
          <w:tcPr>
            <w:tcW w:w="3595" w:type="dxa"/>
          </w:tcPr>
          <w:p w:rsidR="00065CFC" w:rsidRPr="00065CFC" w:rsidRDefault="00065CFC" w:rsidP="00065CFC">
            <w:pPr>
              <w:jc w:val="center"/>
              <w:rPr>
                <w:b/>
              </w:rPr>
            </w:pPr>
            <w:r w:rsidRPr="00065CFC">
              <w:rPr>
                <w:rFonts w:hint="eastAsia"/>
                <w:b/>
              </w:rPr>
              <w:t>行业类别</w:t>
            </w:r>
          </w:p>
        </w:tc>
        <w:tc>
          <w:tcPr>
            <w:tcW w:w="1769" w:type="dxa"/>
          </w:tcPr>
          <w:p w:rsidR="00065CFC" w:rsidRPr="00065CFC" w:rsidRDefault="00065CFC" w:rsidP="00065CFC">
            <w:pPr>
              <w:jc w:val="center"/>
              <w:rPr>
                <w:b/>
              </w:rPr>
            </w:pPr>
            <w:r w:rsidRPr="00065CFC">
              <w:rPr>
                <w:rFonts w:hint="eastAsia"/>
                <w:b/>
              </w:rPr>
              <w:t>公允价值（元）</w:t>
            </w:r>
          </w:p>
        </w:tc>
        <w:tc>
          <w:tcPr>
            <w:tcW w:w="2495" w:type="dxa"/>
          </w:tcPr>
          <w:p w:rsidR="00065CFC" w:rsidRPr="00065CFC" w:rsidRDefault="00065CFC" w:rsidP="00065CFC">
            <w:pPr>
              <w:jc w:val="center"/>
              <w:rPr>
                <w:b/>
              </w:rPr>
            </w:pPr>
            <w:r w:rsidRPr="00065CFC">
              <w:rPr>
                <w:rFonts w:hint="eastAsia"/>
                <w:b/>
              </w:rPr>
              <w:t>占基金资产净值比例（％）</w:t>
            </w:r>
          </w:p>
        </w:tc>
      </w:tr>
      <w:tr w:rsidR="00065CFC" w:rsidTr="00065CFC">
        <w:tc>
          <w:tcPr>
            <w:tcW w:w="646" w:type="dxa"/>
          </w:tcPr>
          <w:p w:rsidR="00065CFC" w:rsidRDefault="00065CFC" w:rsidP="00065CFC">
            <w:pPr>
              <w:jc w:val="left"/>
            </w:pPr>
            <w:r>
              <w:t>A</w:t>
            </w:r>
          </w:p>
        </w:tc>
        <w:tc>
          <w:tcPr>
            <w:tcW w:w="3595" w:type="dxa"/>
          </w:tcPr>
          <w:p w:rsidR="00065CFC" w:rsidRDefault="00065CFC" w:rsidP="00065CFC">
            <w:pPr>
              <w:jc w:val="left"/>
            </w:pPr>
            <w:r>
              <w:rPr>
                <w:rFonts w:hint="eastAsia"/>
              </w:rPr>
              <w:t>农、林、牧、渔业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B</w:t>
            </w:r>
          </w:p>
        </w:tc>
        <w:tc>
          <w:tcPr>
            <w:tcW w:w="3595" w:type="dxa"/>
          </w:tcPr>
          <w:p w:rsidR="00065CFC" w:rsidRDefault="00065CFC" w:rsidP="00065CFC">
            <w:pPr>
              <w:jc w:val="left"/>
            </w:pPr>
            <w:r>
              <w:rPr>
                <w:rFonts w:hint="eastAsia"/>
              </w:rPr>
              <w:t>采矿业</w:t>
            </w:r>
          </w:p>
        </w:tc>
        <w:tc>
          <w:tcPr>
            <w:tcW w:w="1769" w:type="dxa"/>
          </w:tcPr>
          <w:p w:rsidR="00065CFC" w:rsidRDefault="00065CFC" w:rsidP="00065CFC">
            <w:pPr>
              <w:jc w:val="right"/>
            </w:pPr>
            <w:r>
              <w:t>2,267,860.00</w:t>
            </w:r>
          </w:p>
        </w:tc>
        <w:tc>
          <w:tcPr>
            <w:tcW w:w="2495" w:type="dxa"/>
          </w:tcPr>
          <w:p w:rsidR="00065CFC" w:rsidRDefault="00065CFC" w:rsidP="00065CFC">
            <w:pPr>
              <w:jc w:val="right"/>
            </w:pPr>
            <w:r>
              <w:t>0.98</w:t>
            </w:r>
          </w:p>
        </w:tc>
      </w:tr>
      <w:tr w:rsidR="00065CFC" w:rsidTr="00065CFC">
        <w:tc>
          <w:tcPr>
            <w:tcW w:w="646" w:type="dxa"/>
          </w:tcPr>
          <w:p w:rsidR="00065CFC" w:rsidRDefault="00065CFC" w:rsidP="00065CFC">
            <w:pPr>
              <w:jc w:val="left"/>
            </w:pPr>
            <w:r>
              <w:t>C</w:t>
            </w:r>
          </w:p>
        </w:tc>
        <w:tc>
          <w:tcPr>
            <w:tcW w:w="3595" w:type="dxa"/>
          </w:tcPr>
          <w:p w:rsidR="00065CFC" w:rsidRDefault="00065CFC" w:rsidP="00065CFC">
            <w:pPr>
              <w:jc w:val="left"/>
            </w:pPr>
            <w:r>
              <w:rPr>
                <w:rFonts w:hint="eastAsia"/>
              </w:rPr>
              <w:t>制造业</w:t>
            </w:r>
          </w:p>
        </w:tc>
        <w:tc>
          <w:tcPr>
            <w:tcW w:w="1769" w:type="dxa"/>
          </w:tcPr>
          <w:p w:rsidR="00065CFC" w:rsidRDefault="00065CFC" w:rsidP="00065CFC">
            <w:pPr>
              <w:jc w:val="right"/>
            </w:pPr>
            <w:r>
              <w:t>20,735,330.77</w:t>
            </w:r>
          </w:p>
        </w:tc>
        <w:tc>
          <w:tcPr>
            <w:tcW w:w="2495" w:type="dxa"/>
          </w:tcPr>
          <w:p w:rsidR="00065CFC" w:rsidRDefault="00065CFC" w:rsidP="00065CFC">
            <w:pPr>
              <w:jc w:val="right"/>
            </w:pPr>
            <w:r>
              <w:t>8.93</w:t>
            </w:r>
          </w:p>
        </w:tc>
      </w:tr>
      <w:tr w:rsidR="00065CFC" w:rsidTr="00065CFC">
        <w:tc>
          <w:tcPr>
            <w:tcW w:w="646" w:type="dxa"/>
          </w:tcPr>
          <w:p w:rsidR="00065CFC" w:rsidRDefault="00065CFC" w:rsidP="00065CFC">
            <w:pPr>
              <w:jc w:val="left"/>
            </w:pPr>
            <w:r>
              <w:t>D</w:t>
            </w:r>
          </w:p>
        </w:tc>
        <w:tc>
          <w:tcPr>
            <w:tcW w:w="3595" w:type="dxa"/>
          </w:tcPr>
          <w:p w:rsidR="00065CFC" w:rsidRDefault="00065CFC" w:rsidP="00065CFC">
            <w:pPr>
              <w:jc w:val="left"/>
            </w:pPr>
            <w:r>
              <w:rPr>
                <w:rFonts w:hint="eastAsia"/>
              </w:rPr>
              <w:t>电力、热力、燃气及水生产和供应业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E</w:t>
            </w:r>
          </w:p>
        </w:tc>
        <w:tc>
          <w:tcPr>
            <w:tcW w:w="3595" w:type="dxa"/>
          </w:tcPr>
          <w:p w:rsidR="00065CFC" w:rsidRDefault="00065CFC" w:rsidP="00065CFC">
            <w:pPr>
              <w:jc w:val="left"/>
            </w:pPr>
            <w:r>
              <w:rPr>
                <w:rFonts w:hint="eastAsia"/>
              </w:rPr>
              <w:t>建筑业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F</w:t>
            </w:r>
          </w:p>
        </w:tc>
        <w:tc>
          <w:tcPr>
            <w:tcW w:w="3595" w:type="dxa"/>
          </w:tcPr>
          <w:p w:rsidR="00065CFC" w:rsidRDefault="00065CFC" w:rsidP="00065CFC">
            <w:pPr>
              <w:jc w:val="left"/>
            </w:pPr>
            <w:r>
              <w:rPr>
                <w:rFonts w:hint="eastAsia"/>
              </w:rPr>
              <w:t>批发和零售业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G</w:t>
            </w:r>
          </w:p>
        </w:tc>
        <w:tc>
          <w:tcPr>
            <w:tcW w:w="3595" w:type="dxa"/>
          </w:tcPr>
          <w:p w:rsidR="00065CFC" w:rsidRDefault="00065CFC" w:rsidP="00065CFC">
            <w:pPr>
              <w:jc w:val="left"/>
            </w:pPr>
            <w:r>
              <w:rPr>
                <w:rFonts w:hint="eastAsia"/>
              </w:rPr>
              <w:t>交通运输、仓储和邮政业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H</w:t>
            </w:r>
          </w:p>
        </w:tc>
        <w:tc>
          <w:tcPr>
            <w:tcW w:w="3595" w:type="dxa"/>
          </w:tcPr>
          <w:p w:rsidR="00065CFC" w:rsidRDefault="00065CFC" w:rsidP="00065CFC">
            <w:pPr>
              <w:jc w:val="left"/>
            </w:pPr>
            <w:r>
              <w:rPr>
                <w:rFonts w:hint="eastAsia"/>
              </w:rPr>
              <w:t>住宿和餐饮业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I</w:t>
            </w:r>
          </w:p>
        </w:tc>
        <w:tc>
          <w:tcPr>
            <w:tcW w:w="3595" w:type="dxa"/>
          </w:tcPr>
          <w:p w:rsidR="00065CFC" w:rsidRDefault="00065CFC" w:rsidP="00065CFC">
            <w:pPr>
              <w:jc w:val="left"/>
            </w:pPr>
            <w:r>
              <w:rPr>
                <w:rFonts w:hint="eastAsia"/>
              </w:rPr>
              <w:t>信息传输、软件和信息技术服务业</w:t>
            </w:r>
          </w:p>
        </w:tc>
        <w:tc>
          <w:tcPr>
            <w:tcW w:w="1769" w:type="dxa"/>
          </w:tcPr>
          <w:p w:rsidR="00065CFC" w:rsidRDefault="00065CFC" w:rsidP="00065CFC">
            <w:pPr>
              <w:jc w:val="right"/>
            </w:pPr>
            <w:r>
              <w:t>2,927,321.58</w:t>
            </w:r>
          </w:p>
        </w:tc>
        <w:tc>
          <w:tcPr>
            <w:tcW w:w="2495" w:type="dxa"/>
          </w:tcPr>
          <w:p w:rsidR="00065CFC" w:rsidRDefault="00065CFC" w:rsidP="00065CFC">
            <w:pPr>
              <w:jc w:val="right"/>
            </w:pPr>
            <w:r>
              <w:t>1.26</w:t>
            </w:r>
          </w:p>
        </w:tc>
      </w:tr>
      <w:tr w:rsidR="00065CFC" w:rsidTr="00065CFC">
        <w:tc>
          <w:tcPr>
            <w:tcW w:w="646" w:type="dxa"/>
          </w:tcPr>
          <w:p w:rsidR="00065CFC" w:rsidRDefault="00065CFC" w:rsidP="00065CFC">
            <w:pPr>
              <w:jc w:val="left"/>
            </w:pPr>
            <w:r>
              <w:t>J</w:t>
            </w:r>
          </w:p>
        </w:tc>
        <w:tc>
          <w:tcPr>
            <w:tcW w:w="3595" w:type="dxa"/>
          </w:tcPr>
          <w:p w:rsidR="00065CFC" w:rsidRDefault="00065CFC" w:rsidP="00065CFC">
            <w:pPr>
              <w:jc w:val="left"/>
            </w:pPr>
            <w:r>
              <w:rPr>
                <w:rFonts w:hint="eastAsia"/>
              </w:rPr>
              <w:t>金融业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K</w:t>
            </w:r>
          </w:p>
        </w:tc>
        <w:tc>
          <w:tcPr>
            <w:tcW w:w="3595" w:type="dxa"/>
          </w:tcPr>
          <w:p w:rsidR="00065CFC" w:rsidRDefault="00065CFC" w:rsidP="00065CFC">
            <w:pPr>
              <w:jc w:val="left"/>
            </w:pPr>
            <w:r>
              <w:rPr>
                <w:rFonts w:hint="eastAsia"/>
              </w:rPr>
              <w:t>房地产业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L</w:t>
            </w:r>
          </w:p>
        </w:tc>
        <w:tc>
          <w:tcPr>
            <w:tcW w:w="3595" w:type="dxa"/>
          </w:tcPr>
          <w:p w:rsidR="00065CFC" w:rsidRDefault="00065CFC" w:rsidP="00065CFC">
            <w:pPr>
              <w:jc w:val="left"/>
            </w:pPr>
            <w:r>
              <w:rPr>
                <w:rFonts w:hint="eastAsia"/>
              </w:rPr>
              <w:t>租赁和商务服务业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M</w:t>
            </w:r>
          </w:p>
        </w:tc>
        <w:tc>
          <w:tcPr>
            <w:tcW w:w="3595" w:type="dxa"/>
          </w:tcPr>
          <w:p w:rsidR="00065CFC" w:rsidRDefault="00065CFC" w:rsidP="00065CFC">
            <w:pPr>
              <w:jc w:val="left"/>
            </w:pPr>
            <w:r>
              <w:rPr>
                <w:rFonts w:hint="eastAsia"/>
              </w:rPr>
              <w:t>科学研究和技术服务业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N</w:t>
            </w:r>
          </w:p>
        </w:tc>
        <w:tc>
          <w:tcPr>
            <w:tcW w:w="3595" w:type="dxa"/>
          </w:tcPr>
          <w:p w:rsidR="00065CFC" w:rsidRDefault="00065CFC" w:rsidP="00065CFC">
            <w:pPr>
              <w:jc w:val="left"/>
            </w:pPr>
            <w:r>
              <w:rPr>
                <w:rFonts w:hint="eastAsia"/>
              </w:rPr>
              <w:t>水利、环境和公共设施管理业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O</w:t>
            </w:r>
          </w:p>
        </w:tc>
        <w:tc>
          <w:tcPr>
            <w:tcW w:w="3595" w:type="dxa"/>
          </w:tcPr>
          <w:p w:rsidR="00065CFC" w:rsidRDefault="00065CFC" w:rsidP="00065CFC">
            <w:pPr>
              <w:jc w:val="left"/>
            </w:pPr>
            <w:r>
              <w:rPr>
                <w:rFonts w:hint="eastAsia"/>
              </w:rPr>
              <w:t>居民服务、修理和其他服务业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P</w:t>
            </w:r>
          </w:p>
        </w:tc>
        <w:tc>
          <w:tcPr>
            <w:tcW w:w="3595" w:type="dxa"/>
          </w:tcPr>
          <w:p w:rsidR="00065CFC" w:rsidRDefault="00065CFC" w:rsidP="00065CFC">
            <w:pPr>
              <w:jc w:val="left"/>
            </w:pPr>
            <w:r>
              <w:rPr>
                <w:rFonts w:hint="eastAsia"/>
              </w:rPr>
              <w:t>教育</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Q</w:t>
            </w:r>
          </w:p>
        </w:tc>
        <w:tc>
          <w:tcPr>
            <w:tcW w:w="3595" w:type="dxa"/>
          </w:tcPr>
          <w:p w:rsidR="00065CFC" w:rsidRDefault="00065CFC" w:rsidP="00065CFC">
            <w:pPr>
              <w:jc w:val="left"/>
            </w:pPr>
            <w:r>
              <w:rPr>
                <w:rFonts w:hint="eastAsia"/>
              </w:rPr>
              <w:t>卫生和社会工作</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R</w:t>
            </w:r>
          </w:p>
        </w:tc>
        <w:tc>
          <w:tcPr>
            <w:tcW w:w="3595" w:type="dxa"/>
          </w:tcPr>
          <w:p w:rsidR="00065CFC" w:rsidRDefault="00065CFC" w:rsidP="00065CFC">
            <w:pPr>
              <w:jc w:val="left"/>
            </w:pPr>
            <w:r>
              <w:rPr>
                <w:rFonts w:hint="eastAsia"/>
              </w:rPr>
              <w:t>文化、体育和娱乐业</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r>
              <w:t>S</w:t>
            </w:r>
          </w:p>
        </w:tc>
        <w:tc>
          <w:tcPr>
            <w:tcW w:w="3595" w:type="dxa"/>
          </w:tcPr>
          <w:p w:rsidR="00065CFC" w:rsidRDefault="00065CFC" w:rsidP="00065CFC">
            <w:pPr>
              <w:jc w:val="left"/>
            </w:pPr>
            <w:r>
              <w:rPr>
                <w:rFonts w:hint="eastAsia"/>
              </w:rPr>
              <w:t>综合</w:t>
            </w:r>
          </w:p>
        </w:tc>
        <w:tc>
          <w:tcPr>
            <w:tcW w:w="1769" w:type="dxa"/>
          </w:tcPr>
          <w:p w:rsidR="00065CFC" w:rsidRDefault="00065CFC" w:rsidP="00065CFC">
            <w:pPr>
              <w:jc w:val="right"/>
            </w:pPr>
            <w:r>
              <w:t>-</w:t>
            </w:r>
          </w:p>
        </w:tc>
        <w:tc>
          <w:tcPr>
            <w:tcW w:w="2495" w:type="dxa"/>
          </w:tcPr>
          <w:p w:rsidR="00065CFC" w:rsidRDefault="00065CFC" w:rsidP="00065CFC">
            <w:pPr>
              <w:jc w:val="right"/>
            </w:pPr>
            <w:r>
              <w:t>-</w:t>
            </w:r>
          </w:p>
        </w:tc>
      </w:tr>
      <w:tr w:rsidR="00065CFC" w:rsidTr="00065CFC">
        <w:tc>
          <w:tcPr>
            <w:tcW w:w="646" w:type="dxa"/>
          </w:tcPr>
          <w:p w:rsidR="00065CFC" w:rsidRDefault="00065CFC" w:rsidP="00065CFC">
            <w:pPr>
              <w:jc w:val="left"/>
            </w:pPr>
          </w:p>
        </w:tc>
        <w:tc>
          <w:tcPr>
            <w:tcW w:w="3595" w:type="dxa"/>
          </w:tcPr>
          <w:p w:rsidR="00065CFC" w:rsidRDefault="00065CFC" w:rsidP="00065CFC">
            <w:pPr>
              <w:jc w:val="left"/>
            </w:pPr>
            <w:r>
              <w:rPr>
                <w:rFonts w:hint="eastAsia"/>
              </w:rPr>
              <w:t>合计</w:t>
            </w:r>
          </w:p>
        </w:tc>
        <w:tc>
          <w:tcPr>
            <w:tcW w:w="1769" w:type="dxa"/>
          </w:tcPr>
          <w:p w:rsidR="00065CFC" w:rsidRDefault="00065CFC" w:rsidP="00065CFC">
            <w:pPr>
              <w:jc w:val="right"/>
            </w:pPr>
            <w:r>
              <w:t>25,930,512.35</w:t>
            </w:r>
          </w:p>
        </w:tc>
        <w:tc>
          <w:tcPr>
            <w:tcW w:w="2495" w:type="dxa"/>
          </w:tcPr>
          <w:p w:rsidR="00065CFC" w:rsidRDefault="00065CFC" w:rsidP="00065CFC">
            <w:pPr>
              <w:jc w:val="right"/>
            </w:pPr>
            <w:r>
              <w:t>11.17</w:t>
            </w:r>
          </w:p>
        </w:tc>
      </w:tr>
    </w:tbl>
    <w:p w:rsidR="00065CFC" w:rsidRDefault="00065CFC" w:rsidP="00065CF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65CFC" w:rsidTr="00065CFC">
        <w:trPr>
          <w:cnfStyle w:val="100000000000" w:firstRow="1" w:lastRow="0" w:firstColumn="0" w:lastColumn="0" w:oddVBand="0" w:evenVBand="0" w:oddHBand="0" w:evenHBand="0" w:firstRowFirstColumn="0" w:firstRowLastColumn="0" w:lastRowFirstColumn="0" w:lastRowLastColumn="0"/>
        </w:trPr>
        <w:tc>
          <w:tcPr>
            <w:tcW w:w="2768" w:type="dxa"/>
          </w:tcPr>
          <w:p w:rsidR="00065CFC" w:rsidRPr="00065CFC" w:rsidRDefault="00065CFC" w:rsidP="00065CFC">
            <w:pPr>
              <w:jc w:val="center"/>
              <w:rPr>
                <w:b/>
              </w:rPr>
            </w:pPr>
            <w:r w:rsidRPr="00065CFC">
              <w:rPr>
                <w:rFonts w:hint="eastAsia"/>
                <w:b/>
              </w:rPr>
              <w:t>行业类别</w:t>
            </w:r>
          </w:p>
        </w:tc>
        <w:tc>
          <w:tcPr>
            <w:tcW w:w="2769" w:type="dxa"/>
          </w:tcPr>
          <w:p w:rsidR="00065CFC" w:rsidRPr="00065CFC" w:rsidRDefault="00065CFC" w:rsidP="00065CFC">
            <w:pPr>
              <w:jc w:val="center"/>
              <w:rPr>
                <w:b/>
              </w:rPr>
            </w:pPr>
            <w:r w:rsidRPr="00065CFC">
              <w:rPr>
                <w:rFonts w:hint="eastAsia"/>
                <w:b/>
              </w:rPr>
              <w:t>公允价值（人民币）</w:t>
            </w:r>
          </w:p>
        </w:tc>
        <w:tc>
          <w:tcPr>
            <w:tcW w:w="2769" w:type="dxa"/>
          </w:tcPr>
          <w:p w:rsidR="00065CFC" w:rsidRPr="00065CFC" w:rsidRDefault="00065CFC" w:rsidP="00065CFC">
            <w:pPr>
              <w:jc w:val="center"/>
              <w:rPr>
                <w:b/>
              </w:rPr>
            </w:pPr>
            <w:r w:rsidRPr="00065CFC">
              <w:rPr>
                <w:rFonts w:hint="eastAsia"/>
                <w:b/>
              </w:rPr>
              <w:t>占基金资产净值比例（</w:t>
            </w:r>
            <w:r w:rsidRPr="00065CFC">
              <w:rPr>
                <w:rFonts w:hint="eastAsia"/>
                <w:b/>
              </w:rPr>
              <w:t>%</w:t>
            </w:r>
            <w:r w:rsidRPr="00065CFC">
              <w:rPr>
                <w:rFonts w:hint="eastAsia"/>
                <w:b/>
              </w:rPr>
              <w:t>）</w:t>
            </w:r>
          </w:p>
        </w:tc>
      </w:tr>
      <w:tr w:rsidR="00065CFC" w:rsidTr="00065CFC">
        <w:tc>
          <w:tcPr>
            <w:tcW w:w="2768" w:type="dxa"/>
          </w:tcPr>
          <w:p w:rsidR="00065CFC" w:rsidRDefault="00065CFC" w:rsidP="00065CFC">
            <w:pPr>
              <w:jc w:val="left"/>
            </w:pPr>
            <w:r>
              <w:rPr>
                <w:rFonts w:hint="eastAsia"/>
              </w:rPr>
              <w:t>能源</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材料</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工业</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非必需消费品</w:t>
            </w:r>
          </w:p>
        </w:tc>
        <w:tc>
          <w:tcPr>
            <w:tcW w:w="2769" w:type="dxa"/>
          </w:tcPr>
          <w:p w:rsidR="00065CFC" w:rsidRDefault="00065CFC" w:rsidP="00065CFC">
            <w:pPr>
              <w:jc w:val="right"/>
            </w:pPr>
            <w:r>
              <w:t>5,262,376.49</w:t>
            </w:r>
          </w:p>
        </w:tc>
        <w:tc>
          <w:tcPr>
            <w:tcW w:w="2769" w:type="dxa"/>
          </w:tcPr>
          <w:p w:rsidR="00065CFC" w:rsidRDefault="00065CFC" w:rsidP="00065CFC">
            <w:pPr>
              <w:jc w:val="right"/>
            </w:pPr>
            <w:r>
              <w:t>2.27</w:t>
            </w:r>
          </w:p>
        </w:tc>
      </w:tr>
      <w:tr w:rsidR="00065CFC" w:rsidTr="00065CFC">
        <w:tc>
          <w:tcPr>
            <w:tcW w:w="2768" w:type="dxa"/>
          </w:tcPr>
          <w:p w:rsidR="00065CFC" w:rsidRDefault="00065CFC" w:rsidP="00065CFC">
            <w:pPr>
              <w:jc w:val="left"/>
            </w:pPr>
            <w:r>
              <w:rPr>
                <w:rFonts w:hint="eastAsia"/>
              </w:rPr>
              <w:t>必需消费品</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医疗保健</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金融</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科技</w:t>
            </w:r>
          </w:p>
        </w:tc>
        <w:tc>
          <w:tcPr>
            <w:tcW w:w="2769" w:type="dxa"/>
          </w:tcPr>
          <w:p w:rsidR="00065CFC" w:rsidRDefault="00065CFC" w:rsidP="00065CFC">
            <w:pPr>
              <w:jc w:val="right"/>
            </w:pPr>
            <w:r>
              <w:t>6,388,384.73</w:t>
            </w:r>
          </w:p>
        </w:tc>
        <w:tc>
          <w:tcPr>
            <w:tcW w:w="2769" w:type="dxa"/>
          </w:tcPr>
          <w:p w:rsidR="00065CFC" w:rsidRDefault="00065CFC" w:rsidP="00065CFC">
            <w:pPr>
              <w:jc w:val="right"/>
            </w:pPr>
            <w:r>
              <w:t>2.75</w:t>
            </w:r>
          </w:p>
        </w:tc>
      </w:tr>
      <w:tr w:rsidR="00065CFC" w:rsidTr="00065CFC">
        <w:tc>
          <w:tcPr>
            <w:tcW w:w="2768" w:type="dxa"/>
          </w:tcPr>
          <w:p w:rsidR="00065CFC" w:rsidRDefault="00065CFC" w:rsidP="00065CFC">
            <w:pPr>
              <w:jc w:val="left"/>
            </w:pPr>
            <w:r>
              <w:rPr>
                <w:rFonts w:hint="eastAsia"/>
              </w:rPr>
              <w:t>通讯</w:t>
            </w:r>
          </w:p>
        </w:tc>
        <w:tc>
          <w:tcPr>
            <w:tcW w:w="2769" w:type="dxa"/>
          </w:tcPr>
          <w:p w:rsidR="00065CFC" w:rsidRDefault="00065CFC" w:rsidP="00065CFC">
            <w:pPr>
              <w:jc w:val="right"/>
            </w:pPr>
            <w:r>
              <w:t>3,624,892.82</w:t>
            </w:r>
          </w:p>
        </w:tc>
        <w:tc>
          <w:tcPr>
            <w:tcW w:w="2769" w:type="dxa"/>
          </w:tcPr>
          <w:p w:rsidR="00065CFC" w:rsidRDefault="00065CFC" w:rsidP="00065CFC">
            <w:pPr>
              <w:jc w:val="right"/>
            </w:pPr>
            <w:r>
              <w:t>1.56</w:t>
            </w:r>
          </w:p>
        </w:tc>
      </w:tr>
      <w:tr w:rsidR="00065CFC" w:rsidTr="00065CFC">
        <w:tc>
          <w:tcPr>
            <w:tcW w:w="2768" w:type="dxa"/>
          </w:tcPr>
          <w:p w:rsidR="00065CFC" w:rsidRDefault="00065CFC" w:rsidP="00065CFC">
            <w:pPr>
              <w:jc w:val="left"/>
            </w:pPr>
            <w:r>
              <w:rPr>
                <w:rFonts w:hint="eastAsia"/>
              </w:rPr>
              <w:lastRenderedPageBreak/>
              <w:t>公用事业</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房地产</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政府</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合计</w:t>
            </w:r>
          </w:p>
        </w:tc>
        <w:tc>
          <w:tcPr>
            <w:tcW w:w="2769" w:type="dxa"/>
          </w:tcPr>
          <w:p w:rsidR="00065CFC" w:rsidRDefault="00065CFC" w:rsidP="00065CFC">
            <w:pPr>
              <w:jc w:val="right"/>
            </w:pPr>
            <w:r>
              <w:t>15,275,654.04</w:t>
            </w:r>
          </w:p>
        </w:tc>
        <w:tc>
          <w:tcPr>
            <w:tcW w:w="2769" w:type="dxa"/>
          </w:tcPr>
          <w:p w:rsidR="00065CFC" w:rsidRDefault="00065CFC" w:rsidP="00065CFC">
            <w:pPr>
              <w:jc w:val="right"/>
            </w:pPr>
            <w:r>
              <w:t>6.58</w:t>
            </w:r>
          </w:p>
        </w:tc>
      </w:tr>
    </w:tbl>
    <w:p w:rsidR="00065CFC" w:rsidRDefault="00065CFC" w:rsidP="00065CFC">
      <w:pPr>
        <w:pStyle w:val="-8"/>
        <w:rPr>
          <w:rFonts w:hint="eastAsia"/>
        </w:rPr>
      </w:pPr>
      <w:r>
        <w:rPr>
          <w:rFonts w:hint="eastAsia"/>
        </w:rPr>
        <w:t>注：以上分类采用彭博行业分类标准（BICS）。</w:t>
      </w:r>
    </w:p>
    <w:p w:rsidR="00065CFC" w:rsidRDefault="00065CFC" w:rsidP="00065CFC">
      <w:pPr>
        <w:pStyle w:val="-2"/>
        <w:spacing w:before="312"/>
        <w:rPr>
          <w:rFonts w:hint="eastAsia"/>
        </w:rPr>
      </w:pPr>
      <w:r>
        <w:rPr>
          <w:rFonts w:hint="eastAsia"/>
        </w:rPr>
        <w:t>期末按公允价值占基金资产净值比例大小排序的股票投资明细</w:t>
      </w:r>
    </w:p>
    <w:p w:rsidR="00065CFC" w:rsidRDefault="00065CFC" w:rsidP="00065CF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65CFC" w:rsidTr="00065CFC">
        <w:trPr>
          <w:cnfStyle w:val="100000000000" w:firstRow="1" w:lastRow="0" w:firstColumn="0" w:lastColumn="0" w:oddVBand="0" w:evenVBand="0" w:oddHBand="0" w:evenHBand="0" w:firstRowFirstColumn="0" w:firstRowLastColumn="0" w:lastRowFirstColumn="0" w:lastRowLastColumn="0"/>
        </w:trPr>
        <w:tc>
          <w:tcPr>
            <w:tcW w:w="652" w:type="dxa"/>
          </w:tcPr>
          <w:p w:rsidR="00065CFC" w:rsidRPr="00065CFC" w:rsidRDefault="00065CFC" w:rsidP="00065CFC">
            <w:pPr>
              <w:jc w:val="center"/>
              <w:rPr>
                <w:b/>
              </w:rPr>
            </w:pPr>
            <w:r w:rsidRPr="00065CFC">
              <w:rPr>
                <w:rFonts w:hint="eastAsia"/>
                <w:b/>
              </w:rPr>
              <w:t>序号</w:t>
            </w:r>
          </w:p>
        </w:tc>
        <w:tc>
          <w:tcPr>
            <w:tcW w:w="1349" w:type="dxa"/>
          </w:tcPr>
          <w:p w:rsidR="00065CFC" w:rsidRPr="00065CFC" w:rsidRDefault="00065CFC" w:rsidP="00065CFC">
            <w:pPr>
              <w:jc w:val="center"/>
              <w:rPr>
                <w:b/>
              </w:rPr>
            </w:pPr>
            <w:r w:rsidRPr="00065CFC">
              <w:rPr>
                <w:rFonts w:hint="eastAsia"/>
                <w:b/>
              </w:rPr>
              <w:t>股票代码</w:t>
            </w:r>
          </w:p>
        </w:tc>
        <w:tc>
          <w:tcPr>
            <w:tcW w:w="1349" w:type="dxa"/>
          </w:tcPr>
          <w:p w:rsidR="00065CFC" w:rsidRPr="00065CFC" w:rsidRDefault="00065CFC" w:rsidP="00065CFC">
            <w:pPr>
              <w:jc w:val="center"/>
              <w:rPr>
                <w:b/>
              </w:rPr>
            </w:pPr>
            <w:r w:rsidRPr="00065CFC">
              <w:rPr>
                <w:rFonts w:hint="eastAsia"/>
                <w:b/>
              </w:rPr>
              <w:t>股票名称</w:t>
            </w:r>
          </w:p>
        </w:tc>
        <w:tc>
          <w:tcPr>
            <w:tcW w:w="1718" w:type="dxa"/>
          </w:tcPr>
          <w:p w:rsidR="00065CFC" w:rsidRPr="00065CFC" w:rsidRDefault="00065CFC" w:rsidP="00065CFC">
            <w:pPr>
              <w:jc w:val="center"/>
              <w:rPr>
                <w:b/>
              </w:rPr>
            </w:pPr>
            <w:r w:rsidRPr="00065CFC">
              <w:rPr>
                <w:rFonts w:hint="eastAsia"/>
                <w:b/>
              </w:rPr>
              <w:t>数量（股）</w:t>
            </w:r>
          </w:p>
        </w:tc>
        <w:tc>
          <w:tcPr>
            <w:tcW w:w="1718" w:type="dxa"/>
          </w:tcPr>
          <w:p w:rsidR="00065CFC" w:rsidRPr="00065CFC" w:rsidRDefault="00065CFC" w:rsidP="00065CFC">
            <w:pPr>
              <w:jc w:val="center"/>
              <w:rPr>
                <w:b/>
              </w:rPr>
            </w:pPr>
            <w:r w:rsidRPr="00065CFC">
              <w:rPr>
                <w:rFonts w:hint="eastAsia"/>
                <w:b/>
              </w:rPr>
              <w:t>公允价值（元）</w:t>
            </w:r>
          </w:p>
        </w:tc>
        <w:tc>
          <w:tcPr>
            <w:tcW w:w="1718" w:type="dxa"/>
          </w:tcPr>
          <w:p w:rsidR="00065CFC" w:rsidRPr="00065CFC" w:rsidRDefault="00065CFC" w:rsidP="00065CFC">
            <w:pPr>
              <w:jc w:val="center"/>
              <w:rPr>
                <w:b/>
              </w:rPr>
            </w:pPr>
            <w:r w:rsidRPr="00065CFC">
              <w:rPr>
                <w:rFonts w:hint="eastAsia"/>
                <w:b/>
              </w:rPr>
              <w:t>占基金资产净值比例（％）</w:t>
            </w:r>
          </w:p>
        </w:tc>
      </w:tr>
      <w:tr w:rsidR="00065CFC" w:rsidTr="00065CFC">
        <w:tc>
          <w:tcPr>
            <w:tcW w:w="652" w:type="dxa"/>
          </w:tcPr>
          <w:p w:rsidR="00065CFC" w:rsidRDefault="00065CFC" w:rsidP="00065CFC">
            <w:pPr>
              <w:jc w:val="center"/>
            </w:pPr>
            <w:r>
              <w:t>1</w:t>
            </w:r>
          </w:p>
        </w:tc>
        <w:tc>
          <w:tcPr>
            <w:tcW w:w="1349" w:type="dxa"/>
          </w:tcPr>
          <w:p w:rsidR="00065CFC" w:rsidRDefault="00065CFC" w:rsidP="00065CFC">
            <w:pPr>
              <w:jc w:val="left"/>
            </w:pPr>
            <w:r>
              <w:t>09988</w:t>
            </w:r>
          </w:p>
        </w:tc>
        <w:tc>
          <w:tcPr>
            <w:tcW w:w="1349" w:type="dxa"/>
          </w:tcPr>
          <w:p w:rsidR="00065CFC" w:rsidRDefault="00065CFC" w:rsidP="00065CFC">
            <w:pPr>
              <w:jc w:val="left"/>
            </w:pPr>
            <w:r>
              <w:rPr>
                <w:rFonts w:hint="eastAsia"/>
              </w:rPr>
              <w:t>阿里巴巴</w:t>
            </w:r>
            <w:r>
              <w:rPr>
                <w:rFonts w:hint="eastAsia"/>
              </w:rPr>
              <w:t>-W</w:t>
            </w:r>
          </w:p>
        </w:tc>
        <w:tc>
          <w:tcPr>
            <w:tcW w:w="1718" w:type="dxa"/>
          </w:tcPr>
          <w:p w:rsidR="00065CFC" w:rsidRDefault="00065CFC" w:rsidP="00065CFC">
            <w:pPr>
              <w:jc w:val="right"/>
            </w:pPr>
            <w:r>
              <w:t>40,800</w:t>
            </w:r>
          </w:p>
        </w:tc>
        <w:tc>
          <w:tcPr>
            <w:tcW w:w="1718" w:type="dxa"/>
          </w:tcPr>
          <w:p w:rsidR="00065CFC" w:rsidRDefault="00065CFC" w:rsidP="00065CFC">
            <w:pPr>
              <w:jc w:val="right"/>
            </w:pPr>
            <w:r>
              <w:t>5,262,376.49</w:t>
            </w:r>
          </w:p>
        </w:tc>
        <w:tc>
          <w:tcPr>
            <w:tcW w:w="1718" w:type="dxa"/>
          </w:tcPr>
          <w:p w:rsidR="00065CFC" w:rsidRDefault="00065CFC" w:rsidP="00065CFC">
            <w:pPr>
              <w:jc w:val="right"/>
            </w:pPr>
            <w:r>
              <w:t>2.27</w:t>
            </w:r>
          </w:p>
        </w:tc>
      </w:tr>
      <w:tr w:rsidR="00065CFC" w:rsidTr="00065CFC">
        <w:tc>
          <w:tcPr>
            <w:tcW w:w="652" w:type="dxa"/>
          </w:tcPr>
          <w:p w:rsidR="00065CFC" w:rsidRDefault="00065CFC" w:rsidP="00065CFC">
            <w:pPr>
              <w:jc w:val="center"/>
            </w:pPr>
            <w:r>
              <w:t>2</w:t>
            </w:r>
          </w:p>
        </w:tc>
        <w:tc>
          <w:tcPr>
            <w:tcW w:w="1349" w:type="dxa"/>
          </w:tcPr>
          <w:p w:rsidR="00065CFC" w:rsidRDefault="00065CFC" w:rsidP="00065CFC">
            <w:pPr>
              <w:jc w:val="left"/>
            </w:pPr>
            <w:r>
              <w:t>00700</w:t>
            </w:r>
          </w:p>
        </w:tc>
        <w:tc>
          <w:tcPr>
            <w:tcW w:w="1349" w:type="dxa"/>
          </w:tcPr>
          <w:p w:rsidR="00065CFC" w:rsidRDefault="00065CFC" w:rsidP="00065CFC">
            <w:pPr>
              <w:jc w:val="left"/>
            </w:pPr>
            <w:r>
              <w:rPr>
                <w:rFonts w:hint="eastAsia"/>
              </w:rPr>
              <w:t>腾讯控股</w:t>
            </w:r>
          </w:p>
        </w:tc>
        <w:tc>
          <w:tcPr>
            <w:tcW w:w="1718" w:type="dxa"/>
          </w:tcPr>
          <w:p w:rsidR="00065CFC" w:rsidRDefault="00065CFC" w:rsidP="00065CFC">
            <w:pPr>
              <w:jc w:val="right"/>
            </w:pPr>
            <w:r>
              <w:t>6,700</w:t>
            </w:r>
          </w:p>
        </w:tc>
        <w:tc>
          <w:tcPr>
            <w:tcW w:w="1718" w:type="dxa"/>
          </w:tcPr>
          <w:p w:rsidR="00065CFC" w:rsidRDefault="00065CFC" w:rsidP="00065CFC">
            <w:pPr>
              <w:jc w:val="right"/>
            </w:pPr>
            <w:r>
              <w:t>3,624,892.82</w:t>
            </w:r>
          </w:p>
        </w:tc>
        <w:tc>
          <w:tcPr>
            <w:tcW w:w="1718" w:type="dxa"/>
          </w:tcPr>
          <w:p w:rsidR="00065CFC" w:rsidRDefault="00065CFC" w:rsidP="00065CFC">
            <w:pPr>
              <w:jc w:val="right"/>
            </w:pPr>
            <w:r>
              <w:t>1.56</w:t>
            </w:r>
          </w:p>
        </w:tc>
      </w:tr>
      <w:tr w:rsidR="00065CFC" w:rsidTr="00065CFC">
        <w:tc>
          <w:tcPr>
            <w:tcW w:w="652" w:type="dxa"/>
          </w:tcPr>
          <w:p w:rsidR="00065CFC" w:rsidRDefault="00065CFC" w:rsidP="00065CFC">
            <w:pPr>
              <w:jc w:val="center"/>
            </w:pPr>
            <w:r>
              <w:t>3</w:t>
            </w:r>
          </w:p>
        </w:tc>
        <w:tc>
          <w:tcPr>
            <w:tcW w:w="1349" w:type="dxa"/>
          </w:tcPr>
          <w:p w:rsidR="00065CFC" w:rsidRDefault="00065CFC" w:rsidP="00065CFC">
            <w:pPr>
              <w:jc w:val="left"/>
            </w:pPr>
            <w:r>
              <w:t>00981</w:t>
            </w:r>
          </w:p>
        </w:tc>
        <w:tc>
          <w:tcPr>
            <w:tcW w:w="1349" w:type="dxa"/>
          </w:tcPr>
          <w:p w:rsidR="00065CFC" w:rsidRDefault="00065CFC" w:rsidP="00065CFC">
            <w:pPr>
              <w:jc w:val="left"/>
            </w:pPr>
            <w:r>
              <w:rPr>
                <w:rFonts w:hint="eastAsia"/>
              </w:rPr>
              <w:t>中芯国际</w:t>
            </w:r>
          </w:p>
        </w:tc>
        <w:tc>
          <w:tcPr>
            <w:tcW w:w="1718" w:type="dxa"/>
          </w:tcPr>
          <w:p w:rsidR="00065CFC" w:rsidRDefault="00065CFC" w:rsidP="00065CFC">
            <w:pPr>
              <w:jc w:val="right"/>
            </w:pPr>
            <w:r>
              <w:t>34,000</w:t>
            </w:r>
          </w:p>
        </w:tc>
        <w:tc>
          <w:tcPr>
            <w:tcW w:w="1718" w:type="dxa"/>
          </w:tcPr>
          <w:p w:rsidR="00065CFC" w:rsidRDefault="00065CFC" w:rsidP="00065CFC">
            <w:pPr>
              <w:jc w:val="right"/>
            </w:pPr>
            <w:r>
              <w:t>2,194,192.34</w:t>
            </w:r>
          </w:p>
        </w:tc>
        <w:tc>
          <w:tcPr>
            <w:tcW w:w="1718" w:type="dxa"/>
          </w:tcPr>
          <w:p w:rsidR="00065CFC" w:rsidRDefault="00065CFC" w:rsidP="00065CFC">
            <w:pPr>
              <w:jc w:val="right"/>
            </w:pPr>
            <w:r>
              <w:t>0.95</w:t>
            </w:r>
          </w:p>
        </w:tc>
      </w:tr>
      <w:tr w:rsidR="00065CFC" w:rsidTr="00065CFC">
        <w:tc>
          <w:tcPr>
            <w:tcW w:w="652" w:type="dxa"/>
          </w:tcPr>
          <w:p w:rsidR="00065CFC" w:rsidRDefault="00065CFC" w:rsidP="00065CFC">
            <w:pPr>
              <w:jc w:val="center"/>
            </w:pPr>
            <w:r>
              <w:t>4</w:t>
            </w:r>
          </w:p>
        </w:tc>
        <w:tc>
          <w:tcPr>
            <w:tcW w:w="1349" w:type="dxa"/>
          </w:tcPr>
          <w:p w:rsidR="00065CFC" w:rsidRDefault="00065CFC" w:rsidP="00065CFC">
            <w:pPr>
              <w:jc w:val="left"/>
            </w:pPr>
            <w:r>
              <w:t>01347</w:t>
            </w:r>
          </w:p>
        </w:tc>
        <w:tc>
          <w:tcPr>
            <w:tcW w:w="1349" w:type="dxa"/>
          </w:tcPr>
          <w:p w:rsidR="00065CFC" w:rsidRDefault="00065CFC" w:rsidP="00065CFC">
            <w:pPr>
              <w:jc w:val="left"/>
            </w:pPr>
            <w:r>
              <w:rPr>
                <w:rFonts w:hint="eastAsia"/>
              </w:rPr>
              <w:t>华虹半导体</w:t>
            </w:r>
          </w:p>
        </w:tc>
        <w:tc>
          <w:tcPr>
            <w:tcW w:w="1718" w:type="dxa"/>
          </w:tcPr>
          <w:p w:rsidR="00065CFC" w:rsidRDefault="00065CFC" w:rsidP="00065CFC">
            <w:pPr>
              <w:jc w:val="right"/>
            </w:pPr>
            <w:r>
              <w:t>32,000</w:t>
            </w:r>
          </w:p>
        </w:tc>
        <w:tc>
          <w:tcPr>
            <w:tcW w:w="1718" w:type="dxa"/>
          </w:tcPr>
          <w:p w:rsidR="00065CFC" w:rsidRDefault="00065CFC" w:rsidP="00065CFC">
            <w:pPr>
              <w:jc w:val="right"/>
            </w:pPr>
            <w:r>
              <w:t>2,147,495.87</w:t>
            </w:r>
          </w:p>
        </w:tc>
        <w:tc>
          <w:tcPr>
            <w:tcW w:w="1718" w:type="dxa"/>
          </w:tcPr>
          <w:p w:rsidR="00065CFC" w:rsidRDefault="00065CFC" w:rsidP="00065CFC">
            <w:pPr>
              <w:jc w:val="right"/>
            </w:pPr>
            <w:r>
              <w:t>0.93</w:t>
            </w:r>
          </w:p>
        </w:tc>
      </w:tr>
      <w:tr w:rsidR="00065CFC" w:rsidTr="00065CFC">
        <w:tc>
          <w:tcPr>
            <w:tcW w:w="652" w:type="dxa"/>
          </w:tcPr>
          <w:p w:rsidR="00065CFC" w:rsidRDefault="00065CFC" w:rsidP="00065CFC">
            <w:pPr>
              <w:jc w:val="center"/>
            </w:pPr>
            <w:r>
              <w:t>5</w:t>
            </w:r>
          </w:p>
        </w:tc>
        <w:tc>
          <w:tcPr>
            <w:tcW w:w="1349" w:type="dxa"/>
          </w:tcPr>
          <w:p w:rsidR="00065CFC" w:rsidRDefault="00065CFC" w:rsidP="00065CFC">
            <w:pPr>
              <w:jc w:val="left"/>
            </w:pPr>
            <w:r>
              <w:t>01385</w:t>
            </w:r>
          </w:p>
        </w:tc>
        <w:tc>
          <w:tcPr>
            <w:tcW w:w="1349" w:type="dxa"/>
          </w:tcPr>
          <w:p w:rsidR="00065CFC" w:rsidRDefault="00065CFC" w:rsidP="00065CFC">
            <w:pPr>
              <w:jc w:val="left"/>
            </w:pPr>
            <w:r>
              <w:rPr>
                <w:rFonts w:hint="eastAsia"/>
              </w:rPr>
              <w:t>上海复旦</w:t>
            </w:r>
          </w:p>
        </w:tc>
        <w:tc>
          <w:tcPr>
            <w:tcW w:w="1718" w:type="dxa"/>
          </w:tcPr>
          <w:p w:rsidR="00065CFC" w:rsidRDefault="00065CFC" w:rsidP="00065CFC">
            <w:pPr>
              <w:jc w:val="right"/>
            </w:pPr>
            <w:r>
              <w:t>50,000</w:t>
            </w:r>
          </w:p>
        </w:tc>
        <w:tc>
          <w:tcPr>
            <w:tcW w:w="1718" w:type="dxa"/>
          </w:tcPr>
          <w:p w:rsidR="00065CFC" w:rsidRDefault="00065CFC" w:rsidP="00065CFC">
            <w:pPr>
              <w:jc w:val="right"/>
            </w:pPr>
            <w:r>
              <w:t>2,046,696.52</w:t>
            </w:r>
          </w:p>
        </w:tc>
        <w:tc>
          <w:tcPr>
            <w:tcW w:w="1718" w:type="dxa"/>
          </w:tcPr>
          <w:p w:rsidR="00065CFC" w:rsidRDefault="00065CFC" w:rsidP="00065CFC">
            <w:pPr>
              <w:jc w:val="right"/>
            </w:pPr>
            <w:r>
              <w:t>0.88</w:t>
            </w:r>
          </w:p>
        </w:tc>
      </w:tr>
      <w:tr w:rsidR="00065CFC" w:rsidTr="00065CFC">
        <w:tc>
          <w:tcPr>
            <w:tcW w:w="652" w:type="dxa"/>
          </w:tcPr>
          <w:p w:rsidR="00065CFC" w:rsidRDefault="00065CFC" w:rsidP="00065CFC">
            <w:pPr>
              <w:jc w:val="center"/>
            </w:pPr>
            <w:r>
              <w:t>6</w:t>
            </w:r>
          </w:p>
        </w:tc>
        <w:tc>
          <w:tcPr>
            <w:tcW w:w="1349" w:type="dxa"/>
          </w:tcPr>
          <w:p w:rsidR="00065CFC" w:rsidRDefault="00065CFC" w:rsidP="00065CFC">
            <w:pPr>
              <w:jc w:val="left"/>
            </w:pPr>
            <w:r>
              <w:t>688256</w:t>
            </w:r>
          </w:p>
        </w:tc>
        <w:tc>
          <w:tcPr>
            <w:tcW w:w="1349" w:type="dxa"/>
          </w:tcPr>
          <w:p w:rsidR="00065CFC" w:rsidRDefault="00065CFC" w:rsidP="00065CFC">
            <w:pPr>
              <w:jc w:val="left"/>
            </w:pPr>
            <w:r>
              <w:rPr>
                <w:rFonts w:hint="eastAsia"/>
              </w:rPr>
              <w:t>寒武纪</w:t>
            </w:r>
          </w:p>
        </w:tc>
        <w:tc>
          <w:tcPr>
            <w:tcW w:w="1718" w:type="dxa"/>
          </w:tcPr>
          <w:p w:rsidR="00065CFC" w:rsidRDefault="00065CFC" w:rsidP="00065CFC">
            <w:pPr>
              <w:jc w:val="right"/>
            </w:pPr>
            <w:r>
              <w:t>1,400</w:t>
            </w:r>
          </w:p>
        </w:tc>
        <w:tc>
          <w:tcPr>
            <w:tcW w:w="1718" w:type="dxa"/>
          </w:tcPr>
          <w:p w:rsidR="00065CFC" w:rsidRDefault="00065CFC" w:rsidP="00065CFC">
            <w:pPr>
              <w:jc w:val="right"/>
            </w:pPr>
            <w:r>
              <w:t>1,897,770.00</w:t>
            </w:r>
          </w:p>
        </w:tc>
        <w:tc>
          <w:tcPr>
            <w:tcW w:w="1718" w:type="dxa"/>
          </w:tcPr>
          <w:p w:rsidR="00065CFC" w:rsidRDefault="00065CFC" w:rsidP="00065CFC">
            <w:pPr>
              <w:jc w:val="right"/>
            </w:pPr>
            <w:r>
              <w:t>0.82</w:t>
            </w:r>
          </w:p>
        </w:tc>
      </w:tr>
      <w:tr w:rsidR="00065CFC" w:rsidTr="00065CFC">
        <w:tc>
          <w:tcPr>
            <w:tcW w:w="652" w:type="dxa"/>
          </w:tcPr>
          <w:p w:rsidR="00065CFC" w:rsidRDefault="00065CFC" w:rsidP="00065CFC">
            <w:pPr>
              <w:jc w:val="center"/>
            </w:pPr>
            <w:r>
              <w:t>7</w:t>
            </w:r>
          </w:p>
        </w:tc>
        <w:tc>
          <w:tcPr>
            <w:tcW w:w="1349" w:type="dxa"/>
          </w:tcPr>
          <w:p w:rsidR="00065CFC" w:rsidRDefault="00065CFC" w:rsidP="00065CFC">
            <w:pPr>
              <w:jc w:val="left"/>
            </w:pPr>
            <w:r>
              <w:t>002683</w:t>
            </w:r>
          </w:p>
        </w:tc>
        <w:tc>
          <w:tcPr>
            <w:tcW w:w="1349" w:type="dxa"/>
          </w:tcPr>
          <w:p w:rsidR="00065CFC" w:rsidRDefault="00065CFC" w:rsidP="00065CFC">
            <w:pPr>
              <w:jc w:val="left"/>
            </w:pPr>
            <w:r>
              <w:rPr>
                <w:rFonts w:hint="eastAsia"/>
              </w:rPr>
              <w:t>广东宏大</w:t>
            </w:r>
          </w:p>
        </w:tc>
        <w:tc>
          <w:tcPr>
            <w:tcW w:w="1718" w:type="dxa"/>
          </w:tcPr>
          <w:p w:rsidR="00065CFC" w:rsidRDefault="00065CFC" w:rsidP="00065CFC">
            <w:pPr>
              <w:jc w:val="right"/>
            </w:pPr>
            <w:r>
              <w:t>25,900</w:t>
            </w:r>
          </w:p>
        </w:tc>
        <w:tc>
          <w:tcPr>
            <w:tcW w:w="1718" w:type="dxa"/>
          </w:tcPr>
          <w:p w:rsidR="00065CFC" w:rsidRDefault="00065CFC" w:rsidP="00065CFC">
            <w:pPr>
              <w:jc w:val="right"/>
            </w:pPr>
            <w:r>
              <w:t>1,238,020.00</w:t>
            </w:r>
          </w:p>
        </w:tc>
        <w:tc>
          <w:tcPr>
            <w:tcW w:w="1718" w:type="dxa"/>
          </w:tcPr>
          <w:p w:rsidR="00065CFC" w:rsidRDefault="00065CFC" w:rsidP="00065CFC">
            <w:pPr>
              <w:jc w:val="right"/>
            </w:pPr>
            <w:r>
              <w:t>0.53</w:t>
            </w:r>
          </w:p>
        </w:tc>
      </w:tr>
      <w:tr w:rsidR="00065CFC" w:rsidTr="00065CFC">
        <w:tc>
          <w:tcPr>
            <w:tcW w:w="652" w:type="dxa"/>
          </w:tcPr>
          <w:p w:rsidR="00065CFC" w:rsidRDefault="00065CFC" w:rsidP="00065CFC">
            <w:pPr>
              <w:jc w:val="center"/>
            </w:pPr>
            <w:r>
              <w:t>8</w:t>
            </w:r>
          </w:p>
        </w:tc>
        <w:tc>
          <w:tcPr>
            <w:tcW w:w="1349" w:type="dxa"/>
          </w:tcPr>
          <w:p w:rsidR="00065CFC" w:rsidRDefault="00065CFC" w:rsidP="00065CFC">
            <w:pPr>
              <w:jc w:val="left"/>
            </w:pPr>
            <w:r>
              <w:t>600879</w:t>
            </w:r>
          </w:p>
        </w:tc>
        <w:tc>
          <w:tcPr>
            <w:tcW w:w="1349" w:type="dxa"/>
          </w:tcPr>
          <w:p w:rsidR="00065CFC" w:rsidRDefault="00065CFC" w:rsidP="00065CFC">
            <w:pPr>
              <w:jc w:val="left"/>
            </w:pPr>
            <w:r>
              <w:rPr>
                <w:rFonts w:hint="eastAsia"/>
              </w:rPr>
              <w:t>航天电子</w:t>
            </w:r>
          </w:p>
        </w:tc>
        <w:tc>
          <w:tcPr>
            <w:tcW w:w="1718" w:type="dxa"/>
          </w:tcPr>
          <w:p w:rsidR="00065CFC" w:rsidRDefault="00065CFC" w:rsidP="00065CFC">
            <w:pPr>
              <w:jc w:val="right"/>
            </w:pPr>
            <w:r>
              <w:t>58,000</w:t>
            </w:r>
          </w:p>
        </w:tc>
        <w:tc>
          <w:tcPr>
            <w:tcW w:w="1718" w:type="dxa"/>
          </w:tcPr>
          <w:p w:rsidR="00065CFC" w:rsidRDefault="00065CFC" w:rsidP="00065CFC">
            <w:pPr>
              <w:jc w:val="right"/>
            </w:pPr>
            <w:r>
              <w:t>1,236,560.00</w:t>
            </w:r>
          </w:p>
        </w:tc>
        <w:tc>
          <w:tcPr>
            <w:tcW w:w="1718" w:type="dxa"/>
          </w:tcPr>
          <w:p w:rsidR="00065CFC" w:rsidRDefault="00065CFC" w:rsidP="00065CFC">
            <w:pPr>
              <w:jc w:val="right"/>
            </w:pPr>
            <w:r>
              <w:t>0.53</w:t>
            </w:r>
          </w:p>
        </w:tc>
      </w:tr>
      <w:tr w:rsidR="00065CFC" w:rsidTr="00065CFC">
        <w:tc>
          <w:tcPr>
            <w:tcW w:w="652" w:type="dxa"/>
          </w:tcPr>
          <w:p w:rsidR="00065CFC" w:rsidRDefault="00065CFC" w:rsidP="00065CFC">
            <w:pPr>
              <w:jc w:val="center"/>
            </w:pPr>
            <w:r>
              <w:t>9</w:t>
            </w:r>
          </w:p>
        </w:tc>
        <w:tc>
          <w:tcPr>
            <w:tcW w:w="1349" w:type="dxa"/>
          </w:tcPr>
          <w:p w:rsidR="00065CFC" w:rsidRDefault="00065CFC" w:rsidP="00065CFC">
            <w:pPr>
              <w:jc w:val="left"/>
            </w:pPr>
            <w:r>
              <w:t>603799</w:t>
            </w:r>
          </w:p>
        </w:tc>
        <w:tc>
          <w:tcPr>
            <w:tcW w:w="1349" w:type="dxa"/>
          </w:tcPr>
          <w:p w:rsidR="00065CFC" w:rsidRDefault="00065CFC" w:rsidP="00065CFC">
            <w:pPr>
              <w:jc w:val="left"/>
            </w:pPr>
            <w:r>
              <w:rPr>
                <w:rFonts w:hint="eastAsia"/>
              </w:rPr>
              <w:t>华友钴业</w:t>
            </w:r>
          </w:p>
        </w:tc>
        <w:tc>
          <w:tcPr>
            <w:tcW w:w="1718" w:type="dxa"/>
          </w:tcPr>
          <w:p w:rsidR="00065CFC" w:rsidRDefault="00065CFC" w:rsidP="00065CFC">
            <w:pPr>
              <w:jc w:val="right"/>
            </w:pPr>
            <w:r>
              <w:t>17,400</w:t>
            </w:r>
          </w:p>
        </w:tc>
        <w:tc>
          <w:tcPr>
            <w:tcW w:w="1718" w:type="dxa"/>
          </w:tcPr>
          <w:p w:rsidR="00065CFC" w:rsidRDefault="00065CFC" w:rsidP="00065CFC">
            <w:pPr>
              <w:jc w:val="right"/>
            </w:pPr>
            <w:r>
              <w:t>1,187,724.00</w:t>
            </w:r>
          </w:p>
        </w:tc>
        <w:tc>
          <w:tcPr>
            <w:tcW w:w="1718" w:type="dxa"/>
          </w:tcPr>
          <w:p w:rsidR="00065CFC" w:rsidRDefault="00065CFC" w:rsidP="00065CFC">
            <w:pPr>
              <w:jc w:val="right"/>
            </w:pPr>
            <w:r>
              <w:t>0.51</w:t>
            </w:r>
          </w:p>
        </w:tc>
      </w:tr>
      <w:tr w:rsidR="00065CFC" w:rsidTr="00065CFC">
        <w:tc>
          <w:tcPr>
            <w:tcW w:w="652" w:type="dxa"/>
          </w:tcPr>
          <w:p w:rsidR="00065CFC" w:rsidRDefault="00065CFC" w:rsidP="00065CFC">
            <w:pPr>
              <w:jc w:val="center"/>
            </w:pPr>
            <w:r>
              <w:t>10</w:t>
            </w:r>
          </w:p>
        </w:tc>
        <w:tc>
          <w:tcPr>
            <w:tcW w:w="1349" w:type="dxa"/>
          </w:tcPr>
          <w:p w:rsidR="00065CFC" w:rsidRDefault="00065CFC" w:rsidP="00065CFC">
            <w:pPr>
              <w:jc w:val="left"/>
            </w:pPr>
            <w:r>
              <w:t>688361</w:t>
            </w:r>
          </w:p>
        </w:tc>
        <w:tc>
          <w:tcPr>
            <w:tcW w:w="1349" w:type="dxa"/>
          </w:tcPr>
          <w:p w:rsidR="00065CFC" w:rsidRDefault="00065CFC" w:rsidP="00065CFC">
            <w:pPr>
              <w:jc w:val="left"/>
            </w:pPr>
            <w:r>
              <w:rPr>
                <w:rFonts w:hint="eastAsia"/>
              </w:rPr>
              <w:t>中科飞测</w:t>
            </w:r>
          </w:p>
        </w:tc>
        <w:tc>
          <w:tcPr>
            <w:tcW w:w="1718" w:type="dxa"/>
          </w:tcPr>
          <w:p w:rsidR="00065CFC" w:rsidRDefault="00065CFC" w:rsidP="00065CFC">
            <w:pPr>
              <w:jc w:val="right"/>
            </w:pPr>
            <w:r>
              <w:t>7,702</w:t>
            </w:r>
          </w:p>
        </w:tc>
        <w:tc>
          <w:tcPr>
            <w:tcW w:w="1718" w:type="dxa"/>
          </w:tcPr>
          <w:p w:rsidR="00065CFC" w:rsidRDefault="00065CFC" w:rsidP="00065CFC">
            <w:pPr>
              <w:jc w:val="right"/>
            </w:pPr>
            <w:r>
              <w:t>1,178,328.98</w:t>
            </w:r>
          </w:p>
        </w:tc>
        <w:tc>
          <w:tcPr>
            <w:tcW w:w="1718" w:type="dxa"/>
          </w:tcPr>
          <w:p w:rsidR="00065CFC" w:rsidRDefault="00065CFC" w:rsidP="00065CFC">
            <w:pPr>
              <w:jc w:val="right"/>
            </w:pPr>
            <w:r>
              <w:t>0.51</w:t>
            </w:r>
          </w:p>
        </w:tc>
      </w:tr>
    </w:tbl>
    <w:p w:rsidR="00065CFC" w:rsidRDefault="00065CFC" w:rsidP="00065CFC">
      <w:pPr>
        <w:pStyle w:val="-8"/>
        <w:rPr>
          <w:rFonts w:hint="eastAsia"/>
        </w:rPr>
      </w:pPr>
      <w:r>
        <w:rPr>
          <w:rFonts w:hint="eastAsia"/>
        </w:rPr>
        <w:t>注：对于同时在A+H股上市的股票，合并计算公允价值参与排序，并按照不同股票分别披露。</w:t>
      </w:r>
    </w:p>
    <w:p w:rsidR="00065CFC" w:rsidRDefault="00065CFC" w:rsidP="00065CF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65CFC" w:rsidTr="00065CFC">
        <w:trPr>
          <w:cnfStyle w:val="100000000000" w:firstRow="1" w:lastRow="0" w:firstColumn="0" w:lastColumn="0" w:oddVBand="0" w:evenVBand="0" w:oddHBand="0" w:evenHBand="0" w:firstRowFirstColumn="0" w:firstRowLastColumn="0" w:lastRowFirstColumn="0" w:lastRowLastColumn="0"/>
        </w:trPr>
        <w:tc>
          <w:tcPr>
            <w:tcW w:w="646" w:type="dxa"/>
          </w:tcPr>
          <w:p w:rsidR="00065CFC" w:rsidRPr="00065CFC" w:rsidRDefault="00065CFC" w:rsidP="00065CFC">
            <w:pPr>
              <w:jc w:val="center"/>
              <w:rPr>
                <w:b/>
              </w:rPr>
            </w:pPr>
            <w:r w:rsidRPr="00065CFC">
              <w:rPr>
                <w:rFonts w:hint="eastAsia"/>
                <w:b/>
              </w:rPr>
              <w:t>序号</w:t>
            </w:r>
          </w:p>
        </w:tc>
        <w:tc>
          <w:tcPr>
            <w:tcW w:w="2835" w:type="dxa"/>
          </w:tcPr>
          <w:p w:rsidR="00065CFC" w:rsidRPr="00065CFC" w:rsidRDefault="00065CFC" w:rsidP="00065CFC">
            <w:pPr>
              <w:jc w:val="center"/>
              <w:rPr>
                <w:b/>
              </w:rPr>
            </w:pPr>
            <w:r w:rsidRPr="00065CFC">
              <w:rPr>
                <w:rFonts w:hint="eastAsia"/>
                <w:b/>
              </w:rPr>
              <w:t>债券品种</w:t>
            </w:r>
          </w:p>
        </w:tc>
        <w:tc>
          <w:tcPr>
            <w:tcW w:w="2466" w:type="dxa"/>
          </w:tcPr>
          <w:p w:rsidR="00065CFC" w:rsidRPr="00065CFC" w:rsidRDefault="00065CFC" w:rsidP="00065CFC">
            <w:pPr>
              <w:jc w:val="center"/>
              <w:rPr>
                <w:b/>
              </w:rPr>
            </w:pPr>
            <w:r w:rsidRPr="00065CFC">
              <w:rPr>
                <w:rFonts w:hint="eastAsia"/>
                <w:b/>
              </w:rPr>
              <w:t>公允价值（元）</w:t>
            </w:r>
          </w:p>
        </w:tc>
        <w:tc>
          <w:tcPr>
            <w:tcW w:w="2557" w:type="dxa"/>
          </w:tcPr>
          <w:p w:rsidR="00065CFC" w:rsidRPr="00065CFC" w:rsidRDefault="00065CFC" w:rsidP="00065CFC">
            <w:pPr>
              <w:jc w:val="center"/>
              <w:rPr>
                <w:b/>
              </w:rPr>
            </w:pPr>
            <w:r w:rsidRPr="00065CFC">
              <w:rPr>
                <w:rFonts w:hint="eastAsia"/>
                <w:b/>
              </w:rPr>
              <w:t>占基金资产净值比例（％）</w:t>
            </w:r>
          </w:p>
        </w:tc>
      </w:tr>
      <w:tr w:rsidR="00065CFC" w:rsidTr="00065CFC">
        <w:tc>
          <w:tcPr>
            <w:tcW w:w="646" w:type="dxa"/>
          </w:tcPr>
          <w:p w:rsidR="00065CFC" w:rsidRDefault="00065CFC" w:rsidP="00065CFC">
            <w:pPr>
              <w:jc w:val="center"/>
            </w:pPr>
            <w:r>
              <w:t>1</w:t>
            </w:r>
          </w:p>
        </w:tc>
        <w:tc>
          <w:tcPr>
            <w:tcW w:w="2835" w:type="dxa"/>
          </w:tcPr>
          <w:p w:rsidR="00065CFC" w:rsidRDefault="00065CFC" w:rsidP="00065CFC">
            <w:pPr>
              <w:jc w:val="left"/>
            </w:pPr>
            <w:r>
              <w:rPr>
                <w:rFonts w:hint="eastAsia"/>
              </w:rPr>
              <w:t>国家债券</w:t>
            </w:r>
          </w:p>
        </w:tc>
        <w:tc>
          <w:tcPr>
            <w:tcW w:w="2466" w:type="dxa"/>
          </w:tcPr>
          <w:p w:rsidR="00065CFC" w:rsidRDefault="00065CFC" w:rsidP="00065CFC">
            <w:pPr>
              <w:jc w:val="right"/>
            </w:pPr>
            <w:r>
              <w:t>11,981,094.28</w:t>
            </w:r>
          </w:p>
        </w:tc>
        <w:tc>
          <w:tcPr>
            <w:tcW w:w="2557" w:type="dxa"/>
          </w:tcPr>
          <w:p w:rsidR="00065CFC" w:rsidRDefault="00065CFC" w:rsidP="00065CFC">
            <w:pPr>
              <w:jc w:val="right"/>
            </w:pPr>
            <w:r>
              <w:t>5.16</w:t>
            </w:r>
          </w:p>
        </w:tc>
      </w:tr>
      <w:tr w:rsidR="00065CFC" w:rsidTr="00065CFC">
        <w:tc>
          <w:tcPr>
            <w:tcW w:w="646" w:type="dxa"/>
          </w:tcPr>
          <w:p w:rsidR="00065CFC" w:rsidRDefault="00065CFC" w:rsidP="00065CFC">
            <w:pPr>
              <w:jc w:val="center"/>
            </w:pPr>
            <w:r>
              <w:t>2</w:t>
            </w:r>
          </w:p>
        </w:tc>
        <w:tc>
          <w:tcPr>
            <w:tcW w:w="2835" w:type="dxa"/>
          </w:tcPr>
          <w:p w:rsidR="00065CFC" w:rsidRDefault="00065CFC" w:rsidP="00065CFC">
            <w:pPr>
              <w:jc w:val="left"/>
            </w:pPr>
            <w:r>
              <w:rPr>
                <w:rFonts w:hint="eastAsia"/>
              </w:rPr>
              <w:t>央行票据</w:t>
            </w:r>
          </w:p>
        </w:tc>
        <w:tc>
          <w:tcPr>
            <w:tcW w:w="2466" w:type="dxa"/>
          </w:tcPr>
          <w:p w:rsidR="00065CFC" w:rsidRDefault="00065CFC" w:rsidP="00065CFC">
            <w:pPr>
              <w:jc w:val="right"/>
            </w:pPr>
            <w:r>
              <w:t>-</w:t>
            </w:r>
          </w:p>
        </w:tc>
        <w:tc>
          <w:tcPr>
            <w:tcW w:w="2557" w:type="dxa"/>
          </w:tcPr>
          <w:p w:rsidR="00065CFC" w:rsidRDefault="00065CFC" w:rsidP="00065CFC">
            <w:pPr>
              <w:jc w:val="right"/>
            </w:pPr>
            <w:r>
              <w:t>-</w:t>
            </w:r>
          </w:p>
        </w:tc>
      </w:tr>
      <w:tr w:rsidR="00065CFC" w:rsidTr="00065CFC">
        <w:tc>
          <w:tcPr>
            <w:tcW w:w="646" w:type="dxa"/>
          </w:tcPr>
          <w:p w:rsidR="00065CFC" w:rsidRDefault="00065CFC" w:rsidP="00065CFC">
            <w:pPr>
              <w:jc w:val="center"/>
            </w:pPr>
            <w:r>
              <w:t>3</w:t>
            </w:r>
          </w:p>
        </w:tc>
        <w:tc>
          <w:tcPr>
            <w:tcW w:w="2835" w:type="dxa"/>
          </w:tcPr>
          <w:p w:rsidR="00065CFC" w:rsidRDefault="00065CFC" w:rsidP="00065CFC">
            <w:pPr>
              <w:jc w:val="left"/>
            </w:pPr>
            <w:r>
              <w:rPr>
                <w:rFonts w:hint="eastAsia"/>
              </w:rPr>
              <w:t>金融债券</w:t>
            </w:r>
          </w:p>
        </w:tc>
        <w:tc>
          <w:tcPr>
            <w:tcW w:w="2466" w:type="dxa"/>
          </w:tcPr>
          <w:p w:rsidR="00065CFC" w:rsidRDefault="00065CFC" w:rsidP="00065CFC">
            <w:pPr>
              <w:jc w:val="right"/>
            </w:pPr>
            <w:r>
              <w:t>131,887,590.68</w:t>
            </w:r>
          </w:p>
        </w:tc>
        <w:tc>
          <w:tcPr>
            <w:tcW w:w="2557" w:type="dxa"/>
          </w:tcPr>
          <w:p w:rsidR="00065CFC" w:rsidRDefault="00065CFC" w:rsidP="00065CFC">
            <w:pPr>
              <w:jc w:val="right"/>
            </w:pPr>
            <w:r>
              <w:t>56.81</w:t>
            </w:r>
          </w:p>
        </w:tc>
      </w:tr>
      <w:tr w:rsidR="00065CFC" w:rsidTr="00065CFC">
        <w:tc>
          <w:tcPr>
            <w:tcW w:w="646" w:type="dxa"/>
          </w:tcPr>
          <w:p w:rsidR="00065CFC" w:rsidRDefault="00065CFC" w:rsidP="00065CFC">
            <w:pPr>
              <w:jc w:val="center"/>
            </w:pPr>
          </w:p>
        </w:tc>
        <w:tc>
          <w:tcPr>
            <w:tcW w:w="2835" w:type="dxa"/>
          </w:tcPr>
          <w:p w:rsidR="00065CFC" w:rsidRDefault="00065CFC" w:rsidP="00065CFC">
            <w:pPr>
              <w:jc w:val="left"/>
            </w:pPr>
            <w:r>
              <w:rPr>
                <w:rFonts w:hint="eastAsia"/>
              </w:rPr>
              <w:t>其中：政策性金融债</w:t>
            </w:r>
          </w:p>
        </w:tc>
        <w:tc>
          <w:tcPr>
            <w:tcW w:w="2466" w:type="dxa"/>
          </w:tcPr>
          <w:p w:rsidR="00065CFC" w:rsidRDefault="00065CFC" w:rsidP="00065CFC">
            <w:pPr>
              <w:jc w:val="right"/>
            </w:pPr>
            <w:r>
              <w:t>20,325,493.15</w:t>
            </w:r>
          </w:p>
        </w:tc>
        <w:tc>
          <w:tcPr>
            <w:tcW w:w="2557" w:type="dxa"/>
          </w:tcPr>
          <w:p w:rsidR="00065CFC" w:rsidRDefault="00065CFC" w:rsidP="00065CFC">
            <w:pPr>
              <w:jc w:val="right"/>
            </w:pPr>
            <w:r>
              <w:t>8.76</w:t>
            </w:r>
          </w:p>
        </w:tc>
      </w:tr>
      <w:tr w:rsidR="00065CFC" w:rsidTr="00065CFC">
        <w:tc>
          <w:tcPr>
            <w:tcW w:w="646" w:type="dxa"/>
          </w:tcPr>
          <w:p w:rsidR="00065CFC" w:rsidRDefault="00065CFC" w:rsidP="00065CFC">
            <w:pPr>
              <w:jc w:val="center"/>
            </w:pPr>
            <w:r>
              <w:t>4</w:t>
            </w:r>
          </w:p>
        </w:tc>
        <w:tc>
          <w:tcPr>
            <w:tcW w:w="2835" w:type="dxa"/>
          </w:tcPr>
          <w:p w:rsidR="00065CFC" w:rsidRDefault="00065CFC" w:rsidP="00065CFC">
            <w:pPr>
              <w:jc w:val="left"/>
            </w:pPr>
            <w:r>
              <w:rPr>
                <w:rFonts w:hint="eastAsia"/>
              </w:rPr>
              <w:t>企业债券</w:t>
            </w:r>
          </w:p>
        </w:tc>
        <w:tc>
          <w:tcPr>
            <w:tcW w:w="2466" w:type="dxa"/>
          </w:tcPr>
          <w:p w:rsidR="00065CFC" w:rsidRDefault="00065CFC" w:rsidP="00065CFC">
            <w:pPr>
              <w:jc w:val="right"/>
            </w:pPr>
            <w:r>
              <w:t>14,241,598.01</w:t>
            </w:r>
          </w:p>
        </w:tc>
        <w:tc>
          <w:tcPr>
            <w:tcW w:w="2557" w:type="dxa"/>
          </w:tcPr>
          <w:p w:rsidR="00065CFC" w:rsidRDefault="00065CFC" w:rsidP="00065CFC">
            <w:pPr>
              <w:jc w:val="right"/>
            </w:pPr>
            <w:r>
              <w:t>6.13</w:t>
            </w:r>
          </w:p>
        </w:tc>
      </w:tr>
      <w:tr w:rsidR="00065CFC" w:rsidTr="00065CFC">
        <w:tc>
          <w:tcPr>
            <w:tcW w:w="646" w:type="dxa"/>
          </w:tcPr>
          <w:p w:rsidR="00065CFC" w:rsidRDefault="00065CFC" w:rsidP="00065CFC">
            <w:pPr>
              <w:jc w:val="center"/>
            </w:pPr>
            <w:r>
              <w:t>5</w:t>
            </w:r>
          </w:p>
        </w:tc>
        <w:tc>
          <w:tcPr>
            <w:tcW w:w="2835" w:type="dxa"/>
          </w:tcPr>
          <w:p w:rsidR="00065CFC" w:rsidRDefault="00065CFC" w:rsidP="00065CFC">
            <w:pPr>
              <w:jc w:val="left"/>
            </w:pPr>
            <w:r>
              <w:rPr>
                <w:rFonts w:hint="eastAsia"/>
              </w:rPr>
              <w:t>企业短期融资券</w:t>
            </w:r>
          </w:p>
        </w:tc>
        <w:tc>
          <w:tcPr>
            <w:tcW w:w="2466" w:type="dxa"/>
          </w:tcPr>
          <w:p w:rsidR="00065CFC" w:rsidRDefault="00065CFC" w:rsidP="00065CFC">
            <w:pPr>
              <w:jc w:val="right"/>
            </w:pPr>
            <w:r>
              <w:t>-</w:t>
            </w:r>
          </w:p>
        </w:tc>
        <w:tc>
          <w:tcPr>
            <w:tcW w:w="2557" w:type="dxa"/>
          </w:tcPr>
          <w:p w:rsidR="00065CFC" w:rsidRDefault="00065CFC" w:rsidP="00065CFC">
            <w:pPr>
              <w:jc w:val="right"/>
            </w:pPr>
            <w:r>
              <w:t>-</w:t>
            </w:r>
          </w:p>
        </w:tc>
      </w:tr>
      <w:tr w:rsidR="00065CFC" w:rsidTr="00065CFC">
        <w:tc>
          <w:tcPr>
            <w:tcW w:w="646" w:type="dxa"/>
          </w:tcPr>
          <w:p w:rsidR="00065CFC" w:rsidRDefault="00065CFC" w:rsidP="00065CFC">
            <w:pPr>
              <w:jc w:val="center"/>
            </w:pPr>
            <w:r>
              <w:t>6</w:t>
            </w:r>
          </w:p>
        </w:tc>
        <w:tc>
          <w:tcPr>
            <w:tcW w:w="2835" w:type="dxa"/>
          </w:tcPr>
          <w:p w:rsidR="00065CFC" w:rsidRDefault="00065CFC" w:rsidP="00065CFC">
            <w:pPr>
              <w:jc w:val="left"/>
            </w:pPr>
            <w:r>
              <w:rPr>
                <w:rFonts w:hint="eastAsia"/>
              </w:rPr>
              <w:t>中期票据</w:t>
            </w:r>
          </w:p>
        </w:tc>
        <w:tc>
          <w:tcPr>
            <w:tcW w:w="2466" w:type="dxa"/>
          </w:tcPr>
          <w:p w:rsidR="00065CFC" w:rsidRDefault="00065CFC" w:rsidP="00065CFC">
            <w:pPr>
              <w:jc w:val="right"/>
            </w:pPr>
            <w:r>
              <w:t>50,610,631.22</w:t>
            </w:r>
          </w:p>
        </w:tc>
        <w:tc>
          <w:tcPr>
            <w:tcW w:w="2557" w:type="dxa"/>
          </w:tcPr>
          <w:p w:rsidR="00065CFC" w:rsidRDefault="00065CFC" w:rsidP="00065CFC">
            <w:pPr>
              <w:jc w:val="right"/>
            </w:pPr>
            <w:r>
              <w:t>21.80</w:t>
            </w:r>
          </w:p>
        </w:tc>
      </w:tr>
      <w:tr w:rsidR="00065CFC" w:rsidTr="00065CFC">
        <w:tc>
          <w:tcPr>
            <w:tcW w:w="646" w:type="dxa"/>
          </w:tcPr>
          <w:p w:rsidR="00065CFC" w:rsidRDefault="00065CFC" w:rsidP="00065CFC">
            <w:pPr>
              <w:jc w:val="center"/>
            </w:pPr>
            <w:r>
              <w:t>7</w:t>
            </w:r>
          </w:p>
        </w:tc>
        <w:tc>
          <w:tcPr>
            <w:tcW w:w="2835" w:type="dxa"/>
          </w:tcPr>
          <w:p w:rsidR="00065CFC" w:rsidRDefault="00065CFC" w:rsidP="00065CFC">
            <w:pPr>
              <w:jc w:val="left"/>
            </w:pPr>
            <w:r>
              <w:rPr>
                <w:rFonts w:hint="eastAsia"/>
              </w:rPr>
              <w:t>可转债（可交换债）</w:t>
            </w:r>
          </w:p>
        </w:tc>
        <w:tc>
          <w:tcPr>
            <w:tcW w:w="2466" w:type="dxa"/>
          </w:tcPr>
          <w:p w:rsidR="00065CFC" w:rsidRDefault="00065CFC" w:rsidP="00065CFC">
            <w:pPr>
              <w:jc w:val="right"/>
            </w:pPr>
            <w:r>
              <w:t>-</w:t>
            </w:r>
          </w:p>
        </w:tc>
        <w:tc>
          <w:tcPr>
            <w:tcW w:w="2557" w:type="dxa"/>
          </w:tcPr>
          <w:p w:rsidR="00065CFC" w:rsidRDefault="00065CFC" w:rsidP="00065CFC">
            <w:pPr>
              <w:jc w:val="right"/>
            </w:pPr>
            <w:r>
              <w:t>-</w:t>
            </w:r>
          </w:p>
        </w:tc>
      </w:tr>
      <w:tr w:rsidR="00065CFC" w:rsidTr="00065CFC">
        <w:tc>
          <w:tcPr>
            <w:tcW w:w="646" w:type="dxa"/>
          </w:tcPr>
          <w:p w:rsidR="00065CFC" w:rsidRDefault="00065CFC" w:rsidP="00065CFC">
            <w:pPr>
              <w:jc w:val="center"/>
            </w:pPr>
            <w:r>
              <w:t>8</w:t>
            </w:r>
          </w:p>
        </w:tc>
        <w:tc>
          <w:tcPr>
            <w:tcW w:w="2835" w:type="dxa"/>
          </w:tcPr>
          <w:p w:rsidR="00065CFC" w:rsidRDefault="00065CFC" w:rsidP="00065CFC">
            <w:pPr>
              <w:jc w:val="left"/>
            </w:pPr>
            <w:r>
              <w:rPr>
                <w:rFonts w:hint="eastAsia"/>
              </w:rPr>
              <w:t>同业存单</w:t>
            </w:r>
          </w:p>
        </w:tc>
        <w:tc>
          <w:tcPr>
            <w:tcW w:w="2466" w:type="dxa"/>
          </w:tcPr>
          <w:p w:rsidR="00065CFC" w:rsidRDefault="00065CFC" w:rsidP="00065CFC">
            <w:pPr>
              <w:jc w:val="right"/>
            </w:pPr>
            <w:r>
              <w:t>-</w:t>
            </w:r>
          </w:p>
        </w:tc>
        <w:tc>
          <w:tcPr>
            <w:tcW w:w="2557" w:type="dxa"/>
          </w:tcPr>
          <w:p w:rsidR="00065CFC" w:rsidRDefault="00065CFC" w:rsidP="00065CFC">
            <w:pPr>
              <w:jc w:val="right"/>
            </w:pPr>
            <w:r>
              <w:t>-</w:t>
            </w:r>
          </w:p>
        </w:tc>
      </w:tr>
      <w:tr w:rsidR="00065CFC" w:rsidTr="00065CFC">
        <w:tc>
          <w:tcPr>
            <w:tcW w:w="646" w:type="dxa"/>
          </w:tcPr>
          <w:p w:rsidR="00065CFC" w:rsidRDefault="00065CFC" w:rsidP="00065CFC">
            <w:pPr>
              <w:jc w:val="center"/>
            </w:pPr>
            <w:r>
              <w:t>9</w:t>
            </w:r>
          </w:p>
        </w:tc>
        <w:tc>
          <w:tcPr>
            <w:tcW w:w="2835" w:type="dxa"/>
          </w:tcPr>
          <w:p w:rsidR="00065CFC" w:rsidRDefault="00065CFC" w:rsidP="00065CFC">
            <w:pPr>
              <w:jc w:val="left"/>
            </w:pPr>
            <w:r>
              <w:rPr>
                <w:rFonts w:hint="eastAsia"/>
              </w:rPr>
              <w:t>其他</w:t>
            </w:r>
          </w:p>
        </w:tc>
        <w:tc>
          <w:tcPr>
            <w:tcW w:w="2466" w:type="dxa"/>
          </w:tcPr>
          <w:p w:rsidR="00065CFC" w:rsidRDefault="00065CFC" w:rsidP="00065CFC">
            <w:pPr>
              <w:jc w:val="right"/>
            </w:pPr>
            <w:r>
              <w:t>-</w:t>
            </w:r>
          </w:p>
        </w:tc>
        <w:tc>
          <w:tcPr>
            <w:tcW w:w="2557" w:type="dxa"/>
          </w:tcPr>
          <w:p w:rsidR="00065CFC" w:rsidRDefault="00065CFC" w:rsidP="00065CFC">
            <w:pPr>
              <w:jc w:val="right"/>
            </w:pPr>
            <w:r>
              <w:t>-</w:t>
            </w:r>
          </w:p>
        </w:tc>
      </w:tr>
      <w:tr w:rsidR="00065CFC" w:rsidTr="00065CFC">
        <w:tc>
          <w:tcPr>
            <w:tcW w:w="646" w:type="dxa"/>
          </w:tcPr>
          <w:p w:rsidR="00065CFC" w:rsidRDefault="00065CFC" w:rsidP="00065CFC">
            <w:pPr>
              <w:jc w:val="center"/>
            </w:pPr>
            <w:r>
              <w:t>10</w:t>
            </w:r>
          </w:p>
        </w:tc>
        <w:tc>
          <w:tcPr>
            <w:tcW w:w="2835" w:type="dxa"/>
          </w:tcPr>
          <w:p w:rsidR="00065CFC" w:rsidRDefault="00065CFC" w:rsidP="00065CFC">
            <w:pPr>
              <w:jc w:val="left"/>
            </w:pPr>
            <w:r>
              <w:rPr>
                <w:rFonts w:hint="eastAsia"/>
              </w:rPr>
              <w:t>合计</w:t>
            </w:r>
          </w:p>
        </w:tc>
        <w:tc>
          <w:tcPr>
            <w:tcW w:w="2466" w:type="dxa"/>
          </w:tcPr>
          <w:p w:rsidR="00065CFC" w:rsidRDefault="00065CFC" w:rsidP="00065CFC">
            <w:pPr>
              <w:jc w:val="right"/>
            </w:pPr>
            <w:r>
              <w:t>208,720,914.19</w:t>
            </w:r>
          </w:p>
        </w:tc>
        <w:tc>
          <w:tcPr>
            <w:tcW w:w="2557" w:type="dxa"/>
          </w:tcPr>
          <w:p w:rsidR="00065CFC" w:rsidRDefault="00065CFC" w:rsidP="00065CFC">
            <w:pPr>
              <w:jc w:val="right"/>
            </w:pPr>
            <w:r>
              <w:t>89.91</w:t>
            </w:r>
          </w:p>
        </w:tc>
      </w:tr>
    </w:tbl>
    <w:p w:rsidR="00065CFC" w:rsidRDefault="00065CFC" w:rsidP="00065CF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65CFC" w:rsidTr="00065CFC">
        <w:trPr>
          <w:cnfStyle w:val="100000000000" w:firstRow="1" w:lastRow="0" w:firstColumn="0" w:lastColumn="0" w:oddVBand="0" w:evenVBand="0" w:oddHBand="0" w:evenHBand="0" w:firstRowFirstColumn="0" w:firstRowLastColumn="0" w:lastRowFirstColumn="0" w:lastRowLastColumn="0"/>
        </w:trPr>
        <w:tc>
          <w:tcPr>
            <w:tcW w:w="646" w:type="dxa"/>
          </w:tcPr>
          <w:p w:rsidR="00065CFC" w:rsidRPr="00065CFC" w:rsidRDefault="00065CFC" w:rsidP="00065CFC">
            <w:pPr>
              <w:jc w:val="center"/>
              <w:rPr>
                <w:b/>
              </w:rPr>
            </w:pPr>
            <w:r w:rsidRPr="00065CFC">
              <w:rPr>
                <w:rFonts w:hint="eastAsia"/>
                <w:b/>
              </w:rPr>
              <w:lastRenderedPageBreak/>
              <w:t>序号</w:t>
            </w:r>
          </w:p>
        </w:tc>
        <w:tc>
          <w:tcPr>
            <w:tcW w:w="1162" w:type="dxa"/>
          </w:tcPr>
          <w:p w:rsidR="00065CFC" w:rsidRPr="00065CFC" w:rsidRDefault="00065CFC" w:rsidP="00065CFC">
            <w:pPr>
              <w:jc w:val="center"/>
              <w:rPr>
                <w:b/>
              </w:rPr>
            </w:pPr>
            <w:r w:rsidRPr="00065CFC">
              <w:rPr>
                <w:rFonts w:hint="eastAsia"/>
                <w:b/>
              </w:rPr>
              <w:t>债券代码</w:t>
            </w:r>
          </w:p>
        </w:tc>
        <w:tc>
          <w:tcPr>
            <w:tcW w:w="1928" w:type="dxa"/>
          </w:tcPr>
          <w:p w:rsidR="00065CFC" w:rsidRPr="00065CFC" w:rsidRDefault="00065CFC" w:rsidP="00065CFC">
            <w:pPr>
              <w:jc w:val="center"/>
              <w:rPr>
                <w:b/>
              </w:rPr>
            </w:pPr>
            <w:r w:rsidRPr="00065CFC">
              <w:rPr>
                <w:rFonts w:hint="eastAsia"/>
                <w:b/>
              </w:rPr>
              <w:t>债券名称</w:t>
            </w:r>
          </w:p>
        </w:tc>
        <w:tc>
          <w:tcPr>
            <w:tcW w:w="1140" w:type="dxa"/>
          </w:tcPr>
          <w:p w:rsidR="00065CFC" w:rsidRPr="00065CFC" w:rsidRDefault="00065CFC" w:rsidP="00065CFC">
            <w:pPr>
              <w:jc w:val="center"/>
              <w:rPr>
                <w:b/>
              </w:rPr>
            </w:pPr>
            <w:r w:rsidRPr="00065CFC">
              <w:rPr>
                <w:rFonts w:hint="eastAsia"/>
                <w:b/>
              </w:rPr>
              <w:t>数量（张）</w:t>
            </w:r>
          </w:p>
        </w:tc>
        <w:tc>
          <w:tcPr>
            <w:tcW w:w="1814" w:type="dxa"/>
          </w:tcPr>
          <w:p w:rsidR="00065CFC" w:rsidRPr="00065CFC" w:rsidRDefault="00065CFC" w:rsidP="00065CFC">
            <w:pPr>
              <w:jc w:val="center"/>
              <w:rPr>
                <w:b/>
              </w:rPr>
            </w:pPr>
            <w:r w:rsidRPr="00065CFC">
              <w:rPr>
                <w:rFonts w:hint="eastAsia"/>
                <w:b/>
              </w:rPr>
              <w:t>公允价值（元）</w:t>
            </w:r>
          </w:p>
        </w:tc>
        <w:tc>
          <w:tcPr>
            <w:tcW w:w="1814" w:type="dxa"/>
          </w:tcPr>
          <w:p w:rsidR="00065CFC" w:rsidRPr="00065CFC" w:rsidRDefault="00065CFC" w:rsidP="00065CFC">
            <w:pPr>
              <w:jc w:val="center"/>
              <w:rPr>
                <w:b/>
              </w:rPr>
            </w:pPr>
            <w:r w:rsidRPr="00065CFC">
              <w:rPr>
                <w:rFonts w:hint="eastAsia"/>
                <w:b/>
              </w:rPr>
              <w:t>占基金资产净值比例（％）</w:t>
            </w:r>
          </w:p>
        </w:tc>
      </w:tr>
      <w:tr w:rsidR="00065CFC" w:rsidTr="00065CFC">
        <w:tc>
          <w:tcPr>
            <w:tcW w:w="646" w:type="dxa"/>
          </w:tcPr>
          <w:p w:rsidR="00065CFC" w:rsidRDefault="00065CFC" w:rsidP="00065CFC">
            <w:pPr>
              <w:jc w:val="center"/>
            </w:pPr>
            <w:r>
              <w:t>1</w:t>
            </w:r>
          </w:p>
        </w:tc>
        <w:tc>
          <w:tcPr>
            <w:tcW w:w="1162" w:type="dxa"/>
          </w:tcPr>
          <w:p w:rsidR="00065CFC" w:rsidRDefault="00065CFC" w:rsidP="00065CFC">
            <w:pPr>
              <w:jc w:val="left"/>
            </w:pPr>
            <w:r>
              <w:t>2228006</w:t>
            </w:r>
          </w:p>
        </w:tc>
        <w:tc>
          <w:tcPr>
            <w:tcW w:w="1928" w:type="dxa"/>
          </w:tcPr>
          <w:p w:rsidR="00065CFC" w:rsidRDefault="00065CFC" w:rsidP="00065CFC">
            <w:pPr>
              <w:jc w:val="left"/>
            </w:pPr>
            <w:r>
              <w:rPr>
                <w:rFonts w:hint="eastAsia"/>
              </w:rPr>
              <w:t>22</w:t>
            </w:r>
            <w:r>
              <w:rPr>
                <w:rFonts w:hint="eastAsia"/>
              </w:rPr>
              <w:t>中国银行二级</w:t>
            </w:r>
            <w:r>
              <w:rPr>
                <w:rFonts w:hint="eastAsia"/>
              </w:rPr>
              <w:t>01</w:t>
            </w:r>
          </w:p>
        </w:tc>
        <w:tc>
          <w:tcPr>
            <w:tcW w:w="1140" w:type="dxa"/>
          </w:tcPr>
          <w:p w:rsidR="00065CFC" w:rsidRDefault="00065CFC" w:rsidP="00065CFC">
            <w:pPr>
              <w:jc w:val="right"/>
            </w:pPr>
            <w:r>
              <w:t>100,000</w:t>
            </w:r>
          </w:p>
        </w:tc>
        <w:tc>
          <w:tcPr>
            <w:tcW w:w="1814" w:type="dxa"/>
          </w:tcPr>
          <w:p w:rsidR="00065CFC" w:rsidRDefault="00065CFC" w:rsidP="00065CFC">
            <w:pPr>
              <w:jc w:val="right"/>
            </w:pPr>
            <w:r>
              <w:t>10,463,616.44</w:t>
            </w:r>
          </w:p>
        </w:tc>
        <w:tc>
          <w:tcPr>
            <w:tcW w:w="1814" w:type="dxa"/>
          </w:tcPr>
          <w:p w:rsidR="00065CFC" w:rsidRDefault="00065CFC" w:rsidP="00065CFC">
            <w:pPr>
              <w:jc w:val="right"/>
            </w:pPr>
            <w:r>
              <w:t>4.51</w:t>
            </w:r>
          </w:p>
        </w:tc>
      </w:tr>
      <w:tr w:rsidR="00065CFC" w:rsidTr="00065CFC">
        <w:tc>
          <w:tcPr>
            <w:tcW w:w="646" w:type="dxa"/>
          </w:tcPr>
          <w:p w:rsidR="00065CFC" w:rsidRDefault="00065CFC" w:rsidP="00065CFC">
            <w:pPr>
              <w:jc w:val="center"/>
            </w:pPr>
            <w:r>
              <w:t>2</w:t>
            </w:r>
          </w:p>
        </w:tc>
        <w:tc>
          <w:tcPr>
            <w:tcW w:w="1162" w:type="dxa"/>
          </w:tcPr>
          <w:p w:rsidR="00065CFC" w:rsidRDefault="00065CFC" w:rsidP="00065CFC">
            <w:pPr>
              <w:jc w:val="left"/>
            </w:pPr>
            <w:r>
              <w:t>272380015</w:t>
            </w:r>
          </w:p>
        </w:tc>
        <w:tc>
          <w:tcPr>
            <w:tcW w:w="1928" w:type="dxa"/>
          </w:tcPr>
          <w:p w:rsidR="00065CFC" w:rsidRDefault="00065CFC" w:rsidP="00065CFC">
            <w:pPr>
              <w:jc w:val="left"/>
            </w:pPr>
            <w:r>
              <w:rPr>
                <w:rFonts w:hint="eastAsia"/>
              </w:rPr>
              <w:t>23</w:t>
            </w:r>
            <w:r>
              <w:rPr>
                <w:rFonts w:hint="eastAsia"/>
              </w:rPr>
              <w:t>新华人寿资本补充债</w:t>
            </w:r>
            <w:r>
              <w:rPr>
                <w:rFonts w:hint="eastAsia"/>
              </w:rPr>
              <w:t>01</w:t>
            </w:r>
          </w:p>
        </w:tc>
        <w:tc>
          <w:tcPr>
            <w:tcW w:w="1140" w:type="dxa"/>
          </w:tcPr>
          <w:p w:rsidR="00065CFC" w:rsidRDefault="00065CFC" w:rsidP="00065CFC">
            <w:pPr>
              <w:jc w:val="right"/>
            </w:pPr>
            <w:r>
              <w:t>100,000</w:t>
            </w:r>
          </w:p>
        </w:tc>
        <w:tc>
          <w:tcPr>
            <w:tcW w:w="1814" w:type="dxa"/>
          </w:tcPr>
          <w:p w:rsidR="00065CFC" w:rsidRDefault="00065CFC" w:rsidP="00065CFC">
            <w:pPr>
              <w:jc w:val="right"/>
            </w:pPr>
            <w:r>
              <w:t>10,427,731.51</w:t>
            </w:r>
          </w:p>
        </w:tc>
        <w:tc>
          <w:tcPr>
            <w:tcW w:w="1814" w:type="dxa"/>
          </w:tcPr>
          <w:p w:rsidR="00065CFC" w:rsidRDefault="00065CFC" w:rsidP="00065CFC">
            <w:pPr>
              <w:jc w:val="right"/>
            </w:pPr>
            <w:r>
              <w:t>4.49</w:t>
            </w:r>
          </w:p>
        </w:tc>
      </w:tr>
      <w:tr w:rsidR="00065CFC" w:rsidTr="00065CFC">
        <w:tc>
          <w:tcPr>
            <w:tcW w:w="646" w:type="dxa"/>
          </w:tcPr>
          <w:p w:rsidR="00065CFC" w:rsidRDefault="00065CFC" w:rsidP="00065CFC">
            <w:pPr>
              <w:jc w:val="center"/>
            </w:pPr>
            <w:r>
              <w:t>3</w:t>
            </w:r>
          </w:p>
        </w:tc>
        <w:tc>
          <w:tcPr>
            <w:tcW w:w="1162" w:type="dxa"/>
          </w:tcPr>
          <w:p w:rsidR="00065CFC" w:rsidRDefault="00065CFC" w:rsidP="00065CFC">
            <w:pPr>
              <w:jc w:val="left"/>
            </w:pPr>
            <w:r>
              <w:t>240203</w:t>
            </w:r>
          </w:p>
        </w:tc>
        <w:tc>
          <w:tcPr>
            <w:tcW w:w="1928" w:type="dxa"/>
          </w:tcPr>
          <w:p w:rsidR="00065CFC" w:rsidRDefault="00065CFC" w:rsidP="00065CFC">
            <w:pPr>
              <w:jc w:val="left"/>
            </w:pPr>
            <w:r>
              <w:rPr>
                <w:rFonts w:hint="eastAsia"/>
              </w:rPr>
              <w:t>24</w:t>
            </w:r>
            <w:r>
              <w:rPr>
                <w:rFonts w:hint="eastAsia"/>
              </w:rPr>
              <w:t>国开</w:t>
            </w:r>
            <w:r>
              <w:rPr>
                <w:rFonts w:hint="eastAsia"/>
              </w:rPr>
              <w:t>03</w:t>
            </w:r>
          </w:p>
        </w:tc>
        <w:tc>
          <w:tcPr>
            <w:tcW w:w="1140" w:type="dxa"/>
          </w:tcPr>
          <w:p w:rsidR="00065CFC" w:rsidRDefault="00065CFC" w:rsidP="00065CFC">
            <w:pPr>
              <w:jc w:val="right"/>
            </w:pPr>
            <w:r>
              <w:t>100,000</w:t>
            </w:r>
          </w:p>
        </w:tc>
        <w:tc>
          <w:tcPr>
            <w:tcW w:w="1814" w:type="dxa"/>
          </w:tcPr>
          <w:p w:rsidR="00065CFC" w:rsidRDefault="00065CFC" w:rsidP="00065CFC">
            <w:pPr>
              <w:jc w:val="right"/>
            </w:pPr>
            <w:r>
              <w:t>10,381,232.88</w:t>
            </w:r>
          </w:p>
        </w:tc>
        <w:tc>
          <w:tcPr>
            <w:tcW w:w="1814" w:type="dxa"/>
          </w:tcPr>
          <w:p w:rsidR="00065CFC" w:rsidRDefault="00065CFC" w:rsidP="00065CFC">
            <w:pPr>
              <w:jc w:val="right"/>
            </w:pPr>
            <w:r>
              <w:t>4.47</w:t>
            </w:r>
          </w:p>
        </w:tc>
      </w:tr>
      <w:tr w:rsidR="00065CFC" w:rsidTr="00065CFC">
        <w:tc>
          <w:tcPr>
            <w:tcW w:w="646" w:type="dxa"/>
          </w:tcPr>
          <w:p w:rsidR="00065CFC" w:rsidRDefault="00065CFC" w:rsidP="00065CFC">
            <w:pPr>
              <w:jc w:val="center"/>
            </w:pPr>
            <w:r>
              <w:t>4</w:t>
            </w:r>
          </w:p>
        </w:tc>
        <w:tc>
          <w:tcPr>
            <w:tcW w:w="1162" w:type="dxa"/>
          </w:tcPr>
          <w:p w:rsidR="00065CFC" w:rsidRDefault="00065CFC" w:rsidP="00065CFC">
            <w:pPr>
              <w:jc w:val="left"/>
            </w:pPr>
            <w:r>
              <w:t>092200008</w:t>
            </w:r>
          </w:p>
        </w:tc>
        <w:tc>
          <w:tcPr>
            <w:tcW w:w="1928" w:type="dxa"/>
          </w:tcPr>
          <w:p w:rsidR="00065CFC" w:rsidRDefault="00065CFC" w:rsidP="00065CFC">
            <w:pPr>
              <w:jc w:val="left"/>
            </w:pPr>
            <w:r>
              <w:rPr>
                <w:rFonts w:hint="eastAsia"/>
              </w:rPr>
              <w:t>22</w:t>
            </w:r>
            <w:r>
              <w:rPr>
                <w:rFonts w:hint="eastAsia"/>
              </w:rPr>
              <w:t>农行二级资本债</w:t>
            </w:r>
            <w:r>
              <w:rPr>
                <w:rFonts w:hint="eastAsia"/>
              </w:rPr>
              <w:t>02A</w:t>
            </w:r>
          </w:p>
        </w:tc>
        <w:tc>
          <w:tcPr>
            <w:tcW w:w="1140" w:type="dxa"/>
          </w:tcPr>
          <w:p w:rsidR="00065CFC" w:rsidRDefault="00065CFC" w:rsidP="00065CFC">
            <w:pPr>
              <w:jc w:val="right"/>
            </w:pPr>
            <w:r>
              <w:t>100,000</w:t>
            </w:r>
          </w:p>
        </w:tc>
        <w:tc>
          <w:tcPr>
            <w:tcW w:w="1814" w:type="dxa"/>
          </w:tcPr>
          <w:p w:rsidR="00065CFC" w:rsidRDefault="00065CFC" w:rsidP="00065CFC">
            <w:pPr>
              <w:jc w:val="right"/>
            </w:pPr>
            <w:r>
              <w:t>10,290,410.96</w:t>
            </w:r>
          </w:p>
        </w:tc>
        <w:tc>
          <w:tcPr>
            <w:tcW w:w="1814" w:type="dxa"/>
          </w:tcPr>
          <w:p w:rsidR="00065CFC" w:rsidRDefault="00065CFC" w:rsidP="00065CFC">
            <w:pPr>
              <w:jc w:val="right"/>
            </w:pPr>
            <w:r>
              <w:t>4.43</w:t>
            </w:r>
          </w:p>
        </w:tc>
      </w:tr>
      <w:tr w:rsidR="00065CFC" w:rsidTr="00065CFC">
        <w:tc>
          <w:tcPr>
            <w:tcW w:w="646" w:type="dxa"/>
          </w:tcPr>
          <w:p w:rsidR="00065CFC" w:rsidRDefault="00065CFC" w:rsidP="00065CFC">
            <w:pPr>
              <w:jc w:val="center"/>
            </w:pPr>
            <w:r>
              <w:t>5</w:t>
            </w:r>
          </w:p>
        </w:tc>
        <w:tc>
          <w:tcPr>
            <w:tcW w:w="1162" w:type="dxa"/>
          </w:tcPr>
          <w:p w:rsidR="00065CFC" w:rsidRDefault="00065CFC" w:rsidP="00065CFC">
            <w:pPr>
              <w:jc w:val="left"/>
            </w:pPr>
            <w:r>
              <w:t>092280131</w:t>
            </w:r>
          </w:p>
        </w:tc>
        <w:tc>
          <w:tcPr>
            <w:tcW w:w="1928" w:type="dxa"/>
          </w:tcPr>
          <w:p w:rsidR="00065CFC" w:rsidRDefault="00065CFC" w:rsidP="00065CFC">
            <w:pPr>
              <w:jc w:val="left"/>
            </w:pPr>
            <w:r>
              <w:rPr>
                <w:rFonts w:hint="eastAsia"/>
              </w:rPr>
              <w:t>22</w:t>
            </w:r>
            <w:r>
              <w:rPr>
                <w:rFonts w:hint="eastAsia"/>
              </w:rPr>
              <w:t>建行二级资本债</w:t>
            </w:r>
            <w:r>
              <w:rPr>
                <w:rFonts w:hint="eastAsia"/>
              </w:rPr>
              <w:t>02A</w:t>
            </w:r>
          </w:p>
        </w:tc>
        <w:tc>
          <w:tcPr>
            <w:tcW w:w="1140" w:type="dxa"/>
          </w:tcPr>
          <w:p w:rsidR="00065CFC" w:rsidRDefault="00065CFC" w:rsidP="00065CFC">
            <w:pPr>
              <w:jc w:val="right"/>
            </w:pPr>
            <w:r>
              <w:t>100,000</w:t>
            </w:r>
          </w:p>
        </w:tc>
        <w:tc>
          <w:tcPr>
            <w:tcW w:w="1814" w:type="dxa"/>
          </w:tcPr>
          <w:p w:rsidR="00065CFC" w:rsidRDefault="00065CFC" w:rsidP="00065CFC">
            <w:pPr>
              <w:jc w:val="right"/>
            </w:pPr>
            <w:r>
              <w:t>10,259,164.38</w:t>
            </w:r>
          </w:p>
        </w:tc>
        <w:tc>
          <w:tcPr>
            <w:tcW w:w="1814" w:type="dxa"/>
          </w:tcPr>
          <w:p w:rsidR="00065CFC" w:rsidRDefault="00065CFC" w:rsidP="00065CFC">
            <w:pPr>
              <w:jc w:val="right"/>
            </w:pPr>
            <w:r>
              <w:t>4.42</w:t>
            </w:r>
          </w:p>
        </w:tc>
      </w:tr>
    </w:tbl>
    <w:p w:rsidR="00065CFC" w:rsidRDefault="00065CFC" w:rsidP="00065CFC">
      <w:pPr>
        <w:pStyle w:val="-2"/>
        <w:spacing w:before="312"/>
        <w:rPr>
          <w:rFonts w:hint="eastAsia"/>
        </w:rPr>
      </w:pPr>
      <w:r>
        <w:rPr>
          <w:rFonts w:hint="eastAsia"/>
        </w:rPr>
        <w:t>报告期末按公允价值占基金资产净值比例大小排名的前十名资产支持证券投资明细</w:t>
      </w:r>
    </w:p>
    <w:p w:rsidR="00065CFC" w:rsidRDefault="00065CFC" w:rsidP="00065CFC">
      <w:pPr>
        <w:pStyle w:val="-"/>
        <w:ind w:firstLine="420"/>
        <w:rPr>
          <w:rFonts w:hint="eastAsia"/>
        </w:rPr>
      </w:pPr>
      <w:r>
        <w:rPr>
          <w:rFonts w:hint="eastAsia"/>
        </w:rPr>
        <w:t>本基金本报告期末未持有资产支持证券。</w:t>
      </w:r>
    </w:p>
    <w:p w:rsidR="00065CFC" w:rsidRDefault="00065CFC" w:rsidP="00065CFC">
      <w:pPr>
        <w:pStyle w:val="-2"/>
        <w:spacing w:before="312"/>
        <w:rPr>
          <w:rFonts w:hint="eastAsia"/>
        </w:rPr>
      </w:pPr>
      <w:r>
        <w:rPr>
          <w:rFonts w:hint="eastAsia"/>
        </w:rPr>
        <w:t>报告期末按公允价值占基金资产净值比例大小排序的前五名贵金属投资明细</w:t>
      </w:r>
    </w:p>
    <w:p w:rsidR="00065CFC" w:rsidRDefault="00065CFC" w:rsidP="00065CFC">
      <w:pPr>
        <w:pStyle w:val="-"/>
        <w:ind w:firstLine="420"/>
        <w:rPr>
          <w:rFonts w:hint="eastAsia"/>
        </w:rPr>
      </w:pPr>
      <w:r>
        <w:rPr>
          <w:rFonts w:hint="eastAsia"/>
        </w:rPr>
        <w:t>无。</w:t>
      </w:r>
    </w:p>
    <w:p w:rsidR="00065CFC" w:rsidRDefault="00065CFC" w:rsidP="00065CFC">
      <w:pPr>
        <w:pStyle w:val="-2"/>
        <w:spacing w:before="312"/>
        <w:rPr>
          <w:rFonts w:hint="eastAsia"/>
        </w:rPr>
      </w:pPr>
      <w:r>
        <w:rPr>
          <w:rFonts w:hint="eastAsia"/>
        </w:rPr>
        <w:t>报告期末按公允价值占基金资产净值比例大小排名的前五名权证投资明细</w:t>
      </w:r>
    </w:p>
    <w:p w:rsidR="00065CFC" w:rsidRDefault="00065CFC" w:rsidP="00065CFC">
      <w:pPr>
        <w:pStyle w:val="-"/>
        <w:ind w:firstLine="420"/>
        <w:rPr>
          <w:rFonts w:hint="eastAsia"/>
        </w:rPr>
      </w:pPr>
      <w:r>
        <w:rPr>
          <w:rFonts w:hint="eastAsia"/>
        </w:rPr>
        <w:t>无。</w:t>
      </w:r>
    </w:p>
    <w:p w:rsidR="00065CFC" w:rsidRDefault="00065CFC" w:rsidP="00065CFC">
      <w:pPr>
        <w:pStyle w:val="-2"/>
        <w:spacing w:before="312"/>
        <w:rPr>
          <w:rFonts w:hint="eastAsia"/>
        </w:rPr>
      </w:pPr>
      <w:r>
        <w:rPr>
          <w:rFonts w:hint="eastAsia"/>
        </w:rPr>
        <w:t>报告期末本基金投资的股指期货交易情况说明</w:t>
      </w:r>
    </w:p>
    <w:p w:rsidR="00065CFC" w:rsidRDefault="00065CFC" w:rsidP="00065CFC">
      <w:pPr>
        <w:pStyle w:val="-3"/>
        <w:spacing w:before="156" w:after="156"/>
        <w:rPr>
          <w:rFonts w:hint="eastAsia"/>
        </w:rPr>
      </w:pPr>
      <w:r>
        <w:rPr>
          <w:rFonts w:hint="eastAsia"/>
        </w:rPr>
        <w:t>报告期末本基金投资的股指期货持仓和损益明细</w:t>
      </w:r>
    </w:p>
    <w:p w:rsidR="00065CFC" w:rsidRDefault="00065CFC" w:rsidP="00065CFC">
      <w:pPr>
        <w:pStyle w:val="-"/>
        <w:ind w:firstLine="420"/>
        <w:rPr>
          <w:rFonts w:hint="eastAsia"/>
        </w:rPr>
      </w:pPr>
      <w:r>
        <w:rPr>
          <w:rFonts w:hint="eastAsia"/>
        </w:rPr>
        <w:t>无。</w:t>
      </w:r>
    </w:p>
    <w:p w:rsidR="00065CFC" w:rsidRDefault="00065CFC" w:rsidP="00065CFC">
      <w:pPr>
        <w:pStyle w:val="-3"/>
        <w:spacing w:before="156" w:after="156"/>
        <w:rPr>
          <w:rFonts w:hint="eastAsia"/>
        </w:rPr>
      </w:pPr>
      <w:r>
        <w:rPr>
          <w:rFonts w:hint="eastAsia"/>
        </w:rPr>
        <w:t>本基金投资股指期货的投资政策</w:t>
      </w:r>
    </w:p>
    <w:p w:rsidR="00065CFC" w:rsidRDefault="00065CFC" w:rsidP="00065CFC">
      <w:pPr>
        <w:pStyle w:val="-"/>
        <w:ind w:firstLine="420"/>
        <w:rPr>
          <w:rFonts w:hint="eastAsia"/>
        </w:rPr>
      </w:pPr>
      <w:r>
        <w:rPr>
          <w:rFonts w:hint="eastAsia"/>
        </w:rPr>
        <w:t>无。</w:t>
      </w:r>
    </w:p>
    <w:p w:rsidR="00065CFC" w:rsidRDefault="00065CFC" w:rsidP="00065CFC">
      <w:pPr>
        <w:pStyle w:val="-2"/>
        <w:spacing w:before="312"/>
        <w:rPr>
          <w:rFonts w:hint="eastAsia"/>
        </w:rPr>
      </w:pPr>
      <w:r>
        <w:rPr>
          <w:rFonts w:hint="eastAsia"/>
        </w:rPr>
        <w:t>报告期末本基金投资的国债期货交易情况说明</w:t>
      </w:r>
    </w:p>
    <w:p w:rsidR="00065CFC" w:rsidRDefault="00065CFC" w:rsidP="00065CFC">
      <w:pPr>
        <w:pStyle w:val="-3"/>
        <w:spacing w:before="156" w:after="156"/>
        <w:rPr>
          <w:rFonts w:hint="eastAsia"/>
        </w:rPr>
      </w:pPr>
      <w:r>
        <w:rPr>
          <w:rFonts w:hint="eastAsia"/>
        </w:rPr>
        <w:t>本期国债期货投资政策</w:t>
      </w:r>
    </w:p>
    <w:p w:rsidR="00065CFC" w:rsidRDefault="00065CFC" w:rsidP="00065CFC">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w:t>
      </w:r>
      <w:r>
        <w:rPr>
          <w:rFonts w:hint="eastAsia"/>
        </w:rPr>
        <w:lastRenderedPageBreak/>
        <w:t>征，运用国债期货对冲系统性风险、对冲特殊情况下的流动性风险，如大额申购赎回等；利用金融衍生品的杠杆作用，以达到降低投资组合的整体风险的目的。</w:t>
      </w:r>
    </w:p>
    <w:p w:rsidR="00065CFC" w:rsidRDefault="00065CFC" w:rsidP="00065CFC">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065CFC" w:rsidTr="00065CFC">
        <w:tc>
          <w:tcPr>
            <w:tcW w:w="1384" w:type="dxa"/>
          </w:tcPr>
          <w:p w:rsidR="00065CFC" w:rsidRDefault="00065CFC" w:rsidP="00065CFC">
            <w:pPr>
              <w:jc w:val="left"/>
            </w:pPr>
            <w:r>
              <w:rPr>
                <w:rFonts w:hint="eastAsia"/>
              </w:rPr>
              <w:t>代码</w:t>
            </w:r>
          </w:p>
        </w:tc>
        <w:tc>
          <w:tcPr>
            <w:tcW w:w="1384" w:type="dxa"/>
          </w:tcPr>
          <w:p w:rsidR="00065CFC" w:rsidRDefault="00065CFC" w:rsidP="00065CFC">
            <w:pPr>
              <w:jc w:val="left"/>
            </w:pPr>
            <w:r>
              <w:rPr>
                <w:rFonts w:hint="eastAsia"/>
              </w:rPr>
              <w:t>名称</w:t>
            </w:r>
          </w:p>
        </w:tc>
        <w:tc>
          <w:tcPr>
            <w:tcW w:w="1384" w:type="dxa"/>
          </w:tcPr>
          <w:p w:rsidR="00065CFC" w:rsidRDefault="00065CFC" w:rsidP="00065CFC">
            <w:pPr>
              <w:jc w:val="left"/>
            </w:pPr>
            <w:r>
              <w:rPr>
                <w:rFonts w:hint="eastAsia"/>
              </w:rPr>
              <w:t>持仓量（买</w:t>
            </w:r>
            <w:r>
              <w:rPr>
                <w:rFonts w:hint="eastAsia"/>
              </w:rPr>
              <w:t>/</w:t>
            </w:r>
            <w:r>
              <w:rPr>
                <w:rFonts w:hint="eastAsia"/>
              </w:rPr>
              <w:t>卖）</w:t>
            </w:r>
          </w:p>
        </w:tc>
        <w:tc>
          <w:tcPr>
            <w:tcW w:w="1384" w:type="dxa"/>
          </w:tcPr>
          <w:p w:rsidR="00065CFC" w:rsidRDefault="00065CFC" w:rsidP="00065CFC">
            <w:pPr>
              <w:jc w:val="left"/>
            </w:pPr>
            <w:r>
              <w:rPr>
                <w:rFonts w:hint="eastAsia"/>
              </w:rPr>
              <w:t>合约市值（元）</w:t>
            </w:r>
          </w:p>
        </w:tc>
        <w:tc>
          <w:tcPr>
            <w:tcW w:w="1385" w:type="dxa"/>
          </w:tcPr>
          <w:p w:rsidR="00065CFC" w:rsidRDefault="00065CFC" w:rsidP="00065CFC">
            <w:pPr>
              <w:jc w:val="left"/>
            </w:pPr>
            <w:r>
              <w:rPr>
                <w:rFonts w:hint="eastAsia"/>
              </w:rPr>
              <w:t>公允价值变动（元）</w:t>
            </w:r>
          </w:p>
        </w:tc>
        <w:tc>
          <w:tcPr>
            <w:tcW w:w="1385" w:type="dxa"/>
          </w:tcPr>
          <w:p w:rsidR="00065CFC" w:rsidRDefault="00065CFC" w:rsidP="00065CFC">
            <w:pPr>
              <w:jc w:val="left"/>
            </w:pPr>
            <w:r>
              <w:rPr>
                <w:rFonts w:hint="eastAsia"/>
              </w:rPr>
              <w:t>风险指标说明</w:t>
            </w:r>
          </w:p>
        </w:tc>
      </w:tr>
      <w:tr w:rsidR="00065CFC" w:rsidTr="00065CFC">
        <w:tc>
          <w:tcPr>
            <w:tcW w:w="1384" w:type="dxa"/>
          </w:tcPr>
          <w:p w:rsidR="00065CFC" w:rsidRDefault="00065CFC" w:rsidP="00065CFC">
            <w:pPr>
              <w:jc w:val="right"/>
            </w:pPr>
            <w:r>
              <w:t>-</w:t>
            </w:r>
          </w:p>
        </w:tc>
        <w:tc>
          <w:tcPr>
            <w:tcW w:w="1384" w:type="dxa"/>
          </w:tcPr>
          <w:p w:rsidR="00065CFC" w:rsidRDefault="00065CFC" w:rsidP="00065CFC">
            <w:pPr>
              <w:jc w:val="right"/>
            </w:pPr>
            <w:r>
              <w:t>-</w:t>
            </w:r>
          </w:p>
        </w:tc>
        <w:tc>
          <w:tcPr>
            <w:tcW w:w="1384" w:type="dxa"/>
          </w:tcPr>
          <w:p w:rsidR="00065CFC" w:rsidRDefault="00065CFC" w:rsidP="00065CFC">
            <w:pPr>
              <w:jc w:val="right"/>
            </w:pPr>
            <w:r>
              <w:t>-</w:t>
            </w:r>
          </w:p>
        </w:tc>
        <w:tc>
          <w:tcPr>
            <w:tcW w:w="1384" w:type="dxa"/>
          </w:tcPr>
          <w:p w:rsidR="00065CFC" w:rsidRDefault="00065CFC" w:rsidP="00065CFC">
            <w:pPr>
              <w:jc w:val="right"/>
            </w:pPr>
            <w:r>
              <w:t>-</w:t>
            </w:r>
          </w:p>
        </w:tc>
        <w:tc>
          <w:tcPr>
            <w:tcW w:w="1385" w:type="dxa"/>
          </w:tcPr>
          <w:p w:rsidR="00065CFC" w:rsidRDefault="00065CFC" w:rsidP="00065CFC">
            <w:pPr>
              <w:jc w:val="right"/>
            </w:pPr>
            <w:r>
              <w:t>-</w:t>
            </w:r>
          </w:p>
        </w:tc>
        <w:tc>
          <w:tcPr>
            <w:tcW w:w="1385" w:type="dxa"/>
          </w:tcPr>
          <w:p w:rsidR="00065CFC" w:rsidRDefault="00065CFC" w:rsidP="00065CFC">
            <w:pPr>
              <w:jc w:val="right"/>
            </w:pPr>
            <w:r>
              <w:t>-</w:t>
            </w:r>
          </w:p>
        </w:tc>
      </w:tr>
      <w:tr w:rsidR="00065CFC" w:rsidTr="00065CFC">
        <w:tc>
          <w:tcPr>
            <w:tcW w:w="6921" w:type="dxa"/>
            <w:gridSpan w:val="5"/>
          </w:tcPr>
          <w:p w:rsidR="00065CFC" w:rsidRDefault="00065CFC" w:rsidP="00065CFC">
            <w:pPr>
              <w:jc w:val="left"/>
            </w:pPr>
            <w:r>
              <w:rPr>
                <w:rFonts w:hint="eastAsia"/>
              </w:rPr>
              <w:t>公允价值变动总额合计（元）</w:t>
            </w:r>
          </w:p>
        </w:tc>
        <w:tc>
          <w:tcPr>
            <w:tcW w:w="1385" w:type="dxa"/>
          </w:tcPr>
          <w:p w:rsidR="00065CFC" w:rsidRDefault="00065CFC" w:rsidP="00065CFC">
            <w:pPr>
              <w:jc w:val="right"/>
            </w:pPr>
            <w:r>
              <w:t>-</w:t>
            </w:r>
          </w:p>
        </w:tc>
      </w:tr>
      <w:tr w:rsidR="00065CFC" w:rsidTr="00065CFC">
        <w:tc>
          <w:tcPr>
            <w:tcW w:w="6921" w:type="dxa"/>
            <w:gridSpan w:val="5"/>
          </w:tcPr>
          <w:p w:rsidR="00065CFC" w:rsidRDefault="00065CFC" w:rsidP="00065CFC">
            <w:pPr>
              <w:jc w:val="left"/>
            </w:pPr>
            <w:r>
              <w:rPr>
                <w:rFonts w:hint="eastAsia"/>
              </w:rPr>
              <w:t>国债期货投资本期收益（元）</w:t>
            </w:r>
          </w:p>
        </w:tc>
        <w:tc>
          <w:tcPr>
            <w:tcW w:w="1385" w:type="dxa"/>
          </w:tcPr>
          <w:p w:rsidR="00065CFC" w:rsidRDefault="00065CFC" w:rsidP="00065CFC">
            <w:pPr>
              <w:jc w:val="right"/>
            </w:pPr>
            <w:r>
              <w:t>-19,250.00</w:t>
            </w:r>
          </w:p>
        </w:tc>
      </w:tr>
      <w:tr w:rsidR="00065CFC" w:rsidTr="00065CFC">
        <w:tc>
          <w:tcPr>
            <w:tcW w:w="6921" w:type="dxa"/>
            <w:gridSpan w:val="5"/>
          </w:tcPr>
          <w:p w:rsidR="00065CFC" w:rsidRDefault="00065CFC" w:rsidP="00065CFC">
            <w:pPr>
              <w:jc w:val="left"/>
            </w:pPr>
            <w:r>
              <w:rPr>
                <w:rFonts w:hint="eastAsia"/>
              </w:rPr>
              <w:t>国债期货投资本期公允价值变动（元）</w:t>
            </w:r>
          </w:p>
        </w:tc>
        <w:tc>
          <w:tcPr>
            <w:tcW w:w="1385" w:type="dxa"/>
          </w:tcPr>
          <w:p w:rsidR="00065CFC" w:rsidRDefault="00065CFC" w:rsidP="00065CFC">
            <w:pPr>
              <w:jc w:val="right"/>
            </w:pPr>
            <w:r>
              <w:t>-</w:t>
            </w:r>
          </w:p>
        </w:tc>
      </w:tr>
    </w:tbl>
    <w:p w:rsidR="00065CFC" w:rsidRDefault="00065CFC" w:rsidP="00065CFC">
      <w:pPr>
        <w:pStyle w:val="-3"/>
        <w:spacing w:before="156" w:after="156"/>
        <w:rPr>
          <w:rFonts w:hint="eastAsia"/>
        </w:rPr>
      </w:pPr>
      <w:r>
        <w:rPr>
          <w:rFonts w:hint="eastAsia"/>
        </w:rPr>
        <w:t>本期国债期货投资评价</w:t>
      </w:r>
    </w:p>
    <w:p w:rsidR="00065CFC" w:rsidRDefault="00065CFC" w:rsidP="00065CFC">
      <w:pPr>
        <w:pStyle w:val="-"/>
        <w:ind w:firstLine="420"/>
        <w:rPr>
          <w:rFonts w:hint="eastAsia"/>
        </w:rPr>
      </w:pPr>
      <w:r>
        <w:rPr>
          <w:rFonts w:hint="eastAsia"/>
        </w:rPr>
        <w:t>本报告期，本基金投资国债期货符合既定的投资政策和投资目的。</w:t>
      </w:r>
    </w:p>
    <w:p w:rsidR="00065CFC" w:rsidRDefault="00065CFC" w:rsidP="00065CFC">
      <w:pPr>
        <w:pStyle w:val="-2"/>
        <w:spacing w:before="312"/>
        <w:rPr>
          <w:rFonts w:hint="eastAsia"/>
        </w:rPr>
      </w:pPr>
      <w:r>
        <w:rPr>
          <w:rFonts w:hint="eastAsia"/>
        </w:rPr>
        <w:t>投资组合报告附注</w:t>
      </w:r>
    </w:p>
    <w:p w:rsidR="00065CFC" w:rsidRDefault="00065CFC" w:rsidP="00065CFC">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65CFC" w:rsidRDefault="00065CFC" w:rsidP="00065CFC">
      <w:pPr>
        <w:pStyle w:val="-"/>
        <w:ind w:firstLine="420"/>
        <w:rPr>
          <w:rFonts w:hint="eastAsia"/>
        </w:rPr>
      </w:pPr>
      <w:r>
        <w:rPr>
          <w:rFonts w:hint="eastAsia"/>
        </w:rPr>
        <w:t>本基金投资的前十名证券的发行主体中，中国邮政储蓄银行股份有限公司在报告编制日前一年内曾受到国家金融监督管理总局的处罚；中国工商银行股份有限公司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中国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065CFC" w:rsidRDefault="00065CFC" w:rsidP="00065CFC">
      <w:pPr>
        <w:pStyle w:val="-"/>
        <w:ind w:firstLine="420"/>
        <w:rPr>
          <w:rFonts w:hint="eastAsia"/>
        </w:rPr>
      </w:pPr>
      <w:r>
        <w:rPr>
          <w:rFonts w:hint="eastAsia"/>
        </w:rPr>
        <w:t>对上述证券的投资决策程序的说明：本基金投资上述证券的投资决策程序符合相关法律法规和公司制度的要求。</w:t>
      </w:r>
    </w:p>
    <w:p w:rsidR="00065CFC" w:rsidRDefault="00065CFC" w:rsidP="00065CFC">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065CFC" w:rsidRDefault="00065CFC" w:rsidP="00065CF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65CFC" w:rsidRDefault="00065CFC" w:rsidP="00065CF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65CFC" w:rsidTr="00065CFC">
        <w:trPr>
          <w:cnfStyle w:val="100000000000" w:firstRow="1" w:lastRow="0" w:firstColumn="0" w:lastColumn="0" w:oddVBand="0" w:evenVBand="0" w:oddHBand="0" w:evenHBand="0" w:firstRowFirstColumn="0" w:firstRowLastColumn="0" w:lastRowFirstColumn="0" w:lastRowLastColumn="0"/>
        </w:trPr>
        <w:tc>
          <w:tcPr>
            <w:tcW w:w="743" w:type="dxa"/>
          </w:tcPr>
          <w:p w:rsidR="00065CFC" w:rsidRPr="00065CFC" w:rsidRDefault="00065CFC" w:rsidP="00065CFC">
            <w:pPr>
              <w:jc w:val="center"/>
              <w:rPr>
                <w:b/>
              </w:rPr>
            </w:pPr>
            <w:r w:rsidRPr="00065CFC">
              <w:rPr>
                <w:rFonts w:hint="eastAsia"/>
                <w:b/>
              </w:rPr>
              <w:t>序号</w:t>
            </w:r>
          </w:p>
        </w:tc>
        <w:tc>
          <w:tcPr>
            <w:tcW w:w="2977" w:type="dxa"/>
          </w:tcPr>
          <w:p w:rsidR="00065CFC" w:rsidRPr="00065CFC" w:rsidRDefault="00065CFC" w:rsidP="00065CFC">
            <w:pPr>
              <w:jc w:val="center"/>
              <w:rPr>
                <w:b/>
              </w:rPr>
            </w:pPr>
            <w:r w:rsidRPr="00065CFC">
              <w:rPr>
                <w:rFonts w:hint="eastAsia"/>
                <w:b/>
              </w:rPr>
              <w:t>名称</w:t>
            </w:r>
          </w:p>
        </w:tc>
        <w:tc>
          <w:tcPr>
            <w:tcW w:w="4785" w:type="dxa"/>
          </w:tcPr>
          <w:p w:rsidR="00065CFC" w:rsidRPr="00065CFC" w:rsidRDefault="00065CFC" w:rsidP="00065CFC">
            <w:pPr>
              <w:jc w:val="center"/>
              <w:rPr>
                <w:b/>
              </w:rPr>
            </w:pPr>
            <w:r w:rsidRPr="00065CFC">
              <w:rPr>
                <w:rFonts w:hint="eastAsia"/>
                <w:b/>
              </w:rPr>
              <w:t>金额（元）</w:t>
            </w:r>
          </w:p>
        </w:tc>
      </w:tr>
      <w:tr w:rsidR="00065CFC" w:rsidTr="00065CFC">
        <w:tc>
          <w:tcPr>
            <w:tcW w:w="743" w:type="dxa"/>
          </w:tcPr>
          <w:p w:rsidR="00065CFC" w:rsidRDefault="00065CFC" w:rsidP="00065CFC">
            <w:pPr>
              <w:jc w:val="center"/>
            </w:pPr>
            <w:r>
              <w:t>1</w:t>
            </w:r>
          </w:p>
        </w:tc>
        <w:tc>
          <w:tcPr>
            <w:tcW w:w="2977" w:type="dxa"/>
          </w:tcPr>
          <w:p w:rsidR="00065CFC" w:rsidRDefault="00065CFC" w:rsidP="00065CFC">
            <w:pPr>
              <w:jc w:val="left"/>
            </w:pPr>
            <w:r>
              <w:rPr>
                <w:rFonts w:hint="eastAsia"/>
              </w:rPr>
              <w:t>存出保证金</w:t>
            </w:r>
          </w:p>
        </w:tc>
        <w:tc>
          <w:tcPr>
            <w:tcW w:w="4785" w:type="dxa"/>
          </w:tcPr>
          <w:p w:rsidR="00065CFC" w:rsidRDefault="00065CFC" w:rsidP="00065CFC">
            <w:pPr>
              <w:jc w:val="right"/>
            </w:pPr>
            <w:r>
              <w:t>21,335.68</w:t>
            </w:r>
          </w:p>
        </w:tc>
      </w:tr>
      <w:tr w:rsidR="00065CFC" w:rsidTr="00065CFC">
        <w:tc>
          <w:tcPr>
            <w:tcW w:w="743" w:type="dxa"/>
          </w:tcPr>
          <w:p w:rsidR="00065CFC" w:rsidRDefault="00065CFC" w:rsidP="00065CFC">
            <w:pPr>
              <w:jc w:val="center"/>
            </w:pPr>
            <w:r>
              <w:lastRenderedPageBreak/>
              <w:t>2</w:t>
            </w:r>
          </w:p>
        </w:tc>
        <w:tc>
          <w:tcPr>
            <w:tcW w:w="2977" w:type="dxa"/>
          </w:tcPr>
          <w:p w:rsidR="00065CFC" w:rsidRDefault="00065CFC" w:rsidP="00065CFC">
            <w:pPr>
              <w:jc w:val="left"/>
            </w:pPr>
            <w:r>
              <w:rPr>
                <w:rFonts w:hint="eastAsia"/>
              </w:rPr>
              <w:t>应收证券清算款</w:t>
            </w:r>
          </w:p>
        </w:tc>
        <w:tc>
          <w:tcPr>
            <w:tcW w:w="4785" w:type="dxa"/>
          </w:tcPr>
          <w:p w:rsidR="00065CFC" w:rsidRDefault="00065CFC" w:rsidP="00065CFC">
            <w:pPr>
              <w:jc w:val="right"/>
            </w:pPr>
            <w:r>
              <w:t>933,938.49</w:t>
            </w:r>
          </w:p>
        </w:tc>
      </w:tr>
      <w:tr w:rsidR="00065CFC" w:rsidTr="00065CFC">
        <w:tc>
          <w:tcPr>
            <w:tcW w:w="743" w:type="dxa"/>
          </w:tcPr>
          <w:p w:rsidR="00065CFC" w:rsidRDefault="00065CFC" w:rsidP="00065CFC">
            <w:pPr>
              <w:jc w:val="center"/>
            </w:pPr>
            <w:r>
              <w:t>3</w:t>
            </w:r>
          </w:p>
        </w:tc>
        <w:tc>
          <w:tcPr>
            <w:tcW w:w="2977" w:type="dxa"/>
          </w:tcPr>
          <w:p w:rsidR="00065CFC" w:rsidRDefault="00065CFC" w:rsidP="00065CFC">
            <w:pPr>
              <w:jc w:val="left"/>
            </w:pPr>
            <w:r>
              <w:rPr>
                <w:rFonts w:hint="eastAsia"/>
              </w:rPr>
              <w:t>应收股利</w:t>
            </w:r>
          </w:p>
        </w:tc>
        <w:tc>
          <w:tcPr>
            <w:tcW w:w="4785" w:type="dxa"/>
          </w:tcPr>
          <w:p w:rsidR="00065CFC" w:rsidRDefault="00065CFC" w:rsidP="00065CFC">
            <w:pPr>
              <w:jc w:val="right"/>
            </w:pPr>
            <w:r>
              <w:t>10,740.80</w:t>
            </w:r>
          </w:p>
        </w:tc>
      </w:tr>
      <w:tr w:rsidR="00065CFC" w:rsidTr="00065CFC">
        <w:tc>
          <w:tcPr>
            <w:tcW w:w="743" w:type="dxa"/>
          </w:tcPr>
          <w:p w:rsidR="00065CFC" w:rsidRDefault="00065CFC" w:rsidP="00065CFC">
            <w:pPr>
              <w:jc w:val="center"/>
            </w:pPr>
            <w:r>
              <w:t>4</w:t>
            </w:r>
          </w:p>
        </w:tc>
        <w:tc>
          <w:tcPr>
            <w:tcW w:w="2977" w:type="dxa"/>
          </w:tcPr>
          <w:p w:rsidR="00065CFC" w:rsidRDefault="00065CFC" w:rsidP="00065CFC">
            <w:pPr>
              <w:jc w:val="left"/>
            </w:pPr>
            <w:r>
              <w:rPr>
                <w:rFonts w:hint="eastAsia"/>
              </w:rPr>
              <w:t>应收利息</w:t>
            </w:r>
          </w:p>
        </w:tc>
        <w:tc>
          <w:tcPr>
            <w:tcW w:w="4785" w:type="dxa"/>
          </w:tcPr>
          <w:p w:rsidR="00065CFC" w:rsidRDefault="00065CFC" w:rsidP="00065CFC">
            <w:pPr>
              <w:jc w:val="right"/>
            </w:pPr>
            <w:r>
              <w:t>-</w:t>
            </w:r>
          </w:p>
        </w:tc>
      </w:tr>
      <w:tr w:rsidR="00065CFC" w:rsidTr="00065CFC">
        <w:tc>
          <w:tcPr>
            <w:tcW w:w="743" w:type="dxa"/>
          </w:tcPr>
          <w:p w:rsidR="00065CFC" w:rsidRDefault="00065CFC" w:rsidP="00065CFC">
            <w:pPr>
              <w:jc w:val="center"/>
            </w:pPr>
            <w:r>
              <w:t>5</w:t>
            </w:r>
          </w:p>
        </w:tc>
        <w:tc>
          <w:tcPr>
            <w:tcW w:w="2977" w:type="dxa"/>
          </w:tcPr>
          <w:p w:rsidR="00065CFC" w:rsidRDefault="00065CFC" w:rsidP="00065CFC">
            <w:pPr>
              <w:jc w:val="left"/>
            </w:pPr>
            <w:r>
              <w:rPr>
                <w:rFonts w:hint="eastAsia"/>
              </w:rPr>
              <w:t>应收申购款</w:t>
            </w:r>
          </w:p>
        </w:tc>
        <w:tc>
          <w:tcPr>
            <w:tcW w:w="4785" w:type="dxa"/>
          </w:tcPr>
          <w:p w:rsidR="00065CFC" w:rsidRDefault="00065CFC" w:rsidP="00065CFC">
            <w:pPr>
              <w:jc w:val="right"/>
            </w:pPr>
            <w:r>
              <w:t>20,000,013.00</w:t>
            </w:r>
          </w:p>
        </w:tc>
      </w:tr>
      <w:tr w:rsidR="00065CFC" w:rsidTr="00065CFC">
        <w:tc>
          <w:tcPr>
            <w:tcW w:w="743" w:type="dxa"/>
          </w:tcPr>
          <w:p w:rsidR="00065CFC" w:rsidRDefault="00065CFC" w:rsidP="00065CFC">
            <w:pPr>
              <w:jc w:val="center"/>
            </w:pPr>
            <w:r>
              <w:t>6</w:t>
            </w:r>
          </w:p>
        </w:tc>
        <w:tc>
          <w:tcPr>
            <w:tcW w:w="2977" w:type="dxa"/>
          </w:tcPr>
          <w:p w:rsidR="00065CFC" w:rsidRDefault="00065CFC" w:rsidP="00065CFC">
            <w:pPr>
              <w:jc w:val="left"/>
            </w:pPr>
            <w:r>
              <w:rPr>
                <w:rFonts w:hint="eastAsia"/>
              </w:rPr>
              <w:t>其他应收款</w:t>
            </w:r>
          </w:p>
        </w:tc>
        <w:tc>
          <w:tcPr>
            <w:tcW w:w="4785" w:type="dxa"/>
          </w:tcPr>
          <w:p w:rsidR="00065CFC" w:rsidRDefault="00065CFC" w:rsidP="00065CFC">
            <w:pPr>
              <w:jc w:val="right"/>
            </w:pPr>
            <w:r>
              <w:t>-</w:t>
            </w:r>
          </w:p>
        </w:tc>
      </w:tr>
      <w:tr w:rsidR="00065CFC" w:rsidTr="00065CFC">
        <w:tc>
          <w:tcPr>
            <w:tcW w:w="743" w:type="dxa"/>
          </w:tcPr>
          <w:p w:rsidR="00065CFC" w:rsidRDefault="00065CFC" w:rsidP="00065CFC">
            <w:pPr>
              <w:jc w:val="center"/>
            </w:pPr>
            <w:r>
              <w:t>7</w:t>
            </w:r>
          </w:p>
        </w:tc>
        <w:tc>
          <w:tcPr>
            <w:tcW w:w="2977" w:type="dxa"/>
          </w:tcPr>
          <w:p w:rsidR="00065CFC" w:rsidRDefault="00065CFC" w:rsidP="00065CFC">
            <w:pPr>
              <w:jc w:val="left"/>
            </w:pPr>
            <w:r>
              <w:rPr>
                <w:rFonts w:hint="eastAsia"/>
              </w:rPr>
              <w:t>待摊费用</w:t>
            </w:r>
          </w:p>
        </w:tc>
        <w:tc>
          <w:tcPr>
            <w:tcW w:w="4785" w:type="dxa"/>
          </w:tcPr>
          <w:p w:rsidR="00065CFC" w:rsidRDefault="00065CFC" w:rsidP="00065CFC">
            <w:pPr>
              <w:jc w:val="right"/>
            </w:pPr>
            <w:r>
              <w:t>-</w:t>
            </w:r>
          </w:p>
        </w:tc>
      </w:tr>
      <w:tr w:rsidR="00065CFC" w:rsidTr="00065CFC">
        <w:tc>
          <w:tcPr>
            <w:tcW w:w="743" w:type="dxa"/>
          </w:tcPr>
          <w:p w:rsidR="00065CFC" w:rsidRDefault="00065CFC" w:rsidP="00065CFC">
            <w:pPr>
              <w:jc w:val="center"/>
            </w:pPr>
            <w:r>
              <w:t>8</w:t>
            </w:r>
          </w:p>
        </w:tc>
        <w:tc>
          <w:tcPr>
            <w:tcW w:w="2977" w:type="dxa"/>
          </w:tcPr>
          <w:p w:rsidR="00065CFC" w:rsidRDefault="00065CFC" w:rsidP="00065CFC">
            <w:pPr>
              <w:jc w:val="left"/>
            </w:pPr>
            <w:r>
              <w:rPr>
                <w:rFonts w:hint="eastAsia"/>
              </w:rPr>
              <w:t>其他</w:t>
            </w:r>
          </w:p>
        </w:tc>
        <w:tc>
          <w:tcPr>
            <w:tcW w:w="4785" w:type="dxa"/>
          </w:tcPr>
          <w:p w:rsidR="00065CFC" w:rsidRDefault="00065CFC" w:rsidP="00065CFC">
            <w:pPr>
              <w:jc w:val="right"/>
            </w:pPr>
            <w:r>
              <w:t>-</w:t>
            </w:r>
          </w:p>
        </w:tc>
      </w:tr>
      <w:tr w:rsidR="00065CFC" w:rsidTr="00065CFC">
        <w:tc>
          <w:tcPr>
            <w:tcW w:w="743" w:type="dxa"/>
          </w:tcPr>
          <w:p w:rsidR="00065CFC" w:rsidRDefault="00065CFC" w:rsidP="00065CFC">
            <w:pPr>
              <w:jc w:val="center"/>
            </w:pPr>
            <w:r>
              <w:t>9</w:t>
            </w:r>
          </w:p>
        </w:tc>
        <w:tc>
          <w:tcPr>
            <w:tcW w:w="2977" w:type="dxa"/>
          </w:tcPr>
          <w:p w:rsidR="00065CFC" w:rsidRDefault="00065CFC" w:rsidP="00065CFC">
            <w:pPr>
              <w:jc w:val="left"/>
            </w:pPr>
            <w:r>
              <w:rPr>
                <w:rFonts w:hint="eastAsia"/>
              </w:rPr>
              <w:t>合计</w:t>
            </w:r>
          </w:p>
        </w:tc>
        <w:tc>
          <w:tcPr>
            <w:tcW w:w="4785" w:type="dxa"/>
          </w:tcPr>
          <w:p w:rsidR="00065CFC" w:rsidRDefault="00065CFC" w:rsidP="00065CFC">
            <w:pPr>
              <w:jc w:val="right"/>
            </w:pPr>
            <w:r>
              <w:t>20,966,027.97</w:t>
            </w:r>
          </w:p>
        </w:tc>
      </w:tr>
    </w:tbl>
    <w:p w:rsidR="00065CFC" w:rsidRDefault="00065CFC" w:rsidP="00065CFC">
      <w:pPr>
        <w:pStyle w:val="-3"/>
        <w:spacing w:before="156" w:after="156"/>
        <w:rPr>
          <w:rFonts w:hint="eastAsia"/>
        </w:rPr>
      </w:pPr>
      <w:r>
        <w:rPr>
          <w:rFonts w:hint="eastAsia"/>
        </w:rPr>
        <w:t>报告期末持有的处于转股期的可转换债券明细</w:t>
      </w:r>
    </w:p>
    <w:p w:rsidR="00065CFC" w:rsidRDefault="00065CFC" w:rsidP="00065CFC">
      <w:pPr>
        <w:pStyle w:val="-"/>
        <w:ind w:firstLine="420"/>
        <w:rPr>
          <w:rFonts w:hint="eastAsia"/>
        </w:rPr>
      </w:pPr>
      <w:r>
        <w:rPr>
          <w:rFonts w:hint="eastAsia"/>
        </w:rPr>
        <w:t>本基金本报告期末未持有处于转股期的可转换债券。</w:t>
      </w:r>
    </w:p>
    <w:p w:rsidR="00065CFC" w:rsidRDefault="00065CFC" w:rsidP="00065CFC">
      <w:pPr>
        <w:pStyle w:val="-3"/>
        <w:spacing w:before="156" w:after="156"/>
        <w:rPr>
          <w:rFonts w:hint="eastAsia"/>
        </w:rPr>
      </w:pPr>
      <w:r>
        <w:rPr>
          <w:rFonts w:hint="eastAsia"/>
        </w:rPr>
        <w:t>报告期末前十名股票中存在流通受限情况的说明</w:t>
      </w:r>
    </w:p>
    <w:p w:rsidR="00065CFC" w:rsidRDefault="00065CFC" w:rsidP="00065CFC">
      <w:pPr>
        <w:pStyle w:val="-"/>
        <w:ind w:firstLine="420"/>
        <w:rPr>
          <w:rFonts w:hint="eastAsia"/>
        </w:rPr>
      </w:pPr>
      <w:r>
        <w:rPr>
          <w:rFonts w:hint="eastAsia"/>
        </w:rPr>
        <w:t>无。</w:t>
      </w:r>
    </w:p>
    <w:p w:rsidR="00065CFC" w:rsidRDefault="00065CFC" w:rsidP="00065CFC">
      <w:pPr>
        <w:pStyle w:val="-1"/>
        <w:ind w:left="281" w:hanging="281"/>
        <w:rPr>
          <w:rFonts w:hint="eastAsia"/>
        </w:rPr>
      </w:pPr>
      <w:r>
        <w:rPr>
          <w:rFonts w:hint="eastAsia"/>
        </w:rPr>
        <w:t>基金中基金</w:t>
      </w:r>
    </w:p>
    <w:p w:rsidR="00065CFC" w:rsidRDefault="00065CFC" w:rsidP="00065CFC">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065CFC" w:rsidTr="00065CFC">
        <w:trPr>
          <w:cnfStyle w:val="100000000000" w:firstRow="1" w:lastRow="0" w:firstColumn="0" w:lastColumn="0" w:oddVBand="0" w:evenVBand="0" w:oddHBand="0" w:evenHBand="0" w:firstRowFirstColumn="0" w:firstRowLastColumn="0" w:lastRowFirstColumn="0" w:lastRowLastColumn="0"/>
        </w:trPr>
        <w:tc>
          <w:tcPr>
            <w:tcW w:w="2768" w:type="dxa"/>
          </w:tcPr>
          <w:p w:rsidR="00065CFC" w:rsidRPr="00065CFC" w:rsidRDefault="00065CFC" w:rsidP="00065CFC">
            <w:pPr>
              <w:jc w:val="center"/>
              <w:rPr>
                <w:b/>
              </w:rPr>
            </w:pPr>
            <w:r w:rsidRPr="00065CFC">
              <w:rPr>
                <w:rFonts w:hint="eastAsia"/>
                <w:b/>
              </w:rPr>
              <w:t>项目</w:t>
            </w:r>
          </w:p>
        </w:tc>
        <w:tc>
          <w:tcPr>
            <w:tcW w:w="2769" w:type="dxa"/>
          </w:tcPr>
          <w:p w:rsidR="00065CFC" w:rsidRPr="00065CFC" w:rsidRDefault="00065CFC" w:rsidP="00065CFC">
            <w:pPr>
              <w:jc w:val="center"/>
              <w:rPr>
                <w:rFonts w:hint="eastAsia"/>
                <w:b/>
              </w:rPr>
            </w:pPr>
            <w:r w:rsidRPr="00065CFC">
              <w:rPr>
                <w:rFonts w:hint="eastAsia"/>
                <w:b/>
              </w:rPr>
              <w:t>本期费用</w:t>
            </w:r>
          </w:p>
          <w:p w:rsidR="00065CFC" w:rsidRPr="00065CFC" w:rsidRDefault="00065CFC" w:rsidP="00065CFC">
            <w:pPr>
              <w:jc w:val="center"/>
              <w:rPr>
                <w:b/>
              </w:rPr>
            </w:pPr>
            <w:r w:rsidRPr="00065CFC">
              <w:rPr>
                <w:rFonts w:hint="eastAsia"/>
                <w:b/>
              </w:rPr>
              <w:t>2025-10-01</w:t>
            </w:r>
            <w:r w:rsidRPr="00065CFC">
              <w:rPr>
                <w:rFonts w:hint="eastAsia"/>
                <w:b/>
              </w:rPr>
              <w:t>至</w:t>
            </w:r>
            <w:r w:rsidRPr="00065CFC">
              <w:rPr>
                <w:rFonts w:hint="eastAsia"/>
                <w:b/>
              </w:rPr>
              <w:t>2025-12-31</w:t>
            </w:r>
          </w:p>
        </w:tc>
        <w:tc>
          <w:tcPr>
            <w:tcW w:w="2769" w:type="dxa"/>
          </w:tcPr>
          <w:p w:rsidR="00065CFC" w:rsidRPr="00065CFC" w:rsidRDefault="00065CFC" w:rsidP="00065CFC">
            <w:pPr>
              <w:jc w:val="center"/>
              <w:rPr>
                <w:b/>
              </w:rPr>
            </w:pPr>
            <w:r w:rsidRPr="00065CFC">
              <w:rPr>
                <w:rFonts w:hint="eastAsia"/>
                <w:b/>
              </w:rPr>
              <w:t>其中：交易及持有基金管理人以及管理人关联方所管理基金产生的费用</w:t>
            </w:r>
          </w:p>
        </w:tc>
      </w:tr>
      <w:tr w:rsidR="00065CFC" w:rsidTr="00065CFC">
        <w:tc>
          <w:tcPr>
            <w:tcW w:w="2768" w:type="dxa"/>
          </w:tcPr>
          <w:p w:rsidR="00065CFC" w:rsidRDefault="00065CFC" w:rsidP="00065CFC">
            <w:pPr>
              <w:jc w:val="left"/>
            </w:pPr>
            <w:r>
              <w:rPr>
                <w:rFonts w:hint="eastAsia"/>
              </w:rPr>
              <w:t>当期交易基金产生的申购费（元）</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当期交易基金产生的赎回费（元）</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当期持有基金产生的应支付销售服务费（元）</w:t>
            </w:r>
          </w:p>
        </w:tc>
        <w:tc>
          <w:tcPr>
            <w:tcW w:w="2769" w:type="dxa"/>
          </w:tcPr>
          <w:p w:rsidR="00065CFC" w:rsidRDefault="00065CFC" w:rsidP="00065CFC">
            <w:pPr>
              <w:jc w:val="right"/>
            </w:pPr>
            <w:r>
              <w:t>-</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当期持有基金产生的应支付管理费（元）</w:t>
            </w:r>
          </w:p>
        </w:tc>
        <w:tc>
          <w:tcPr>
            <w:tcW w:w="2769" w:type="dxa"/>
          </w:tcPr>
          <w:p w:rsidR="00065CFC" w:rsidRDefault="00065CFC" w:rsidP="00065CFC">
            <w:pPr>
              <w:jc w:val="right"/>
            </w:pPr>
            <w:r>
              <w:t>1,319.75</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当期持有基金产生的应支付托管费（元）</w:t>
            </w:r>
          </w:p>
        </w:tc>
        <w:tc>
          <w:tcPr>
            <w:tcW w:w="2769" w:type="dxa"/>
          </w:tcPr>
          <w:p w:rsidR="00065CFC" w:rsidRDefault="00065CFC" w:rsidP="00065CFC">
            <w:pPr>
              <w:jc w:val="right"/>
            </w:pPr>
            <w:r>
              <w:t>263.95</w:t>
            </w:r>
          </w:p>
        </w:tc>
        <w:tc>
          <w:tcPr>
            <w:tcW w:w="2769" w:type="dxa"/>
          </w:tcPr>
          <w:p w:rsidR="00065CFC" w:rsidRDefault="00065CFC" w:rsidP="00065CFC">
            <w:pPr>
              <w:jc w:val="right"/>
            </w:pPr>
            <w:r>
              <w:t>-</w:t>
            </w:r>
          </w:p>
        </w:tc>
      </w:tr>
      <w:tr w:rsidR="00065CFC" w:rsidTr="00065CFC">
        <w:tc>
          <w:tcPr>
            <w:tcW w:w="2768" w:type="dxa"/>
          </w:tcPr>
          <w:p w:rsidR="00065CFC" w:rsidRDefault="00065CFC" w:rsidP="00065CFC">
            <w:pPr>
              <w:jc w:val="left"/>
            </w:pPr>
            <w:r>
              <w:rPr>
                <w:rFonts w:hint="eastAsia"/>
              </w:rPr>
              <w:t>当期交易所交易基金产生的交易费（元）</w:t>
            </w:r>
          </w:p>
        </w:tc>
        <w:tc>
          <w:tcPr>
            <w:tcW w:w="2769" w:type="dxa"/>
          </w:tcPr>
          <w:p w:rsidR="00065CFC" w:rsidRDefault="00065CFC" w:rsidP="00065CFC">
            <w:pPr>
              <w:jc w:val="right"/>
            </w:pPr>
            <w:r>
              <w:t>1,485.54</w:t>
            </w:r>
          </w:p>
        </w:tc>
        <w:tc>
          <w:tcPr>
            <w:tcW w:w="2769" w:type="dxa"/>
          </w:tcPr>
          <w:p w:rsidR="00065CFC" w:rsidRDefault="00065CFC" w:rsidP="00065CFC">
            <w:pPr>
              <w:jc w:val="right"/>
            </w:pPr>
            <w:r>
              <w:t>-</w:t>
            </w:r>
          </w:p>
        </w:tc>
      </w:tr>
    </w:tbl>
    <w:p w:rsidR="00065CFC" w:rsidRDefault="00065CFC" w:rsidP="00065CFC">
      <w:pPr>
        <w:pStyle w:val="-2"/>
        <w:spacing w:before="312"/>
        <w:rPr>
          <w:rFonts w:hint="eastAsia"/>
        </w:rPr>
      </w:pPr>
      <w:r>
        <w:rPr>
          <w:rFonts w:hint="eastAsia"/>
        </w:rPr>
        <w:t>本报告期持有的基金发生的重大影响事件</w:t>
      </w:r>
    </w:p>
    <w:p w:rsidR="00065CFC" w:rsidRDefault="00065CFC" w:rsidP="00065CFC">
      <w:pPr>
        <w:pStyle w:val="-"/>
        <w:ind w:firstLine="420"/>
        <w:rPr>
          <w:rFonts w:hint="eastAsia"/>
        </w:rPr>
      </w:pPr>
      <w:r>
        <w:rPr>
          <w:rFonts w:hint="eastAsia"/>
        </w:rPr>
        <w:t>报告期内，南方达元债券型证券投资基金所投资的基金未发生包括转换运作方式、与其他基金合并、终止基金合同、召开基金份额持有大会及大会表决意见等重大影响事件。</w:t>
      </w:r>
    </w:p>
    <w:p w:rsidR="00065CFC" w:rsidRDefault="00065CFC" w:rsidP="00065CFC">
      <w:pPr>
        <w:pStyle w:val="-1"/>
        <w:ind w:left="281" w:hanging="281"/>
        <w:rPr>
          <w:rFonts w:hint="eastAsia"/>
        </w:rPr>
      </w:pPr>
      <w:r>
        <w:rPr>
          <w:rFonts w:hint="eastAsia"/>
        </w:rPr>
        <w:t>开放式基金份额变动</w:t>
      </w:r>
    </w:p>
    <w:p w:rsidR="00065CFC" w:rsidRDefault="00065CFC" w:rsidP="00065CFC">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076"/>
        <w:gridCol w:w="2076"/>
        <w:gridCol w:w="2077"/>
        <w:gridCol w:w="2077"/>
      </w:tblGrid>
      <w:tr w:rsidR="00065CFC" w:rsidTr="00065CFC">
        <w:trPr>
          <w:cnfStyle w:val="100000000000" w:firstRow="1" w:lastRow="0" w:firstColumn="0" w:lastColumn="0" w:oddVBand="0" w:evenVBand="0" w:oddHBand="0" w:evenHBand="0" w:firstRowFirstColumn="0" w:firstRowLastColumn="0" w:lastRowFirstColumn="0" w:lastRowLastColumn="0"/>
        </w:trPr>
        <w:tc>
          <w:tcPr>
            <w:tcW w:w="2076" w:type="dxa"/>
          </w:tcPr>
          <w:p w:rsidR="00065CFC" w:rsidRPr="00065CFC" w:rsidRDefault="00065CFC" w:rsidP="00065CFC">
            <w:pPr>
              <w:jc w:val="center"/>
              <w:rPr>
                <w:b/>
              </w:rPr>
            </w:pPr>
            <w:r w:rsidRPr="00065CFC">
              <w:rPr>
                <w:rFonts w:hint="eastAsia"/>
                <w:b/>
              </w:rPr>
              <w:t>项目</w:t>
            </w:r>
          </w:p>
        </w:tc>
        <w:tc>
          <w:tcPr>
            <w:tcW w:w="2076" w:type="dxa"/>
          </w:tcPr>
          <w:p w:rsidR="00065CFC" w:rsidRPr="00065CFC" w:rsidRDefault="00065CFC" w:rsidP="00065CFC">
            <w:pPr>
              <w:jc w:val="center"/>
              <w:rPr>
                <w:b/>
              </w:rPr>
            </w:pPr>
            <w:r w:rsidRPr="00065CFC">
              <w:rPr>
                <w:rFonts w:hint="eastAsia"/>
                <w:b/>
              </w:rPr>
              <w:t>南方达元债券</w:t>
            </w:r>
            <w:r w:rsidRPr="00065CFC">
              <w:rPr>
                <w:rFonts w:hint="eastAsia"/>
                <w:b/>
              </w:rPr>
              <w:t>A</w:t>
            </w:r>
          </w:p>
        </w:tc>
        <w:tc>
          <w:tcPr>
            <w:tcW w:w="2077" w:type="dxa"/>
          </w:tcPr>
          <w:p w:rsidR="00065CFC" w:rsidRPr="00065CFC" w:rsidRDefault="00065CFC" w:rsidP="00065CFC">
            <w:pPr>
              <w:jc w:val="center"/>
              <w:rPr>
                <w:b/>
              </w:rPr>
            </w:pPr>
            <w:r w:rsidRPr="00065CFC">
              <w:rPr>
                <w:rFonts w:hint="eastAsia"/>
                <w:b/>
              </w:rPr>
              <w:t>南方达元债券</w:t>
            </w:r>
            <w:r w:rsidRPr="00065CFC">
              <w:rPr>
                <w:rFonts w:hint="eastAsia"/>
                <w:b/>
              </w:rPr>
              <w:t>C</w:t>
            </w:r>
          </w:p>
        </w:tc>
        <w:tc>
          <w:tcPr>
            <w:tcW w:w="2077" w:type="dxa"/>
          </w:tcPr>
          <w:p w:rsidR="00065CFC" w:rsidRPr="00065CFC" w:rsidRDefault="00065CFC" w:rsidP="00065CFC">
            <w:pPr>
              <w:jc w:val="center"/>
              <w:rPr>
                <w:b/>
              </w:rPr>
            </w:pPr>
            <w:r w:rsidRPr="00065CFC">
              <w:rPr>
                <w:rFonts w:hint="eastAsia"/>
                <w:b/>
              </w:rPr>
              <w:t>南方达元债券</w:t>
            </w:r>
            <w:r w:rsidRPr="00065CFC">
              <w:rPr>
                <w:rFonts w:hint="eastAsia"/>
                <w:b/>
              </w:rPr>
              <w:t>E</w:t>
            </w:r>
          </w:p>
        </w:tc>
      </w:tr>
      <w:tr w:rsidR="00065CFC" w:rsidTr="00065CFC">
        <w:tc>
          <w:tcPr>
            <w:tcW w:w="2076" w:type="dxa"/>
          </w:tcPr>
          <w:p w:rsidR="00065CFC" w:rsidRDefault="00065CFC" w:rsidP="00065CFC">
            <w:pPr>
              <w:jc w:val="left"/>
            </w:pPr>
            <w:r>
              <w:rPr>
                <w:rFonts w:hint="eastAsia"/>
              </w:rPr>
              <w:t>报告期期初基金份额总额</w:t>
            </w:r>
          </w:p>
        </w:tc>
        <w:tc>
          <w:tcPr>
            <w:tcW w:w="2076" w:type="dxa"/>
          </w:tcPr>
          <w:p w:rsidR="00065CFC" w:rsidRDefault="00065CFC" w:rsidP="00065CFC">
            <w:pPr>
              <w:jc w:val="right"/>
            </w:pPr>
            <w:r>
              <w:t>27,604,428.75</w:t>
            </w:r>
          </w:p>
        </w:tc>
        <w:tc>
          <w:tcPr>
            <w:tcW w:w="2077" w:type="dxa"/>
          </w:tcPr>
          <w:p w:rsidR="00065CFC" w:rsidRDefault="00065CFC" w:rsidP="00065CFC">
            <w:pPr>
              <w:jc w:val="right"/>
            </w:pPr>
            <w:r>
              <w:t>39,408,819.80</w:t>
            </w:r>
          </w:p>
        </w:tc>
        <w:tc>
          <w:tcPr>
            <w:tcW w:w="2077" w:type="dxa"/>
          </w:tcPr>
          <w:p w:rsidR="00065CFC" w:rsidRDefault="00065CFC" w:rsidP="00065CFC">
            <w:pPr>
              <w:jc w:val="right"/>
            </w:pPr>
            <w:r>
              <w:t>44,959.65</w:t>
            </w:r>
          </w:p>
        </w:tc>
      </w:tr>
      <w:tr w:rsidR="00065CFC" w:rsidTr="00065CFC">
        <w:tc>
          <w:tcPr>
            <w:tcW w:w="2076" w:type="dxa"/>
          </w:tcPr>
          <w:p w:rsidR="00065CFC" w:rsidRDefault="00065CFC" w:rsidP="00065CFC">
            <w:pPr>
              <w:jc w:val="left"/>
            </w:pPr>
            <w:r>
              <w:rPr>
                <w:rFonts w:hint="eastAsia"/>
              </w:rPr>
              <w:t>报告期期间基金总申购份额</w:t>
            </w:r>
          </w:p>
        </w:tc>
        <w:tc>
          <w:tcPr>
            <w:tcW w:w="2076" w:type="dxa"/>
          </w:tcPr>
          <w:p w:rsidR="00065CFC" w:rsidRDefault="00065CFC" w:rsidP="00065CFC">
            <w:pPr>
              <w:jc w:val="right"/>
            </w:pPr>
            <w:r>
              <w:t>77,203,705.45</w:t>
            </w:r>
          </w:p>
        </w:tc>
        <w:tc>
          <w:tcPr>
            <w:tcW w:w="2077" w:type="dxa"/>
          </w:tcPr>
          <w:p w:rsidR="00065CFC" w:rsidRDefault="00065CFC" w:rsidP="00065CFC">
            <w:pPr>
              <w:jc w:val="right"/>
            </w:pPr>
            <w:r>
              <w:t>70,394,277.93</w:t>
            </w:r>
          </w:p>
        </w:tc>
        <w:tc>
          <w:tcPr>
            <w:tcW w:w="2077" w:type="dxa"/>
          </w:tcPr>
          <w:p w:rsidR="00065CFC" w:rsidRDefault="00065CFC" w:rsidP="00065CFC">
            <w:pPr>
              <w:jc w:val="right"/>
            </w:pPr>
            <w:r>
              <w:t>18,602,091.01</w:t>
            </w:r>
          </w:p>
        </w:tc>
      </w:tr>
      <w:tr w:rsidR="00065CFC" w:rsidTr="00065CFC">
        <w:tc>
          <w:tcPr>
            <w:tcW w:w="2076" w:type="dxa"/>
          </w:tcPr>
          <w:p w:rsidR="00065CFC" w:rsidRDefault="00065CFC" w:rsidP="00065CFC">
            <w:pPr>
              <w:jc w:val="left"/>
            </w:pPr>
            <w:r>
              <w:rPr>
                <w:rFonts w:hint="eastAsia"/>
              </w:rPr>
              <w:t>减：报告期期间基金总赎回份额</w:t>
            </w:r>
          </w:p>
        </w:tc>
        <w:tc>
          <w:tcPr>
            <w:tcW w:w="2076" w:type="dxa"/>
          </w:tcPr>
          <w:p w:rsidR="00065CFC" w:rsidRDefault="00065CFC" w:rsidP="00065CFC">
            <w:pPr>
              <w:jc w:val="right"/>
            </w:pPr>
            <w:r>
              <w:t>4,988,598.14</w:t>
            </w:r>
          </w:p>
        </w:tc>
        <w:tc>
          <w:tcPr>
            <w:tcW w:w="2077" w:type="dxa"/>
          </w:tcPr>
          <w:p w:rsidR="00065CFC" w:rsidRDefault="00065CFC" w:rsidP="00065CFC">
            <w:pPr>
              <w:jc w:val="right"/>
            </w:pPr>
            <w:r>
              <w:t>12,490,499.16</w:t>
            </w:r>
          </w:p>
        </w:tc>
        <w:tc>
          <w:tcPr>
            <w:tcW w:w="2077" w:type="dxa"/>
          </w:tcPr>
          <w:p w:rsidR="00065CFC" w:rsidRDefault="00065CFC" w:rsidP="00065CFC">
            <w:pPr>
              <w:jc w:val="right"/>
            </w:pPr>
            <w:r>
              <w:t>101,738.93</w:t>
            </w:r>
          </w:p>
        </w:tc>
      </w:tr>
      <w:tr w:rsidR="00065CFC" w:rsidTr="00065CFC">
        <w:tc>
          <w:tcPr>
            <w:tcW w:w="2076" w:type="dxa"/>
          </w:tcPr>
          <w:p w:rsidR="00065CFC" w:rsidRDefault="00065CFC" w:rsidP="00065CFC">
            <w:pPr>
              <w:jc w:val="left"/>
            </w:pPr>
            <w:r>
              <w:rPr>
                <w:rFonts w:hint="eastAsia"/>
              </w:rPr>
              <w:t>报告期期间基金拆分变动份额（份额减少以</w:t>
            </w:r>
            <w:r>
              <w:rPr>
                <w:rFonts w:hint="eastAsia"/>
              </w:rPr>
              <w:t>"-"</w:t>
            </w:r>
            <w:r>
              <w:rPr>
                <w:rFonts w:hint="eastAsia"/>
              </w:rPr>
              <w:t>填列）</w:t>
            </w:r>
          </w:p>
        </w:tc>
        <w:tc>
          <w:tcPr>
            <w:tcW w:w="2076" w:type="dxa"/>
          </w:tcPr>
          <w:p w:rsidR="00065CFC" w:rsidRDefault="00065CFC" w:rsidP="00065CFC">
            <w:pPr>
              <w:jc w:val="right"/>
            </w:pPr>
            <w:r>
              <w:t>-</w:t>
            </w:r>
          </w:p>
        </w:tc>
        <w:tc>
          <w:tcPr>
            <w:tcW w:w="2077" w:type="dxa"/>
          </w:tcPr>
          <w:p w:rsidR="00065CFC" w:rsidRDefault="00065CFC" w:rsidP="00065CFC">
            <w:pPr>
              <w:jc w:val="right"/>
            </w:pPr>
            <w:r>
              <w:t>-</w:t>
            </w:r>
          </w:p>
        </w:tc>
        <w:tc>
          <w:tcPr>
            <w:tcW w:w="2077" w:type="dxa"/>
          </w:tcPr>
          <w:p w:rsidR="00065CFC" w:rsidRDefault="00065CFC" w:rsidP="00065CFC">
            <w:pPr>
              <w:jc w:val="right"/>
            </w:pPr>
            <w:r>
              <w:t>-</w:t>
            </w:r>
          </w:p>
        </w:tc>
      </w:tr>
      <w:tr w:rsidR="00065CFC" w:rsidTr="00065CFC">
        <w:tc>
          <w:tcPr>
            <w:tcW w:w="2076" w:type="dxa"/>
          </w:tcPr>
          <w:p w:rsidR="00065CFC" w:rsidRDefault="00065CFC" w:rsidP="00065CFC">
            <w:pPr>
              <w:jc w:val="left"/>
            </w:pPr>
            <w:r>
              <w:rPr>
                <w:rFonts w:hint="eastAsia"/>
              </w:rPr>
              <w:t>报告期期末基金份额总额</w:t>
            </w:r>
          </w:p>
        </w:tc>
        <w:tc>
          <w:tcPr>
            <w:tcW w:w="2076" w:type="dxa"/>
          </w:tcPr>
          <w:p w:rsidR="00065CFC" w:rsidRDefault="00065CFC" w:rsidP="00065CFC">
            <w:pPr>
              <w:jc w:val="right"/>
            </w:pPr>
            <w:r>
              <w:t>99,819,536.06</w:t>
            </w:r>
          </w:p>
        </w:tc>
        <w:tc>
          <w:tcPr>
            <w:tcW w:w="2077" w:type="dxa"/>
          </w:tcPr>
          <w:p w:rsidR="00065CFC" w:rsidRDefault="00065CFC" w:rsidP="00065CFC">
            <w:pPr>
              <w:jc w:val="right"/>
            </w:pPr>
            <w:r>
              <w:t>97,312,598.57</w:t>
            </w:r>
          </w:p>
        </w:tc>
        <w:tc>
          <w:tcPr>
            <w:tcW w:w="2077" w:type="dxa"/>
          </w:tcPr>
          <w:p w:rsidR="00065CFC" w:rsidRDefault="00065CFC" w:rsidP="00065CFC">
            <w:pPr>
              <w:jc w:val="right"/>
            </w:pPr>
            <w:r>
              <w:t>18,545,311.73</w:t>
            </w:r>
          </w:p>
        </w:tc>
      </w:tr>
    </w:tbl>
    <w:p w:rsidR="00065CFC" w:rsidRDefault="00065CFC" w:rsidP="00065CFC">
      <w:pPr>
        <w:pStyle w:val="-1"/>
        <w:ind w:left="281" w:hanging="281"/>
        <w:rPr>
          <w:rFonts w:hint="eastAsia"/>
        </w:rPr>
      </w:pPr>
      <w:r>
        <w:rPr>
          <w:rFonts w:hint="eastAsia"/>
        </w:rPr>
        <w:t>基金管理人运用固有资金投资本基金情况</w:t>
      </w:r>
    </w:p>
    <w:p w:rsidR="00065CFC" w:rsidRDefault="00065CFC" w:rsidP="00065CFC">
      <w:pPr>
        <w:pStyle w:val="-2"/>
        <w:spacing w:before="312"/>
        <w:rPr>
          <w:rFonts w:hint="eastAsia"/>
        </w:rPr>
      </w:pPr>
      <w:r>
        <w:rPr>
          <w:rFonts w:hint="eastAsia"/>
        </w:rPr>
        <w:t>基金管理人持有本基金份额变动情况</w:t>
      </w:r>
    </w:p>
    <w:p w:rsidR="00065CFC" w:rsidRDefault="00065CFC" w:rsidP="00065CFC">
      <w:pPr>
        <w:pStyle w:val="-"/>
        <w:ind w:firstLine="420"/>
        <w:rPr>
          <w:rFonts w:hint="eastAsia"/>
        </w:rPr>
      </w:pPr>
      <w:r>
        <w:rPr>
          <w:rFonts w:hint="eastAsia"/>
        </w:rPr>
        <w:t>本报告期末，基金管理人未持有本基金份额。</w:t>
      </w:r>
    </w:p>
    <w:p w:rsidR="00065CFC" w:rsidRDefault="00065CFC" w:rsidP="00065CFC">
      <w:pPr>
        <w:pStyle w:val="-2"/>
        <w:spacing w:before="312"/>
        <w:rPr>
          <w:rFonts w:hint="eastAsia"/>
        </w:rPr>
      </w:pPr>
      <w:r>
        <w:rPr>
          <w:rFonts w:hint="eastAsia"/>
        </w:rPr>
        <w:t>基金管理人运用固有资金投资本基金交易明细</w:t>
      </w:r>
    </w:p>
    <w:p w:rsidR="00065CFC" w:rsidRDefault="00065CFC" w:rsidP="00065CFC">
      <w:pPr>
        <w:pStyle w:val="-"/>
        <w:ind w:firstLine="420"/>
        <w:rPr>
          <w:rFonts w:hint="eastAsia"/>
        </w:rPr>
      </w:pPr>
      <w:r>
        <w:rPr>
          <w:rFonts w:hint="eastAsia"/>
        </w:rPr>
        <w:t>本报告期内，基金管理人不存在申购、赎回或买卖本基金的情况。</w:t>
      </w:r>
    </w:p>
    <w:p w:rsidR="00065CFC" w:rsidRDefault="00065CFC" w:rsidP="00065CFC">
      <w:pPr>
        <w:pStyle w:val="-1"/>
        <w:ind w:left="281" w:hanging="281"/>
        <w:rPr>
          <w:rFonts w:hint="eastAsia"/>
        </w:rPr>
      </w:pPr>
      <w:r>
        <w:rPr>
          <w:rFonts w:hint="eastAsia"/>
        </w:rPr>
        <w:t>影响投资者决策的其他重要信息</w:t>
      </w:r>
    </w:p>
    <w:p w:rsidR="00065CFC" w:rsidRDefault="00065CFC" w:rsidP="00065CF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65CFC" w:rsidTr="00065CFC">
        <w:tc>
          <w:tcPr>
            <w:tcW w:w="1021" w:type="dxa"/>
            <w:vMerge w:val="restart"/>
          </w:tcPr>
          <w:p w:rsidR="00065CFC" w:rsidRDefault="00065CFC" w:rsidP="00065CFC">
            <w:pPr>
              <w:jc w:val="left"/>
            </w:pPr>
            <w:r>
              <w:rPr>
                <w:rFonts w:hint="eastAsia"/>
              </w:rPr>
              <w:t>投资者类别</w:t>
            </w:r>
          </w:p>
        </w:tc>
        <w:tc>
          <w:tcPr>
            <w:tcW w:w="7484" w:type="dxa"/>
            <w:gridSpan w:val="5"/>
          </w:tcPr>
          <w:p w:rsidR="00065CFC" w:rsidRDefault="00065CFC" w:rsidP="00065CFC">
            <w:pPr>
              <w:jc w:val="left"/>
            </w:pPr>
            <w:r>
              <w:rPr>
                <w:rFonts w:hint="eastAsia"/>
              </w:rPr>
              <w:t>报告期内持有基金份额变化情况</w:t>
            </w:r>
          </w:p>
        </w:tc>
        <w:tc>
          <w:tcPr>
            <w:tcW w:w="2778" w:type="dxa"/>
            <w:gridSpan w:val="2"/>
          </w:tcPr>
          <w:p w:rsidR="00065CFC" w:rsidRDefault="00065CFC" w:rsidP="00065CFC">
            <w:pPr>
              <w:jc w:val="left"/>
            </w:pPr>
            <w:r>
              <w:rPr>
                <w:rFonts w:hint="eastAsia"/>
              </w:rPr>
              <w:t>报告期末持有基金情况</w:t>
            </w:r>
          </w:p>
        </w:tc>
      </w:tr>
      <w:tr w:rsidR="00065CFC" w:rsidTr="00065CFC">
        <w:tc>
          <w:tcPr>
            <w:tcW w:w="1021" w:type="dxa"/>
            <w:vMerge/>
          </w:tcPr>
          <w:p w:rsidR="00065CFC" w:rsidRDefault="00065CFC" w:rsidP="00065CFC">
            <w:pPr>
              <w:jc w:val="left"/>
            </w:pPr>
          </w:p>
        </w:tc>
        <w:tc>
          <w:tcPr>
            <w:tcW w:w="680" w:type="dxa"/>
          </w:tcPr>
          <w:p w:rsidR="00065CFC" w:rsidRDefault="00065CFC" w:rsidP="00065CFC">
            <w:pPr>
              <w:jc w:val="left"/>
            </w:pPr>
            <w:r>
              <w:rPr>
                <w:rFonts w:hint="eastAsia"/>
              </w:rPr>
              <w:t>序号</w:t>
            </w:r>
          </w:p>
        </w:tc>
        <w:tc>
          <w:tcPr>
            <w:tcW w:w="1191" w:type="dxa"/>
          </w:tcPr>
          <w:p w:rsidR="00065CFC" w:rsidRDefault="00065CFC" w:rsidP="00065CFC">
            <w:pPr>
              <w:jc w:val="left"/>
            </w:pPr>
            <w:r>
              <w:rPr>
                <w:rFonts w:hint="eastAsia"/>
              </w:rPr>
              <w:t>持有基金份额比例达到或者超过</w:t>
            </w:r>
            <w:r>
              <w:rPr>
                <w:rFonts w:hint="eastAsia"/>
              </w:rPr>
              <w:t>20%</w:t>
            </w:r>
            <w:r>
              <w:rPr>
                <w:rFonts w:hint="eastAsia"/>
              </w:rPr>
              <w:t>的时间区间</w:t>
            </w:r>
          </w:p>
        </w:tc>
        <w:tc>
          <w:tcPr>
            <w:tcW w:w="1871" w:type="dxa"/>
          </w:tcPr>
          <w:p w:rsidR="00065CFC" w:rsidRDefault="00065CFC" w:rsidP="00065CFC">
            <w:pPr>
              <w:jc w:val="left"/>
            </w:pPr>
            <w:r>
              <w:rPr>
                <w:rFonts w:hint="eastAsia"/>
              </w:rPr>
              <w:t>期初份额</w:t>
            </w:r>
          </w:p>
        </w:tc>
        <w:tc>
          <w:tcPr>
            <w:tcW w:w="1871" w:type="dxa"/>
          </w:tcPr>
          <w:p w:rsidR="00065CFC" w:rsidRDefault="00065CFC" w:rsidP="00065CFC">
            <w:pPr>
              <w:jc w:val="left"/>
            </w:pPr>
            <w:r>
              <w:rPr>
                <w:rFonts w:hint="eastAsia"/>
              </w:rPr>
              <w:t>申购份额</w:t>
            </w:r>
          </w:p>
        </w:tc>
        <w:tc>
          <w:tcPr>
            <w:tcW w:w="1871" w:type="dxa"/>
          </w:tcPr>
          <w:p w:rsidR="00065CFC" w:rsidRDefault="00065CFC" w:rsidP="00065CFC">
            <w:pPr>
              <w:jc w:val="left"/>
            </w:pPr>
            <w:r>
              <w:rPr>
                <w:rFonts w:hint="eastAsia"/>
              </w:rPr>
              <w:t>赎回份额</w:t>
            </w:r>
          </w:p>
        </w:tc>
        <w:tc>
          <w:tcPr>
            <w:tcW w:w="1871" w:type="dxa"/>
          </w:tcPr>
          <w:p w:rsidR="00065CFC" w:rsidRDefault="00065CFC" w:rsidP="00065CFC">
            <w:pPr>
              <w:jc w:val="left"/>
            </w:pPr>
            <w:r>
              <w:rPr>
                <w:rFonts w:hint="eastAsia"/>
              </w:rPr>
              <w:t>持有份额</w:t>
            </w:r>
          </w:p>
        </w:tc>
        <w:tc>
          <w:tcPr>
            <w:tcW w:w="907" w:type="dxa"/>
          </w:tcPr>
          <w:p w:rsidR="00065CFC" w:rsidRDefault="00065CFC" w:rsidP="00065CFC">
            <w:pPr>
              <w:jc w:val="left"/>
            </w:pPr>
            <w:r>
              <w:rPr>
                <w:rFonts w:hint="eastAsia"/>
              </w:rPr>
              <w:t>份额占比</w:t>
            </w:r>
          </w:p>
        </w:tc>
      </w:tr>
      <w:tr w:rsidR="00065CFC" w:rsidTr="00065CFC">
        <w:tc>
          <w:tcPr>
            <w:tcW w:w="1021" w:type="dxa"/>
          </w:tcPr>
          <w:p w:rsidR="00065CFC" w:rsidRDefault="00065CFC" w:rsidP="00065CFC">
            <w:pPr>
              <w:jc w:val="left"/>
            </w:pPr>
            <w:r>
              <w:rPr>
                <w:rFonts w:hint="eastAsia"/>
              </w:rPr>
              <w:t>机构</w:t>
            </w:r>
          </w:p>
        </w:tc>
        <w:tc>
          <w:tcPr>
            <w:tcW w:w="680" w:type="dxa"/>
          </w:tcPr>
          <w:p w:rsidR="00065CFC" w:rsidRDefault="00065CFC" w:rsidP="00065CFC">
            <w:pPr>
              <w:jc w:val="right"/>
            </w:pPr>
            <w:r>
              <w:t>1</w:t>
            </w:r>
          </w:p>
        </w:tc>
        <w:tc>
          <w:tcPr>
            <w:tcW w:w="1191" w:type="dxa"/>
          </w:tcPr>
          <w:p w:rsidR="00065CFC" w:rsidRDefault="00065CFC" w:rsidP="00065CFC">
            <w:pPr>
              <w:jc w:val="left"/>
            </w:pPr>
            <w:r>
              <w:t>20251001-20251009,20251105-20251231</w:t>
            </w:r>
          </w:p>
        </w:tc>
        <w:tc>
          <w:tcPr>
            <w:tcW w:w="1871" w:type="dxa"/>
          </w:tcPr>
          <w:p w:rsidR="00065CFC" w:rsidRDefault="00065CFC" w:rsidP="00065CFC">
            <w:pPr>
              <w:jc w:val="right"/>
            </w:pPr>
            <w:r>
              <w:t>16,033,810.43</w:t>
            </w:r>
          </w:p>
        </w:tc>
        <w:tc>
          <w:tcPr>
            <w:tcW w:w="1871" w:type="dxa"/>
          </w:tcPr>
          <w:p w:rsidR="00065CFC" w:rsidRDefault="00065CFC" w:rsidP="00065CFC">
            <w:pPr>
              <w:jc w:val="right"/>
            </w:pPr>
            <w:r>
              <w:t>68,049,826.35</w:t>
            </w:r>
          </w:p>
        </w:tc>
        <w:tc>
          <w:tcPr>
            <w:tcW w:w="1871" w:type="dxa"/>
          </w:tcPr>
          <w:p w:rsidR="00065CFC" w:rsidRDefault="00065CFC" w:rsidP="00065CFC">
            <w:pPr>
              <w:jc w:val="right"/>
            </w:pPr>
            <w:r>
              <w:t>-</w:t>
            </w:r>
          </w:p>
        </w:tc>
        <w:tc>
          <w:tcPr>
            <w:tcW w:w="1871" w:type="dxa"/>
          </w:tcPr>
          <w:p w:rsidR="00065CFC" w:rsidRDefault="00065CFC" w:rsidP="00065CFC">
            <w:pPr>
              <w:jc w:val="right"/>
            </w:pPr>
            <w:r>
              <w:t>84,083,636.78</w:t>
            </w:r>
          </w:p>
        </w:tc>
        <w:tc>
          <w:tcPr>
            <w:tcW w:w="907" w:type="dxa"/>
          </w:tcPr>
          <w:p w:rsidR="00065CFC" w:rsidRDefault="00065CFC" w:rsidP="00065CFC">
            <w:pPr>
              <w:jc w:val="right"/>
            </w:pPr>
            <w:r>
              <w:t>38.99%</w:t>
            </w:r>
          </w:p>
        </w:tc>
      </w:tr>
      <w:tr w:rsidR="00065CFC" w:rsidTr="00065CFC">
        <w:tc>
          <w:tcPr>
            <w:tcW w:w="11283" w:type="dxa"/>
            <w:gridSpan w:val="8"/>
          </w:tcPr>
          <w:p w:rsidR="00065CFC" w:rsidRDefault="00065CFC" w:rsidP="00065CFC">
            <w:pPr>
              <w:jc w:val="left"/>
            </w:pPr>
            <w:r>
              <w:rPr>
                <w:rFonts w:hint="eastAsia"/>
              </w:rPr>
              <w:t>产品特有风险</w:t>
            </w:r>
          </w:p>
        </w:tc>
      </w:tr>
      <w:tr w:rsidR="00065CFC" w:rsidTr="00065CFC">
        <w:tc>
          <w:tcPr>
            <w:tcW w:w="11283" w:type="dxa"/>
            <w:gridSpan w:val="8"/>
          </w:tcPr>
          <w:p w:rsidR="00065CFC" w:rsidRDefault="00065CFC" w:rsidP="00065CF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65CFC" w:rsidRDefault="00065CFC" w:rsidP="00065CFC">
      <w:pPr>
        <w:pStyle w:val="-2"/>
        <w:spacing w:before="312"/>
        <w:rPr>
          <w:rFonts w:hint="eastAsia"/>
        </w:rPr>
      </w:pPr>
      <w:r>
        <w:rPr>
          <w:rFonts w:hint="eastAsia"/>
        </w:rPr>
        <w:lastRenderedPageBreak/>
        <w:t>影响投资者决策的其他重要信息</w:t>
      </w:r>
    </w:p>
    <w:p w:rsidR="00065CFC" w:rsidRDefault="00065CFC" w:rsidP="00065CFC">
      <w:pPr>
        <w:pStyle w:val="-"/>
        <w:ind w:firstLine="420"/>
        <w:rPr>
          <w:rFonts w:hint="eastAsia"/>
        </w:rPr>
      </w:pPr>
      <w:r>
        <w:rPr>
          <w:rFonts w:hint="eastAsia"/>
        </w:rPr>
        <w:t>无。</w:t>
      </w:r>
    </w:p>
    <w:p w:rsidR="00065CFC" w:rsidRDefault="00065CFC" w:rsidP="00065CFC">
      <w:pPr>
        <w:pStyle w:val="-1"/>
        <w:ind w:left="281" w:hanging="281"/>
        <w:rPr>
          <w:rFonts w:hint="eastAsia"/>
        </w:rPr>
      </w:pPr>
      <w:r>
        <w:rPr>
          <w:rFonts w:hint="eastAsia"/>
        </w:rPr>
        <w:t>备查文件目录</w:t>
      </w:r>
    </w:p>
    <w:p w:rsidR="00065CFC" w:rsidRDefault="00065CFC" w:rsidP="00065CFC">
      <w:pPr>
        <w:pStyle w:val="-2"/>
        <w:spacing w:before="312"/>
        <w:rPr>
          <w:rFonts w:hint="eastAsia"/>
        </w:rPr>
      </w:pPr>
      <w:r>
        <w:rPr>
          <w:rFonts w:hint="eastAsia"/>
        </w:rPr>
        <w:t>备查文件目录</w:t>
      </w:r>
    </w:p>
    <w:p w:rsidR="00065CFC" w:rsidRDefault="00065CFC" w:rsidP="00065CFC">
      <w:pPr>
        <w:pStyle w:val="-"/>
        <w:ind w:firstLine="420"/>
        <w:rPr>
          <w:rFonts w:hint="eastAsia"/>
        </w:rPr>
      </w:pPr>
      <w:r>
        <w:rPr>
          <w:rFonts w:hint="eastAsia"/>
        </w:rPr>
        <w:t>1、《南方达元债券型证券投资基金基金合同》；</w:t>
      </w:r>
    </w:p>
    <w:p w:rsidR="00065CFC" w:rsidRDefault="00065CFC" w:rsidP="00065CFC">
      <w:pPr>
        <w:pStyle w:val="-"/>
        <w:ind w:firstLine="420"/>
        <w:rPr>
          <w:rFonts w:hint="eastAsia"/>
        </w:rPr>
      </w:pPr>
      <w:r>
        <w:rPr>
          <w:rFonts w:hint="eastAsia"/>
        </w:rPr>
        <w:t>2、《南方达元债券型证券投资基金托管协议》；</w:t>
      </w:r>
    </w:p>
    <w:p w:rsidR="00065CFC" w:rsidRDefault="00065CFC" w:rsidP="00065CFC">
      <w:pPr>
        <w:pStyle w:val="-"/>
        <w:ind w:firstLine="420"/>
        <w:rPr>
          <w:rFonts w:hint="eastAsia"/>
        </w:rPr>
      </w:pPr>
      <w:r>
        <w:rPr>
          <w:rFonts w:hint="eastAsia"/>
        </w:rPr>
        <w:t>3、南方达元债券型证券投资基金2025年4季度报告原文。</w:t>
      </w:r>
    </w:p>
    <w:p w:rsidR="00065CFC" w:rsidRDefault="00065CFC" w:rsidP="00065CFC">
      <w:pPr>
        <w:pStyle w:val="-2"/>
        <w:spacing w:before="312"/>
        <w:rPr>
          <w:rFonts w:hint="eastAsia"/>
        </w:rPr>
      </w:pPr>
      <w:r>
        <w:rPr>
          <w:rFonts w:hint="eastAsia"/>
        </w:rPr>
        <w:t>存放地点</w:t>
      </w:r>
    </w:p>
    <w:p w:rsidR="00065CFC" w:rsidRDefault="00065CFC" w:rsidP="00065CFC">
      <w:pPr>
        <w:pStyle w:val="-"/>
        <w:ind w:firstLine="420"/>
        <w:rPr>
          <w:rFonts w:hint="eastAsia"/>
        </w:rPr>
      </w:pPr>
      <w:r>
        <w:rPr>
          <w:rFonts w:hint="eastAsia"/>
        </w:rPr>
        <w:t>深圳市福田区莲花街道益田路5999号基金大厦32-42楼。</w:t>
      </w:r>
    </w:p>
    <w:p w:rsidR="00065CFC" w:rsidRDefault="00065CFC" w:rsidP="00065CFC">
      <w:pPr>
        <w:pStyle w:val="-2"/>
        <w:spacing w:before="312"/>
        <w:rPr>
          <w:rFonts w:hint="eastAsia"/>
        </w:rPr>
      </w:pPr>
      <w:r>
        <w:rPr>
          <w:rFonts w:hint="eastAsia"/>
        </w:rPr>
        <w:t>查阅方式</w:t>
      </w:r>
    </w:p>
    <w:p w:rsidR="00065CFC" w:rsidRDefault="00065CFC" w:rsidP="00065CFC">
      <w:pPr>
        <w:pStyle w:val="-"/>
        <w:ind w:firstLine="420"/>
        <w:rPr>
          <w:rFonts w:hint="eastAsia"/>
        </w:rPr>
      </w:pPr>
      <w:r>
        <w:rPr>
          <w:rFonts w:hint="eastAsia"/>
        </w:rPr>
        <w:t>网站：http://www.nffund.com</w:t>
      </w:r>
    </w:p>
    <w:p w:rsidR="003C7DC3" w:rsidRDefault="00065CFC" w:rsidP="00065CFC">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CFC" w:rsidRDefault="00065CFC" w:rsidP="00D17C56">
      <w:r>
        <w:separator/>
      </w:r>
    </w:p>
  </w:endnote>
  <w:endnote w:type="continuationSeparator" w:id="0">
    <w:p w:rsidR="00065CFC" w:rsidRDefault="00065CF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CFC" w:rsidRDefault="00065CF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65CFC" w:rsidRPr="00065CFC">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65CFC">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65CFC">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CFC" w:rsidRDefault="00065CF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CFC" w:rsidRDefault="00065CFC" w:rsidP="00D17C56">
      <w:r>
        <w:separator/>
      </w:r>
    </w:p>
  </w:footnote>
  <w:footnote w:type="continuationSeparator" w:id="0">
    <w:p w:rsidR="00065CFC" w:rsidRDefault="00065CF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CFC" w:rsidRDefault="00065CF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65CFC" w:rsidP="00AE3F5B">
    <w:pPr>
      <w:pStyle w:val="a7"/>
      <w:pBdr>
        <w:bottom w:val="single" w:sz="4" w:space="1" w:color="auto"/>
      </w:pBdr>
      <w:jc w:val="right"/>
    </w:pPr>
    <w:r>
      <w:rPr>
        <w:rFonts w:hint="eastAsia"/>
      </w:rPr>
      <w:t>南方达元债券型证券投资基金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65CFC"/>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6B50B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A021E-EEC2-47A5-99C2-20505E25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1574</Words>
  <Characters>8975</Characters>
  <Application>Microsoft Office Word</Application>
  <DocSecurity>0</DocSecurity>
  <Lines>74</Lines>
  <Paragraphs>21</Paragraphs>
  <ScaleCrop>false</ScaleCrop>
  <Company>MC SYSTEM</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