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80DD2">
        <w:rPr>
          <w:rFonts w:ascii="宋体" w:hAnsi="宋体" w:hint="eastAsia"/>
          <w:b/>
          <w:bCs/>
          <w:sz w:val="48"/>
          <w:szCs w:val="30"/>
        </w:rPr>
        <w:t>南方纳斯达克</w:t>
      </w:r>
      <w:r w:rsidR="00080DD2">
        <w:rPr>
          <w:rFonts w:ascii="宋体" w:hAnsi="宋体"/>
          <w:b/>
          <w:bCs/>
          <w:sz w:val="48"/>
          <w:szCs w:val="30"/>
        </w:rPr>
        <w:t>100指数发起式证券投资基金（QDII）2025年第4季度报告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80DD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80DD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80DD2">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80DD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80DD2" w:rsidRDefault="00080DD2" w:rsidP="00080DD2">
      <w:pPr>
        <w:pStyle w:val="-1"/>
        <w:ind w:left="281" w:hanging="281"/>
        <w:rPr>
          <w:rFonts w:hint="eastAsia"/>
        </w:rPr>
      </w:pPr>
      <w:r>
        <w:rPr>
          <w:rFonts w:hint="eastAsia"/>
        </w:rPr>
        <w:lastRenderedPageBreak/>
        <w:t>重要提示</w:t>
      </w:r>
    </w:p>
    <w:p w:rsidR="00080DD2" w:rsidRDefault="00080DD2" w:rsidP="00080DD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80DD2" w:rsidRDefault="00080DD2" w:rsidP="00080DD2">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080DD2" w:rsidRDefault="00080DD2" w:rsidP="00080DD2">
      <w:pPr>
        <w:pStyle w:val="-"/>
        <w:ind w:firstLine="420"/>
        <w:rPr>
          <w:rFonts w:hint="eastAsia"/>
        </w:rPr>
      </w:pPr>
      <w:r>
        <w:rPr>
          <w:rFonts w:hint="eastAsia"/>
        </w:rPr>
        <w:t>基金管理人承诺以诚实信用、勤勉尽责的原则管理和运用基金资产，但不保证基金一定盈利。</w:t>
      </w:r>
    </w:p>
    <w:p w:rsidR="00080DD2" w:rsidRDefault="00080DD2" w:rsidP="00080DD2">
      <w:pPr>
        <w:pStyle w:val="-"/>
        <w:ind w:firstLine="420"/>
        <w:rPr>
          <w:rFonts w:hint="eastAsia"/>
        </w:rPr>
      </w:pPr>
      <w:r>
        <w:rPr>
          <w:rFonts w:hint="eastAsia"/>
        </w:rPr>
        <w:t>基金的过往业绩并不代表其未来表现。投资有风险，投资者在作出投资决策前应仔细阅读本基金的招募说明书。</w:t>
      </w:r>
    </w:p>
    <w:p w:rsidR="00080DD2" w:rsidRDefault="00080DD2" w:rsidP="00080DD2">
      <w:pPr>
        <w:pStyle w:val="-"/>
        <w:ind w:firstLine="420"/>
        <w:rPr>
          <w:rFonts w:hint="eastAsia"/>
        </w:rPr>
      </w:pPr>
      <w:r>
        <w:rPr>
          <w:rFonts w:hint="eastAsia"/>
        </w:rPr>
        <w:t>本报告中财务资料未经审计。</w:t>
      </w:r>
    </w:p>
    <w:p w:rsidR="00080DD2" w:rsidRDefault="00080DD2" w:rsidP="00080DD2">
      <w:pPr>
        <w:pStyle w:val="-"/>
        <w:ind w:firstLine="420"/>
        <w:rPr>
          <w:rFonts w:hint="eastAsia"/>
        </w:rPr>
      </w:pPr>
      <w:r>
        <w:rPr>
          <w:rFonts w:hint="eastAsia"/>
        </w:rPr>
        <w:t>本报告期自2025年10月1日起至12月31日止。</w:t>
      </w:r>
    </w:p>
    <w:p w:rsidR="00080DD2" w:rsidRDefault="00080DD2" w:rsidP="00080DD2">
      <w:pPr>
        <w:pStyle w:val="-1"/>
        <w:ind w:left="281" w:hanging="281"/>
        <w:rPr>
          <w:rFonts w:hint="eastAsia"/>
        </w:rPr>
      </w:pPr>
      <w:r>
        <w:rPr>
          <w:rFonts w:hint="eastAsia"/>
        </w:rPr>
        <w:t>基金产品概况</w:t>
      </w:r>
    </w:p>
    <w:p w:rsidR="00080DD2" w:rsidRDefault="00080DD2" w:rsidP="00080DD2">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080DD2" w:rsidTr="00335A60">
        <w:tc>
          <w:tcPr>
            <w:tcW w:w="2076" w:type="dxa"/>
          </w:tcPr>
          <w:p w:rsidR="00080DD2" w:rsidRDefault="00080DD2" w:rsidP="00080DD2">
            <w:pPr>
              <w:jc w:val="left"/>
            </w:pPr>
            <w:r>
              <w:rPr>
                <w:rFonts w:hint="eastAsia"/>
              </w:rPr>
              <w:t>基金简称</w:t>
            </w:r>
          </w:p>
        </w:tc>
        <w:tc>
          <w:tcPr>
            <w:tcW w:w="6230" w:type="dxa"/>
            <w:gridSpan w:val="3"/>
          </w:tcPr>
          <w:p w:rsidR="00080DD2" w:rsidRDefault="00080DD2" w:rsidP="00080DD2">
            <w:pPr>
              <w:jc w:val="left"/>
            </w:pPr>
            <w:r>
              <w:rPr>
                <w:rFonts w:hint="eastAsia"/>
              </w:rPr>
              <w:t>南方纳斯达克</w:t>
            </w:r>
            <w:r>
              <w:rPr>
                <w:rFonts w:hint="eastAsia"/>
              </w:rPr>
              <w:t>100</w:t>
            </w:r>
            <w:r>
              <w:rPr>
                <w:rFonts w:hint="eastAsia"/>
              </w:rPr>
              <w:t>指数发起（</w:t>
            </w:r>
            <w:r>
              <w:rPr>
                <w:rFonts w:hint="eastAsia"/>
              </w:rPr>
              <w:t>QDII</w:t>
            </w:r>
            <w:r>
              <w:rPr>
                <w:rFonts w:hint="eastAsia"/>
              </w:rPr>
              <w:t>）</w:t>
            </w:r>
          </w:p>
        </w:tc>
      </w:tr>
      <w:tr w:rsidR="00080DD2" w:rsidTr="004D31C9">
        <w:tc>
          <w:tcPr>
            <w:tcW w:w="2076" w:type="dxa"/>
          </w:tcPr>
          <w:p w:rsidR="00080DD2" w:rsidRDefault="00080DD2" w:rsidP="00080DD2">
            <w:pPr>
              <w:jc w:val="left"/>
            </w:pPr>
            <w:r>
              <w:rPr>
                <w:rFonts w:hint="eastAsia"/>
              </w:rPr>
              <w:t>基金主代码</w:t>
            </w:r>
          </w:p>
        </w:tc>
        <w:tc>
          <w:tcPr>
            <w:tcW w:w="6230" w:type="dxa"/>
            <w:gridSpan w:val="3"/>
          </w:tcPr>
          <w:p w:rsidR="00080DD2" w:rsidRDefault="00080DD2" w:rsidP="00080DD2">
            <w:pPr>
              <w:jc w:val="left"/>
            </w:pPr>
            <w:r>
              <w:t>016452</w:t>
            </w:r>
          </w:p>
        </w:tc>
      </w:tr>
      <w:tr w:rsidR="00080DD2" w:rsidTr="00B96703">
        <w:tc>
          <w:tcPr>
            <w:tcW w:w="2076" w:type="dxa"/>
          </w:tcPr>
          <w:p w:rsidR="00080DD2" w:rsidRDefault="00080DD2" w:rsidP="00080DD2">
            <w:pPr>
              <w:jc w:val="left"/>
            </w:pPr>
            <w:r>
              <w:rPr>
                <w:rFonts w:hint="eastAsia"/>
              </w:rPr>
              <w:t>交易代码</w:t>
            </w:r>
          </w:p>
        </w:tc>
        <w:tc>
          <w:tcPr>
            <w:tcW w:w="6230" w:type="dxa"/>
            <w:gridSpan w:val="3"/>
          </w:tcPr>
          <w:p w:rsidR="00080DD2" w:rsidRDefault="00080DD2" w:rsidP="00080DD2">
            <w:pPr>
              <w:jc w:val="left"/>
            </w:pPr>
            <w:r>
              <w:t>016452</w:t>
            </w:r>
          </w:p>
        </w:tc>
      </w:tr>
      <w:tr w:rsidR="00080DD2" w:rsidTr="008E3ECC">
        <w:tc>
          <w:tcPr>
            <w:tcW w:w="2076" w:type="dxa"/>
          </w:tcPr>
          <w:p w:rsidR="00080DD2" w:rsidRDefault="00080DD2" w:rsidP="00080DD2">
            <w:pPr>
              <w:jc w:val="left"/>
            </w:pPr>
            <w:r>
              <w:rPr>
                <w:rFonts w:hint="eastAsia"/>
              </w:rPr>
              <w:t>基金运作方式</w:t>
            </w:r>
          </w:p>
        </w:tc>
        <w:tc>
          <w:tcPr>
            <w:tcW w:w="6230" w:type="dxa"/>
            <w:gridSpan w:val="3"/>
          </w:tcPr>
          <w:p w:rsidR="00080DD2" w:rsidRDefault="00080DD2" w:rsidP="00080DD2">
            <w:pPr>
              <w:jc w:val="left"/>
            </w:pPr>
            <w:r>
              <w:rPr>
                <w:rFonts w:hint="eastAsia"/>
              </w:rPr>
              <w:t>契约型开放式</w:t>
            </w:r>
          </w:p>
        </w:tc>
      </w:tr>
      <w:tr w:rsidR="00080DD2" w:rsidTr="00185ADA">
        <w:tc>
          <w:tcPr>
            <w:tcW w:w="2076" w:type="dxa"/>
          </w:tcPr>
          <w:p w:rsidR="00080DD2" w:rsidRDefault="00080DD2" w:rsidP="00080DD2">
            <w:pPr>
              <w:jc w:val="left"/>
            </w:pPr>
            <w:r>
              <w:rPr>
                <w:rFonts w:hint="eastAsia"/>
              </w:rPr>
              <w:t>基金合同生效日</w:t>
            </w:r>
          </w:p>
        </w:tc>
        <w:tc>
          <w:tcPr>
            <w:tcW w:w="6230" w:type="dxa"/>
            <w:gridSpan w:val="3"/>
          </w:tcPr>
          <w:p w:rsidR="00080DD2" w:rsidRDefault="00080DD2" w:rsidP="00080DD2">
            <w:pPr>
              <w:jc w:val="left"/>
            </w:pPr>
            <w:r>
              <w:rPr>
                <w:rFonts w:hint="eastAsia"/>
              </w:rPr>
              <w:t>2022</w:t>
            </w:r>
            <w:r>
              <w:rPr>
                <w:rFonts w:hint="eastAsia"/>
              </w:rPr>
              <w:t>年</w:t>
            </w:r>
            <w:r>
              <w:rPr>
                <w:rFonts w:hint="eastAsia"/>
              </w:rPr>
              <w:t>11</w:t>
            </w:r>
            <w:r>
              <w:rPr>
                <w:rFonts w:hint="eastAsia"/>
              </w:rPr>
              <w:t>月</w:t>
            </w:r>
            <w:r>
              <w:rPr>
                <w:rFonts w:hint="eastAsia"/>
              </w:rPr>
              <w:t>29</w:t>
            </w:r>
            <w:r>
              <w:rPr>
                <w:rFonts w:hint="eastAsia"/>
              </w:rPr>
              <w:t>日</w:t>
            </w:r>
          </w:p>
        </w:tc>
      </w:tr>
      <w:tr w:rsidR="00080DD2" w:rsidTr="00523C24">
        <w:tc>
          <w:tcPr>
            <w:tcW w:w="2076" w:type="dxa"/>
          </w:tcPr>
          <w:p w:rsidR="00080DD2" w:rsidRDefault="00080DD2" w:rsidP="00080DD2">
            <w:pPr>
              <w:jc w:val="left"/>
            </w:pPr>
            <w:r>
              <w:rPr>
                <w:rFonts w:hint="eastAsia"/>
              </w:rPr>
              <w:t>报告期末基金份额总额</w:t>
            </w:r>
          </w:p>
        </w:tc>
        <w:tc>
          <w:tcPr>
            <w:tcW w:w="6230" w:type="dxa"/>
            <w:gridSpan w:val="3"/>
          </w:tcPr>
          <w:p w:rsidR="00080DD2" w:rsidRDefault="00080DD2" w:rsidP="00080DD2">
            <w:pPr>
              <w:jc w:val="left"/>
            </w:pPr>
            <w:r>
              <w:rPr>
                <w:rFonts w:hint="eastAsia"/>
              </w:rPr>
              <w:t>4,233,243,672.28</w:t>
            </w:r>
            <w:r>
              <w:rPr>
                <w:rFonts w:hint="eastAsia"/>
              </w:rPr>
              <w:t>份</w:t>
            </w:r>
          </w:p>
        </w:tc>
      </w:tr>
      <w:tr w:rsidR="00080DD2" w:rsidTr="00220CB4">
        <w:tc>
          <w:tcPr>
            <w:tcW w:w="2076" w:type="dxa"/>
          </w:tcPr>
          <w:p w:rsidR="00080DD2" w:rsidRDefault="00080DD2" w:rsidP="00080DD2">
            <w:pPr>
              <w:jc w:val="left"/>
            </w:pPr>
            <w:r>
              <w:rPr>
                <w:rFonts w:hint="eastAsia"/>
              </w:rPr>
              <w:t>投资目标</w:t>
            </w:r>
          </w:p>
        </w:tc>
        <w:tc>
          <w:tcPr>
            <w:tcW w:w="6230" w:type="dxa"/>
            <w:gridSpan w:val="3"/>
          </w:tcPr>
          <w:p w:rsidR="00080DD2" w:rsidRDefault="00080DD2" w:rsidP="00080DD2">
            <w:pPr>
              <w:jc w:val="left"/>
            </w:pPr>
            <w:r>
              <w:rPr>
                <w:rFonts w:hint="eastAsia"/>
              </w:rPr>
              <w:t>本基金进行被动式指数化投资，紧密跟踪标的指数，追求与业绩比较基准相似的回报。</w:t>
            </w:r>
          </w:p>
        </w:tc>
      </w:tr>
      <w:tr w:rsidR="00080DD2" w:rsidTr="006276C0">
        <w:tc>
          <w:tcPr>
            <w:tcW w:w="2076" w:type="dxa"/>
          </w:tcPr>
          <w:p w:rsidR="00080DD2" w:rsidRDefault="00080DD2" w:rsidP="00080DD2">
            <w:pPr>
              <w:jc w:val="left"/>
            </w:pPr>
            <w:r>
              <w:rPr>
                <w:rFonts w:hint="eastAsia"/>
              </w:rPr>
              <w:t>投资策略</w:t>
            </w:r>
          </w:p>
        </w:tc>
        <w:tc>
          <w:tcPr>
            <w:tcW w:w="6230" w:type="dxa"/>
            <w:gridSpan w:val="3"/>
          </w:tcPr>
          <w:p w:rsidR="00080DD2" w:rsidRDefault="00080DD2" w:rsidP="00080DD2">
            <w:pPr>
              <w:rPr>
                <w:rFonts w:hint="eastAsia"/>
              </w:rPr>
            </w:pPr>
            <w:r>
              <w:rPr>
                <w:rFonts w:hint="eastAsia"/>
              </w:rPr>
              <w:t>本基金为被动式指数基金，原则上采用完全复制法，按照成份股在标的指数中的基准权重构建指数化投资组合，并根据标的指数成份股及其权重的变化进行相应调整。</w:t>
            </w:r>
          </w:p>
          <w:p w:rsidR="00080DD2" w:rsidRDefault="00080DD2" w:rsidP="00080DD2">
            <w:r>
              <w:rPr>
                <w:rFonts w:hint="eastAsia"/>
              </w:rPr>
              <w:t>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并辅之以金融衍生产品投资管理等，力争控制本基金的净值增长率与业绩比较基准之间的日均跟踪偏离度不超过</w:t>
            </w:r>
            <w:r>
              <w:rPr>
                <w:rFonts w:hint="eastAsia"/>
              </w:rPr>
              <w:t>0.35%</w:t>
            </w:r>
            <w:r>
              <w:rPr>
                <w:rFonts w:hint="eastAsia"/>
              </w:rPr>
              <w:t>，年跟踪误差不超过</w:t>
            </w:r>
            <w:r>
              <w:rPr>
                <w:rFonts w:hint="eastAsia"/>
              </w:rPr>
              <w:t>4%</w:t>
            </w:r>
            <w:r>
              <w:rPr>
                <w:rFonts w:hint="eastAsia"/>
              </w:rPr>
              <w:t>。主要投资策略包括：资产配置策略、股票投资策略、金融衍生品投资策略、债券投资策略、存托凭证投资策略、境外市场基金投资策略、境外回购交易及证券借贷</w:t>
            </w:r>
            <w:r>
              <w:rPr>
                <w:rFonts w:hint="eastAsia"/>
              </w:rPr>
              <w:lastRenderedPageBreak/>
              <w:t>交易策略等以更好地跟踪标的指数，实现基金投资目标。</w:t>
            </w:r>
          </w:p>
        </w:tc>
      </w:tr>
      <w:tr w:rsidR="00080DD2" w:rsidTr="00FC52B5">
        <w:tc>
          <w:tcPr>
            <w:tcW w:w="2076" w:type="dxa"/>
          </w:tcPr>
          <w:p w:rsidR="00080DD2" w:rsidRDefault="00080DD2" w:rsidP="00080DD2">
            <w:pPr>
              <w:jc w:val="left"/>
            </w:pPr>
            <w:r>
              <w:rPr>
                <w:rFonts w:hint="eastAsia"/>
              </w:rPr>
              <w:lastRenderedPageBreak/>
              <w:t>业绩比较基准</w:t>
            </w:r>
          </w:p>
        </w:tc>
        <w:tc>
          <w:tcPr>
            <w:tcW w:w="6230" w:type="dxa"/>
            <w:gridSpan w:val="3"/>
          </w:tcPr>
          <w:p w:rsidR="00080DD2" w:rsidRDefault="00080DD2" w:rsidP="00080DD2">
            <w:pPr>
              <w:jc w:val="left"/>
            </w:pPr>
            <w:r>
              <w:rPr>
                <w:rFonts w:hint="eastAsia"/>
              </w:rPr>
              <w:t>经汇率调整后的纳斯达克</w:t>
            </w:r>
            <w:r>
              <w:rPr>
                <w:rFonts w:hint="eastAsia"/>
              </w:rPr>
              <w:t>100</w:t>
            </w:r>
            <w:r>
              <w:rPr>
                <w:rFonts w:hint="eastAsia"/>
              </w:rPr>
              <w:t>指数收益率×</w:t>
            </w:r>
            <w:r>
              <w:rPr>
                <w:rFonts w:hint="eastAsia"/>
              </w:rPr>
              <w:t>95%+</w:t>
            </w:r>
            <w:r>
              <w:rPr>
                <w:rFonts w:hint="eastAsia"/>
              </w:rPr>
              <w:t>银行人民币活期存款利率（税后）×</w:t>
            </w:r>
            <w:r>
              <w:rPr>
                <w:rFonts w:hint="eastAsia"/>
              </w:rPr>
              <w:t>5%</w:t>
            </w:r>
          </w:p>
        </w:tc>
      </w:tr>
      <w:tr w:rsidR="00080DD2" w:rsidTr="005C7DF0">
        <w:tc>
          <w:tcPr>
            <w:tcW w:w="2076" w:type="dxa"/>
          </w:tcPr>
          <w:p w:rsidR="00080DD2" w:rsidRDefault="00080DD2" w:rsidP="00080DD2">
            <w:pPr>
              <w:jc w:val="left"/>
            </w:pPr>
            <w:r>
              <w:rPr>
                <w:rFonts w:hint="eastAsia"/>
              </w:rPr>
              <w:t>风险收益特征</w:t>
            </w:r>
          </w:p>
        </w:tc>
        <w:tc>
          <w:tcPr>
            <w:tcW w:w="6230" w:type="dxa"/>
            <w:gridSpan w:val="3"/>
          </w:tcPr>
          <w:p w:rsidR="00080DD2" w:rsidRDefault="00080DD2" w:rsidP="00080DD2">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本基金可投资于境外证券，除了需要承担与境内证券投资基金类似的市场波动风险等一般投资风险之外，本基金还面临汇率风险等境外证券市场投资所面临的特别投资风险。</w:t>
            </w:r>
          </w:p>
        </w:tc>
      </w:tr>
      <w:tr w:rsidR="00080DD2" w:rsidTr="00C17E30">
        <w:tc>
          <w:tcPr>
            <w:tcW w:w="2076" w:type="dxa"/>
          </w:tcPr>
          <w:p w:rsidR="00080DD2" w:rsidRDefault="00080DD2" w:rsidP="00080DD2">
            <w:pPr>
              <w:jc w:val="left"/>
            </w:pPr>
            <w:r>
              <w:rPr>
                <w:rFonts w:hint="eastAsia"/>
              </w:rPr>
              <w:t>基金管理人</w:t>
            </w:r>
          </w:p>
        </w:tc>
        <w:tc>
          <w:tcPr>
            <w:tcW w:w="6230" w:type="dxa"/>
            <w:gridSpan w:val="3"/>
          </w:tcPr>
          <w:p w:rsidR="00080DD2" w:rsidRDefault="00080DD2" w:rsidP="00080DD2">
            <w:pPr>
              <w:jc w:val="left"/>
            </w:pPr>
            <w:r>
              <w:rPr>
                <w:rFonts w:hint="eastAsia"/>
              </w:rPr>
              <w:t>南方基金管理股份有限公司</w:t>
            </w:r>
          </w:p>
        </w:tc>
      </w:tr>
      <w:tr w:rsidR="00080DD2" w:rsidTr="0005490F">
        <w:tc>
          <w:tcPr>
            <w:tcW w:w="2076" w:type="dxa"/>
          </w:tcPr>
          <w:p w:rsidR="00080DD2" w:rsidRDefault="00080DD2" w:rsidP="00080DD2">
            <w:pPr>
              <w:jc w:val="left"/>
            </w:pPr>
            <w:r>
              <w:rPr>
                <w:rFonts w:hint="eastAsia"/>
              </w:rPr>
              <w:t>基金托管人</w:t>
            </w:r>
          </w:p>
        </w:tc>
        <w:tc>
          <w:tcPr>
            <w:tcW w:w="6230" w:type="dxa"/>
            <w:gridSpan w:val="3"/>
          </w:tcPr>
          <w:p w:rsidR="00080DD2" w:rsidRDefault="00080DD2" w:rsidP="00080DD2">
            <w:pPr>
              <w:jc w:val="left"/>
            </w:pPr>
            <w:r>
              <w:rPr>
                <w:rFonts w:hint="eastAsia"/>
              </w:rPr>
              <w:t>交通银行股份有限公司</w:t>
            </w:r>
          </w:p>
        </w:tc>
      </w:tr>
      <w:tr w:rsidR="00080DD2" w:rsidTr="00080DD2">
        <w:tc>
          <w:tcPr>
            <w:tcW w:w="2076" w:type="dxa"/>
          </w:tcPr>
          <w:p w:rsidR="00080DD2" w:rsidRDefault="00080DD2" w:rsidP="00080DD2">
            <w:pPr>
              <w:jc w:val="left"/>
            </w:pPr>
            <w:r>
              <w:rPr>
                <w:rFonts w:hint="eastAsia"/>
              </w:rPr>
              <w:t>下属分级基金的基金简称</w:t>
            </w:r>
          </w:p>
        </w:tc>
        <w:tc>
          <w:tcPr>
            <w:tcW w:w="2076" w:type="dxa"/>
          </w:tcPr>
          <w:p w:rsidR="00080DD2" w:rsidRDefault="00080DD2" w:rsidP="00080DD2">
            <w:pPr>
              <w:jc w:val="left"/>
            </w:pPr>
            <w:r>
              <w:rPr>
                <w:rFonts w:hint="eastAsia"/>
              </w:rPr>
              <w:t>南方纳斯达克</w:t>
            </w:r>
            <w:r>
              <w:rPr>
                <w:rFonts w:hint="eastAsia"/>
              </w:rPr>
              <w:t>100</w:t>
            </w:r>
            <w:r>
              <w:rPr>
                <w:rFonts w:hint="eastAsia"/>
              </w:rPr>
              <w:t>指数发起（</w:t>
            </w:r>
            <w:r>
              <w:rPr>
                <w:rFonts w:hint="eastAsia"/>
              </w:rPr>
              <w:t>QDII</w:t>
            </w:r>
            <w:r>
              <w:rPr>
                <w:rFonts w:hint="eastAsia"/>
              </w:rPr>
              <w:t>）</w:t>
            </w:r>
            <w:r>
              <w:rPr>
                <w:rFonts w:hint="eastAsia"/>
              </w:rPr>
              <w:t>A</w:t>
            </w:r>
          </w:p>
        </w:tc>
        <w:tc>
          <w:tcPr>
            <w:tcW w:w="2077" w:type="dxa"/>
          </w:tcPr>
          <w:p w:rsidR="00080DD2" w:rsidRDefault="00080DD2" w:rsidP="00080DD2">
            <w:pPr>
              <w:jc w:val="left"/>
            </w:pPr>
            <w:r>
              <w:rPr>
                <w:rFonts w:hint="eastAsia"/>
              </w:rPr>
              <w:t>南方纳斯达克</w:t>
            </w:r>
            <w:r>
              <w:rPr>
                <w:rFonts w:hint="eastAsia"/>
              </w:rPr>
              <w:t>100</w:t>
            </w:r>
            <w:r>
              <w:rPr>
                <w:rFonts w:hint="eastAsia"/>
              </w:rPr>
              <w:t>指数发起（</w:t>
            </w:r>
            <w:r>
              <w:rPr>
                <w:rFonts w:hint="eastAsia"/>
              </w:rPr>
              <w:t>QDII</w:t>
            </w:r>
            <w:r>
              <w:rPr>
                <w:rFonts w:hint="eastAsia"/>
              </w:rPr>
              <w:t>）</w:t>
            </w:r>
            <w:r>
              <w:rPr>
                <w:rFonts w:hint="eastAsia"/>
              </w:rPr>
              <w:t>C</w:t>
            </w:r>
          </w:p>
        </w:tc>
        <w:tc>
          <w:tcPr>
            <w:tcW w:w="2077" w:type="dxa"/>
          </w:tcPr>
          <w:p w:rsidR="00080DD2" w:rsidRDefault="00080DD2" w:rsidP="00080DD2">
            <w:pPr>
              <w:jc w:val="left"/>
            </w:pPr>
            <w:r>
              <w:rPr>
                <w:rFonts w:hint="eastAsia"/>
              </w:rPr>
              <w:t>南方纳斯达克</w:t>
            </w:r>
            <w:r>
              <w:rPr>
                <w:rFonts w:hint="eastAsia"/>
              </w:rPr>
              <w:t>100</w:t>
            </w:r>
            <w:r>
              <w:rPr>
                <w:rFonts w:hint="eastAsia"/>
              </w:rPr>
              <w:t>指数发起（</w:t>
            </w:r>
            <w:r>
              <w:rPr>
                <w:rFonts w:hint="eastAsia"/>
              </w:rPr>
              <w:t>QDII</w:t>
            </w:r>
            <w:r>
              <w:rPr>
                <w:rFonts w:hint="eastAsia"/>
              </w:rPr>
              <w:t>）</w:t>
            </w:r>
            <w:r>
              <w:rPr>
                <w:rFonts w:hint="eastAsia"/>
              </w:rPr>
              <w:t>I</w:t>
            </w:r>
          </w:p>
        </w:tc>
      </w:tr>
      <w:tr w:rsidR="00080DD2" w:rsidTr="00080DD2">
        <w:tc>
          <w:tcPr>
            <w:tcW w:w="2076" w:type="dxa"/>
          </w:tcPr>
          <w:p w:rsidR="00080DD2" w:rsidRDefault="00080DD2" w:rsidP="00080DD2">
            <w:pPr>
              <w:jc w:val="left"/>
            </w:pPr>
            <w:r>
              <w:rPr>
                <w:rFonts w:hint="eastAsia"/>
              </w:rPr>
              <w:t>下属分级基金的交易代码</w:t>
            </w:r>
          </w:p>
        </w:tc>
        <w:tc>
          <w:tcPr>
            <w:tcW w:w="2076" w:type="dxa"/>
          </w:tcPr>
          <w:p w:rsidR="00080DD2" w:rsidRDefault="00080DD2" w:rsidP="00080DD2">
            <w:pPr>
              <w:jc w:val="left"/>
            </w:pPr>
            <w:r>
              <w:t>016452</w:t>
            </w:r>
          </w:p>
        </w:tc>
        <w:tc>
          <w:tcPr>
            <w:tcW w:w="2077" w:type="dxa"/>
          </w:tcPr>
          <w:p w:rsidR="00080DD2" w:rsidRDefault="00080DD2" w:rsidP="00080DD2">
            <w:pPr>
              <w:jc w:val="left"/>
            </w:pPr>
            <w:r>
              <w:t>016453</w:t>
            </w:r>
          </w:p>
        </w:tc>
        <w:tc>
          <w:tcPr>
            <w:tcW w:w="2077" w:type="dxa"/>
          </w:tcPr>
          <w:p w:rsidR="00080DD2" w:rsidRDefault="00080DD2" w:rsidP="00080DD2">
            <w:pPr>
              <w:jc w:val="left"/>
            </w:pPr>
            <w:r>
              <w:t>021000</w:t>
            </w:r>
          </w:p>
        </w:tc>
      </w:tr>
      <w:tr w:rsidR="00080DD2" w:rsidTr="00080DD2">
        <w:tc>
          <w:tcPr>
            <w:tcW w:w="2076" w:type="dxa"/>
          </w:tcPr>
          <w:p w:rsidR="00080DD2" w:rsidRDefault="00080DD2" w:rsidP="00080DD2">
            <w:pPr>
              <w:jc w:val="left"/>
            </w:pPr>
            <w:r>
              <w:rPr>
                <w:rFonts w:hint="eastAsia"/>
              </w:rPr>
              <w:t>报告期末下属分级基金的份额总额</w:t>
            </w:r>
          </w:p>
        </w:tc>
        <w:tc>
          <w:tcPr>
            <w:tcW w:w="2076" w:type="dxa"/>
          </w:tcPr>
          <w:p w:rsidR="00080DD2" w:rsidRDefault="00080DD2" w:rsidP="00080DD2">
            <w:pPr>
              <w:jc w:val="left"/>
            </w:pPr>
            <w:r>
              <w:rPr>
                <w:rFonts w:hint="eastAsia"/>
              </w:rPr>
              <w:t>1,623,184,530.50</w:t>
            </w:r>
            <w:r>
              <w:rPr>
                <w:rFonts w:hint="eastAsia"/>
              </w:rPr>
              <w:t>份</w:t>
            </w:r>
          </w:p>
        </w:tc>
        <w:tc>
          <w:tcPr>
            <w:tcW w:w="2077" w:type="dxa"/>
          </w:tcPr>
          <w:p w:rsidR="00080DD2" w:rsidRDefault="00080DD2" w:rsidP="00080DD2">
            <w:pPr>
              <w:jc w:val="left"/>
            </w:pPr>
            <w:r>
              <w:rPr>
                <w:rFonts w:hint="eastAsia"/>
              </w:rPr>
              <w:t>2,005,490,352.17</w:t>
            </w:r>
            <w:r>
              <w:rPr>
                <w:rFonts w:hint="eastAsia"/>
              </w:rPr>
              <w:t>份</w:t>
            </w:r>
          </w:p>
        </w:tc>
        <w:tc>
          <w:tcPr>
            <w:tcW w:w="2077" w:type="dxa"/>
          </w:tcPr>
          <w:p w:rsidR="00080DD2" w:rsidRDefault="00080DD2" w:rsidP="00080DD2">
            <w:pPr>
              <w:jc w:val="left"/>
            </w:pPr>
            <w:r>
              <w:rPr>
                <w:rFonts w:hint="eastAsia"/>
              </w:rPr>
              <w:t>604,568,789.61</w:t>
            </w:r>
            <w:r>
              <w:rPr>
                <w:rFonts w:hint="eastAsia"/>
              </w:rPr>
              <w:t>份</w:t>
            </w:r>
          </w:p>
        </w:tc>
      </w:tr>
      <w:tr w:rsidR="00080DD2" w:rsidTr="00E91714">
        <w:tc>
          <w:tcPr>
            <w:tcW w:w="2076" w:type="dxa"/>
            <w:vMerge w:val="restart"/>
          </w:tcPr>
          <w:p w:rsidR="00080DD2" w:rsidRDefault="00080DD2" w:rsidP="00080DD2">
            <w:pPr>
              <w:jc w:val="left"/>
            </w:pPr>
            <w:r>
              <w:rPr>
                <w:rFonts w:hint="eastAsia"/>
              </w:rPr>
              <w:t>境外资产托管人</w:t>
            </w:r>
          </w:p>
        </w:tc>
        <w:tc>
          <w:tcPr>
            <w:tcW w:w="6230" w:type="dxa"/>
            <w:gridSpan w:val="3"/>
          </w:tcPr>
          <w:p w:rsidR="00080DD2" w:rsidRDefault="00080DD2" w:rsidP="00080DD2">
            <w:pPr>
              <w:jc w:val="left"/>
            </w:pPr>
            <w:r>
              <w:rPr>
                <w:rFonts w:hint="eastAsia"/>
              </w:rPr>
              <w:t>英文名称：</w:t>
            </w:r>
            <w:r>
              <w:rPr>
                <w:rFonts w:hint="eastAsia"/>
              </w:rPr>
              <w:t>The Hongkong and Shanghai Banking Corporation Limited</w:t>
            </w:r>
          </w:p>
        </w:tc>
      </w:tr>
      <w:tr w:rsidR="00080DD2" w:rsidTr="00080DD2">
        <w:tc>
          <w:tcPr>
            <w:tcW w:w="2076" w:type="dxa"/>
            <w:vMerge/>
          </w:tcPr>
          <w:p w:rsidR="00080DD2" w:rsidRDefault="00080DD2" w:rsidP="00080DD2">
            <w:pPr>
              <w:jc w:val="left"/>
            </w:pPr>
          </w:p>
        </w:tc>
        <w:tc>
          <w:tcPr>
            <w:tcW w:w="6230" w:type="dxa"/>
            <w:gridSpan w:val="3"/>
          </w:tcPr>
          <w:p w:rsidR="00080DD2" w:rsidRDefault="00080DD2" w:rsidP="00080DD2">
            <w:pPr>
              <w:jc w:val="left"/>
            </w:pPr>
            <w:r>
              <w:rPr>
                <w:rFonts w:hint="eastAsia"/>
              </w:rPr>
              <w:t>中文名称：香港上海汇丰银行有限公司</w:t>
            </w:r>
          </w:p>
        </w:tc>
      </w:tr>
    </w:tbl>
    <w:p w:rsidR="00080DD2" w:rsidRDefault="00080DD2" w:rsidP="00080DD2">
      <w:pPr>
        <w:pStyle w:val="-1"/>
        <w:ind w:left="281" w:hanging="281"/>
        <w:rPr>
          <w:rFonts w:hint="eastAsia"/>
        </w:rPr>
      </w:pPr>
      <w:r>
        <w:rPr>
          <w:rFonts w:hint="eastAsia"/>
        </w:rPr>
        <w:t>主要财务指标和基金净值表现</w:t>
      </w:r>
    </w:p>
    <w:p w:rsidR="00080DD2" w:rsidRDefault="00080DD2" w:rsidP="00080DD2">
      <w:pPr>
        <w:pStyle w:val="-2"/>
        <w:spacing w:before="312"/>
        <w:rPr>
          <w:rFonts w:hint="eastAsia"/>
        </w:rPr>
      </w:pPr>
      <w:r>
        <w:rPr>
          <w:rFonts w:hint="eastAsia"/>
        </w:rPr>
        <w:t>主要财务指标</w:t>
      </w:r>
    </w:p>
    <w:p w:rsidR="00080DD2" w:rsidRDefault="00080DD2" w:rsidP="00080DD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080DD2" w:rsidTr="00080DD2">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080DD2" w:rsidRPr="00080DD2" w:rsidRDefault="00080DD2" w:rsidP="00080DD2">
            <w:pPr>
              <w:jc w:val="center"/>
              <w:rPr>
                <w:b/>
              </w:rPr>
            </w:pPr>
            <w:r w:rsidRPr="00080DD2">
              <w:rPr>
                <w:rFonts w:hint="eastAsia"/>
                <w:b/>
              </w:rPr>
              <w:t>主要财务指标</w:t>
            </w:r>
          </w:p>
        </w:tc>
        <w:tc>
          <w:tcPr>
            <w:tcW w:w="6230" w:type="dxa"/>
            <w:gridSpan w:val="3"/>
            <w:tcBorders>
              <w:bottom w:val="single" w:sz="4" w:space="0" w:color="auto"/>
            </w:tcBorders>
          </w:tcPr>
          <w:p w:rsidR="00080DD2" w:rsidRPr="00080DD2" w:rsidRDefault="00080DD2" w:rsidP="00080DD2">
            <w:pPr>
              <w:jc w:val="center"/>
              <w:rPr>
                <w:b/>
              </w:rPr>
            </w:pPr>
            <w:r w:rsidRPr="00080DD2">
              <w:rPr>
                <w:rFonts w:hint="eastAsia"/>
                <w:b/>
              </w:rPr>
              <w:t>报告期（</w:t>
            </w:r>
            <w:r w:rsidRPr="00080DD2">
              <w:rPr>
                <w:rFonts w:hint="eastAsia"/>
                <w:b/>
              </w:rPr>
              <w:t>2025</w:t>
            </w:r>
            <w:r w:rsidRPr="00080DD2">
              <w:rPr>
                <w:rFonts w:hint="eastAsia"/>
                <w:b/>
              </w:rPr>
              <w:t>年</w:t>
            </w:r>
            <w:r w:rsidRPr="00080DD2">
              <w:rPr>
                <w:rFonts w:hint="eastAsia"/>
                <w:b/>
              </w:rPr>
              <w:t>10</w:t>
            </w:r>
            <w:r w:rsidRPr="00080DD2">
              <w:rPr>
                <w:rFonts w:hint="eastAsia"/>
                <w:b/>
              </w:rPr>
              <w:t>月</w:t>
            </w:r>
            <w:r w:rsidRPr="00080DD2">
              <w:rPr>
                <w:rFonts w:hint="eastAsia"/>
                <w:b/>
              </w:rPr>
              <w:t>1</w:t>
            </w:r>
            <w:r w:rsidRPr="00080DD2">
              <w:rPr>
                <w:rFonts w:hint="eastAsia"/>
                <w:b/>
              </w:rPr>
              <w:t>日－</w:t>
            </w:r>
            <w:r w:rsidRPr="00080DD2">
              <w:rPr>
                <w:rFonts w:hint="eastAsia"/>
                <w:b/>
              </w:rPr>
              <w:t>2025</w:t>
            </w:r>
            <w:r w:rsidRPr="00080DD2">
              <w:rPr>
                <w:rFonts w:hint="eastAsia"/>
                <w:b/>
              </w:rPr>
              <w:t>年</w:t>
            </w:r>
            <w:r w:rsidRPr="00080DD2">
              <w:rPr>
                <w:rFonts w:hint="eastAsia"/>
                <w:b/>
              </w:rPr>
              <w:t>12</w:t>
            </w:r>
            <w:r w:rsidRPr="00080DD2">
              <w:rPr>
                <w:rFonts w:hint="eastAsia"/>
                <w:b/>
              </w:rPr>
              <w:t>月</w:t>
            </w:r>
            <w:r w:rsidRPr="00080DD2">
              <w:rPr>
                <w:rFonts w:hint="eastAsia"/>
                <w:b/>
              </w:rPr>
              <w:t>31</w:t>
            </w:r>
            <w:r w:rsidRPr="00080DD2">
              <w:rPr>
                <w:rFonts w:hint="eastAsia"/>
                <w:b/>
              </w:rPr>
              <w:t>日）</w:t>
            </w:r>
          </w:p>
        </w:tc>
      </w:tr>
      <w:tr w:rsidR="00080DD2" w:rsidTr="00080DD2">
        <w:tc>
          <w:tcPr>
            <w:tcW w:w="2076" w:type="dxa"/>
            <w:vMerge/>
          </w:tcPr>
          <w:p w:rsidR="00080DD2" w:rsidRDefault="00080DD2" w:rsidP="00080DD2">
            <w:pPr>
              <w:jc w:val="left"/>
            </w:pPr>
          </w:p>
        </w:tc>
        <w:tc>
          <w:tcPr>
            <w:tcW w:w="2076" w:type="dxa"/>
            <w:shd w:val="clear" w:color="auto" w:fill="BFBFBF"/>
          </w:tcPr>
          <w:p w:rsidR="00080DD2" w:rsidRPr="00080DD2" w:rsidRDefault="00080DD2" w:rsidP="00080DD2">
            <w:pPr>
              <w:jc w:val="center"/>
              <w:rPr>
                <w:b/>
              </w:rPr>
            </w:pPr>
            <w:r w:rsidRPr="00080DD2">
              <w:rPr>
                <w:rFonts w:hint="eastAsia"/>
                <w:b/>
              </w:rPr>
              <w:t>南方纳斯达克</w:t>
            </w:r>
            <w:r w:rsidRPr="00080DD2">
              <w:rPr>
                <w:rFonts w:hint="eastAsia"/>
                <w:b/>
              </w:rPr>
              <w:t>100</w:t>
            </w:r>
            <w:r w:rsidRPr="00080DD2">
              <w:rPr>
                <w:rFonts w:hint="eastAsia"/>
                <w:b/>
              </w:rPr>
              <w:t>指数发起（</w:t>
            </w:r>
            <w:r w:rsidRPr="00080DD2">
              <w:rPr>
                <w:rFonts w:hint="eastAsia"/>
                <w:b/>
              </w:rPr>
              <w:t>QDII</w:t>
            </w:r>
            <w:r w:rsidRPr="00080DD2">
              <w:rPr>
                <w:rFonts w:hint="eastAsia"/>
                <w:b/>
              </w:rPr>
              <w:t>）</w:t>
            </w:r>
            <w:r w:rsidRPr="00080DD2">
              <w:rPr>
                <w:rFonts w:hint="eastAsia"/>
                <w:b/>
              </w:rPr>
              <w:t>A</w:t>
            </w:r>
          </w:p>
        </w:tc>
        <w:tc>
          <w:tcPr>
            <w:tcW w:w="2077" w:type="dxa"/>
            <w:shd w:val="clear" w:color="auto" w:fill="BFBFBF"/>
          </w:tcPr>
          <w:p w:rsidR="00080DD2" w:rsidRPr="00080DD2" w:rsidRDefault="00080DD2" w:rsidP="00080DD2">
            <w:pPr>
              <w:jc w:val="center"/>
              <w:rPr>
                <w:b/>
              </w:rPr>
            </w:pPr>
            <w:r w:rsidRPr="00080DD2">
              <w:rPr>
                <w:rFonts w:hint="eastAsia"/>
                <w:b/>
              </w:rPr>
              <w:t>南方纳斯达克</w:t>
            </w:r>
            <w:r w:rsidRPr="00080DD2">
              <w:rPr>
                <w:rFonts w:hint="eastAsia"/>
                <w:b/>
              </w:rPr>
              <w:t>100</w:t>
            </w:r>
            <w:r w:rsidRPr="00080DD2">
              <w:rPr>
                <w:rFonts w:hint="eastAsia"/>
                <w:b/>
              </w:rPr>
              <w:t>指数发起（</w:t>
            </w:r>
            <w:r w:rsidRPr="00080DD2">
              <w:rPr>
                <w:rFonts w:hint="eastAsia"/>
                <w:b/>
              </w:rPr>
              <w:t>QDII</w:t>
            </w:r>
            <w:r w:rsidRPr="00080DD2">
              <w:rPr>
                <w:rFonts w:hint="eastAsia"/>
                <w:b/>
              </w:rPr>
              <w:t>）</w:t>
            </w:r>
            <w:r w:rsidRPr="00080DD2">
              <w:rPr>
                <w:rFonts w:hint="eastAsia"/>
                <w:b/>
              </w:rPr>
              <w:t>C</w:t>
            </w:r>
          </w:p>
        </w:tc>
        <w:tc>
          <w:tcPr>
            <w:tcW w:w="2077" w:type="dxa"/>
            <w:shd w:val="clear" w:color="auto" w:fill="BFBFBF"/>
          </w:tcPr>
          <w:p w:rsidR="00080DD2" w:rsidRPr="00080DD2" w:rsidRDefault="00080DD2" w:rsidP="00080DD2">
            <w:pPr>
              <w:jc w:val="center"/>
              <w:rPr>
                <w:b/>
              </w:rPr>
            </w:pPr>
            <w:r w:rsidRPr="00080DD2">
              <w:rPr>
                <w:rFonts w:hint="eastAsia"/>
                <w:b/>
              </w:rPr>
              <w:t>南方纳斯达克</w:t>
            </w:r>
            <w:r w:rsidRPr="00080DD2">
              <w:rPr>
                <w:rFonts w:hint="eastAsia"/>
                <w:b/>
              </w:rPr>
              <w:t>100</w:t>
            </w:r>
            <w:r w:rsidRPr="00080DD2">
              <w:rPr>
                <w:rFonts w:hint="eastAsia"/>
                <w:b/>
              </w:rPr>
              <w:t>指数发起（</w:t>
            </w:r>
            <w:r w:rsidRPr="00080DD2">
              <w:rPr>
                <w:rFonts w:hint="eastAsia"/>
                <w:b/>
              </w:rPr>
              <w:t>QDII</w:t>
            </w:r>
            <w:r w:rsidRPr="00080DD2">
              <w:rPr>
                <w:rFonts w:hint="eastAsia"/>
                <w:b/>
              </w:rPr>
              <w:t>）</w:t>
            </w:r>
            <w:r w:rsidRPr="00080DD2">
              <w:rPr>
                <w:rFonts w:hint="eastAsia"/>
                <w:b/>
              </w:rPr>
              <w:t>I</w:t>
            </w:r>
          </w:p>
        </w:tc>
      </w:tr>
      <w:tr w:rsidR="00080DD2" w:rsidTr="00080DD2">
        <w:tc>
          <w:tcPr>
            <w:tcW w:w="2076" w:type="dxa"/>
          </w:tcPr>
          <w:p w:rsidR="00080DD2" w:rsidRDefault="00080DD2" w:rsidP="00080DD2">
            <w:pPr>
              <w:jc w:val="left"/>
            </w:pPr>
            <w:r>
              <w:rPr>
                <w:rFonts w:hint="eastAsia"/>
              </w:rPr>
              <w:t>1.</w:t>
            </w:r>
            <w:r>
              <w:rPr>
                <w:rFonts w:hint="eastAsia"/>
              </w:rPr>
              <w:t>本期已实现收益</w:t>
            </w:r>
          </w:p>
        </w:tc>
        <w:tc>
          <w:tcPr>
            <w:tcW w:w="2076" w:type="dxa"/>
          </w:tcPr>
          <w:p w:rsidR="00080DD2" w:rsidRDefault="00080DD2" w:rsidP="00080DD2">
            <w:pPr>
              <w:jc w:val="right"/>
            </w:pPr>
            <w:r>
              <w:t>20,055,723.64</w:t>
            </w:r>
          </w:p>
        </w:tc>
        <w:tc>
          <w:tcPr>
            <w:tcW w:w="2077" w:type="dxa"/>
          </w:tcPr>
          <w:p w:rsidR="00080DD2" w:rsidRDefault="00080DD2" w:rsidP="00080DD2">
            <w:pPr>
              <w:jc w:val="right"/>
            </w:pPr>
            <w:r>
              <w:t>23,522,108.78</w:t>
            </w:r>
          </w:p>
        </w:tc>
        <w:tc>
          <w:tcPr>
            <w:tcW w:w="2077" w:type="dxa"/>
          </w:tcPr>
          <w:p w:rsidR="00080DD2" w:rsidRDefault="00080DD2" w:rsidP="00080DD2">
            <w:pPr>
              <w:jc w:val="right"/>
            </w:pPr>
            <w:r>
              <w:t>7,974,933.39</w:t>
            </w:r>
          </w:p>
        </w:tc>
      </w:tr>
      <w:tr w:rsidR="00080DD2" w:rsidTr="00080DD2">
        <w:tc>
          <w:tcPr>
            <w:tcW w:w="2076" w:type="dxa"/>
          </w:tcPr>
          <w:p w:rsidR="00080DD2" w:rsidRDefault="00080DD2" w:rsidP="00080DD2">
            <w:pPr>
              <w:jc w:val="left"/>
            </w:pPr>
            <w:r>
              <w:rPr>
                <w:rFonts w:hint="eastAsia"/>
              </w:rPr>
              <w:t>2.</w:t>
            </w:r>
            <w:r>
              <w:rPr>
                <w:rFonts w:hint="eastAsia"/>
              </w:rPr>
              <w:t>本期利润</w:t>
            </w:r>
          </w:p>
        </w:tc>
        <w:tc>
          <w:tcPr>
            <w:tcW w:w="2076" w:type="dxa"/>
          </w:tcPr>
          <w:p w:rsidR="00080DD2" w:rsidRDefault="00080DD2" w:rsidP="00080DD2">
            <w:pPr>
              <w:jc w:val="right"/>
            </w:pPr>
            <w:r>
              <w:t>20,429,667.72</w:t>
            </w:r>
          </w:p>
        </w:tc>
        <w:tc>
          <w:tcPr>
            <w:tcW w:w="2077" w:type="dxa"/>
          </w:tcPr>
          <w:p w:rsidR="00080DD2" w:rsidRDefault="00080DD2" w:rsidP="00080DD2">
            <w:pPr>
              <w:jc w:val="right"/>
            </w:pPr>
            <w:r>
              <w:t>33,850,376.35</w:t>
            </w:r>
          </w:p>
        </w:tc>
        <w:tc>
          <w:tcPr>
            <w:tcW w:w="2077" w:type="dxa"/>
          </w:tcPr>
          <w:p w:rsidR="00080DD2" w:rsidRDefault="00080DD2" w:rsidP="00080DD2">
            <w:pPr>
              <w:jc w:val="right"/>
            </w:pPr>
            <w:r>
              <w:t>-4,520,673.15</w:t>
            </w:r>
          </w:p>
        </w:tc>
      </w:tr>
      <w:tr w:rsidR="00080DD2" w:rsidTr="00080DD2">
        <w:tc>
          <w:tcPr>
            <w:tcW w:w="2076" w:type="dxa"/>
          </w:tcPr>
          <w:p w:rsidR="00080DD2" w:rsidRDefault="00080DD2" w:rsidP="00080DD2">
            <w:pPr>
              <w:jc w:val="left"/>
            </w:pPr>
            <w:r>
              <w:rPr>
                <w:rFonts w:hint="eastAsia"/>
              </w:rPr>
              <w:t>3.</w:t>
            </w:r>
            <w:r>
              <w:rPr>
                <w:rFonts w:hint="eastAsia"/>
              </w:rPr>
              <w:t>加权平均基金份额本期利润</w:t>
            </w:r>
          </w:p>
        </w:tc>
        <w:tc>
          <w:tcPr>
            <w:tcW w:w="2076" w:type="dxa"/>
          </w:tcPr>
          <w:p w:rsidR="00080DD2" w:rsidRDefault="00080DD2" w:rsidP="00080DD2">
            <w:pPr>
              <w:jc w:val="right"/>
            </w:pPr>
            <w:r>
              <w:t>0.0134</w:t>
            </w:r>
          </w:p>
        </w:tc>
        <w:tc>
          <w:tcPr>
            <w:tcW w:w="2077" w:type="dxa"/>
          </w:tcPr>
          <w:p w:rsidR="00080DD2" w:rsidRDefault="00080DD2" w:rsidP="00080DD2">
            <w:pPr>
              <w:jc w:val="right"/>
            </w:pPr>
            <w:r>
              <w:t>0.0166</w:t>
            </w:r>
          </w:p>
        </w:tc>
        <w:tc>
          <w:tcPr>
            <w:tcW w:w="2077" w:type="dxa"/>
          </w:tcPr>
          <w:p w:rsidR="00080DD2" w:rsidRDefault="00080DD2" w:rsidP="00080DD2">
            <w:pPr>
              <w:jc w:val="right"/>
            </w:pPr>
            <w:r>
              <w:t>-0.0146</w:t>
            </w:r>
          </w:p>
        </w:tc>
      </w:tr>
      <w:tr w:rsidR="00080DD2" w:rsidTr="00080DD2">
        <w:tc>
          <w:tcPr>
            <w:tcW w:w="2076" w:type="dxa"/>
          </w:tcPr>
          <w:p w:rsidR="00080DD2" w:rsidRDefault="00080DD2" w:rsidP="00080DD2">
            <w:pPr>
              <w:jc w:val="left"/>
            </w:pPr>
            <w:r>
              <w:rPr>
                <w:rFonts w:hint="eastAsia"/>
              </w:rPr>
              <w:t>4.</w:t>
            </w:r>
            <w:r>
              <w:rPr>
                <w:rFonts w:hint="eastAsia"/>
              </w:rPr>
              <w:t>期末基金资产净值</w:t>
            </w:r>
          </w:p>
        </w:tc>
        <w:tc>
          <w:tcPr>
            <w:tcW w:w="2076" w:type="dxa"/>
          </w:tcPr>
          <w:p w:rsidR="00080DD2" w:rsidRDefault="00080DD2" w:rsidP="00080DD2">
            <w:pPr>
              <w:jc w:val="right"/>
            </w:pPr>
            <w:r>
              <w:t>3,325,055,657.55</w:t>
            </w:r>
          </w:p>
        </w:tc>
        <w:tc>
          <w:tcPr>
            <w:tcW w:w="2077" w:type="dxa"/>
          </w:tcPr>
          <w:p w:rsidR="00080DD2" w:rsidRDefault="00080DD2" w:rsidP="00080DD2">
            <w:pPr>
              <w:jc w:val="right"/>
            </w:pPr>
            <w:r>
              <w:t>4,092,376,074.39</w:t>
            </w:r>
          </w:p>
        </w:tc>
        <w:tc>
          <w:tcPr>
            <w:tcW w:w="2077" w:type="dxa"/>
          </w:tcPr>
          <w:p w:rsidR="00080DD2" w:rsidRDefault="00080DD2" w:rsidP="00080DD2">
            <w:pPr>
              <w:jc w:val="right"/>
            </w:pPr>
            <w:r>
              <w:t>1,238,627,763.45</w:t>
            </w:r>
          </w:p>
        </w:tc>
      </w:tr>
      <w:tr w:rsidR="00080DD2" w:rsidTr="00080DD2">
        <w:tc>
          <w:tcPr>
            <w:tcW w:w="2076" w:type="dxa"/>
          </w:tcPr>
          <w:p w:rsidR="00080DD2" w:rsidRDefault="00080DD2" w:rsidP="00080DD2">
            <w:pPr>
              <w:jc w:val="left"/>
            </w:pPr>
            <w:r>
              <w:rPr>
                <w:rFonts w:hint="eastAsia"/>
              </w:rPr>
              <w:t>5.</w:t>
            </w:r>
            <w:r>
              <w:rPr>
                <w:rFonts w:hint="eastAsia"/>
              </w:rPr>
              <w:t>期末基金份额净值</w:t>
            </w:r>
          </w:p>
        </w:tc>
        <w:tc>
          <w:tcPr>
            <w:tcW w:w="2076" w:type="dxa"/>
          </w:tcPr>
          <w:p w:rsidR="00080DD2" w:rsidRDefault="00080DD2" w:rsidP="00080DD2">
            <w:pPr>
              <w:jc w:val="right"/>
            </w:pPr>
            <w:r>
              <w:t>2.0485</w:t>
            </w:r>
          </w:p>
        </w:tc>
        <w:tc>
          <w:tcPr>
            <w:tcW w:w="2077" w:type="dxa"/>
          </w:tcPr>
          <w:p w:rsidR="00080DD2" w:rsidRDefault="00080DD2" w:rsidP="00080DD2">
            <w:pPr>
              <w:jc w:val="right"/>
            </w:pPr>
            <w:r>
              <w:t>2.0406</w:t>
            </w:r>
          </w:p>
        </w:tc>
        <w:tc>
          <w:tcPr>
            <w:tcW w:w="2077" w:type="dxa"/>
          </w:tcPr>
          <w:p w:rsidR="00080DD2" w:rsidRDefault="00080DD2" w:rsidP="00080DD2">
            <w:pPr>
              <w:jc w:val="right"/>
            </w:pPr>
            <w:r>
              <w:t>2.0488</w:t>
            </w:r>
          </w:p>
        </w:tc>
      </w:tr>
    </w:tbl>
    <w:p w:rsidR="00080DD2" w:rsidRDefault="00080DD2" w:rsidP="00080DD2">
      <w:pPr>
        <w:pStyle w:val="-8"/>
        <w:rPr>
          <w:rFonts w:hint="eastAsia"/>
        </w:rPr>
      </w:pPr>
      <w:r>
        <w:rPr>
          <w:rFonts w:hint="eastAsia"/>
        </w:rPr>
        <w:t>注：1、基金业绩指标不包括持有人认（申）购或交易基金的各项费用，计入费用后实际收益水平要低于所列数字；</w:t>
      </w:r>
    </w:p>
    <w:p w:rsidR="00080DD2" w:rsidRDefault="00080DD2" w:rsidP="00080DD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80DD2" w:rsidRDefault="00080DD2" w:rsidP="00080DD2">
      <w:pPr>
        <w:pStyle w:val="-2"/>
        <w:spacing w:before="312"/>
        <w:rPr>
          <w:rFonts w:hint="eastAsia"/>
        </w:rPr>
      </w:pPr>
      <w:r>
        <w:rPr>
          <w:rFonts w:hint="eastAsia"/>
        </w:rPr>
        <w:lastRenderedPageBreak/>
        <w:t>基金净值表现</w:t>
      </w:r>
    </w:p>
    <w:p w:rsidR="00080DD2" w:rsidRDefault="00080DD2" w:rsidP="00080DD2">
      <w:pPr>
        <w:pStyle w:val="-3"/>
        <w:spacing w:before="156" w:after="156"/>
        <w:rPr>
          <w:rFonts w:hint="eastAsia"/>
        </w:rPr>
      </w:pPr>
      <w:r>
        <w:rPr>
          <w:rFonts w:hint="eastAsia"/>
        </w:rPr>
        <w:t>本报告期基金份额净值增长率及其与同期业绩比较基准收益率的比较</w:t>
      </w:r>
    </w:p>
    <w:p w:rsidR="00080DD2" w:rsidRDefault="00080DD2" w:rsidP="00080DD2">
      <w:pPr>
        <w:pStyle w:val="-"/>
        <w:ind w:firstLine="420"/>
        <w:rPr>
          <w:rFonts w:hint="eastAsia"/>
        </w:rPr>
      </w:pPr>
      <w:r>
        <w:rPr>
          <w:rFonts w:hint="eastAsia"/>
        </w:rPr>
        <w:t>南方纳斯达克100指数发起（QDII）A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80DD2" w:rsidTr="00080DD2">
        <w:trPr>
          <w:cnfStyle w:val="100000000000" w:firstRow="1" w:lastRow="0" w:firstColumn="0" w:lastColumn="0" w:oddVBand="0" w:evenVBand="0" w:oddHBand="0" w:evenHBand="0" w:firstRowFirstColumn="0" w:firstRowLastColumn="0" w:lastRowFirstColumn="0" w:lastRowLastColumn="0"/>
        </w:trPr>
        <w:tc>
          <w:tcPr>
            <w:tcW w:w="1186" w:type="dxa"/>
          </w:tcPr>
          <w:p w:rsidR="00080DD2" w:rsidRPr="00080DD2" w:rsidRDefault="00080DD2" w:rsidP="00080DD2">
            <w:pPr>
              <w:jc w:val="center"/>
              <w:rPr>
                <w:b/>
              </w:rPr>
            </w:pPr>
            <w:r w:rsidRPr="00080DD2">
              <w:rPr>
                <w:rFonts w:hint="eastAsia"/>
                <w:b/>
              </w:rPr>
              <w:t>阶段</w:t>
            </w:r>
          </w:p>
        </w:tc>
        <w:tc>
          <w:tcPr>
            <w:tcW w:w="1186" w:type="dxa"/>
          </w:tcPr>
          <w:p w:rsidR="00080DD2" w:rsidRPr="00080DD2" w:rsidRDefault="00080DD2" w:rsidP="00080DD2">
            <w:pPr>
              <w:jc w:val="center"/>
              <w:rPr>
                <w:b/>
              </w:rPr>
            </w:pPr>
            <w:r w:rsidRPr="00080DD2">
              <w:rPr>
                <w:rFonts w:hint="eastAsia"/>
                <w:b/>
              </w:rPr>
              <w:t>净值增长率①</w:t>
            </w:r>
          </w:p>
        </w:tc>
        <w:tc>
          <w:tcPr>
            <w:tcW w:w="1186" w:type="dxa"/>
          </w:tcPr>
          <w:p w:rsidR="00080DD2" w:rsidRPr="00080DD2" w:rsidRDefault="00080DD2" w:rsidP="00080DD2">
            <w:pPr>
              <w:jc w:val="center"/>
              <w:rPr>
                <w:b/>
              </w:rPr>
            </w:pPr>
            <w:r w:rsidRPr="00080DD2">
              <w:rPr>
                <w:rFonts w:hint="eastAsia"/>
                <w:b/>
              </w:rPr>
              <w:t>净值增长率标准差②</w:t>
            </w:r>
          </w:p>
        </w:tc>
        <w:tc>
          <w:tcPr>
            <w:tcW w:w="1187" w:type="dxa"/>
          </w:tcPr>
          <w:p w:rsidR="00080DD2" w:rsidRPr="00080DD2" w:rsidRDefault="00080DD2" w:rsidP="00080DD2">
            <w:pPr>
              <w:jc w:val="center"/>
              <w:rPr>
                <w:b/>
              </w:rPr>
            </w:pPr>
            <w:r w:rsidRPr="00080DD2">
              <w:rPr>
                <w:rFonts w:hint="eastAsia"/>
                <w:b/>
              </w:rPr>
              <w:t>业绩比较基准收益率③</w:t>
            </w:r>
          </w:p>
        </w:tc>
        <w:tc>
          <w:tcPr>
            <w:tcW w:w="1187" w:type="dxa"/>
          </w:tcPr>
          <w:p w:rsidR="00080DD2" w:rsidRPr="00080DD2" w:rsidRDefault="00080DD2" w:rsidP="00080DD2">
            <w:pPr>
              <w:jc w:val="center"/>
              <w:rPr>
                <w:b/>
              </w:rPr>
            </w:pPr>
            <w:r w:rsidRPr="00080DD2">
              <w:rPr>
                <w:rFonts w:hint="eastAsia"/>
                <w:b/>
              </w:rPr>
              <w:t>业绩比较基准收益率标准差④</w:t>
            </w:r>
          </w:p>
        </w:tc>
        <w:tc>
          <w:tcPr>
            <w:tcW w:w="1187" w:type="dxa"/>
          </w:tcPr>
          <w:p w:rsidR="00080DD2" w:rsidRPr="00080DD2" w:rsidRDefault="00080DD2" w:rsidP="00080DD2">
            <w:pPr>
              <w:jc w:val="center"/>
              <w:rPr>
                <w:b/>
              </w:rPr>
            </w:pPr>
            <w:r w:rsidRPr="00080DD2">
              <w:rPr>
                <w:rFonts w:hint="eastAsia"/>
                <w:b/>
              </w:rPr>
              <w:t>①</w:t>
            </w:r>
            <w:r w:rsidRPr="00080DD2">
              <w:rPr>
                <w:rFonts w:hint="eastAsia"/>
                <w:b/>
              </w:rPr>
              <w:t>-</w:t>
            </w:r>
            <w:r w:rsidRPr="00080DD2">
              <w:rPr>
                <w:rFonts w:hint="eastAsia"/>
                <w:b/>
              </w:rPr>
              <w:t>③</w:t>
            </w:r>
          </w:p>
        </w:tc>
        <w:tc>
          <w:tcPr>
            <w:tcW w:w="1187" w:type="dxa"/>
          </w:tcPr>
          <w:p w:rsidR="00080DD2" w:rsidRPr="00080DD2" w:rsidRDefault="00080DD2" w:rsidP="00080DD2">
            <w:pPr>
              <w:jc w:val="center"/>
              <w:rPr>
                <w:b/>
              </w:rPr>
            </w:pPr>
            <w:r w:rsidRPr="00080DD2">
              <w:rPr>
                <w:rFonts w:hint="eastAsia"/>
                <w:b/>
              </w:rPr>
              <w:t>②</w:t>
            </w:r>
            <w:r w:rsidRPr="00080DD2">
              <w:rPr>
                <w:rFonts w:hint="eastAsia"/>
                <w:b/>
              </w:rPr>
              <w:t>-</w:t>
            </w:r>
            <w:r w:rsidRPr="00080DD2">
              <w:rPr>
                <w:rFonts w:hint="eastAsia"/>
                <w:b/>
              </w:rPr>
              <w:t>④</w:t>
            </w:r>
          </w:p>
        </w:tc>
      </w:tr>
      <w:tr w:rsidR="00080DD2" w:rsidTr="00080DD2">
        <w:tc>
          <w:tcPr>
            <w:tcW w:w="1186" w:type="dxa"/>
          </w:tcPr>
          <w:p w:rsidR="00080DD2" w:rsidRDefault="00080DD2" w:rsidP="00080DD2">
            <w:pPr>
              <w:jc w:val="left"/>
            </w:pPr>
            <w:r>
              <w:rPr>
                <w:rFonts w:hint="eastAsia"/>
              </w:rPr>
              <w:t>过去三个月</w:t>
            </w:r>
          </w:p>
        </w:tc>
        <w:tc>
          <w:tcPr>
            <w:tcW w:w="1186" w:type="dxa"/>
          </w:tcPr>
          <w:p w:rsidR="00080DD2" w:rsidRDefault="00080DD2" w:rsidP="00080DD2">
            <w:pPr>
              <w:jc w:val="right"/>
            </w:pPr>
            <w:r>
              <w:t>0.92%</w:t>
            </w:r>
          </w:p>
        </w:tc>
        <w:tc>
          <w:tcPr>
            <w:tcW w:w="1186" w:type="dxa"/>
          </w:tcPr>
          <w:p w:rsidR="00080DD2" w:rsidRDefault="00080DD2" w:rsidP="00080DD2">
            <w:pPr>
              <w:jc w:val="right"/>
            </w:pPr>
            <w:r>
              <w:t>1.12%</w:t>
            </w:r>
          </w:p>
        </w:tc>
        <w:tc>
          <w:tcPr>
            <w:tcW w:w="1187" w:type="dxa"/>
          </w:tcPr>
          <w:p w:rsidR="00080DD2" w:rsidRDefault="00080DD2" w:rsidP="00080DD2">
            <w:pPr>
              <w:jc w:val="right"/>
            </w:pPr>
            <w:r>
              <w:t>1.17%</w:t>
            </w:r>
          </w:p>
        </w:tc>
        <w:tc>
          <w:tcPr>
            <w:tcW w:w="1187" w:type="dxa"/>
          </w:tcPr>
          <w:p w:rsidR="00080DD2" w:rsidRDefault="00080DD2" w:rsidP="00080DD2">
            <w:pPr>
              <w:jc w:val="right"/>
            </w:pPr>
            <w:r>
              <w:t>1.12%</w:t>
            </w:r>
          </w:p>
        </w:tc>
        <w:tc>
          <w:tcPr>
            <w:tcW w:w="1187" w:type="dxa"/>
          </w:tcPr>
          <w:p w:rsidR="00080DD2" w:rsidRDefault="00080DD2" w:rsidP="00080DD2">
            <w:pPr>
              <w:jc w:val="right"/>
            </w:pPr>
            <w:r>
              <w:t>-0.25%</w:t>
            </w:r>
          </w:p>
        </w:tc>
        <w:tc>
          <w:tcPr>
            <w:tcW w:w="1187" w:type="dxa"/>
          </w:tcPr>
          <w:p w:rsidR="00080DD2" w:rsidRDefault="00080DD2" w:rsidP="00080DD2">
            <w:pPr>
              <w:jc w:val="right"/>
            </w:pPr>
            <w:r>
              <w:t>0.00%</w:t>
            </w:r>
          </w:p>
        </w:tc>
      </w:tr>
      <w:tr w:rsidR="00080DD2" w:rsidTr="00080DD2">
        <w:tc>
          <w:tcPr>
            <w:tcW w:w="1186" w:type="dxa"/>
          </w:tcPr>
          <w:p w:rsidR="00080DD2" w:rsidRDefault="00080DD2" w:rsidP="00080DD2">
            <w:pPr>
              <w:jc w:val="left"/>
            </w:pPr>
            <w:r>
              <w:rPr>
                <w:rFonts w:hint="eastAsia"/>
              </w:rPr>
              <w:t>过去六个月</w:t>
            </w:r>
          </w:p>
        </w:tc>
        <w:tc>
          <w:tcPr>
            <w:tcW w:w="1186" w:type="dxa"/>
          </w:tcPr>
          <w:p w:rsidR="00080DD2" w:rsidRDefault="00080DD2" w:rsidP="00080DD2">
            <w:pPr>
              <w:jc w:val="right"/>
            </w:pPr>
            <w:r>
              <w:t>8.23%</w:t>
            </w:r>
          </w:p>
        </w:tc>
        <w:tc>
          <w:tcPr>
            <w:tcW w:w="1186" w:type="dxa"/>
          </w:tcPr>
          <w:p w:rsidR="00080DD2" w:rsidRDefault="00080DD2" w:rsidP="00080DD2">
            <w:pPr>
              <w:jc w:val="right"/>
            </w:pPr>
            <w:r>
              <w:t>0.90%</w:t>
            </w:r>
          </w:p>
        </w:tc>
        <w:tc>
          <w:tcPr>
            <w:tcW w:w="1187" w:type="dxa"/>
          </w:tcPr>
          <w:p w:rsidR="00080DD2" w:rsidRDefault="00080DD2" w:rsidP="00080DD2">
            <w:pPr>
              <w:jc w:val="right"/>
            </w:pPr>
            <w:r>
              <w:t>8.87%</w:t>
            </w:r>
          </w:p>
        </w:tc>
        <w:tc>
          <w:tcPr>
            <w:tcW w:w="1187" w:type="dxa"/>
          </w:tcPr>
          <w:p w:rsidR="00080DD2" w:rsidRDefault="00080DD2" w:rsidP="00080DD2">
            <w:pPr>
              <w:jc w:val="right"/>
            </w:pPr>
            <w:r>
              <w:t>0.91%</w:t>
            </w:r>
          </w:p>
        </w:tc>
        <w:tc>
          <w:tcPr>
            <w:tcW w:w="1187" w:type="dxa"/>
          </w:tcPr>
          <w:p w:rsidR="00080DD2" w:rsidRDefault="00080DD2" w:rsidP="00080DD2">
            <w:pPr>
              <w:jc w:val="right"/>
            </w:pPr>
            <w:r>
              <w:t>-0.64%</w:t>
            </w:r>
          </w:p>
        </w:tc>
        <w:tc>
          <w:tcPr>
            <w:tcW w:w="1187" w:type="dxa"/>
          </w:tcPr>
          <w:p w:rsidR="00080DD2" w:rsidRDefault="00080DD2" w:rsidP="00080DD2">
            <w:pPr>
              <w:jc w:val="right"/>
            </w:pPr>
            <w:r>
              <w:t>-0.01%</w:t>
            </w:r>
          </w:p>
        </w:tc>
      </w:tr>
      <w:tr w:rsidR="00080DD2" w:rsidTr="00080DD2">
        <w:tc>
          <w:tcPr>
            <w:tcW w:w="1186" w:type="dxa"/>
          </w:tcPr>
          <w:p w:rsidR="00080DD2" w:rsidRDefault="00080DD2" w:rsidP="00080DD2">
            <w:pPr>
              <w:jc w:val="left"/>
            </w:pPr>
            <w:r>
              <w:rPr>
                <w:rFonts w:hint="eastAsia"/>
              </w:rPr>
              <w:t>过去一年</w:t>
            </w:r>
          </w:p>
        </w:tc>
        <w:tc>
          <w:tcPr>
            <w:tcW w:w="1186" w:type="dxa"/>
          </w:tcPr>
          <w:p w:rsidR="00080DD2" w:rsidRDefault="00080DD2" w:rsidP="00080DD2">
            <w:pPr>
              <w:jc w:val="right"/>
            </w:pPr>
            <w:r>
              <w:t>15.83%</w:t>
            </w:r>
          </w:p>
        </w:tc>
        <w:tc>
          <w:tcPr>
            <w:tcW w:w="1186" w:type="dxa"/>
          </w:tcPr>
          <w:p w:rsidR="00080DD2" w:rsidRDefault="00080DD2" w:rsidP="00080DD2">
            <w:pPr>
              <w:jc w:val="right"/>
            </w:pPr>
            <w:r>
              <w:t>1.42%</w:t>
            </w:r>
          </w:p>
        </w:tc>
        <w:tc>
          <w:tcPr>
            <w:tcW w:w="1187" w:type="dxa"/>
          </w:tcPr>
          <w:p w:rsidR="00080DD2" w:rsidRDefault="00080DD2" w:rsidP="00080DD2">
            <w:pPr>
              <w:jc w:val="right"/>
            </w:pPr>
            <w:r>
              <w:t>16.72%</w:t>
            </w:r>
          </w:p>
        </w:tc>
        <w:tc>
          <w:tcPr>
            <w:tcW w:w="1187" w:type="dxa"/>
          </w:tcPr>
          <w:p w:rsidR="00080DD2" w:rsidRDefault="00080DD2" w:rsidP="00080DD2">
            <w:pPr>
              <w:jc w:val="right"/>
            </w:pPr>
            <w:r>
              <w:t>1.43%</w:t>
            </w:r>
          </w:p>
        </w:tc>
        <w:tc>
          <w:tcPr>
            <w:tcW w:w="1187" w:type="dxa"/>
          </w:tcPr>
          <w:p w:rsidR="00080DD2" w:rsidRDefault="00080DD2" w:rsidP="00080DD2">
            <w:pPr>
              <w:jc w:val="right"/>
            </w:pPr>
            <w:r>
              <w:t>-0.89%</w:t>
            </w:r>
          </w:p>
        </w:tc>
        <w:tc>
          <w:tcPr>
            <w:tcW w:w="1187" w:type="dxa"/>
          </w:tcPr>
          <w:p w:rsidR="00080DD2" w:rsidRDefault="00080DD2" w:rsidP="00080DD2">
            <w:pPr>
              <w:jc w:val="right"/>
            </w:pPr>
            <w:r>
              <w:t>-0.01%</w:t>
            </w:r>
          </w:p>
        </w:tc>
      </w:tr>
      <w:tr w:rsidR="00080DD2" w:rsidTr="00080DD2">
        <w:tc>
          <w:tcPr>
            <w:tcW w:w="1186" w:type="dxa"/>
          </w:tcPr>
          <w:p w:rsidR="00080DD2" w:rsidRDefault="00080DD2" w:rsidP="00080DD2">
            <w:pPr>
              <w:jc w:val="left"/>
            </w:pPr>
            <w:r>
              <w:rPr>
                <w:rFonts w:hint="eastAsia"/>
              </w:rPr>
              <w:t>过去三年</w:t>
            </w:r>
          </w:p>
        </w:tc>
        <w:tc>
          <w:tcPr>
            <w:tcW w:w="1186" w:type="dxa"/>
          </w:tcPr>
          <w:p w:rsidR="00080DD2" w:rsidRDefault="00080DD2" w:rsidP="00080DD2">
            <w:pPr>
              <w:jc w:val="right"/>
            </w:pPr>
            <w:r>
              <w:t>105.47%</w:t>
            </w:r>
          </w:p>
        </w:tc>
        <w:tc>
          <w:tcPr>
            <w:tcW w:w="1186" w:type="dxa"/>
          </w:tcPr>
          <w:p w:rsidR="00080DD2" w:rsidRDefault="00080DD2" w:rsidP="00080DD2">
            <w:pPr>
              <w:jc w:val="right"/>
            </w:pPr>
            <w:r>
              <w:t>1.20%</w:t>
            </w:r>
          </w:p>
        </w:tc>
        <w:tc>
          <w:tcPr>
            <w:tcW w:w="1187" w:type="dxa"/>
          </w:tcPr>
          <w:p w:rsidR="00080DD2" w:rsidRDefault="00080DD2" w:rsidP="00080DD2">
            <w:pPr>
              <w:jc w:val="right"/>
            </w:pPr>
            <w:r>
              <w:t>124.04%</w:t>
            </w:r>
          </w:p>
        </w:tc>
        <w:tc>
          <w:tcPr>
            <w:tcW w:w="1187" w:type="dxa"/>
          </w:tcPr>
          <w:p w:rsidR="00080DD2" w:rsidRDefault="00080DD2" w:rsidP="00080DD2">
            <w:pPr>
              <w:jc w:val="right"/>
            </w:pPr>
            <w:r>
              <w:t>1.21%</w:t>
            </w:r>
          </w:p>
        </w:tc>
        <w:tc>
          <w:tcPr>
            <w:tcW w:w="1187" w:type="dxa"/>
          </w:tcPr>
          <w:p w:rsidR="00080DD2" w:rsidRDefault="00080DD2" w:rsidP="00080DD2">
            <w:pPr>
              <w:jc w:val="right"/>
            </w:pPr>
            <w:r>
              <w:t>-18.57%</w:t>
            </w:r>
          </w:p>
        </w:tc>
        <w:tc>
          <w:tcPr>
            <w:tcW w:w="1187" w:type="dxa"/>
          </w:tcPr>
          <w:p w:rsidR="00080DD2" w:rsidRDefault="00080DD2" w:rsidP="00080DD2">
            <w:pPr>
              <w:jc w:val="right"/>
            </w:pPr>
            <w:r>
              <w:t>-0.01%</w:t>
            </w:r>
          </w:p>
        </w:tc>
      </w:tr>
      <w:tr w:rsidR="00080DD2" w:rsidTr="00080DD2">
        <w:tc>
          <w:tcPr>
            <w:tcW w:w="1186" w:type="dxa"/>
          </w:tcPr>
          <w:p w:rsidR="00080DD2" w:rsidRDefault="00080DD2" w:rsidP="00080DD2">
            <w:pPr>
              <w:jc w:val="left"/>
            </w:pPr>
            <w:r>
              <w:rPr>
                <w:rFonts w:hint="eastAsia"/>
              </w:rPr>
              <w:t>自基金合同生效起至今</w:t>
            </w:r>
          </w:p>
        </w:tc>
        <w:tc>
          <w:tcPr>
            <w:tcW w:w="1186" w:type="dxa"/>
          </w:tcPr>
          <w:p w:rsidR="00080DD2" w:rsidRDefault="00080DD2" w:rsidP="00080DD2">
            <w:pPr>
              <w:jc w:val="right"/>
            </w:pPr>
            <w:r>
              <w:t>104.85%</w:t>
            </w:r>
          </w:p>
        </w:tc>
        <w:tc>
          <w:tcPr>
            <w:tcW w:w="1186" w:type="dxa"/>
          </w:tcPr>
          <w:p w:rsidR="00080DD2" w:rsidRDefault="00080DD2" w:rsidP="00080DD2">
            <w:pPr>
              <w:jc w:val="right"/>
            </w:pPr>
            <w:r>
              <w:t>1.18%</w:t>
            </w:r>
          </w:p>
        </w:tc>
        <w:tc>
          <w:tcPr>
            <w:tcW w:w="1187" w:type="dxa"/>
          </w:tcPr>
          <w:p w:rsidR="00080DD2" w:rsidRDefault="00080DD2" w:rsidP="00080DD2">
            <w:pPr>
              <w:jc w:val="right"/>
            </w:pPr>
            <w:r>
              <w:t>107.03%</w:t>
            </w:r>
          </w:p>
        </w:tc>
        <w:tc>
          <w:tcPr>
            <w:tcW w:w="1187" w:type="dxa"/>
          </w:tcPr>
          <w:p w:rsidR="00080DD2" w:rsidRDefault="00080DD2" w:rsidP="00080DD2">
            <w:pPr>
              <w:jc w:val="right"/>
            </w:pPr>
            <w:r>
              <w:t>1.23%</w:t>
            </w:r>
          </w:p>
        </w:tc>
        <w:tc>
          <w:tcPr>
            <w:tcW w:w="1187" w:type="dxa"/>
          </w:tcPr>
          <w:p w:rsidR="00080DD2" w:rsidRDefault="00080DD2" w:rsidP="00080DD2">
            <w:pPr>
              <w:jc w:val="right"/>
            </w:pPr>
            <w:r>
              <w:t>-2.18%</w:t>
            </w:r>
          </w:p>
        </w:tc>
        <w:tc>
          <w:tcPr>
            <w:tcW w:w="1187" w:type="dxa"/>
          </w:tcPr>
          <w:p w:rsidR="00080DD2" w:rsidRDefault="00080DD2" w:rsidP="00080DD2">
            <w:pPr>
              <w:jc w:val="right"/>
            </w:pPr>
            <w:r>
              <w:t>-0.05%</w:t>
            </w:r>
          </w:p>
        </w:tc>
      </w:tr>
    </w:tbl>
    <w:p w:rsidR="00080DD2" w:rsidRDefault="00080DD2" w:rsidP="00080DD2">
      <w:pPr>
        <w:pStyle w:val="-"/>
        <w:ind w:firstLine="420"/>
        <w:rPr>
          <w:rFonts w:hint="eastAsia"/>
        </w:rPr>
      </w:pPr>
      <w:r>
        <w:rPr>
          <w:rFonts w:hint="eastAsia"/>
        </w:rPr>
        <w:t>南方纳斯达克100指数发起（QDII）C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80DD2" w:rsidTr="00080DD2">
        <w:trPr>
          <w:cnfStyle w:val="100000000000" w:firstRow="1" w:lastRow="0" w:firstColumn="0" w:lastColumn="0" w:oddVBand="0" w:evenVBand="0" w:oddHBand="0" w:evenHBand="0" w:firstRowFirstColumn="0" w:firstRowLastColumn="0" w:lastRowFirstColumn="0" w:lastRowLastColumn="0"/>
        </w:trPr>
        <w:tc>
          <w:tcPr>
            <w:tcW w:w="1186" w:type="dxa"/>
          </w:tcPr>
          <w:p w:rsidR="00080DD2" w:rsidRPr="00080DD2" w:rsidRDefault="00080DD2" w:rsidP="00080DD2">
            <w:pPr>
              <w:jc w:val="center"/>
              <w:rPr>
                <w:b/>
              </w:rPr>
            </w:pPr>
            <w:r w:rsidRPr="00080DD2">
              <w:rPr>
                <w:rFonts w:hint="eastAsia"/>
                <w:b/>
              </w:rPr>
              <w:t>阶段</w:t>
            </w:r>
          </w:p>
        </w:tc>
        <w:tc>
          <w:tcPr>
            <w:tcW w:w="1186" w:type="dxa"/>
          </w:tcPr>
          <w:p w:rsidR="00080DD2" w:rsidRPr="00080DD2" w:rsidRDefault="00080DD2" w:rsidP="00080DD2">
            <w:pPr>
              <w:jc w:val="center"/>
              <w:rPr>
                <w:b/>
              </w:rPr>
            </w:pPr>
            <w:r w:rsidRPr="00080DD2">
              <w:rPr>
                <w:rFonts w:hint="eastAsia"/>
                <w:b/>
              </w:rPr>
              <w:t>净值增长率①</w:t>
            </w:r>
          </w:p>
        </w:tc>
        <w:tc>
          <w:tcPr>
            <w:tcW w:w="1186" w:type="dxa"/>
          </w:tcPr>
          <w:p w:rsidR="00080DD2" w:rsidRPr="00080DD2" w:rsidRDefault="00080DD2" w:rsidP="00080DD2">
            <w:pPr>
              <w:jc w:val="center"/>
              <w:rPr>
                <w:b/>
              </w:rPr>
            </w:pPr>
            <w:r w:rsidRPr="00080DD2">
              <w:rPr>
                <w:rFonts w:hint="eastAsia"/>
                <w:b/>
              </w:rPr>
              <w:t>净值增长率标准差②</w:t>
            </w:r>
          </w:p>
        </w:tc>
        <w:tc>
          <w:tcPr>
            <w:tcW w:w="1187" w:type="dxa"/>
          </w:tcPr>
          <w:p w:rsidR="00080DD2" w:rsidRPr="00080DD2" w:rsidRDefault="00080DD2" w:rsidP="00080DD2">
            <w:pPr>
              <w:jc w:val="center"/>
              <w:rPr>
                <w:b/>
              </w:rPr>
            </w:pPr>
            <w:r w:rsidRPr="00080DD2">
              <w:rPr>
                <w:rFonts w:hint="eastAsia"/>
                <w:b/>
              </w:rPr>
              <w:t>业绩比较基准收益率③</w:t>
            </w:r>
          </w:p>
        </w:tc>
        <w:tc>
          <w:tcPr>
            <w:tcW w:w="1187" w:type="dxa"/>
          </w:tcPr>
          <w:p w:rsidR="00080DD2" w:rsidRPr="00080DD2" w:rsidRDefault="00080DD2" w:rsidP="00080DD2">
            <w:pPr>
              <w:jc w:val="center"/>
              <w:rPr>
                <w:b/>
              </w:rPr>
            </w:pPr>
            <w:r w:rsidRPr="00080DD2">
              <w:rPr>
                <w:rFonts w:hint="eastAsia"/>
                <w:b/>
              </w:rPr>
              <w:t>业绩比较基准收益率标准差④</w:t>
            </w:r>
          </w:p>
        </w:tc>
        <w:tc>
          <w:tcPr>
            <w:tcW w:w="1187" w:type="dxa"/>
          </w:tcPr>
          <w:p w:rsidR="00080DD2" w:rsidRPr="00080DD2" w:rsidRDefault="00080DD2" w:rsidP="00080DD2">
            <w:pPr>
              <w:jc w:val="center"/>
              <w:rPr>
                <w:b/>
              </w:rPr>
            </w:pPr>
            <w:r w:rsidRPr="00080DD2">
              <w:rPr>
                <w:rFonts w:hint="eastAsia"/>
                <w:b/>
              </w:rPr>
              <w:t>①</w:t>
            </w:r>
            <w:r w:rsidRPr="00080DD2">
              <w:rPr>
                <w:rFonts w:hint="eastAsia"/>
                <w:b/>
              </w:rPr>
              <w:t>-</w:t>
            </w:r>
            <w:r w:rsidRPr="00080DD2">
              <w:rPr>
                <w:rFonts w:hint="eastAsia"/>
                <w:b/>
              </w:rPr>
              <w:t>③</w:t>
            </w:r>
          </w:p>
        </w:tc>
        <w:tc>
          <w:tcPr>
            <w:tcW w:w="1187" w:type="dxa"/>
          </w:tcPr>
          <w:p w:rsidR="00080DD2" w:rsidRPr="00080DD2" w:rsidRDefault="00080DD2" w:rsidP="00080DD2">
            <w:pPr>
              <w:jc w:val="center"/>
              <w:rPr>
                <w:b/>
              </w:rPr>
            </w:pPr>
            <w:r w:rsidRPr="00080DD2">
              <w:rPr>
                <w:rFonts w:hint="eastAsia"/>
                <w:b/>
              </w:rPr>
              <w:t>②</w:t>
            </w:r>
            <w:r w:rsidRPr="00080DD2">
              <w:rPr>
                <w:rFonts w:hint="eastAsia"/>
                <w:b/>
              </w:rPr>
              <w:t>-</w:t>
            </w:r>
            <w:r w:rsidRPr="00080DD2">
              <w:rPr>
                <w:rFonts w:hint="eastAsia"/>
                <w:b/>
              </w:rPr>
              <w:t>④</w:t>
            </w:r>
          </w:p>
        </w:tc>
      </w:tr>
      <w:tr w:rsidR="00080DD2" w:rsidTr="00080DD2">
        <w:tc>
          <w:tcPr>
            <w:tcW w:w="1186" w:type="dxa"/>
          </w:tcPr>
          <w:p w:rsidR="00080DD2" w:rsidRDefault="00080DD2" w:rsidP="00080DD2">
            <w:pPr>
              <w:jc w:val="left"/>
            </w:pPr>
            <w:r>
              <w:rPr>
                <w:rFonts w:hint="eastAsia"/>
              </w:rPr>
              <w:t>过去三个月</w:t>
            </w:r>
          </w:p>
        </w:tc>
        <w:tc>
          <w:tcPr>
            <w:tcW w:w="1186" w:type="dxa"/>
          </w:tcPr>
          <w:p w:rsidR="00080DD2" w:rsidRDefault="00080DD2" w:rsidP="00080DD2">
            <w:pPr>
              <w:jc w:val="right"/>
            </w:pPr>
            <w:r>
              <w:t>0.89%</w:t>
            </w:r>
          </w:p>
        </w:tc>
        <w:tc>
          <w:tcPr>
            <w:tcW w:w="1186" w:type="dxa"/>
          </w:tcPr>
          <w:p w:rsidR="00080DD2" w:rsidRDefault="00080DD2" w:rsidP="00080DD2">
            <w:pPr>
              <w:jc w:val="right"/>
            </w:pPr>
            <w:r>
              <w:t>1.12%</w:t>
            </w:r>
          </w:p>
        </w:tc>
        <w:tc>
          <w:tcPr>
            <w:tcW w:w="1187" w:type="dxa"/>
          </w:tcPr>
          <w:p w:rsidR="00080DD2" w:rsidRDefault="00080DD2" w:rsidP="00080DD2">
            <w:pPr>
              <w:jc w:val="right"/>
            </w:pPr>
            <w:r>
              <w:t>1.17%</w:t>
            </w:r>
          </w:p>
        </w:tc>
        <w:tc>
          <w:tcPr>
            <w:tcW w:w="1187" w:type="dxa"/>
          </w:tcPr>
          <w:p w:rsidR="00080DD2" w:rsidRDefault="00080DD2" w:rsidP="00080DD2">
            <w:pPr>
              <w:jc w:val="right"/>
            </w:pPr>
            <w:r>
              <w:t>1.12%</w:t>
            </w:r>
          </w:p>
        </w:tc>
        <w:tc>
          <w:tcPr>
            <w:tcW w:w="1187" w:type="dxa"/>
          </w:tcPr>
          <w:p w:rsidR="00080DD2" w:rsidRDefault="00080DD2" w:rsidP="00080DD2">
            <w:pPr>
              <w:jc w:val="right"/>
            </w:pPr>
            <w:r>
              <w:t>-0.28%</w:t>
            </w:r>
          </w:p>
        </w:tc>
        <w:tc>
          <w:tcPr>
            <w:tcW w:w="1187" w:type="dxa"/>
          </w:tcPr>
          <w:p w:rsidR="00080DD2" w:rsidRDefault="00080DD2" w:rsidP="00080DD2">
            <w:pPr>
              <w:jc w:val="right"/>
            </w:pPr>
            <w:r>
              <w:t>0.00%</w:t>
            </w:r>
          </w:p>
        </w:tc>
      </w:tr>
      <w:tr w:rsidR="00080DD2" w:rsidTr="00080DD2">
        <w:tc>
          <w:tcPr>
            <w:tcW w:w="1186" w:type="dxa"/>
          </w:tcPr>
          <w:p w:rsidR="00080DD2" w:rsidRDefault="00080DD2" w:rsidP="00080DD2">
            <w:pPr>
              <w:jc w:val="left"/>
            </w:pPr>
            <w:r>
              <w:rPr>
                <w:rFonts w:hint="eastAsia"/>
              </w:rPr>
              <w:t>过去六个月</w:t>
            </w:r>
          </w:p>
        </w:tc>
        <w:tc>
          <w:tcPr>
            <w:tcW w:w="1186" w:type="dxa"/>
          </w:tcPr>
          <w:p w:rsidR="00080DD2" w:rsidRDefault="00080DD2" w:rsidP="00080DD2">
            <w:pPr>
              <w:jc w:val="right"/>
            </w:pPr>
            <w:r>
              <w:t>8.17%</w:t>
            </w:r>
          </w:p>
        </w:tc>
        <w:tc>
          <w:tcPr>
            <w:tcW w:w="1186" w:type="dxa"/>
          </w:tcPr>
          <w:p w:rsidR="00080DD2" w:rsidRDefault="00080DD2" w:rsidP="00080DD2">
            <w:pPr>
              <w:jc w:val="right"/>
            </w:pPr>
            <w:r>
              <w:t>0.90%</w:t>
            </w:r>
          </w:p>
        </w:tc>
        <w:tc>
          <w:tcPr>
            <w:tcW w:w="1187" w:type="dxa"/>
          </w:tcPr>
          <w:p w:rsidR="00080DD2" w:rsidRDefault="00080DD2" w:rsidP="00080DD2">
            <w:pPr>
              <w:jc w:val="right"/>
            </w:pPr>
            <w:r>
              <w:t>8.87%</w:t>
            </w:r>
          </w:p>
        </w:tc>
        <w:tc>
          <w:tcPr>
            <w:tcW w:w="1187" w:type="dxa"/>
          </w:tcPr>
          <w:p w:rsidR="00080DD2" w:rsidRDefault="00080DD2" w:rsidP="00080DD2">
            <w:pPr>
              <w:jc w:val="right"/>
            </w:pPr>
            <w:r>
              <w:t>0.91%</w:t>
            </w:r>
          </w:p>
        </w:tc>
        <w:tc>
          <w:tcPr>
            <w:tcW w:w="1187" w:type="dxa"/>
          </w:tcPr>
          <w:p w:rsidR="00080DD2" w:rsidRDefault="00080DD2" w:rsidP="00080DD2">
            <w:pPr>
              <w:jc w:val="right"/>
            </w:pPr>
            <w:r>
              <w:t>-0.70%</w:t>
            </w:r>
          </w:p>
        </w:tc>
        <w:tc>
          <w:tcPr>
            <w:tcW w:w="1187" w:type="dxa"/>
          </w:tcPr>
          <w:p w:rsidR="00080DD2" w:rsidRDefault="00080DD2" w:rsidP="00080DD2">
            <w:pPr>
              <w:jc w:val="right"/>
            </w:pPr>
            <w:r>
              <w:t>-0.01%</w:t>
            </w:r>
          </w:p>
        </w:tc>
      </w:tr>
      <w:tr w:rsidR="00080DD2" w:rsidTr="00080DD2">
        <w:tc>
          <w:tcPr>
            <w:tcW w:w="1186" w:type="dxa"/>
          </w:tcPr>
          <w:p w:rsidR="00080DD2" w:rsidRDefault="00080DD2" w:rsidP="00080DD2">
            <w:pPr>
              <w:jc w:val="left"/>
            </w:pPr>
            <w:r>
              <w:rPr>
                <w:rFonts w:hint="eastAsia"/>
              </w:rPr>
              <w:t>过去一年</w:t>
            </w:r>
          </w:p>
        </w:tc>
        <w:tc>
          <w:tcPr>
            <w:tcW w:w="1186" w:type="dxa"/>
          </w:tcPr>
          <w:p w:rsidR="00080DD2" w:rsidRDefault="00080DD2" w:rsidP="00080DD2">
            <w:pPr>
              <w:jc w:val="right"/>
            </w:pPr>
            <w:r>
              <w:t>15.68%</w:t>
            </w:r>
          </w:p>
        </w:tc>
        <w:tc>
          <w:tcPr>
            <w:tcW w:w="1186" w:type="dxa"/>
          </w:tcPr>
          <w:p w:rsidR="00080DD2" w:rsidRDefault="00080DD2" w:rsidP="00080DD2">
            <w:pPr>
              <w:jc w:val="right"/>
            </w:pPr>
            <w:r>
              <w:t>1.42%</w:t>
            </w:r>
          </w:p>
        </w:tc>
        <w:tc>
          <w:tcPr>
            <w:tcW w:w="1187" w:type="dxa"/>
          </w:tcPr>
          <w:p w:rsidR="00080DD2" w:rsidRDefault="00080DD2" w:rsidP="00080DD2">
            <w:pPr>
              <w:jc w:val="right"/>
            </w:pPr>
            <w:r>
              <w:t>16.72%</w:t>
            </w:r>
          </w:p>
        </w:tc>
        <w:tc>
          <w:tcPr>
            <w:tcW w:w="1187" w:type="dxa"/>
          </w:tcPr>
          <w:p w:rsidR="00080DD2" w:rsidRDefault="00080DD2" w:rsidP="00080DD2">
            <w:pPr>
              <w:jc w:val="right"/>
            </w:pPr>
            <w:r>
              <w:t>1.43%</w:t>
            </w:r>
          </w:p>
        </w:tc>
        <w:tc>
          <w:tcPr>
            <w:tcW w:w="1187" w:type="dxa"/>
          </w:tcPr>
          <w:p w:rsidR="00080DD2" w:rsidRDefault="00080DD2" w:rsidP="00080DD2">
            <w:pPr>
              <w:jc w:val="right"/>
            </w:pPr>
            <w:r>
              <w:t>-1.04%</w:t>
            </w:r>
          </w:p>
        </w:tc>
        <w:tc>
          <w:tcPr>
            <w:tcW w:w="1187" w:type="dxa"/>
          </w:tcPr>
          <w:p w:rsidR="00080DD2" w:rsidRDefault="00080DD2" w:rsidP="00080DD2">
            <w:pPr>
              <w:jc w:val="right"/>
            </w:pPr>
            <w:r>
              <w:t>-0.01%</w:t>
            </w:r>
          </w:p>
        </w:tc>
      </w:tr>
      <w:tr w:rsidR="00080DD2" w:rsidTr="00080DD2">
        <w:tc>
          <w:tcPr>
            <w:tcW w:w="1186" w:type="dxa"/>
          </w:tcPr>
          <w:p w:rsidR="00080DD2" w:rsidRDefault="00080DD2" w:rsidP="00080DD2">
            <w:pPr>
              <w:jc w:val="left"/>
            </w:pPr>
            <w:r>
              <w:rPr>
                <w:rFonts w:hint="eastAsia"/>
              </w:rPr>
              <w:t>过去三年</w:t>
            </w:r>
          </w:p>
        </w:tc>
        <w:tc>
          <w:tcPr>
            <w:tcW w:w="1186" w:type="dxa"/>
          </w:tcPr>
          <w:p w:rsidR="00080DD2" w:rsidRDefault="00080DD2" w:rsidP="00080DD2">
            <w:pPr>
              <w:jc w:val="right"/>
            </w:pPr>
            <w:r>
              <w:t>104.74%</w:t>
            </w:r>
          </w:p>
        </w:tc>
        <w:tc>
          <w:tcPr>
            <w:tcW w:w="1186" w:type="dxa"/>
          </w:tcPr>
          <w:p w:rsidR="00080DD2" w:rsidRDefault="00080DD2" w:rsidP="00080DD2">
            <w:pPr>
              <w:jc w:val="right"/>
            </w:pPr>
            <w:r>
              <w:t>1.20%</w:t>
            </w:r>
          </w:p>
        </w:tc>
        <w:tc>
          <w:tcPr>
            <w:tcW w:w="1187" w:type="dxa"/>
          </w:tcPr>
          <w:p w:rsidR="00080DD2" w:rsidRDefault="00080DD2" w:rsidP="00080DD2">
            <w:pPr>
              <w:jc w:val="right"/>
            </w:pPr>
            <w:r>
              <w:t>124.04%</w:t>
            </w:r>
          </w:p>
        </w:tc>
        <w:tc>
          <w:tcPr>
            <w:tcW w:w="1187" w:type="dxa"/>
          </w:tcPr>
          <w:p w:rsidR="00080DD2" w:rsidRDefault="00080DD2" w:rsidP="00080DD2">
            <w:pPr>
              <w:jc w:val="right"/>
            </w:pPr>
            <w:r>
              <w:t>1.21%</w:t>
            </w:r>
          </w:p>
        </w:tc>
        <w:tc>
          <w:tcPr>
            <w:tcW w:w="1187" w:type="dxa"/>
          </w:tcPr>
          <w:p w:rsidR="00080DD2" w:rsidRDefault="00080DD2" w:rsidP="00080DD2">
            <w:pPr>
              <w:jc w:val="right"/>
            </w:pPr>
            <w:r>
              <w:t>-19.30%</w:t>
            </w:r>
          </w:p>
        </w:tc>
        <w:tc>
          <w:tcPr>
            <w:tcW w:w="1187" w:type="dxa"/>
          </w:tcPr>
          <w:p w:rsidR="00080DD2" w:rsidRDefault="00080DD2" w:rsidP="00080DD2">
            <w:pPr>
              <w:jc w:val="right"/>
            </w:pPr>
            <w:r>
              <w:t>-0.01%</w:t>
            </w:r>
          </w:p>
        </w:tc>
      </w:tr>
      <w:tr w:rsidR="00080DD2" w:rsidTr="00080DD2">
        <w:tc>
          <w:tcPr>
            <w:tcW w:w="1186" w:type="dxa"/>
          </w:tcPr>
          <w:p w:rsidR="00080DD2" w:rsidRDefault="00080DD2" w:rsidP="00080DD2">
            <w:pPr>
              <w:jc w:val="left"/>
            </w:pPr>
            <w:r>
              <w:rPr>
                <w:rFonts w:hint="eastAsia"/>
              </w:rPr>
              <w:t>自基金合同生效起至今</w:t>
            </w:r>
          </w:p>
        </w:tc>
        <w:tc>
          <w:tcPr>
            <w:tcW w:w="1186" w:type="dxa"/>
          </w:tcPr>
          <w:p w:rsidR="00080DD2" w:rsidRDefault="00080DD2" w:rsidP="00080DD2">
            <w:pPr>
              <w:jc w:val="right"/>
            </w:pPr>
            <w:r>
              <w:t>104.06%</w:t>
            </w:r>
          </w:p>
        </w:tc>
        <w:tc>
          <w:tcPr>
            <w:tcW w:w="1186" w:type="dxa"/>
          </w:tcPr>
          <w:p w:rsidR="00080DD2" w:rsidRDefault="00080DD2" w:rsidP="00080DD2">
            <w:pPr>
              <w:jc w:val="right"/>
            </w:pPr>
            <w:r>
              <w:t>1.18%</w:t>
            </w:r>
          </w:p>
        </w:tc>
        <w:tc>
          <w:tcPr>
            <w:tcW w:w="1187" w:type="dxa"/>
          </w:tcPr>
          <w:p w:rsidR="00080DD2" w:rsidRDefault="00080DD2" w:rsidP="00080DD2">
            <w:pPr>
              <w:jc w:val="right"/>
            </w:pPr>
            <w:r>
              <w:t>107.03%</w:t>
            </w:r>
          </w:p>
        </w:tc>
        <w:tc>
          <w:tcPr>
            <w:tcW w:w="1187" w:type="dxa"/>
          </w:tcPr>
          <w:p w:rsidR="00080DD2" w:rsidRDefault="00080DD2" w:rsidP="00080DD2">
            <w:pPr>
              <w:jc w:val="right"/>
            </w:pPr>
            <w:r>
              <w:t>1.23%</w:t>
            </w:r>
          </w:p>
        </w:tc>
        <w:tc>
          <w:tcPr>
            <w:tcW w:w="1187" w:type="dxa"/>
          </w:tcPr>
          <w:p w:rsidR="00080DD2" w:rsidRDefault="00080DD2" w:rsidP="00080DD2">
            <w:pPr>
              <w:jc w:val="right"/>
            </w:pPr>
            <w:r>
              <w:t>-2.97%</w:t>
            </w:r>
          </w:p>
        </w:tc>
        <w:tc>
          <w:tcPr>
            <w:tcW w:w="1187" w:type="dxa"/>
          </w:tcPr>
          <w:p w:rsidR="00080DD2" w:rsidRDefault="00080DD2" w:rsidP="00080DD2">
            <w:pPr>
              <w:jc w:val="right"/>
            </w:pPr>
            <w:r>
              <w:t>-0.05%</w:t>
            </w:r>
          </w:p>
        </w:tc>
      </w:tr>
    </w:tbl>
    <w:p w:rsidR="00080DD2" w:rsidRDefault="00080DD2" w:rsidP="00080DD2">
      <w:pPr>
        <w:pStyle w:val="-"/>
        <w:ind w:firstLine="420"/>
        <w:rPr>
          <w:rFonts w:hint="eastAsia"/>
        </w:rPr>
      </w:pPr>
      <w:r>
        <w:rPr>
          <w:rFonts w:hint="eastAsia"/>
        </w:rPr>
        <w:t>南方纳斯达克100指数发起（QDII）I</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80DD2" w:rsidTr="00080DD2">
        <w:trPr>
          <w:cnfStyle w:val="100000000000" w:firstRow="1" w:lastRow="0" w:firstColumn="0" w:lastColumn="0" w:oddVBand="0" w:evenVBand="0" w:oddHBand="0" w:evenHBand="0" w:firstRowFirstColumn="0" w:firstRowLastColumn="0" w:lastRowFirstColumn="0" w:lastRowLastColumn="0"/>
        </w:trPr>
        <w:tc>
          <w:tcPr>
            <w:tcW w:w="1186" w:type="dxa"/>
          </w:tcPr>
          <w:p w:rsidR="00080DD2" w:rsidRPr="00080DD2" w:rsidRDefault="00080DD2" w:rsidP="00080DD2">
            <w:pPr>
              <w:jc w:val="center"/>
              <w:rPr>
                <w:b/>
              </w:rPr>
            </w:pPr>
            <w:r w:rsidRPr="00080DD2">
              <w:rPr>
                <w:rFonts w:hint="eastAsia"/>
                <w:b/>
              </w:rPr>
              <w:t>阶段</w:t>
            </w:r>
          </w:p>
        </w:tc>
        <w:tc>
          <w:tcPr>
            <w:tcW w:w="1186" w:type="dxa"/>
          </w:tcPr>
          <w:p w:rsidR="00080DD2" w:rsidRPr="00080DD2" w:rsidRDefault="00080DD2" w:rsidP="00080DD2">
            <w:pPr>
              <w:jc w:val="center"/>
              <w:rPr>
                <w:b/>
              </w:rPr>
            </w:pPr>
            <w:r w:rsidRPr="00080DD2">
              <w:rPr>
                <w:rFonts w:hint="eastAsia"/>
                <w:b/>
              </w:rPr>
              <w:t>净值增长率①</w:t>
            </w:r>
          </w:p>
        </w:tc>
        <w:tc>
          <w:tcPr>
            <w:tcW w:w="1186" w:type="dxa"/>
          </w:tcPr>
          <w:p w:rsidR="00080DD2" w:rsidRPr="00080DD2" w:rsidRDefault="00080DD2" w:rsidP="00080DD2">
            <w:pPr>
              <w:jc w:val="center"/>
              <w:rPr>
                <w:b/>
              </w:rPr>
            </w:pPr>
            <w:r w:rsidRPr="00080DD2">
              <w:rPr>
                <w:rFonts w:hint="eastAsia"/>
                <w:b/>
              </w:rPr>
              <w:t>净值增长率标准差②</w:t>
            </w:r>
          </w:p>
        </w:tc>
        <w:tc>
          <w:tcPr>
            <w:tcW w:w="1187" w:type="dxa"/>
          </w:tcPr>
          <w:p w:rsidR="00080DD2" w:rsidRPr="00080DD2" w:rsidRDefault="00080DD2" w:rsidP="00080DD2">
            <w:pPr>
              <w:jc w:val="center"/>
              <w:rPr>
                <w:b/>
              </w:rPr>
            </w:pPr>
            <w:r w:rsidRPr="00080DD2">
              <w:rPr>
                <w:rFonts w:hint="eastAsia"/>
                <w:b/>
              </w:rPr>
              <w:t>业绩比较基准收益率③</w:t>
            </w:r>
          </w:p>
        </w:tc>
        <w:tc>
          <w:tcPr>
            <w:tcW w:w="1187" w:type="dxa"/>
          </w:tcPr>
          <w:p w:rsidR="00080DD2" w:rsidRPr="00080DD2" w:rsidRDefault="00080DD2" w:rsidP="00080DD2">
            <w:pPr>
              <w:jc w:val="center"/>
              <w:rPr>
                <w:b/>
              </w:rPr>
            </w:pPr>
            <w:r w:rsidRPr="00080DD2">
              <w:rPr>
                <w:rFonts w:hint="eastAsia"/>
                <w:b/>
              </w:rPr>
              <w:t>业绩比较基准收益率标准差④</w:t>
            </w:r>
          </w:p>
        </w:tc>
        <w:tc>
          <w:tcPr>
            <w:tcW w:w="1187" w:type="dxa"/>
          </w:tcPr>
          <w:p w:rsidR="00080DD2" w:rsidRPr="00080DD2" w:rsidRDefault="00080DD2" w:rsidP="00080DD2">
            <w:pPr>
              <w:jc w:val="center"/>
              <w:rPr>
                <w:b/>
              </w:rPr>
            </w:pPr>
            <w:r w:rsidRPr="00080DD2">
              <w:rPr>
                <w:rFonts w:hint="eastAsia"/>
                <w:b/>
              </w:rPr>
              <w:t>①</w:t>
            </w:r>
            <w:r w:rsidRPr="00080DD2">
              <w:rPr>
                <w:rFonts w:hint="eastAsia"/>
                <w:b/>
              </w:rPr>
              <w:t>-</w:t>
            </w:r>
            <w:r w:rsidRPr="00080DD2">
              <w:rPr>
                <w:rFonts w:hint="eastAsia"/>
                <w:b/>
              </w:rPr>
              <w:t>③</w:t>
            </w:r>
          </w:p>
        </w:tc>
        <w:tc>
          <w:tcPr>
            <w:tcW w:w="1187" w:type="dxa"/>
          </w:tcPr>
          <w:p w:rsidR="00080DD2" w:rsidRPr="00080DD2" w:rsidRDefault="00080DD2" w:rsidP="00080DD2">
            <w:pPr>
              <w:jc w:val="center"/>
              <w:rPr>
                <w:b/>
              </w:rPr>
            </w:pPr>
            <w:r w:rsidRPr="00080DD2">
              <w:rPr>
                <w:rFonts w:hint="eastAsia"/>
                <w:b/>
              </w:rPr>
              <w:t>②</w:t>
            </w:r>
            <w:r w:rsidRPr="00080DD2">
              <w:rPr>
                <w:rFonts w:hint="eastAsia"/>
                <w:b/>
              </w:rPr>
              <w:t>-</w:t>
            </w:r>
            <w:r w:rsidRPr="00080DD2">
              <w:rPr>
                <w:rFonts w:hint="eastAsia"/>
                <w:b/>
              </w:rPr>
              <w:t>④</w:t>
            </w:r>
          </w:p>
        </w:tc>
      </w:tr>
      <w:tr w:rsidR="00080DD2" w:rsidTr="00080DD2">
        <w:tc>
          <w:tcPr>
            <w:tcW w:w="1186" w:type="dxa"/>
          </w:tcPr>
          <w:p w:rsidR="00080DD2" w:rsidRDefault="00080DD2" w:rsidP="00080DD2">
            <w:pPr>
              <w:jc w:val="left"/>
            </w:pPr>
            <w:r>
              <w:rPr>
                <w:rFonts w:hint="eastAsia"/>
              </w:rPr>
              <w:t>过去三个月</w:t>
            </w:r>
          </w:p>
        </w:tc>
        <w:tc>
          <w:tcPr>
            <w:tcW w:w="1186" w:type="dxa"/>
          </w:tcPr>
          <w:p w:rsidR="00080DD2" w:rsidRDefault="00080DD2" w:rsidP="00080DD2">
            <w:pPr>
              <w:jc w:val="right"/>
            </w:pPr>
            <w:r>
              <w:t>0.89%</w:t>
            </w:r>
          </w:p>
        </w:tc>
        <w:tc>
          <w:tcPr>
            <w:tcW w:w="1186" w:type="dxa"/>
          </w:tcPr>
          <w:p w:rsidR="00080DD2" w:rsidRDefault="00080DD2" w:rsidP="00080DD2">
            <w:pPr>
              <w:jc w:val="right"/>
            </w:pPr>
            <w:r>
              <w:t>1.12%</w:t>
            </w:r>
          </w:p>
        </w:tc>
        <w:tc>
          <w:tcPr>
            <w:tcW w:w="1187" w:type="dxa"/>
          </w:tcPr>
          <w:p w:rsidR="00080DD2" w:rsidRDefault="00080DD2" w:rsidP="00080DD2">
            <w:pPr>
              <w:jc w:val="right"/>
            </w:pPr>
            <w:r>
              <w:t>1.17%</w:t>
            </w:r>
          </w:p>
        </w:tc>
        <w:tc>
          <w:tcPr>
            <w:tcW w:w="1187" w:type="dxa"/>
          </w:tcPr>
          <w:p w:rsidR="00080DD2" w:rsidRDefault="00080DD2" w:rsidP="00080DD2">
            <w:pPr>
              <w:jc w:val="right"/>
            </w:pPr>
            <w:r>
              <w:t>1.12%</w:t>
            </w:r>
          </w:p>
        </w:tc>
        <w:tc>
          <w:tcPr>
            <w:tcW w:w="1187" w:type="dxa"/>
          </w:tcPr>
          <w:p w:rsidR="00080DD2" w:rsidRDefault="00080DD2" w:rsidP="00080DD2">
            <w:pPr>
              <w:jc w:val="right"/>
            </w:pPr>
            <w:r>
              <w:t>-0.28%</w:t>
            </w:r>
          </w:p>
        </w:tc>
        <w:tc>
          <w:tcPr>
            <w:tcW w:w="1187" w:type="dxa"/>
          </w:tcPr>
          <w:p w:rsidR="00080DD2" w:rsidRDefault="00080DD2" w:rsidP="00080DD2">
            <w:pPr>
              <w:jc w:val="right"/>
            </w:pPr>
            <w:r>
              <w:t>0.00%</w:t>
            </w:r>
          </w:p>
        </w:tc>
      </w:tr>
      <w:tr w:rsidR="00080DD2" w:rsidTr="00080DD2">
        <w:tc>
          <w:tcPr>
            <w:tcW w:w="1186" w:type="dxa"/>
          </w:tcPr>
          <w:p w:rsidR="00080DD2" w:rsidRDefault="00080DD2" w:rsidP="00080DD2">
            <w:pPr>
              <w:jc w:val="left"/>
            </w:pPr>
            <w:r>
              <w:rPr>
                <w:rFonts w:hint="eastAsia"/>
              </w:rPr>
              <w:t>过去六个月</w:t>
            </w:r>
          </w:p>
        </w:tc>
        <w:tc>
          <w:tcPr>
            <w:tcW w:w="1186" w:type="dxa"/>
          </w:tcPr>
          <w:p w:rsidR="00080DD2" w:rsidRDefault="00080DD2" w:rsidP="00080DD2">
            <w:pPr>
              <w:jc w:val="right"/>
            </w:pPr>
            <w:r>
              <w:t>8.18%</w:t>
            </w:r>
          </w:p>
        </w:tc>
        <w:tc>
          <w:tcPr>
            <w:tcW w:w="1186" w:type="dxa"/>
          </w:tcPr>
          <w:p w:rsidR="00080DD2" w:rsidRDefault="00080DD2" w:rsidP="00080DD2">
            <w:pPr>
              <w:jc w:val="right"/>
            </w:pPr>
            <w:r>
              <w:t>0.90%</w:t>
            </w:r>
          </w:p>
        </w:tc>
        <w:tc>
          <w:tcPr>
            <w:tcW w:w="1187" w:type="dxa"/>
          </w:tcPr>
          <w:p w:rsidR="00080DD2" w:rsidRDefault="00080DD2" w:rsidP="00080DD2">
            <w:pPr>
              <w:jc w:val="right"/>
            </w:pPr>
            <w:r>
              <w:t>8.87%</w:t>
            </w:r>
          </w:p>
        </w:tc>
        <w:tc>
          <w:tcPr>
            <w:tcW w:w="1187" w:type="dxa"/>
          </w:tcPr>
          <w:p w:rsidR="00080DD2" w:rsidRDefault="00080DD2" w:rsidP="00080DD2">
            <w:pPr>
              <w:jc w:val="right"/>
            </w:pPr>
            <w:r>
              <w:t>0.91%</w:t>
            </w:r>
          </w:p>
        </w:tc>
        <w:tc>
          <w:tcPr>
            <w:tcW w:w="1187" w:type="dxa"/>
          </w:tcPr>
          <w:p w:rsidR="00080DD2" w:rsidRDefault="00080DD2" w:rsidP="00080DD2">
            <w:pPr>
              <w:jc w:val="right"/>
            </w:pPr>
            <w:r>
              <w:t>-0.69%</w:t>
            </w:r>
          </w:p>
        </w:tc>
        <w:tc>
          <w:tcPr>
            <w:tcW w:w="1187" w:type="dxa"/>
          </w:tcPr>
          <w:p w:rsidR="00080DD2" w:rsidRDefault="00080DD2" w:rsidP="00080DD2">
            <w:pPr>
              <w:jc w:val="right"/>
            </w:pPr>
            <w:r>
              <w:t>-0.01%</w:t>
            </w:r>
          </w:p>
        </w:tc>
      </w:tr>
      <w:tr w:rsidR="00080DD2" w:rsidTr="00080DD2">
        <w:tc>
          <w:tcPr>
            <w:tcW w:w="1186" w:type="dxa"/>
          </w:tcPr>
          <w:p w:rsidR="00080DD2" w:rsidRDefault="00080DD2" w:rsidP="00080DD2">
            <w:pPr>
              <w:jc w:val="left"/>
            </w:pPr>
            <w:r>
              <w:rPr>
                <w:rFonts w:hint="eastAsia"/>
              </w:rPr>
              <w:t>过去一年</w:t>
            </w:r>
          </w:p>
        </w:tc>
        <w:tc>
          <w:tcPr>
            <w:tcW w:w="1186" w:type="dxa"/>
          </w:tcPr>
          <w:p w:rsidR="00080DD2" w:rsidRDefault="00080DD2" w:rsidP="00080DD2">
            <w:pPr>
              <w:jc w:val="right"/>
            </w:pPr>
            <w:r>
              <w:t>15.81%</w:t>
            </w:r>
          </w:p>
        </w:tc>
        <w:tc>
          <w:tcPr>
            <w:tcW w:w="1186" w:type="dxa"/>
          </w:tcPr>
          <w:p w:rsidR="00080DD2" w:rsidRDefault="00080DD2" w:rsidP="00080DD2">
            <w:pPr>
              <w:jc w:val="right"/>
            </w:pPr>
            <w:r>
              <w:t>1.42%</w:t>
            </w:r>
          </w:p>
        </w:tc>
        <w:tc>
          <w:tcPr>
            <w:tcW w:w="1187" w:type="dxa"/>
          </w:tcPr>
          <w:p w:rsidR="00080DD2" w:rsidRDefault="00080DD2" w:rsidP="00080DD2">
            <w:pPr>
              <w:jc w:val="right"/>
            </w:pPr>
            <w:r>
              <w:t>16.72%</w:t>
            </w:r>
          </w:p>
        </w:tc>
        <w:tc>
          <w:tcPr>
            <w:tcW w:w="1187" w:type="dxa"/>
          </w:tcPr>
          <w:p w:rsidR="00080DD2" w:rsidRDefault="00080DD2" w:rsidP="00080DD2">
            <w:pPr>
              <w:jc w:val="right"/>
            </w:pPr>
            <w:r>
              <w:t>1.43%</w:t>
            </w:r>
          </w:p>
        </w:tc>
        <w:tc>
          <w:tcPr>
            <w:tcW w:w="1187" w:type="dxa"/>
          </w:tcPr>
          <w:p w:rsidR="00080DD2" w:rsidRDefault="00080DD2" w:rsidP="00080DD2">
            <w:pPr>
              <w:jc w:val="right"/>
            </w:pPr>
            <w:r>
              <w:t>-0.91%</w:t>
            </w:r>
          </w:p>
        </w:tc>
        <w:tc>
          <w:tcPr>
            <w:tcW w:w="1187" w:type="dxa"/>
          </w:tcPr>
          <w:p w:rsidR="00080DD2" w:rsidRDefault="00080DD2" w:rsidP="00080DD2">
            <w:pPr>
              <w:jc w:val="right"/>
            </w:pPr>
            <w:r>
              <w:t>-0.01%</w:t>
            </w:r>
          </w:p>
        </w:tc>
      </w:tr>
      <w:tr w:rsidR="00080DD2" w:rsidTr="00080DD2">
        <w:tc>
          <w:tcPr>
            <w:tcW w:w="1186" w:type="dxa"/>
          </w:tcPr>
          <w:p w:rsidR="00080DD2" w:rsidRDefault="00080DD2" w:rsidP="00080DD2">
            <w:pPr>
              <w:jc w:val="left"/>
            </w:pPr>
            <w:r>
              <w:rPr>
                <w:rFonts w:hint="eastAsia"/>
              </w:rPr>
              <w:t>自基金合同生效起</w:t>
            </w:r>
            <w:r>
              <w:rPr>
                <w:rFonts w:hint="eastAsia"/>
              </w:rPr>
              <w:lastRenderedPageBreak/>
              <w:t>至今</w:t>
            </w:r>
          </w:p>
        </w:tc>
        <w:tc>
          <w:tcPr>
            <w:tcW w:w="1186" w:type="dxa"/>
          </w:tcPr>
          <w:p w:rsidR="00080DD2" w:rsidRDefault="00080DD2" w:rsidP="00080DD2">
            <w:pPr>
              <w:jc w:val="right"/>
            </w:pPr>
            <w:r>
              <w:lastRenderedPageBreak/>
              <w:t>33.23%</w:t>
            </w:r>
          </w:p>
        </w:tc>
        <w:tc>
          <w:tcPr>
            <w:tcW w:w="1186" w:type="dxa"/>
          </w:tcPr>
          <w:p w:rsidR="00080DD2" w:rsidRDefault="00080DD2" w:rsidP="00080DD2">
            <w:pPr>
              <w:jc w:val="right"/>
            </w:pPr>
            <w:r>
              <w:t>1.30%</w:t>
            </w:r>
          </w:p>
        </w:tc>
        <w:tc>
          <w:tcPr>
            <w:tcW w:w="1187" w:type="dxa"/>
          </w:tcPr>
          <w:p w:rsidR="00080DD2" w:rsidRDefault="00080DD2" w:rsidP="00080DD2">
            <w:pPr>
              <w:jc w:val="right"/>
            </w:pPr>
            <w:r>
              <w:t>36.71%</w:t>
            </w:r>
          </w:p>
        </w:tc>
        <w:tc>
          <w:tcPr>
            <w:tcW w:w="1187" w:type="dxa"/>
          </w:tcPr>
          <w:p w:rsidR="00080DD2" w:rsidRDefault="00080DD2" w:rsidP="00080DD2">
            <w:pPr>
              <w:jc w:val="right"/>
            </w:pPr>
            <w:r>
              <w:t>1.30%</w:t>
            </w:r>
          </w:p>
        </w:tc>
        <w:tc>
          <w:tcPr>
            <w:tcW w:w="1187" w:type="dxa"/>
          </w:tcPr>
          <w:p w:rsidR="00080DD2" w:rsidRDefault="00080DD2" w:rsidP="00080DD2">
            <w:pPr>
              <w:jc w:val="right"/>
            </w:pPr>
            <w:r>
              <w:t>-3.48%</w:t>
            </w:r>
          </w:p>
        </w:tc>
        <w:tc>
          <w:tcPr>
            <w:tcW w:w="1187" w:type="dxa"/>
          </w:tcPr>
          <w:p w:rsidR="00080DD2" w:rsidRDefault="00080DD2" w:rsidP="00080DD2">
            <w:pPr>
              <w:jc w:val="right"/>
            </w:pPr>
            <w:r>
              <w:t>0.00%</w:t>
            </w:r>
          </w:p>
        </w:tc>
      </w:tr>
    </w:tbl>
    <w:p w:rsidR="00080DD2" w:rsidRDefault="00080DD2" w:rsidP="00080DD2">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080DD2" w:rsidRDefault="00080DD2" w:rsidP="00080DD2">
      <w:r>
        <w:rPr>
          <w:noProof/>
        </w:rPr>
        <w:drawing>
          <wp:inline distT="0" distB="0" distL="0" distR="0">
            <wp:extent cx="5274310" cy="3305175"/>
            <wp:effectExtent l="0" t="0" r="2540" b="952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05175"/>
                    </a:xfrm>
                    <a:prstGeom prst="rect">
                      <a:avLst/>
                    </a:prstGeom>
                  </pic:spPr>
                </pic:pic>
              </a:graphicData>
            </a:graphic>
          </wp:inline>
        </w:drawing>
      </w:r>
    </w:p>
    <w:p w:rsidR="00080DD2" w:rsidRDefault="00080DD2" w:rsidP="00080DD2">
      <w:r>
        <w:rPr>
          <w:noProof/>
        </w:rPr>
        <w:drawing>
          <wp:inline distT="0" distB="0" distL="0" distR="0">
            <wp:extent cx="5274310" cy="3305175"/>
            <wp:effectExtent l="0" t="0" r="2540" b="952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05175"/>
                    </a:xfrm>
                    <a:prstGeom prst="rect">
                      <a:avLst/>
                    </a:prstGeom>
                  </pic:spPr>
                </pic:pic>
              </a:graphicData>
            </a:graphic>
          </wp:inline>
        </w:drawing>
      </w:r>
    </w:p>
    <w:p w:rsidR="00080DD2" w:rsidRDefault="00080DD2" w:rsidP="00080DD2">
      <w:r>
        <w:rPr>
          <w:noProof/>
        </w:rPr>
        <w:lastRenderedPageBreak/>
        <w:drawing>
          <wp:inline distT="0" distB="0" distL="0" distR="0">
            <wp:extent cx="5274310" cy="3305175"/>
            <wp:effectExtent l="0" t="0" r="2540" b="952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305175"/>
                    </a:xfrm>
                    <a:prstGeom prst="rect">
                      <a:avLst/>
                    </a:prstGeom>
                  </pic:spPr>
                </pic:pic>
              </a:graphicData>
            </a:graphic>
          </wp:inline>
        </w:drawing>
      </w:r>
    </w:p>
    <w:p w:rsidR="00080DD2" w:rsidRDefault="00080DD2" w:rsidP="00080DD2">
      <w:pPr>
        <w:pStyle w:val="-8"/>
        <w:rPr>
          <w:rFonts w:hint="eastAsia"/>
        </w:rPr>
      </w:pPr>
      <w:r>
        <w:rPr>
          <w:rFonts w:hint="eastAsia"/>
        </w:rPr>
        <w:t>注：本基金从2024年3月19日起新增I类份额，I类份额自2024年3月20日起存续。</w:t>
      </w:r>
    </w:p>
    <w:p w:rsidR="00080DD2" w:rsidRDefault="00080DD2" w:rsidP="00080DD2">
      <w:pPr>
        <w:pStyle w:val="-1"/>
        <w:ind w:left="281" w:hanging="281"/>
        <w:rPr>
          <w:rFonts w:hint="eastAsia"/>
        </w:rPr>
      </w:pPr>
      <w:r>
        <w:rPr>
          <w:rFonts w:hint="eastAsia"/>
        </w:rPr>
        <w:t>管理人报告</w:t>
      </w:r>
    </w:p>
    <w:p w:rsidR="00080DD2" w:rsidRDefault="00080DD2" w:rsidP="00080DD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80DD2" w:rsidTr="00723FD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80DD2" w:rsidRPr="00080DD2" w:rsidRDefault="00080DD2" w:rsidP="00080DD2">
            <w:pPr>
              <w:jc w:val="center"/>
              <w:rPr>
                <w:b/>
              </w:rPr>
            </w:pPr>
            <w:r w:rsidRPr="00080DD2">
              <w:rPr>
                <w:rFonts w:hint="eastAsia"/>
                <w:b/>
              </w:rPr>
              <w:t>姓名</w:t>
            </w:r>
          </w:p>
        </w:tc>
        <w:tc>
          <w:tcPr>
            <w:tcW w:w="851" w:type="dxa"/>
            <w:vMerge w:val="restart"/>
          </w:tcPr>
          <w:p w:rsidR="00080DD2" w:rsidRPr="00080DD2" w:rsidRDefault="00080DD2" w:rsidP="00080DD2">
            <w:pPr>
              <w:jc w:val="center"/>
              <w:rPr>
                <w:b/>
              </w:rPr>
            </w:pPr>
            <w:r w:rsidRPr="00080DD2">
              <w:rPr>
                <w:rFonts w:hint="eastAsia"/>
                <w:b/>
              </w:rPr>
              <w:t>职务</w:t>
            </w:r>
          </w:p>
        </w:tc>
        <w:tc>
          <w:tcPr>
            <w:tcW w:w="2234" w:type="dxa"/>
            <w:gridSpan w:val="2"/>
            <w:tcBorders>
              <w:bottom w:val="single" w:sz="4" w:space="0" w:color="auto"/>
            </w:tcBorders>
          </w:tcPr>
          <w:p w:rsidR="00080DD2" w:rsidRPr="00080DD2" w:rsidRDefault="00080DD2" w:rsidP="00080DD2">
            <w:pPr>
              <w:jc w:val="center"/>
              <w:rPr>
                <w:b/>
              </w:rPr>
            </w:pPr>
            <w:r w:rsidRPr="00080DD2">
              <w:rPr>
                <w:rFonts w:hint="eastAsia"/>
                <w:b/>
              </w:rPr>
              <w:t>任本基金的基金经理期限</w:t>
            </w:r>
          </w:p>
        </w:tc>
        <w:tc>
          <w:tcPr>
            <w:tcW w:w="703" w:type="dxa"/>
            <w:vMerge w:val="restart"/>
          </w:tcPr>
          <w:p w:rsidR="00080DD2" w:rsidRPr="00080DD2" w:rsidRDefault="00080DD2" w:rsidP="00080DD2">
            <w:pPr>
              <w:jc w:val="center"/>
              <w:rPr>
                <w:b/>
              </w:rPr>
            </w:pPr>
            <w:r w:rsidRPr="00080DD2">
              <w:rPr>
                <w:rFonts w:hint="eastAsia"/>
                <w:b/>
              </w:rPr>
              <w:t>证券从业年限</w:t>
            </w:r>
          </w:p>
        </w:tc>
        <w:tc>
          <w:tcPr>
            <w:tcW w:w="3856" w:type="dxa"/>
            <w:vMerge w:val="restart"/>
          </w:tcPr>
          <w:p w:rsidR="00080DD2" w:rsidRPr="00080DD2" w:rsidRDefault="00080DD2" w:rsidP="00080DD2">
            <w:pPr>
              <w:jc w:val="center"/>
              <w:rPr>
                <w:b/>
              </w:rPr>
            </w:pPr>
            <w:r w:rsidRPr="00080DD2">
              <w:rPr>
                <w:rFonts w:hint="eastAsia"/>
                <w:b/>
              </w:rPr>
              <w:t>说明</w:t>
            </w:r>
          </w:p>
        </w:tc>
      </w:tr>
      <w:tr w:rsidR="00080DD2" w:rsidTr="00080DD2">
        <w:tc>
          <w:tcPr>
            <w:tcW w:w="862" w:type="dxa"/>
            <w:vMerge/>
          </w:tcPr>
          <w:p w:rsidR="00080DD2" w:rsidRDefault="00080DD2" w:rsidP="00080DD2">
            <w:pPr>
              <w:jc w:val="left"/>
            </w:pPr>
          </w:p>
        </w:tc>
        <w:tc>
          <w:tcPr>
            <w:tcW w:w="851" w:type="dxa"/>
            <w:vMerge/>
          </w:tcPr>
          <w:p w:rsidR="00080DD2" w:rsidRDefault="00080DD2" w:rsidP="00080DD2">
            <w:pPr>
              <w:jc w:val="left"/>
            </w:pPr>
          </w:p>
        </w:tc>
        <w:tc>
          <w:tcPr>
            <w:tcW w:w="1117" w:type="dxa"/>
            <w:shd w:val="clear" w:color="auto" w:fill="BFBFBF"/>
          </w:tcPr>
          <w:p w:rsidR="00080DD2" w:rsidRPr="00080DD2" w:rsidRDefault="00080DD2" w:rsidP="00080DD2">
            <w:pPr>
              <w:jc w:val="center"/>
              <w:rPr>
                <w:b/>
              </w:rPr>
            </w:pPr>
            <w:r w:rsidRPr="00080DD2">
              <w:rPr>
                <w:rFonts w:hint="eastAsia"/>
                <w:b/>
              </w:rPr>
              <w:t>任职日期</w:t>
            </w:r>
          </w:p>
        </w:tc>
        <w:tc>
          <w:tcPr>
            <w:tcW w:w="1117" w:type="dxa"/>
            <w:shd w:val="clear" w:color="auto" w:fill="BFBFBF"/>
          </w:tcPr>
          <w:p w:rsidR="00080DD2" w:rsidRPr="00080DD2" w:rsidRDefault="00080DD2" w:rsidP="00080DD2">
            <w:pPr>
              <w:jc w:val="center"/>
              <w:rPr>
                <w:b/>
              </w:rPr>
            </w:pPr>
            <w:r w:rsidRPr="00080DD2">
              <w:rPr>
                <w:rFonts w:hint="eastAsia"/>
                <w:b/>
              </w:rPr>
              <w:t>离任日期</w:t>
            </w:r>
          </w:p>
        </w:tc>
        <w:tc>
          <w:tcPr>
            <w:tcW w:w="703" w:type="dxa"/>
            <w:vMerge/>
          </w:tcPr>
          <w:p w:rsidR="00080DD2" w:rsidRDefault="00080DD2" w:rsidP="00080DD2">
            <w:pPr>
              <w:jc w:val="left"/>
            </w:pPr>
          </w:p>
        </w:tc>
        <w:tc>
          <w:tcPr>
            <w:tcW w:w="3856" w:type="dxa"/>
            <w:vMerge/>
          </w:tcPr>
          <w:p w:rsidR="00080DD2" w:rsidRDefault="00080DD2" w:rsidP="00080DD2">
            <w:pPr>
              <w:jc w:val="left"/>
            </w:pPr>
          </w:p>
        </w:tc>
      </w:tr>
      <w:tr w:rsidR="00080DD2" w:rsidTr="00080DD2">
        <w:tc>
          <w:tcPr>
            <w:tcW w:w="862" w:type="dxa"/>
          </w:tcPr>
          <w:p w:rsidR="00080DD2" w:rsidRDefault="00080DD2" w:rsidP="00080DD2">
            <w:pPr>
              <w:jc w:val="left"/>
            </w:pPr>
            <w:r>
              <w:rPr>
                <w:rFonts w:hint="eastAsia"/>
              </w:rPr>
              <w:t>张其思</w:t>
            </w:r>
          </w:p>
        </w:tc>
        <w:tc>
          <w:tcPr>
            <w:tcW w:w="851" w:type="dxa"/>
          </w:tcPr>
          <w:p w:rsidR="00080DD2" w:rsidRDefault="00080DD2" w:rsidP="00080DD2">
            <w:pPr>
              <w:jc w:val="left"/>
            </w:pPr>
            <w:r>
              <w:rPr>
                <w:rFonts w:hint="eastAsia"/>
              </w:rPr>
              <w:t>本基金基金经理</w:t>
            </w:r>
          </w:p>
        </w:tc>
        <w:tc>
          <w:tcPr>
            <w:tcW w:w="1117" w:type="dxa"/>
          </w:tcPr>
          <w:p w:rsidR="00080DD2" w:rsidRDefault="00080DD2" w:rsidP="00080DD2">
            <w:pPr>
              <w:jc w:val="left"/>
            </w:pPr>
            <w:r>
              <w:rPr>
                <w:rFonts w:hint="eastAsia"/>
              </w:rPr>
              <w:t>2022</w:t>
            </w:r>
            <w:r>
              <w:rPr>
                <w:rFonts w:hint="eastAsia"/>
              </w:rPr>
              <w:t>年</w:t>
            </w:r>
            <w:r>
              <w:rPr>
                <w:rFonts w:hint="eastAsia"/>
              </w:rPr>
              <w:t>11</w:t>
            </w:r>
            <w:r>
              <w:rPr>
                <w:rFonts w:hint="eastAsia"/>
              </w:rPr>
              <w:t>月</w:t>
            </w:r>
            <w:r>
              <w:rPr>
                <w:rFonts w:hint="eastAsia"/>
              </w:rPr>
              <w:t>29</w:t>
            </w:r>
            <w:r>
              <w:rPr>
                <w:rFonts w:hint="eastAsia"/>
              </w:rPr>
              <w:t>日</w:t>
            </w:r>
          </w:p>
        </w:tc>
        <w:tc>
          <w:tcPr>
            <w:tcW w:w="1117" w:type="dxa"/>
          </w:tcPr>
          <w:p w:rsidR="00080DD2" w:rsidRDefault="00080DD2" w:rsidP="00080DD2">
            <w:pPr>
              <w:jc w:val="right"/>
            </w:pPr>
            <w:r>
              <w:t>-</w:t>
            </w:r>
          </w:p>
        </w:tc>
        <w:tc>
          <w:tcPr>
            <w:tcW w:w="703" w:type="dxa"/>
          </w:tcPr>
          <w:p w:rsidR="00080DD2" w:rsidRDefault="00080DD2" w:rsidP="00080DD2">
            <w:pPr>
              <w:jc w:val="left"/>
            </w:pPr>
            <w:r>
              <w:rPr>
                <w:rFonts w:hint="eastAsia"/>
              </w:rPr>
              <w:t>11</w:t>
            </w:r>
            <w:r>
              <w:rPr>
                <w:rFonts w:hint="eastAsia"/>
              </w:rPr>
              <w:t>年</w:t>
            </w:r>
          </w:p>
        </w:tc>
        <w:tc>
          <w:tcPr>
            <w:tcW w:w="3856" w:type="dxa"/>
          </w:tcPr>
          <w:p w:rsidR="00080DD2" w:rsidRDefault="00080DD2" w:rsidP="00080DD2">
            <w:r>
              <w:rPr>
                <w:rFonts w:hint="eastAsia"/>
              </w:rPr>
              <w:t>波士顿大学数理金融硕士，特许金融分析师（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lastRenderedPageBreak/>
              <w:t>（</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日至今，任南方标普</w:t>
            </w:r>
            <w:r>
              <w:rPr>
                <w:rFonts w:hint="eastAsia"/>
              </w:rPr>
              <w:t>500ETF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bl>
    <w:p w:rsidR="00080DD2" w:rsidRDefault="00080DD2" w:rsidP="00080DD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80DD2" w:rsidRDefault="00080DD2" w:rsidP="00080DD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80DD2" w:rsidRDefault="00080DD2" w:rsidP="00080DD2">
      <w:pPr>
        <w:pStyle w:val="-2"/>
        <w:spacing w:before="312"/>
        <w:rPr>
          <w:rFonts w:hint="eastAsia"/>
        </w:rPr>
      </w:pPr>
      <w:r>
        <w:rPr>
          <w:rFonts w:hint="eastAsia"/>
        </w:rPr>
        <w:t>境外投资顾问为本基金提供投资建议的主要成员简介</w:t>
      </w:r>
    </w:p>
    <w:p w:rsidR="00080DD2" w:rsidRDefault="00080DD2" w:rsidP="00080DD2">
      <w:pPr>
        <w:pStyle w:val="-"/>
        <w:ind w:firstLine="420"/>
        <w:rPr>
          <w:rFonts w:hint="eastAsia"/>
        </w:rPr>
      </w:pPr>
      <w:r>
        <w:rPr>
          <w:rFonts w:hint="eastAsia"/>
        </w:rPr>
        <w:t>本基金无境外投资顾问。</w:t>
      </w:r>
    </w:p>
    <w:p w:rsidR="00080DD2" w:rsidRDefault="00080DD2" w:rsidP="00080DD2">
      <w:pPr>
        <w:pStyle w:val="-2"/>
        <w:spacing w:before="312"/>
        <w:rPr>
          <w:rFonts w:hint="eastAsia"/>
        </w:rPr>
      </w:pPr>
      <w:r>
        <w:rPr>
          <w:rFonts w:hint="eastAsia"/>
        </w:rPr>
        <w:t>报告期内本基金运作遵规守信情况的说明</w:t>
      </w:r>
    </w:p>
    <w:p w:rsidR="00080DD2" w:rsidRDefault="00080DD2" w:rsidP="00080DD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80DD2" w:rsidRDefault="00080DD2" w:rsidP="00080DD2">
      <w:pPr>
        <w:pStyle w:val="-2"/>
        <w:spacing w:before="312"/>
        <w:rPr>
          <w:rFonts w:hint="eastAsia"/>
        </w:rPr>
      </w:pPr>
      <w:r>
        <w:rPr>
          <w:rFonts w:hint="eastAsia"/>
        </w:rPr>
        <w:t>公平交易专项说明</w:t>
      </w:r>
    </w:p>
    <w:p w:rsidR="00080DD2" w:rsidRDefault="00080DD2" w:rsidP="00080DD2">
      <w:pPr>
        <w:pStyle w:val="-3"/>
        <w:spacing w:before="156" w:after="156"/>
        <w:rPr>
          <w:rFonts w:hint="eastAsia"/>
        </w:rPr>
      </w:pPr>
      <w:r>
        <w:rPr>
          <w:rFonts w:hint="eastAsia"/>
        </w:rPr>
        <w:t>公平交易制度的执行情况</w:t>
      </w:r>
    </w:p>
    <w:p w:rsidR="00080DD2" w:rsidRDefault="00080DD2" w:rsidP="00080DD2">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80DD2" w:rsidRDefault="00080DD2" w:rsidP="00080DD2">
      <w:pPr>
        <w:pStyle w:val="-3"/>
        <w:spacing w:before="156" w:after="156"/>
        <w:rPr>
          <w:rFonts w:hint="eastAsia"/>
        </w:rPr>
      </w:pPr>
      <w:r>
        <w:rPr>
          <w:rFonts w:hint="eastAsia"/>
        </w:rPr>
        <w:t>异常交易行为的专项说明</w:t>
      </w:r>
    </w:p>
    <w:p w:rsidR="00080DD2" w:rsidRDefault="00080DD2" w:rsidP="00080DD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80DD2" w:rsidRDefault="00080DD2" w:rsidP="00080DD2">
      <w:pPr>
        <w:pStyle w:val="-2"/>
        <w:spacing w:before="312"/>
        <w:rPr>
          <w:rFonts w:hint="eastAsia"/>
        </w:rPr>
      </w:pPr>
      <w:r>
        <w:rPr>
          <w:rFonts w:hint="eastAsia"/>
        </w:rPr>
        <w:t>报告期内基金的投资策略和业绩表现说明</w:t>
      </w:r>
    </w:p>
    <w:p w:rsidR="00080DD2" w:rsidRDefault="00080DD2" w:rsidP="00080DD2">
      <w:pPr>
        <w:pStyle w:val="-3"/>
        <w:spacing w:before="156" w:after="156"/>
        <w:rPr>
          <w:rFonts w:hint="eastAsia"/>
        </w:rPr>
      </w:pPr>
      <w:r>
        <w:rPr>
          <w:rFonts w:hint="eastAsia"/>
        </w:rPr>
        <w:t>报告期内基金投资策略和运作分析</w:t>
      </w:r>
    </w:p>
    <w:p w:rsidR="00080DD2" w:rsidRDefault="00080DD2" w:rsidP="00080DD2">
      <w:pPr>
        <w:pStyle w:val="-"/>
        <w:ind w:firstLine="420"/>
        <w:rPr>
          <w:rFonts w:hint="eastAsia"/>
        </w:rPr>
      </w:pPr>
      <w:r>
        <w:rPr>
          <w:rFonts w:hint="eastAsia"/>
        </w:rPr>
        <w:t>本基金的投资目标是通过指数化投资策略，力争获得与业绩比较基准相似的回报。在基金的管理中我们采用了全复制法跟踪标的指数，基金投资组合中的证券以贴近指数成分股的配比进行配置。</w:t>
      </w:r>
    </w:p>
    <w:p w:rsidR="00080DD2" w:rsidRDefault="00080DD2" w:rsidP="00080DD2">
      <w:pPr>
        <w:pStyle w:val="-"/>
        <w:ind w:firstLine="420"/>
        <w:rPr>
          <w:rFonts w:hint="eastAsia"/>
        </w:rPr>
      </w:pPr>
      <w:r>
        <w:rPr>
          <w:rFonts w:hint="eastAsia"/>
        </w:rPr>
        <w:t>四季度美股整体走势不温不火，经济数据处于不好不坏的状态：通胀数据基本稳定在3%附近，失业率小幅上升但仍未突破4.5%，GDP依然保持高增速。因此，市场对于美国货币政策的预期也显著降温，降息预期不断下降。市场对于美国政治的影响也已充分习惯，反应显著钝化，美股的波动也维持在较小区间内。</w:t>
      </w:r>
    </w:p>
    <w:p w:rsidR="00080DD2" w:rsidRDefault="00080DD2" w:rsidP="00080DD2">
      <w:pPr>
        <w:pStyle w:val="-"/>
        <w:ind w:firstLine="420"/>
        <w:rPr>
          <w:rFonts w:hint="eastAsia"/>
        </w:rPr>
      </w:pPr>
      <w:r>
        <w:rPr>
          <w:rFonts w:hint="eastAsia"/>
        </w:rPr>
        <w:t>短期来看，因经济基本面的稳健，市场很难快速交易更多降息预期，宏观利率上应没有大方向。对于美国经济乐观的预期也将维持较好的美股盈利预期，利率对于估值的影响趋于淡化，美股预计仍是中性，即在窄幅波动中温和上行。</w:t>
      </w:r>
    </w:p>
    <w:p w:rsidR="00080DD2" w:rsidRDefault="00080DD2" w:rsidP="00080DD2">
      <w:pPr>
        <w:pStyle w:val="-"/>
        <w:ind w:firstLine="420"/>
        <w:rPr>
          <w:rFonts w:hint="eastAsia"/>
        </w:rPr>
      </w:pPr>
      <w:r>
        <w:rPr>
          <w:rFonts w:hint="eastAsia"/>
        </w:rPr>
        <w:t>展望未来，我们仍处于美国较长降息周期的早期，美国经济衰退风险仍然较低，美联储应对经济走弱的政策空间仍然巨大，美股处于一个具有良好支撑的宏观环境中。历史上，美股的熊市基本都伴随着美联储快速加息或者全球性经济危机，目前这两种情形发生的概率都很低，因此方向上我们预计美股会在放大的波动中继续上行。</w:t>
      </w:r>
    </w:p>
    <w:p w:rsidR="00080DD2" w:rsidRDefault="00080DD2" w:rsidP="00080DD2">
      <w:pPr>
        <w:pStyle w:val="-"/>
        <w:ind w:firstLine="420"/>
        <w:rPr>
          <w:rFonts w:hint="eastAsia"/>
        </w:rPr>
      </w:pPr>
      <w:r>
        <w:rPr>
          <w:rFonts w:hint="eastAsia"/>
        </w:rPr>
        <w:t>2025年四季度，本基金净值良好保持了对业绩基准的跟踪。未来，本基金投资团队将密切关注市场变化趋势，谨慎勤勉、恪尽职守，力争实现对标的指数的继续有效跟踪。</w:t>
      </w:r>
    </w:p>
    <w:p w:rsidR="00080DD2" w:rsidRDefault="00080DD2" w:rsidP="00080DD2">
      <w:pPr>
        <w:pStyle w:val="-3"/>
        <w:spacing w:before="156" w:after="156"/>
        <w:rPr>
          <w:rFonts w:hint="eastAsia"/>
        </w:rPr>
      </w:pPr>
      <w:r>
        <w:rPr>
          <w:rFonts w:hint="eastAsia"/>
        </w:rPr>
        <w:t>报告期内基金的业绩表现</w:t>
      </w:r>
    </w:p>
    <w:p w:rsidR="00080DD2" w:rsidRDefault="00080DD2" w:rsidP="00080DD2">
      <w:pPr>
        <w:pStyle w:val="-"/>
        <w:ind w:firstLine="420"/>
        <w:rPr>
          <w:rFonts w:hint="eastAsia"/>
        </w:rPr>
      </w:pPr>
      <w:r>
        <w:rPr>
          <w:rFonts w:hint="eastAsia"/>
        </w:rPr>
        <w:t>截至报告期末，本基金A份额净值为2.0485元，报告期内，份额净值增长率为0.92%，同期业绩基准增长率为1.17%；本基金C份额净值为2.0406元，报告期内，份额净值增长率为0.89%，同期业绩基准增长率为1.17%；本基金I份额净值为2.0488元，报告期内，份额净值增长率为0.89%，同期业绩基准增长率为1.17%。</w:t>
      </w:r>
    </w:p>
    <w:p w:rsidR="00080DD2" w:rsidRDefault="00080DD2" w:rsidP="00080DD2">
      <w:pPr>
        <w:pStyle w:val="-2"/>
        <w:spacing w:before="312"/>
        <w:rPr>
          <w:rFonts w:hint="eastAsia"/>
        </w:rPr>
      </w:pPr>
      <w:r>
        <w:rPr>
          <w:rFonts w:hint="eastAsia"/>
        </w:rPr>
        <w:t>报告期内基金持有人数或基金资产净值预警说明</w:t>
      </w:r>
    </w:p>
    <w:p w:rsidR="00080DD2" w:rsidRDefault="00080DD2" w:rsidP="00080DD2">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080DD2" w:rsidRDefault="00080DD2" w:rsidP="00080DD2">
      <w:pPr>
        <w:pStyle w:val="-1"/>
        <w:ind w:left="281" w:hanging="281"/>
        <w:rPr>
          <w:rFonts w:hint="eastAsia"/>
        </w:rPr>
      </w:pPr>
      <w:r>
        <w:rPr>
          <w:rFonts w:hint="eastAsia"/>
        </w:rPr>
        <w:t>投资组合报告</w:t>
      </w:r>
    </w:p>
    <w:p w:rsidR="00080DD2" w:rsidRDefault="00080DD2" w:rsidP="00080DD2">
      <w:pPr>
        <w:pStyle w:val="-2"/>
        <w:spacing w:before="312"/>
        <w:rPr>
          <w:rFonts w:hint="eastAsia"/>
        </w:rPr>
      </w:pPr>
      <w:r>
        <w:rPr>
          <w:rFonts w:hint="eastAsia"/>
        </w:rPr>
        <w:t>报告期末基金资产组合情况</w:t>
      </w:r>
    </w:p>
    <w:p w:rsidR="00080DD2" w:rsidRDefault="00080DD2" w:rsidP="00080DD2">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080DD2" w:rsidTr="00080DD2">
        <w:trPr>
          <w:cnfStyle w:val="100000000000" w:firstRow="1" w:lastRow="0" w:firstColumn="0" w:lastColumn="0" w:oddVBand="0" w:evenVBand="0" w:oddHBand="0" w:evenHBand="0" w:firstRowFirstColumn="0" w:firstRowLastColumn="0" w:lastRowFirstColumn="0" w:lastRowLastColumn="0"/>
        </w:trPr>
        <w:tc>
          <w:tcPr>
            <w:tcW w:w="2076" w:type="dxa"/>
          </w:tcPr>
          <w:p w:rsidR="00080DD2" w:rsidRPr="00080DD2" w:rsidRDefault="00080DD2" w:rsidP="00080DD2">
            <w:pPr>
              <w:jc w:val="center"/>
              <w:rPr>
                <w:b/>
              </w:rPr>
            </w:pPr>
            <w:r w:rsidRPr="00080DD2">
              <w:rPr>
                <w:rFonts w:hint="eastAsia"/>
                <w:b/>
              </w:rPr>
              <w:t>序号</w:t>
            </w:r>
          </w:p>
        </w:tc>
        <w:tc>
          <w:tcPr>
            <w:tcW w:w="2076" w:type="dxa"/>
          </w:tcPr>
          <w:p w:rsidR="00080DD2" w:rsidRPr="00080DD2" w:rsidRDefault="00080DD2" w:rsidP="00080DD2">
            <w:pPr>
              <w:jc w:val="center"/>
              <w:rPr>
                <w:b/>
              </w:rPr>
            </w:pPr>
            <w:r w:rsidRPr="00080DD2">
              <w:rPr>
                <w:rFonts w:hint="eastAsia"/>
                <w:b/>
              </w:rPr>
              <w:t>项目</w:t>
            </w:r>
          </w:p>
        </w:tc>
        <w:tc>
          <w:tcPr>
            <w:tcW w:w="2077" w:type="dxa"/>
          </w:tcPr>
          <w:p w:rsidR="00080DD2" w:rsidRPr="00080DD2" w:rsidRDefault="00080DD2" w:rsidP="00080DD2">
            <w:pPr>
              <w:jc w:val="center"/>
              <w:rPr>
                <w:b/>
              </w:rPr>
            </w:pPr>
            <w:r w:rsidRPr="00080DD2">
              <w:rPr>
                <w:rFonts w:hint="eastAsia"/>
                <w:b/>
              </w:rPr>
              <w:t>金额（元）</w:t>
            </w:r>
          </w:p>
        </w:tc>
        <w:tc>
          <w:tcPr>
            <w:tcW w:w="2077" w:type="dxa"/>
          </w:tcPr>
          <w:p w:rsidR="00080DD2" w:rsidRPr="00080DD2" w:rsidRDefault="00080DD2" w:rsidP="00080DD2">
            <w:pPr>
              <w:jc w:val="center"/>
              <w:rPr>
                <w:b/>
              </w:rPr>
            </w:pPr>
            <w:r w:rsidRPr="00080DD2">
              <w:rPr>
                <w:rFonts w:hint="eastAsia"/>
                <w:b/>
              </w:rPr>
              <w:t>占基金总资产的比例（</w:t>
            </w:r>
            <w:r w:rsidRPr="00080DD2">
              <w:rPr>
                <w:rFonts w:hint="eastAsia"/>
                <w:b/>
              </w:rPr>
              <w:t>%</w:t>
            </w:r>
            <w:r w:rsidRPr="00080DD2">
              <w:rPr>
                <w:rFonts w:hint="eastAsia"/>
                <w:b/>
              </w:rPr>
              <w:t>）</w:t>
            </w:r>
          </w:p>
        </w:tc>
      </w:tr>
      <w:tr w:rsidR="00080DD2" w:rsidTr="00080DD2">
        <w:tc>
          <w:tcPr>
            <w:tcW w:w="2076" w:type="dxa"/>
          </w:tcPr>
          <w:p w:rsidR="00080DD2" w:rsidRDefault="00080DD2" w:rsidP="00080DD2">
            <w:pPr>
              <w:jc w:val="center"/>
            </w:pPr>
            <w:r>
              <w:t>1</w:t>
            </w:r>
          </w:p>
        </w:tc>
        <w:tc>
          <w:tcPr>
            <w:tcW w:w="2076" w:type="dxa"/>
          </w:tcPr>
          <w:p w:rsidR="00080DD2" w:rsidRDefault="00080DD2" w:rsidP="00080DD2">
            <w:pPr>
              <w:jc w:val="left"/>
            </w:pPr>
            <w:r>
              <w:rPr>
                <w:rFonts w:hint="eastAsia"/>
              </w:rPr>
              <w:t>权益投资</w:t>
            </w:r>
          </w:p>
        </w:tc>
        <w:tc>
          <w:tcPr>
            <w:tcW w:w="2077" w:type="dxa"/>
          </w:tcPr>
          <w:p w:rsidR="00080DD2" w:rsidRDefault="00080DD2" w:rsidP="00080DD2">
            <w:pPr>
              <w:jc w:val="right"/>
            </w:pPr>
            <w:r>
              <w:t>7,665,237,420.81</w:t>
            </w:r>
          </w:p>
        </w:tc>
        <w:tc>
          <w:tcPr>
            <w:tcW w:w="2077" w:type="dxa"/>
          </w:tcPr>
          <w:p w:rsidR="00080DD2" w:rsidRDefault="00080DD2" w:rsidP="00080DD2">
            <w:pPr>
              <w:jc w:val="right"/>
            </w:pPr>
            <w:r>
              <w:t>87.52</w:t>
            </w:r>
          </w:p>
        </w:tc>
      </w:tr>
      <w:tr w:rsidR="00080DD2" w:rsidTr="00080DD2">
        <w:tc>
          <w:tcPr>
            <w:tcW w:w="2076" w:type="dxa"/>
          </w:tcPr>
          <w:p w:rsidR="00080DD2" w:rsidRDefault="00080DD2" w:rsidP="00080DD2">
            <w:pPr>
              <w:jc w:val="center"/>
            </w:pPr>
          </w:p>
        </w:tc>
        <w:tc>
          <w:tcPr>
            <w:tcW w:w="2076" w:type="dxa"/>
          </w:tcPr>
          <w:p w:rsidR="00080DD2" w:rsidRDefault="00080DD2" w:rsidP="00080DD2">
            <w:pPr>
              <w:jc w:val="left"/>
            </w:pPr>
            <w:r>
              <w:rPr>
                <w:rFonts w:hint="eastAsia"/>
              </w:rPr>
              <w:t>其中：普通股</w:t>
            </w:r>
          </w:p>
        </w:tc>
        <w:tc>
          <w:tcPr>
            <w:tcW w:w="2077" w:type="dxa"/>
          </w:tcPr>
          <w:p w:rsidR="00080DD2" w:rsidRDefault="00080DD2" w:rsidP="00080DD2">
            <w:pPr>
              <w:jc w:val="right"/>
            </w:pPr>
            <w:r>
              <w:t>7,564,552,229.64</w:t>
            </w:r>
          </w:p>
        </w:tc>
        <w:tc>
          <w:tcPr>
            <w:tcW w:w="2077" w:type="dxa"/>
          </w:tcPr>
          <w:p w:rsidR="00080DD2" w:rsidRDefault="00080DD2" w:rsidP="00080DD2">
            <w:pPr>
              <w:jc w:val="right"/>
            </w:pPr>
            <w:r>
              <w:t>86.37</w:t>
            </w:r>
          </w:p>
        </w:tc>
      </w:tr>
      <w:tr w:rsidR="00080DD2" w:rsidTr="00080DD2">
        <w:tc>
          <w:tcPr>
            <w:tcW w:w="2076" w:type="dxa"/>
          </w:tcPr>
          <w:p w:rsidR="00080DD2" w:rsidRDefault="00080DD2" w:rsidP="00080DD2">
            <w:pPr>
              <w:jc w:val="center"/>
            </w:pPr>
          </w:p>
        </w:tc>
        <w:tc>
          <w:tcPr>
            <w:tcW w:w="2076" w:type="dxa"/>
          </w:tcPr>
          <w:p w:rsidR="00080DD2" w:rsidRDefault="00080DD2" w:rsidP="00080DD2">
            <w:pPr>
              <w:jc w:val="left"/>
            </w:pPr>
            <w:r>
              <w:rPr>
                <w:rFonts w:hint="eastAsia"/>
              </w:rPr>
              <w:t xml:space="preserve">      </w:t>
            </w:r>
            <w:r>
              <w:rPr>
                <w:rFonts w:hint="eastAsia"/>
              </w:rPr>
              <w:t>存托凭证</w:t>
            </w:r>
          </w:p>
        </w:tc>
        <w:tc>
          <w:tcPr>
            <w:tcW w:w="2077" w:type="dxa"/>
          </w:tcPr>
          <w:p w:rsidR="00080DD2" w:rsidRDefault="00080DD2" w:rsidP="00080DD2">
            <w:pPr>
              <w:jc w:val="right"/>
            </w:pPr>
            <w:r>
              <w:t>100,685,191.17</w:t>
            </w:r>
          </w:p>
        </w:tc>
        <w:tc>
          <w:tcPr>
            <w:tcW w:w="2077" w:type="dxa"/>
          </w:tcPr>
          <w:p w:rsidR="00080DD2" w:rsidRDefault="00080DD2" w:rsidP="00080DD2">
            <w:pPr>
              <w:jc w:val="right"/>
            </w:pPr>
            <w:r>
              <w:t>1.15</w:t>
            </w:r>
          </w:p>
        </w:tc>
      </w:tr>
      <w:tr w:rsidR="00080DD2" w:rsidTr="00080DD2">
        <w:tc>
          <w:tcPr>
            <w:tcW w:w="2076" w:type="dxa"/>
          </w:tcPr>
          <w:p w:rsidR="00080DD2" w:rsidRDefault="00080DD2" w:rsidP="00080DD2">
            <w:pPr>
              <w:jc w:val="center"/>
            </w:pPr>
            <w:r>
              <w:t>2</w:t>
            </w:r>
          </w:p>
        </w:tc>
        <w:tc>
          <w:tcPr>
            <w:tcW w:w="2076" w:type="dxa"/>
          </w:tcPr>
          <w:p w:rsidR="00080DD2" w:rsidRDefault="00080DD2" w:rsidP="00080DD2">
            <w:pPr>
              <w:jc w:val="left"/>
            </w:pPr>
            <w:r>
              <w:rPr>
                <w:rFonts w:hint="eastAsia"/>
              </w:rPr>
              <w:t>基金投资</w:t>
            </w:r>
          </w:p>
        </w:tc>
        <w:tc>
          <w:tcPr>
            <w:tcW w:w="2077" w:type="dxa"/>
          </w:tcPr>
          <w:p w:rsidR="00080DD2" w:rsidRDefault="00080DD2" w:rsidP="00080DD2">
            <w:pPr>
              <w:jc w:val="right"/>
            </w:pPr>
            <w:r>
              <w:t>313,674,083.57</w:t>
            </w:r>
          </w:p>
        </w:tc>
        <w:tc>
          <w:tcPr>
            <w:tcW w:w="2077" w:type="dxa"/>
          </w:tcPr>
          <w:p w:rsidR="00080DD2" w:rsidRDefault="00080DD2" w:rsidP="00080DD2">
            <w:pPr>
              <w:jc w:val="right"/>
            </w:pPr>
            <w:r>
              <w:t>3.58</w:t>
            </w:r>
          </w:p>
        </w:tc>
      </w:tr>
      <w:tr w:rsidR="00080DD2" w:rsidTr="00080DD2">
        <w:tc>
          <w:tcPr>
            <w:tcW w:w="2076" w:type="dxa"/>
          </w:tcPr>
          <w:p w:rsidR="00080DD2" w:rsidRDefault="00080DD2" w:rsidP="00080DD2">
            <w:pPr>
              <w:jc w:val="center"/>
            </w:pPr>
            <w:r>
              <w:t>3</w:t>
            </w:r>
          </w:p>
        </w:tc>
        <w:tc>
          <w:tcPr>
            <w:tcW w:w="2076" w:type="dxa"/>
          </w:tcPr>
          <w:p w:rsidR="00080DD2" w:rsidRDefault="00080DD2" w:rsidP="00080DD2">
            <w:pPr>
              <w:jc w:val="left"/>
            </w:pPr>
            <w:r>
              <w:rPr>
                <w:rFonts w:hint="eastAsia"/>
              </w:rPr>
              <w:t>固定收益投资</w:t>
            </w:r>
          </w:p>
        </w:tc>
        <w:tc>
          <w:tcPr>
            <w:tcW w:w="2077" w:type="dxa"/>
          </w:tcPr>
          <w:p w:rsidR="00080DD2" w:rsidRDefault="00080DD2" w:rsidP="00080DD2">
            <w:pPr>
              <w:jc w:val="right"/>
            </w:pPr>
            <w:r>
              <w:t>-</w:t>
            </w:r>
          </w:p>
        </w:tc>
        <w:tc>
          <w:tcPr>
            <w:tcW w:w="2077" w:type="dxa"/>
          </w:tcPr>
          <w:p w:rsidR="00080DD2" w:rsidRDefault="00080DD2" w:rsidP="00080DD2">
            <w:pPr>
              <w:jc w:val="right"/>
            </w:pPr>
            <w:r>
              <w:t>-</w:t>
            </w:r>
          </w:p>
        </w:tc>
      </w:tr>
      <w:tr w:rsidR="00080DD2" w:rsidTr="00080DD2">
        <w:tc>
          <w:tcPr>
            <w:tcW w:w="2076" w:type="dxa"/>
          </w:tcPr>
          <w:p w:rsidR="00080DD2" w:rsidRDefault="00080DD2" w:rsidP="00080DD2">
            <w:pPr>
              <w:jc w:val="center"/>
            </w:pPr>
          </w:p>
        </w:tc>
        <w:tc>
          <w:tcPr>
            <w:tcW w:w="2076" w:type="dxa"/>
          </w:tcPr>
          <w:p w:rsidR="00080DD2" w:rsidRDefault="00080DD2" w:rsidP="00080DD2">
            <w:pPr>
              <w:jc w:val="left"/>
            </w:pPr>
            <w:r>
              <w:rPr>
                <w:rFonts w:hint="eastAsia"/>
              </w:rPr>
              <w:t>其中：债券</w:t>
            </w:r>
          </w:p>
        </w:tc>
        <w:tc>
          <w:tcPr>
            <w:tcW w:w="2077" w:type="dxa"/>
          </w:tcPr>
          <w:p w:rsidR="00080DD2" w:rsidRDefault="00080DD2" w:rsidP="00080DD2">
            <w:pPr>
              <w:jc w:val="right"/>
            </w:pPr>
            <w:r>
              <w:t>-</w:t>
            </w:r>
          </w:p>
        </w:tc>
        <w:tc>
          <w:tcPr>
            <w:tcW w:w="2077" w:type="dxa"/>
          </w:tcPr>
          <w:p w:rsidR="00080DD2" w:rsidRDefault="00080DD2" w:rsidP="00080DD2">
            <w:pPr>
              <w:jc w:val="right"/>
            </w:pPr>
            <w:r>
              <w:t>-</w:t>
            </w:r>
          </w:p>
        </w:tc>
      </w:tr>
      <w:tr w:rsidR="00080DD2" w:rsidTr="00080DD2">
        <w:tc>
          <w:tcPr>
            <w:tcW w:w="2076" w:type="dxa"/>
          </w:tcPr>
          <w:p w:rsidR="00080DD2" w:rsidRDefault="00080DD2" w:rsidP="00080DD2">
            <w:pPr>
              <w:jc w:val="center"/>
            </w:pPr>
          </w:p>
        </w:tc>
        <w:tc>
          <w:tcPr>
            <w:tcW w:w="2076" w:type="dxa"/>
          </w:tcPr>
          <w:p w:rsidR="00080DD2" w:rsidRDefault="00080DD2" w:rsidP="00080DD2">
            <w:pPr>
              <w:jc w:val="left"/>
            </w:pPr>
            <w:r>
              <w:rPr>
                <w:rFonts w:hint="eastAsia"/>
              </w:rPr>
              <w:t xml:space="preserve">      </w:t>
            </w:r>
            <w:r>
              <w:rPr>
                <w:rFonts w:hint="eastAsia"/>
              </w:rPr>
              <w:t>资产支持证券</w:t>
            </w:r>
          </w:p>
        </w:tc>
        <w:tc>
          <w:tcPr>
            <w:tcW w:w="2077" w:type="dxa"/>
          </w:tcPr>
          <w:p w:rsidR="00080DD2" w:rsidRDefault="00080DD2" w:rsidP="00080DD2">
            <w:pPr>
              <w:jc w:val="right"/>
            </w:pPr>
            <w:r>
              <w:t>-</w:t>
            </w:r>
          </w:p>
        </w:tc>
        <w:tc>
          <w:tcPr>
            <w:tcW w:w="2077" w:type="dxa"/>
          </w:tcPr>
          <w:p w:rsidR="00080DD2" w:rsidRDefault="00080DD2" w:rsidP="00080DD2">
            <w:pPr>
              <w:jc w:val="right"/>
            </w:pPr>
            <w:r>
              <w:t>-</w:t>
            </w:r>
          </w:p>
        </w:tc>
      </w:tr>
      <w:tr w:rsidR="00080DD2" w:rsidTr="00080DD2">
        <w:tc>
          <w:tcPr>
            <w:tcW w:w="2076" w:type="dxa"/>
          </w:tcPr>
          <w:p w:rsidR="00080DD2" w:rsidRDefault="00080DD2" w:rsidP="00080DD2">
            <w:pPr>
              <w:jc w:val="center"/>
            </w:pPr>
            <w:r>
              <w:t>4</w:t>
            </w:r>
          </w:p>
        </w:tc>
        <w:tc>
          <w:tcPr>
            <w:tcW w:w="2076" w:type="dxa"/>
          </w:tcPr>
          <w:p w:rsidR="00080DD2" w:rsidRDefault="00080DD2" w:rsidP="00080DD2">
            <w:pPr>
              <w:jc w:val="left"/>
            </w:pPr>
            <w:r>
              <w:rPr>
                <w:rFonts w:hint="eastAsia"/>
              </w:rPr>
              <w:t>金融衍生品投资</w:t>
            </w:r>
          </w:p>
        </w:tc>
        <w:tc>
          <w:tcPr>
            <w:tcW w:w="2077" w:type="dxa"/>
          </w:tcPr>
          <w:p w:rsidR="00080DD2" w:rsidRDefault="00080DD2" w:rsidP="00080DD2">
            <w:pPr>
              <w:jc w:val="right"/>
            </w:pPr>
            <w:r>
              <w:t>-</w:t>
            </w:r>
          </w:p>
        </w:tc>
        <w:tc>
          <w:tcPr>
            <w:tcW w:w="2077" w:type="dxa"/>
          </w:tcPr>
          <w:p w:rsidR="00080DD2" w:rsidRDefault="00080DD2" w:rsidP="00080DD2">
            <w:pPr>
              <w:jc w:val="right"/>
            </w:pPr>
            <w:r>
              <w:t>-</w:t>
            </w:r>
          </w:p>
        </w:tc>
      </w:tr>
      <w:tr w:rsidR="00080DD2" w:rsidTr="00080DD2">
        <w:tc>
          <w:tcPr>
            <w:tcW w:w="2076" w:type="dxa"/>
          </w:tcPr>
          <w:p w:rsidR="00080DD2" w:rsidRDefault="00080DD2" w:rsidP="00080DD2">
            <w:pPr>
              <w:jc w:val="center"/>
            </w:pPr>
          </w:p>
        </w:tc>
        <w:tc>
          <w:tcPr>
            <w:tcW w:w="2076" w:type="dxa"/>
          </w:tcPr>
          <w:p w:rsidR="00080DD2" w:rsidRDefault="00080DD2" w:rsidP="00080DD2">
            <w:pPr>
              <w:jc w:val="left"/>
            </w:pPr>
            <w:r>
              <w:rPr>
                <w:rFonts w:hint="eastAsia"/>
              </w:rPr>
              <w:t>其中：远期</w:t>
            </w:r>
          </w:p>
        </w:tc>
        <w:tc>
          <w:tcPr>
            <w:tcW w:w="2077" w:type="dxa"/>
          </w:tcPr>
          <w:p w:rsidR="00080DD2" w:rsidRDefault="00080DD2" w:rsidP="00080DD2">
            <w:pPr>
              <w:jc w:val="right"/>
            </w:pPr>
            <w:r>
              <w:t>-</w:t>
            </w:r>
          </w:p>
        </w:tc>
        <w:tc>
          <w:tcPr>
            <w:tcW w:w="2077" w:type="dxa"/>
          </w:tcPr>
          <w:p w:rsidR="00080DD2" w:rsidRDefault="00080DD2" w:rsidP="00080DD2">
            <w:pPr>
              <w:jc w:val="right"/>
            </w:pPr>
            <w:r>
              <w:t>-</w:t>
            </w:r>
          </w:p>
        </w:tc>
      </w:tr>
      <w:tr w:rsidR="00080DD2" w:rsidTr="00080DD2">
        <w:tc>
          <w:tcPr>
            <w:tcW w:w="2076" w:type="dxa"/>
          </w:tcPr>
          <w:p w:rsidR="00080DD2" w:rsidRDefault="00080DD2" w:rsidP="00080DD2">
            <w:pPr>
              <w:jc w:val="center"/>
            </w:pPr>
          </w:p>
        </w:tc>
        <w:tc>
          <w:tcPr>
            <w:tcW w:w="2076" w:type="dxa"/>
          </w:tcPr>
          <w:p w:rsidR="00080DD2" w:rsidRDefault="00080DD2" w:rsidP="00080DD2">
            <w:pPr>
              <w:jc w:val="left"/>
            </w:pPr>
            <w:r>
              <w:rPr>
                <w:rFonts w:hint="eastAsia"/>
              </w:rPr>
              <w:t xml:space="preserve">      </w:t>
            </w:r>
            <w:r>
              <w:rPr>
                <w:rFonts w:hint="eastAsia"/>
              </w:rPr>
              <w:t>期货</w:t>
            </w:r>
          </w:p>
        </w:tc>
        <w:tc>
          <w:tcPr>
            <w:tcW w:w="2077" w:type="dxa"/>
          </w:tcPr>
          <w:p w:rsidR="00080DD2" w:rsidRDefault="00080DD2" w:rsidP="00080DD2">
            <w:pPr>
              <w:jc w:val="right"/>
            </w:pPr>
            <w:r>
              <w:t>-</w:t>
            </w:r>
          </w:p>
        </w:tc>
        <w:tc>
          <w:tcPr>
            <w:tcW w:w="2077" w:type="dxa"/>
          </w:tcPr>
          <w:p w:rsidR="00080DD2" w:rsidRDefault="00080DD2" w:rsidP="00080DD2">
            <w:pPr>
              <w:jc w:val="right"/>
            </w:pPr>
            <w:r>
              <w:t>-</w:t>
            </w:r>
          </w:p>
        </w:tc>
      </w:tr>
      <w:tr w:rsidR="00080DD2" w:rsidTr="00080DD2">
        <w:tc>
          <w:tcPr>
            <w:tcW w:w="2076" w:type="dxa"/>
          </w:tcPr>
          <w:p w:rsidR="00080DD2" w:rsidRDefault="00080DD2" w:rsidP="00080DD2">
            <w:pPr>
              <w:jc w:val="center"/>
            </w:pPr>
          </w:p>
        </w:tc>
        <w:tc>
          <w:tcPr>
            <w:tcW w:w="2076" w:type="dxa"/>
          </w:tcPr>
          <w:p w:rsidR="00080DD2" w:rsidRDefault="00080DD2" w:rsidP="00080DD2">
            <w:pPr>
              <w:jc w:val="left"/>
            </w:pPr>
            <w:r>
              <w:rPr>
                <w:rFonts w:hint="eastAsia"/>
              </w:rPr>
              <w:t xml:space="preserve">      </w:t>
            </w:r>
            <w:r>
              <w:rPr>
                <w:rFonts w:hint="eastAsia"/>
              </w:rPr>
              <w:t>期权</w:t>
            </w:r>
          </w:p>
        </w:tc>
        <w:tc>
          <w:tcPr>
            <w:tcW w:w="2077" w:type="dxa"/>
          </w:tcPr>
          <w:p w:rsidR="00080DD2" w:rsidRDefault="00080DD2" w:rsidP="00080DD2">
            <w:pPr>
              <w:jc w:val="right"/>
            </w:pPr>
            <w:r>
              <w:t>-</w:t>
            </w:r>
          </w:p>
        </w:tc>
        <w:tc>
          <w:tcPr>
            <w:tcW w:w="2077" w:type="dxa"/>
          </w:tcPr>
          <w:p w:rsidR="00080DD2" w:rsidRDefault="00080DD2" w:rsidP="00080DD2">
            <w:pPr>
              <w:jc w:val="right"/>
            </w:pPr>
            <w:r>
              <w:t>-</w:t>
            </w:r>
          </w:p>
        </w:tc>
      </w:tr>
      <w:tr w:rsidR="00080DD2" w:rsidTr="00080DD2">
        <w:tc>
          <w:tcPr>
            <w:tcW w:w="2076" w:type="dxa"/>
          </w:tcPr>
          <w:p w:rsidR="00080DD2" w:rsidRDefault="00080DD2" w:rsidP="00080DD2">
            <w:pPr>
              <w:jc w:val="center"/>
            </w:pPr>
          </w:p>
        </w:tc>
        <w:tc>
          <w:tcPr>
            <w:tcW w:w="2076" w:type="dxa"/>
          </w:tcPr>
          <w:p w:rsidR="00080DD2" w:rsidRDefault="00080DD2" w:rsidP="00080DD2">
            <w:pPr>
              <w:jc w:val="left"/>
            </w:pPr>
            <w:r>
              <w:rPr>
                <w:rFonts w:hint="eastAsia"/>
              </w:rPr>
              <w:t xml:space="preserve">      </w:t>
            </w:r>
            <w:r>
              <w:rPr>
                <w:rFonts w:hint="eastAsia"/>
              </w:rPr>
              <w:t>权证</w:t>
            </w:r>
          </w:p>
        </w:tc>
        <w:tc>
          <w:tcPr>
            <w:tcW w:w="2077" w:type="dxa"/>
          </w:tcPr>
          <w:p w:rsidR="00080DD2" w:rsidRDefault="00080DD2" w:rsidP="00080DD2">
            <w:pPr>
              <w:jc w:val="right"/>
            </w:pPr>
            <w:r>
              <w:t>-</w:t>
            </w:r>
          </w:p>
        </w:tc>
        <w:tc>
          <w:tcPr>
            <w:tcW w:w="2077" w:type="dxa"/>
          </w:tcPr>
          <w:p w:rsidR="00080DD2" w:rsidRDefault="00080DD2" w:rsidP="00080DD2">
            <w:pPr>
              <w:jc w:val="right"/>
            </w:pPr>
            <w:r>
              <w:t>-</w:t>
            </w:r>
          </w:p>
        </w:tc>
      </w:tr>
      <w:tr w:rsidR="00080DD2" w:rsidTr="00080DD2">
        <w:tc>
          <w:tcPr>
            <w:tcW w:w="2076" w:type="dxa"/>
          </w:tcPr>
          <w:p w:rsidR="00080DD2" w:rsidRDefault="00080DD2" w:rsidP="00080DD2">
            <w:pPr>
              <w:jc w:val="center"/>
            </w:pPr>
            <w:r>
              <w:t>5</w:t>
            </w:r>
          </w:p>
        </w:tc>
        <w:tc>
          <w:tcPr>
            <w:tcW w:w="2076" w:type="dxa"/>
          </w:tcPr>
          <w:p w:rsidR="00080DD2" w:rsidRDefault="00080DD2" w:rsidP="00080DD2">
            <w:pPr>
              <w:jc w:val="left"/>
            </w:pPr>
            <w:r>
              <w:rPr>
                <w:rFonts w:hint="eastAsia"/>
              </w:rPr>
              <w:t>买入返售金融资产</w:t>
            </w:r>
          </w:p>
        </w:tc>
        <w:tc>
          <w:tcPr>
            <w:tcW w:w="2077" w:type="dxa"/>
          </w:tcPr>
          <w:p w:rsidR="00080DD2" w:rsidRDefault="00080DD2" w:rsidP="00080DD2">
            <w:pPr>
              <w:jc w:val="right"/>
            </w:pPr>
            <w:r>
              <w:t>-</w:t>
            </w:r>
          </w:p>
        </w:tc>
        <w:tc>
          <w:tcPr>
            <w:tcW w:w="2077" w:type="dxa"/>
          </w:tcPr>
          <w:p w:rsidR="00080DD2" w:rsidRDefault="00080DD2" w:rsidP="00080DD2">
            <w:pPr>
              <w:jc w:val="right"/>
            </w:pPr>
            <w:r>
              <w:t>-</w:t>
            </w:r>
          </w:p>
        </w:tc>
      </w:tr>
      <w:tr w:rsidR="00080DD2" w:rsidTr="00080DD2">
        <w:tc>
          <w:tcPr>
            <w:tcW w:w="2076" w:type="dxa"/>
          </w:tcPr>
          <w:p w:rsidR="00080DD2" w:rsidRDefault="00080DD2" w:rsidP="00080DD2">
            <w:pPr>
              <w:jc w:val="center"/>
            </w:pPr>
          </w:p>
        </w:tc>
        <w:tc>
          <w:tcPr>
            <w:tcW w:w="2076" w:type="dxa"/>
          </w:tcPr>
          <w:p w:rsidR="00080DD2" w:rsidRDefault="00080DD2" w:rsidP="00080DD2">
            <w:pPr>
              <w:jc w:val="left"/>
            </w:pPr>
            <w:r>
              <w:rPr>
                <w:rFonts w:hint="eastAsia"/>
              </w:rPr>
              <w:t>其中：买断式回购的买入返售金融资产</w:t>
            </w:r>
          </w:p>
        </w:tc>
        <w:tc>
          <w:tcPr>
            <w:tcW w:w="2077" w:type="dxa"/>
          </w:tcPr>
          <w:p w:rsidR="00080DD2" w:rsidRDefault="00080DD2" w:rsidP="00080DD2">
            <w:pPr>
              <w:jc w:val="right"/>
            </w:pPr>
            <w:r>
              <w:t>-</w:t>
            </w:r>
          </w:p>
        </w:tc>
        <w:tc>
          <w:tcPr>
            <w:tcW w:w="2077" w:type="dxa"/>
          </w:tcPr>
          <w:p w:rsidR="00080DD2" w:rsidRDefault="00080DD2" w:rsidP="00080DD2">
            <w:pPr>
              <w:jc w:val="right"/>
            </w:pPr>
            <w:r>
              <w:t>-</w:t>
            </w:r>
          </w:p>
        </w:tc>
      </w:tr>
      <w:tr w:rsidR="00080DD2" w:rsidTr="00080DD2">
        <w:tc>
          <w:tcPr>
            <w:tcW w:w="2076" w:type="dxa"/>
          </w:tcPr>
          <w:p w:rsidR="00080DD2" w:rsidRDefault="00080DD2" w:rsidP="00080DD2">
            <w:pPr>
              <w:jc w:val="center"/>
            </w:pPr>
            <w:r>
              <w:t>6</w:t>
            </w:r>
          </w:p>
        </w:tc>
        <w:tc>
          <w:tcPr>
            <w:tcW w:w="2076" w:type="dxa"/>
          </w:tcPr>
          <w:p w:rsidR="00080DD2" w:rsidRDefault="00080DD2" w:rsidP="00080DD2">
            <w:pPr>
              <w:jc w:val="left"/>
            </w:pPr>
            <w:r>
              <w:rPr>
                <w:rFonts w:hint="eastAsia"/>
              </w:rPr>
              <w:t>货币市场工具</w:t>
            </w:r>
          </w:p>
        </w:tc>
        <w:tc>
          <w:tcPr>
            <w:tcW w:w="2077" w:type="dxa"/>
          </w:tcPr>
          <w:p w:rsidR="00080DD2" w:rsidRDefault="00080DD2" w:rsidP="00080DD2">
            <w:pPr>
              <w:jc w:val="right"/>
            </w:pPr>
            <w:r>
              <w:t>-</w:t>
            </w:r>
          </w:p>
        </w:tc>
        <w:tc>
          <w:tcPr>
            <w:tcW w:w="2077" w:type="dxa"/>
          </w:tcPr>
          <w:p w:rsidR="00080DD2" w:rsidRDefault="00080DD2" w:rsidP="00080DD2">
            <w:pPr>
              <w:jc w:val="right"/>
            </w:pPr>
            <w:r>
              <w:t>-</w:t>
            </w:r>
          </w:p>
        </w:tc>
      </w:tr>
      <w:tr w:rsidR="00080DD2" w:rsidTr="00080DD2">
        <w:tc>
          <w:tcPr>
            <w:tcW w:w="2076" w:type="dxa"/>
          </w:tcPr>
          <w:p w:rsidR="00080DD2" w:rsidRDefault="00080DD2" w:rsidP="00080DD2">
            <w:pPr>
              <w:jc w:val="center"/>
            </w:pPr>
            <w:r>
              <w:t>7</w:t>
            </w:r>
          </w:p>
        </w:tc>
        <w:tc>
          <w:tcPr>
            <w:tcW w:w="2076" w:type="dxa"/>
          </w:tcPr>
          <w:p w:rsidR="00080DD2" w:rsidRDefault="00080DD2" w:rsidP="00080DD2">
            <w:pPr>
              <w:jc w:val="left"/>
            </w:pPr>
            <w:r>
              <w:rPr>
                <w:rFonts w:hint="eastAsia"/>
              </w:rPr>
              <w:t>银行存款和结算备付金合计</w:t>
            </w:r>
          </w:p>
        </w:tc>
        <w:tc>
          <w:tcPr>
            <w:tcW w:w="2077" w:type="dxa"/>
          </w:tcPr>
          <w:p w:rsidR="00080DD2" w:rsidRDefault="00080DD2" w:rsidP="00080DD2">
            <w:pPr>
              <w:jc w:val="right"/>
            </w:pPr>
            <w:r>
              <w:t>711,045,470.11</w:t>
            </w:r>
          </w:p>
        </w:tc>
        <w:tc>
          <w:tcPr>
            <w:tcW w:w="2077" w:type="dxa"/>
          </w:tcPr>
          <w:p w:rsidR="00080DD2" w:rsidRDefault="00080DD2" w:rsidP="00080DD2">
            <w:pPr>
              <w:jc w:val="right"/>
            </w:pPr>
            <w:r>
              <w:t>8.12</w:t>
            </w:r>
          </w:p>
        </w:tc>
      </w:tr>
      <w:tr w:rsidR="00080DD2" w:rsidTr="00080DD2">
        <w:tc>
          <w:tcPr>
            <w:tcW w:w="2076" w:type="dxa"/>
          </w:tcPr>
          <w:p w:rsidR="00080DD2" w:rsidRDefault="00080DD2" w:rsidP="00080DD2">
            <w:pPr>
              <w:jc w:val="center"/>
            </w:pPr>
            <w:r>
              <w:t>8</w:t>
            </w:r>
          </w:p>
        </w:tc>
        <w:tc>
          <w:tcPr>
            <w:tcW w:w="2076" w:type="dxa"/>
          </w:tcPr>
          <w:p w:rsidR="00080DD2" w:rsidRDefault="00080DD2" w:rsidP="00080DD2">
            <w:pPr>
              <w:jc w:val="left"/>
            </w:pPr>
            <w:r>
              <w:rPr>
                <w:rFonts w:hint="eastAsia"/>
              </w:rPr>
              <w:t>其他资产</w:t>
            </w:r>
          </w:p>
        </w:tc>
        <w:tc>
          <w:tcPr>
            <w:tcW w:w="2077" w:type="dxa"/>
          </w:tcPr>
          <w:p w:rsidR="00080DD2" w:rsidRDefault="00080DD2" w:rsidP="00080DD2">
            <w:pPr>
              <w:jc w:val="right"/>
            </w:pPr>
            <w:r>
              <w:t>68,767,766.55</w:t>
            </w:r>
          </w:p>
        </w:tc>
        <w:tc>
          <w:tcPr>
            <w:tcW w:w="2077" w:type="dxa"/>
          </w:tcPr>
          <w:p w:rsidR="00080DD2" w:rsidRDefault="00080DD2" w:rsidP="00080DD2">
            <w:pPr>
              <w:jc w:val="right"/>
            </w:pPr>
            <w:r>
              <w:t>0.79</w:t>
            </w:r>
          </w:p>
        </w:tc>
      </w:tr>
      <w:tr w:rsidR="00080DD2" w:rsidTr="00080DD2">
        <w:tc>
          <w:tcPr>
            <w:tcW w:w="2076" w:type="dxa"/>
          </w:tcPr>
          <w:p w:rsidR="00080DD2" w:rsidRDefault="00080DD2" w:rsidP="00080DD2">
            <w:pPr>
              <w:jc w:val="center"/>
            </w:pPr>
            <w:r>
              <w:t>9</w:t>
            </w:r>
          </w:p>
        </w:tc>
        <w:tc>
          <w:tcPr>
            <w:tcW w:w="2076" w:type="dxa"/>
          </w:tcPr>
          <w:p w:rsidR="00080DD2" w:rsidRDefault="00080DD2" w:rsidP="00080DD2">
            <w:pPr>
              <w:jc w:val="left"/>
            </w:pPr>
            <w:r>
              <w:rPr>
                <w:rFonts w:hint="eastAsia"/>
              </w:rPr>
              <w:t>合计</w:t>
            </w:r>
          </w:p>
        </w:tc>
        <w:tc>
          <w:tcPr>
            <w:tcW w:w="2077" w:type="dxa"/>
          </w:tcPr>
          <w:p w:rsidR="00080DD2" w:rsidRDefault="00080DD2" w:rsidP="00080DD2">
            <w:pPr>
              <w:jc w:val="right"/>
            </w:pPr>
            <w:r>
              <w:t>8,758,724,741.04</w:t>
            </w:r>
          </w:p>
        </w:tc>
        <w:tc>
          <w:tcPr>
            <w:tcW w:w="2077" w:type="dxa"/>
          </w:tcPr>
          <w:p w:rsidR="00080DD2" w:rsidRDefault="00080DD2" w:rsidP="00080DD2">
            <w:pPr>
              <w:jc w:val="right"/>
            </w:pPr>
            <w:r>
              <w:t>100.00</w:t>
            </w:r>
          </w:p>
        </w:tc>
      </w:tr>
    </w:tbl>
    <w:p w:rsidR="00080DD2" w:rsidRDefault="00080DD2" w:rsidP="00080DD2">
      <w:pPr>
        <w:pStyle w:val="-2"/>
        <w:spacing w:before="312"/>
        <w:rPr>
          <w:rFonts w:hint="eastAsia"/>
        </w:rPr>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080DD2" w:rsidTr="00080DD2">
        <w:trPr>
          <w:cnfStyle w:val="100000000000" w:firstRow="1" w:lastRow="0" w:firstColumn="0" w:lastColumn="0" w:oddVBand="0" w:evenVBand="0" w:oddHBand="0" w:evenHBand="0" w:firstRowFirstColumn="0" w:firstRowLastColumn="0" w:lastRowFirstColumn="0" w:lastRowLastColumn="0"/>
        </w:trPr>
        <w:tc>
          <w:tcPr>
            <w:tcW w:w="2768" w:type="dxa"/>
          </w:tcPr>
          <w:p w:rsidR="00080DD2" w:rsidRPr="00080DD2" w:rsidRDefault="00080DD2" w:rsidP="00080DD2">
            <w:pPr>
              <w:jc w:val="center"/>
              <w:rPr>
                <w:b/>
              </w:rPr>
            </w:pPr>
            <w:r w:rsidRPr="00080DD2">
              <w:rPr>
                <w:rFonts w:hint="eastAsia"/>
                <w:b/>
              </w:rPr>
              <w:t>国家（地区）</w:t>
            </w:r>
          </w:p>
        </w:tc>
        <w:tc>
          <w:tcPr>
            <w:tcW w:w="2769" w:type="dxa"/>
          </w:tcPr>
          <w:p w:rsidR="00080DD2" w:rsidRPr="00080DD2" w:rsidRDefault="00080DD2" w:rsidP="00080DD2">
            <w:pPr>
              <w:jc w:val="center"/>
              <w:rPr>
                <w:b/>
              </w:rPr>
            </w:pPr>
            <w:r w:rsidRPr="00080DD2">
              <w:rPr>
                <w:rFonts w:hint="eastAsia"/>
                <w:b/>
              </w:rPr>
              <w:t>公允价值（人民币元）</w:t>
            </w:r>
          </w:p>
        </w:tc>
        <w:tc>
          <w:tcPr>
            <w:tcW w:w="2769" w:type="dxa"/>
          </w:tcPr>
          <w:p w:rsidR="00080DD2" w:rsidRPr="00080DD2" w:rsidRDefault="00080DD2" w:rsidP="00080DD2">
            <w:pPr>
              <w:jc w:val="center"/>
              <w:rPr>
                <w:b/>
              </w:rPr>
            </w:pPr>
            <w:r w:rsidRPr="00080DD2">
              <w:rPr>
                <w:rFonts w:hint="eastAsia"/>
                <w:b/>
              </w:rPr>
              <w:t>占基金资产净值比例（％）</w:t>
            </w:r>
          </w:p>
        </w:tc>
      </w:tr>
      <w:tr w:rsidR="00080DD2" w:rsidTr="00080DD2">
        <w:tc>
          <w:tcPr>
            <w:tcW w:w="2768" w:type="dxa"/>
          </w:tcPr>
          <w:p w:rsidR="00080DD2" w:rsidRDefault="00080DD2" w:rsidP="00080DD2">
            <w:pPr>
              <w:jc w:val="left"/>
            </w:pPr>
            <w:r>
              <w:rPr>
                <w:rFonts w:hint="eastAsia"/>
              </w:rPr>
              <w:t>美国</w:t>
            </w:r>
          </w:p>
        </w:tc>
        <w:tc>
          <w:tcPr>
            <w:tcW w:w="2769" w:type="dxa"/>
          </w:tcPr>
          <w:p w:rsidR="00080DD2" w:rsidRDefault="00080DD2" w:rsidP="00080DD2">
            <w:pPr>
              <w:jc w:val="right"/>
            </w:pPr>
            <w:r>
              <w:t>7,665,237,420.81</w:t>
            </w:r>
          </w:p>
        </w:tc>
        <w:tc>
          <w:tcPr>
            <w:tcW w:w="2769" w:type="dxa"/>
          </w:tcPr>
          <w:p w:rsidR="00080DD2" w:rsidRDefault="00080DD2" w:rsidP="00080DD2">
            <w:pPr>
              <w:jc w:val="right"/>
            </w:pPr>
            <w:r>
              <w:t>88.55</w:t>
            </w:r>
          </w:p>
        </w:tc>
      </w:tr>
    </w:tbl>
    <w:p w:rsidR="00080DD2" w:rsidRDefault="00080DD2" w:rsidP="00080DD2">
      <w:pPr>
        <w:pStyle w:val="-2"/>
        <w:spacing w:before="312"/>
        <w:rPr>
          <w:rFonts w:hint="eastAsia"/>
        </w:rPr>
      </w:pPr>
      <w:r>
        <w:rPr>
          <w:rFonts w:hint="eastAsia"/>
        </w:rPr>
        <w:t>报告期末按行业分类的股票及存托凭证投资组合</w:t>
      </w:r>
    </w:p>
    <w:p w:rsidR="00080DD2" w:rsidRDefault="00080DD2" w:rsidP="00080DD2">
      <w:pPr>
        <w:pStyle w:val="-3"/>
        <w:spacing w:before="156" w:after="156"/>
        <w:rPr>
          <w:rFonts w:hint="eastAsia"/>
        </w:rPr>
      </w:pPr>
      <w:r>
        <w:rPr>
          <w:rFonts w:hint="eastAsia"/>
        </w:rPr>
        <w:t>报告期末指数投资按行业分类的股票及存托凭证投资组合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080DD2" w:rsidTr="00080DD2">
        <w:trPr>
          <w:cnfStyle w:val="100000000000" w:firstRow="1" w:lastRow="0" w:firstColumn="0" w:lastColumn="0" w:oddVBand="0" w:evenVBand="0" w:oddHBand="0" w:evenHBand="0" w:firstRowFirstColumn="0" w:firstRowLastColumn="0" w:lastRowFirstColumn="0" w:lastRowLastColumn="0"/>
        </w:trPr>
        <w:tc>
          <w:tcPr>
            <w:tcW w:w="2768" w:type="dxa"/>
          </w:tcPr>
          <w:p w:rsidR="00080DD2" w:rsidRPr="00080DD2" w:rsidRDefault="00080DD2" w:rsidP="00080DD2">
            <w:pPr>
              <w:jc w:val="center"/>
              <w:rPr>
                <w:b/>
              </w:rPr>
            </w:pPr>
            <w:r w:rsidRPr="00080DD2">
              <w:rPr>
                <w:rFonts w:hint="eastAsia"/>
                <w:b/>
              </w:rPr>
              <w:t>行业类别</w:t>
            </w:r>
          </w:p>
        </w:tc>
        <w:tc>
          <w:tcPr>
            <w:tcW w:w="2769" w:type="dxa"/>
          </w:tcPr>
          <w:p w:rsidR="00080DD2" w:rsidRPr="00080DD2" w:rsidRDefault="00080DD2" w:rsidP="00080DD2">
            <w:pPr>
              <w:jc w:val="center"/>
              <w:rPr>
                <w:b/>
              </w:rPr>
            </w:pPr>
            <w:r w:rsidRPr="00080DD2">
              <w:rPr>
                <w:rFonts w:hint="eastAsia"/>
                <w:b/>
              </w:rPr>
              <w:t>公允价值（人民币元）</w:t>
            </w:r>
          </w:p>
        </w:tc>
        <w:tc>
          <w:tcPr>
            <w:tcW w:w="2769" w:type="dxa"/>
          </w:tcPr>
          <w:p w:rsidR="00080DD2" w:rsidRPr="00080DD2" w:rsidRDefault="00080DD2" w:rsidP="00080DD2">
            <w:pPr>
              <w:jc w:val="center"/>
              <w:rPr>
                <w:b/>
              </w:rPr>
            </w:pPr>
            <w:r w:rsidRPr="00080DD2">
              <w:rPr>
                <w:rFonts w:hint="eastAsia"/>
                <w:b/>
              </w:rPr>
              <w:t>占基金资产净值比例（％）</w:t>
            </w:r>
          </w:p>
        </w:tc>
      </w:tr>
      <w:tr w:rsidR="00080DD2" w:rsidTr="00080DD2">
        <w:tc>
          <w:tcPr>
            <w:tcW w:w="2768" w:type="dxa"/>
          </w:tcPr>
          <w:p w:rsidR="00080DD2" w:rsidRDefault="00080DD2" w:rsidP="00080DD2">
            <w:pPr>
              <w:jc w:val="left"/>
            </w:pPr>
            <w:r>
              <w:rPr>
                <w:rFonts w:hint="eastAsia"/>
              </w:rPr>
              <w:lastRenderedPageBreak/>
              <w:t>能源</w:t>
            </w:r>
          </w:p>
        </w:tc>
        <w:tc>
          <w:tcPr>
            <w:tcW w:w="2769" w:type="dxa"/>
          </w:tcPr>
          <w:p w:rsidR="00080DD2" w:rsidRDefault="00080DD2" w:rsidP="00080DD2">
            <w:pPr>
              <w:jc w:val="right"/>
            </w:pPr>
            <w:r>
              <w:t>37,173,367.65</w:t>
            </w:r>
          </w:p>
        </w:tc>
        <w:tc>
          <w:tcPr>
            <w:tcW w:w="2769" w:type="dxa"/>
          </w:tcPr>
          <w:p w:rsidR="00080DD2" w:rsidRDefault="00080DD2" w:rsidP="00080DD2">
            <w:pPr>
              <w:jc w:val="right"/>
            </w:pPr>
            <w:r>
              <w:t>0.43</w:t>
            </w:r>
          </w:p>
        </w:tc>
      </w:tr>
      <w:tr w:rsidR="00080DD2" w:rsidTr="00080DD2">
        <w:tc>
          <w:tcPr>
            <w:tcW w:w="2768" w:type="dxa"/>
          </w:tcPr>
          <w:p w:rsidR="00080DD2" w:rsidRDefault="00080DD2" w:rsidP="00080DD2">
            <w:pPr>
              <w:jc w:val="left"/>
            </w:pPr>
            <w:r>
              <w:rPr>
                <w:rFonts w:hint="eastAsia"/>
              </w:rPr>
              <w:t>材料</w:t>
            </w:r>
          </w:p>
        </w:tc>
        <w:tc>
          <w:tcPr>
            <w:tcW w:w="2769" w:type="dxa"/>
          </w:tcPr>
          <w:p w:rsidR="00080DD2" w:rsidRDefault="00080DD2" w:rsidP="00080DD2">
            <w:pPr>
              <w:jc w:val="right"/>
            </w:pPr>
            <w:r>
              <w:t>84,093,104.49</w:t>
            </w:r>
          </w:p>
        </w:tc>
        <w:tc>
          <w:tcPr>
            <w:tcW w:w="2769" w:type="dxa"/>
          </w:tcPr>
          <w:p w:rsidR="00080DD2" w:rsidRDefault="00080DD2" w:rsidP="00080DD2">
            <w:pPr>
              <w:jc w:val="right"/>
            </w:pPr>
            <w:r>
              <w:t>0.97</w:t>
            </w:r>
          </w:p>
        </w:tc>
      </w:tr>
      <w:tr w:rsidR="00080DD2" w:rsidTr="00080DD2">
        <w:tc>
          <w:tcPr>
            <w:tcW w:w="2768" w:type="dxa"/>
          </w:tcPr>
          <w:p w:rsidR="00080DD2" w:rsidRDefault="00080DD2" w:rsidP="00080DD2">
            <w:pPr>
              <w:jc w:val="left"/>
            </w:pPr>
            <w:r>
              <w:rPr>
                <w:rFonts w:hint="eastAsia"/>
              </w:rPr>
              <w:t>工业</w:t>
            </w:r>
          </w:p>
        </w:tc>
        <w:tc>
          <w:tcPr>
            <w:tcW w:w="2769" w:type="dxa"/>
          </w:tcPr>
          <w:p w:rsidR="00080DD2" w:rsidRDefault="00080DD2" w:rsidP="00080DD2">
            <w:pPr>
              <w:jc w:val="right"/>
            </w:pPr>
            <w:r>
              <w:t>295,073,082.08</w:t>
            </w:r>
          </w:p>
        </w:tc>
        <w:tc>
          <w:tcPr>
            <w:tcW w:w="2769" w:type="dxa"/>
          </w:tcPr>
          <w:p w:rsidR="00080DD2" w:rsidRDefault="00080DD2" w:rsidP="00080DD2">
            <w:pPr>
              <w:jc w:val="right"/>
            </w:pPr>
            <w:r>
              <w:t>3.41</w:t>
            </w:r>
          </w:p>
        </w:tc>
      </w:tr>
      <w:tr w:rsidR="00080DD2" w:rsidTr="00080DD2">
        <w:tc>
          <w:tcPr>
            <w:tcW w:w="2768" w:type="dxa"/>
          </w:tcPr>
          <w:p w:rsidR="00080DD2" w:rsidRDefault="00080DD2" w:rsidP="00080DD2">
            <w:pPr>
              <w:jc w:val="left"/>
            </w:pPr>
            <w:r>
              <w:rPr>
                <w:rFonts w:hint="eastAsia"/>
              </w:rPr>
              <w:t>非必需消费品</w:t>
            </w:r>
          </w:p>
        </w:tc>
        <w:tc>
          <w:tcPr>
            <w:tcW w:w="2769" w:type="dxa"/>
          </w:tcPr>
          <w:p w:rsidR="00080DD2" w:rsidRDefault="00080DD2" w:rsidP="00080DD2">
            <w:pPr>
              <w:jc w:val="right"/>
            </w:pPr>
            <w:r>
              <w:t>906,478,763.48</w:t>
            </w:r>
          </w:p>
        </w:tc>
        <w:tc>
          <w:tcPr>
            <w:tcW w:w="2769" w:type="dxa"/>
          </w:tcPr>
          <w:p w:rsidR="00080DD2" w:rsidRDefault="00080DD2" w:rsidP="00080DD2">
            <w:pPr>
              <w:jc w:val="right"/>
            </w:pPr>
            <w:r>
              <w:t>10.47</w:t>
            </w:r>
          </w:p>
        </w:tc>
      </w:tr>
      <w:tr w:rsidR="00080DD2" w:rsidTr="00080DD2">
        <w:tc>
          <w:tcPr>
            <w:tcW w:w="2768" w:type="dxa"/>
          </w:tcPr>
          <w:p w:rsidR="00080DD2" w:rsidRDefault="00080DD2" w:rsidP="00080DD2">
            <w:pPr>
              <w:jc w:val="left"/>
            </w:pPr>
            <w:r>
              <w:rPr>
                <w:rFonts w:hint="eastAsia"/>
              </w:rPr>
              <w:t>必需消费品</w:t>
            </w:r>
          </w:p>
        </w:tc>
        <w:tc>
          <w:tcPr>
            <w:tcW w:w="2769" w:type="dxa"/>
          </w:tcPr>
          <w:p w:rsidR="00080DD2" w:rsidRDefault="00080DD2" w:rsidP="00080DD2">
            <w:pPr>
              <w:jc w:val="right"/>
            </w:pPr>
            <w:r>
              <w:t>351,173,309.75</w:t>
            </w:r>
          </w:p>
        </w:tc>
        <w:tc>
          <w:tcPr>
            <w:tcW w:w="2769" w:type="dxa"/>
          </w:tcPr>
          <w:p w:rsidR="00080DD2" w:rsidRDefault="00080DD2" w:rsidP="00080DD2">
            <w:pPr>
              <w:jc w:val="right"/>
            </w:pPr>
            <w:r>
              <w:t>4.06</w:t>
            </w:r>
          </w:p>
        </w:tc>
      </w:tr>
      <w:tr w:rsidR="00080DD2" w:rsidTr="00080DD2">
        <w:tc>
          <w:tcPr>
            <w:tcW w:w="2768" w:type="dxa"/>
          </w:tcPr>
          <w:p w:rsidR="00080DD2" w:rsidRDefault="00080DD2" w:rsidP="00080DD2">
            <w:pPr>
              <w:jc w:val="left"/>
            </w:pPr>
            <w:r>
              <w:rPr>
                <w:rFonts w:hint="eastAsia"/>
              </w:rPr>
              <w:t>医疗保健</w:t>
            </w:r>
          </w:p>
        </w:tc>
        <w:tc>
          <w:tcPr>
            <w:tcW w:w="2769" w:type="dxa"/>
          </w:tcPr>
          <w:p w:rsidR="00080DD2" w:rsidRDefault="00080DD2" w:rsidP="00080DD2">
            <w:pPr>
              <w:jc w:val="right"/>
            </w:pPr>
            <w:r>
              <w:t>415,873,242.17</w:t>
            </w:r>
          </w:p>
        </w:tc>
        <w:tc>
          <w:tcPr>
            <w:tcW w:w="2769" w:type="dxa"/>
          </w:tcPr>
          <w:p w:rsidR="00080DD2" w:rsidRDefault="00080DD2" w:rsidP="00080DD2">
            <w:pPr>
              <w:jc w:val="right"/>
            </w:pPr>
            <w:r>
              <w:t>4.80</w:t>
            </w:r>
          </w:p>
        </w:tc>
      </w:tr>
      <w:tr w:rsidR="00080DD2" w:rsidTr="00080DD2">
        <w:tc>
          <w:tcPr>
            <w:tcW w:w="2768" w:type="dxa"/>
          </w:tcPr>
          <w:p w:rsidR="00080DD2" w:rsidRDefault="00080DD2" w:rsidP="00080DD2">
            <w:pPr>
              <w:jc w:val="left"/>
            </w:pPr>
            <w:r>
              <w:rPr>
                <w:rFonts w:hint="eastAsia"/>
              </w:rPr>
              <w:t>金融</w:t>
            </w:r>
          </w:p>
        </w:tc>
        <w:tc>
          <w:tcPr>
            <w:tcW w:w="2769" w:type="dxa"/>
          </w:tcPr>
          <w:p w:rsidR="00080DD2" w:rsidRDefault="00080DD2" w:rsidP="00080DD2">
            <w:pPr>
              <w:jc w:val="right"/>
            </w:pPr>
            <w:r>
              <w:t>36,238,812.01</w:t>
            </w:r>
          </w:p>
        </w:tc>
        <w:tc>
          <w:tcPr>
            <w:tcW w:w="2769" w:type="dxa"/>
          </w:tcPr>
          <w:p w:rsidR="00080DD2" w:rsidRDefault="00080DD2" w:rsidP="00080DD2">
            <w:pPr>
              <w:jc w:val="right"/>
            </w:pPr>
            <w:r>
              <w:t>0.42</w:t>
            </w:r>
          </w:p>
        </w:tc>
      </w:tr>
      <w:tr w:rsidR="00080DD2" w:rsidTr="00080DD2">
        <w:tc>
          <w:tcPr>
            <w:tcW w:w="2768" w:type="dxa"/>
          </w:tcPr>
          <w:p w:rsidR="00080DD2" w:rsidRDefault="00080DD2" w:rsidP="00080DD2">
            <w:pPr>
              <w:jc w:val="left"/>
            </w:pPr>
            <w:r>
              <w:rPr>
                <w:rFonts w:hint="eastAsia"/>
              </w:rPr>
              <w:t>科技</w:t>
            </w:r>
          </w:p>
        </w:tc>
        <w:tc>
          <w:tcPr>
            <w:tcW w:w="2769" w:type="dxa"/>
          </w:tcPr>
          <w:p w:rsidR="00080DD2" w:rsidRDefault="00080DD2" w:rsidP="00080DD2">
            <w:pPr>
              <w:jc w:val="right"/>
            </w:pPr>
            <w:r>
              <w:t>3,965,162,432.31</w:t>
            </w:r>
          </w:p>
        </w:tc>
        <w:tc>
          <w:tcPr>
            <w:tcW w:w="2769" w:type="dxa"/>
          </w:tcPr>
          <w:p w:rsidR="00080DD2" w:rsidRDefault="00080DD2" w:rsidP="00080DD2">
            <w:pPr>
              <w:jc w:val="right"/>
            </w:pPr>
            <w:r>
              <w:t>45.81</w:t>
            </w:r>
          </w:p>
        </w:tc>
      </w:tr>
      <w:tr w:rsidR="00080DD2" w:rsidTr="00080DD2">
        <w:tc>
          <w:tcPr>
            <w:tcW w:w="2768" w:type="dxa"/>
          </w:tcPr>
          <w:p w:rsidR="00080DD2" w:rsidRDefault="00080DD2" w:rsidP="00080DD2">
            <w:pPr>
              <w:jc w:val="left"/>
            </w:pPr>
            <w:r>
              <w:rPr>
                <w:rFonts w:hint="eastAsia"/>
              </w:rPr>
              <w:t>通讯</w:t>
            </w:r>
          </w:p>
        </w:tc>
        <w:tc>
          <w:tcPr>
            <w:tcW w:w="2769" w:type="dxa"/>
          </w:tcPr>
          <w:p w:rsidR="00080DD2" w:rsidRDefault="00080DD2" w:rsidP="00080DD2">
            <w:pPr>
              <w:jc w:val="right"/>
            </w:pPr>
            <w:r>
              <w:t>1,452,271,675.38</w:t>
            </w:r>
          </w:p>
        </w:tc>
        <w:tc>
          <w:tcPr>
            <w:tcW w:w="2769" w:type="dxa"/>
          </w:tcPr>
          <w:p w:rsidR="00080DD2" w:rsidRDefault="00080DD2" w:rsidP="00080DD2">
            <w:pPr>
              <w:jc w:val="right"/>
            </w:pPr>
            <w:r>
              <w:t>16.78</w:t>
            </w:r>
          </w:p>
        </w:tc>
      </w:tr>
      <w:tr w:rsidR="00080DD2" w:rsidTr="00080DD2">
        <w:tc>
          <w:tcPr>
            <w:tcW w:w="2768" w:type="dxa"/>
          </w:tcPr>
          <w:p w:rsidR="00080DD2" w:rsidRDefault="00080DD2" w:rsidP="00080DD2">
            <w:pPr>
              <w:jc w:val="left"/>
            </w:pPr>
            <w:r>
              <w:rPr>
                <w:rFonts w:hint="eastAsia"/>
              </w:rPr>
              <w:t>公用事业</w:t>
            </w:r>
          </w:p>
        </w:tc>
        <w:tc>
          <w:tcPr>
            <w:tcW w:w="2769" w:type="dxa"/>
          </w:tcPr>
          <w:p w:rsidR="00080DD2" w:rsidRDefault="00080DD2" w:rsidP="00080DD2">
            <w:pPr>
              <w:jc w:val="right"/>
            </w:pPr>
            <w:r>
              <w:t>109,663,034.16</w:t>
            </w:r>
          </w:p>
        </w:tc>
        <w:tc>
          <w:tcPr>
            <w:tcW w:w="2769" w:type="dxa"/>
          </w:tcPr>
          <w:p w:rsidR="00080DD2" w:rsidRDefault="00080DD2" w:rsidP="00080DD2">
            <w:pPr>
              <w:jc w:val="right"/>
            </w:pPr>
            <w:r>
              <w:t>1.27</w:t>
            </w:r>
          </w:p>
        </w:tc>
      </w:tr>
      <w:tr w:rsidR="00080DD2" w:rsidTr="00080DD2">
        <w:tc>
          <w:tcPr>
            <w:tcW w:w="2768" w:type="dxa"/>
          </w:tcPr>
          <w:p w:rsidR="00080DD2" w:rsidRDefault="00080DD2" w:rsidP="00080DD2">
            <w:pPr>
              <w:jc w:val="left"/>
            </w:pPr>
            <w:r>
              <w:rPr>
                <w:rFonts w:hint="eastAsia"/>
              </w:rPr>
              <w:t>房地产</w:t>
            </w:r>
          </w:p>
        </w:tc>
        <w:tc>
          <w:tcPr>
            <w:tcW w:w="2769" w:type="dxa"/>
          </w:tcPr>
          <w:p w:rsidR="00080DD2" w:rsidRDefault="00080DD2" w:rsidP="00080DD2">
            <w:pPr>
              <w:jc w:val="right"/>
            </w:pPr>
            <w:r>
              <w:t>12,036,597.33</w:t>
            </w:r>
          </w:p>
        </w:tc>
        <w:tc>
          <w:tcPr>
            <w:tcW w:w="2769" w:type="dxa"/>
          </w:tcPr>
          <w:p w:rsidR="00080DD2" w:rsidRDefault="00080DD2" w:rsidP="00080DD2">
            <w:pPr>
              <w:jc w:val="right"/>
            </w:pPr>
            <w:r>
              <w:t>0.14</w:t>
            </w:r>
          </w:p>
        </w:tc>
      </w:tr>
      <w:tr w:rsidR="00080DD2" w:rsidTr="00080DD2">
        <w:tc>
          <w:tcPr>
            <w:tcW w:w="2768" w:type="dxa"/>
          </w:tcPr>
          <w:p w:rsidR="00080DD2" w:rsidRDefault="00080DD2" w:rsidP="00080DD2">
            <w:pPr>
              <w:jc w:val="left"/>
            </w:pPr>
            <w:r>
              <w:rPr>
                <w:rFonts w:hint="eastAsia"/>
              </w:rPr>
              <w:t>政府</w:t>
            </w:r>
          </w:p>
        </w:tc>
        <w:tc>
          <w:tcPr>
            <w:tcW w:w="2769" w:type="dxa"/>
          </w:tcPr>
          <w:p w:rsidR="00080DD2" w:rsidRDefault="00080DD2" w:rsidP="00080DD2">
            <w:pPr>
              <w:jc w:val="right"/>
            </w:pPr>
            <w:r>
              <w:t>-</w:t>
            </w:r>
          </w:p>
        </w:tc>
        <w:tc>
          <w:tcPr>
            <w:tcW w:w="2769" w:type="dxa"/>
          </w:tcPr>
          <w:p w:rsidR="00080DD2" w:rsidRDefault="00080DD2" w:rsidP="00080DD2">
            <w:pPr>
              <w:jc w:val="right"/>
            </w:pPr>
            <w:r>
              <w:t>-</w:t>
            </w:r>
          </w:p>
        </w:tc>
      </w:tr>
      <w:tr w:rsidR="00080DD2" w:rsidTr="00080DD2">
        <w:tc>
          <w:tcPr>
            <w:tcW w:w="2768" w:type="dxa"/>
          </w:tcPr>
          <w:p w:rsidR="00080DD2" w:rsidRDefault="00080DD2" w:rsidP="00080DD2">
            <w:pPr>
              <w:jc w:val="left"/>
            </w:pPr>
            <w:r>
              <w:rPr>
                <w:rFonts w:hint="eastAsia"/>
              </w:rPr>
              <w:t>合计</w:t>
            </w:r>
          </w:p>
        </w:tc>
        <w:tc>
          <w:tcPr>
            <w:tcW w:w="2769" w:type="dxa"/>
          </w:tcPr>
          <w:p w:rsidR="00080DD2" w:rsidRDefault="00080DD2" w:rsidP="00080DD2">
            <w:pPr>
              <w:jc w:val="right"/>
            </w:pPr>
            <w:r>
              <w:t>7,665,237,420.81</w:t>
            </w:r>
          </w:p>
        </w:tc>
        <w:tc>
          <w:tcPr>
            <w:tcW w:w="2769" w:type="dxa"/>
          </w:tcPr>
          <w:p w:rsidR="00080DD2" w:rsidRDefault="00080DD2" w:rsidP="00080DD2">
            <w:pPr>
              <w:jc w:val="right"/>
            </w:pPr>
            <w:r>
              <w:t>88.55</w:t>
            </w:r>
          </w:p>
        </w:tc>
      </w:tr>
    </w:tbl>
    <w:p w:rsidR="00080DD2" w:rsidRDefault="00080DD2" w:rsidP="00080DD2">
      <w:pPr>
        <w:pStyle w:val="-"/>
        <w:ind w:firstLine="420"/>
        <w:rPr>
          <w:rFonts w:hint="eastAsia"/>
        </w:rPr>
      </w:pPr>
      <w:r>
        <w:rPr>
          <w:rFonts w:hint="eastAsia"/>
        </w:rPr>
        <w:t>本基金对以上行业分类采用彭博行业分类标准。</w:t>
      </w:r>
    </w:p>
    <w:p w:rsidR="00080DD2" w:rsidRDefault="00080DD2" w:rsidP="00080DD2">
      <w:pPr>
        <w:pStyle w:val="-3"/>
        <w:spacing w:before="156" w:after="156"/>
        <w:rPr>
          <w:rFonts w:hint="eastAsia"/>
        </w:rPr>
      </w:pPr>
      <w:r>
        <w:rPr>
          <w:rFonts w:hint="eastAsia"/>
        </w:rPr>
        <w:t>报告期末积极投资按行业分类的股票及存托凭证投资组合</w:t>
      </w:r>
    </w:p>
    <w:p w:rsidR="00080DD2" w:rsidRDefault="00080DD2" w:rsidP="00080DD2">
      <w:pPr>
        <w:pStyle w:val="-"/>
        <w:ind w:firstLine="420"/>
        <w:rPr>
          <w:rFonts w:hint="eastAsia"/>
        </w:rPr>
      </w:pPr>
      <w:r>
        <w:rPr>
          <w:rFonts w:hint="eastAsia"/>
        </w:rPr>
        <w:t>本基金本报告期末未持有积极投资的权益投资。</w:t>
      </w:r>
    </w:p>
    <w:p w:rsidR="00080DD2" w:rsidRDefault="00080DD2" w:rsidP="00080DD2">
      <w:pPr>
        <w:pStyle w:val="-2"/>
        <w:spacing w:before="312"/>
        <w:rPr>
          <w:rFonts w:hint="eastAsia"/>
        </w:rPr>
      </w:pPr>
      <w:r>
        <w:rPr>
          <w:rFonts w:hint="eastAsia"/>
        </w:rPr>
        <w:t>期末按公允价值占基金资产净值比例大小排序的权益投资明细</w:t>
      </w:r>
    </w:p>
    <w:p w:rsidR="00080DD2" w:rsidRDefault="00080DD2" w:rsidP="00080DD2">
      <w:pPr>
        <w:pStyle w:val="-3"/>
        <w:spacing w:before="156" w:after="156"/>
        <w:rPr>
          <w:rFonts w:hint="eastAsia"/>
        </w:rPr>
      </w:pPr>
      <w:r>
        <w:rPr>
          <w:rFonts w:hint="eastAsia"/>
        </w:rPr>
        <w:t>报告期末指数投资按公允价值占基金资产净值比例大小排序的前十名股票及存托凭证投资明细</w:t>
      </w:r>
    </w:p>
    <w:tbl>
      <w:tblPr>
        <w:tblStyle w:val="-0"/>
        <w:tblW w:w="8306" w:type="dxa"/>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080DD2" w:rsidTr="00080DD2">
        <w:trPr>
          <w:cnfStyle w:val="100000000000" w:firstRow="1" w:lastRow="0" w:firstColumn="0" w:lastColumn="0" w:oddVBand="0" w:evenVBand="0" w:oddHBand="0" w:evenHBand="0" w:firstRowFirstColumn="0" w:firstRowLastColumn="0" w:lastRowFirstColumn="0" w:lastRowLastColumn="0"/>
        </w:trPr>
        <w:tc>
          <w:tcPr>
            <w:tcW w:w="922" w:type="dxa"/>
          </w:tcPr>
          <w:p w:rsidR="00080DD2" w:rsidRPr="00080DD2" w:rsidRDefault="00080DD2" w:rsidP="00080DD2">
            <w:pPr>
              <w:jc w:val="center"/>
              <w:rPr>
                <w:b/>
              </w:rPr>
            </w:pPr>
            <w:r w:rsidRPr="00080DD2">
              <w:rPr>
                <w:rFonts w:hint="eastAsia"/>
                <w:b/>
              </w:rPr>
              <w:t>序号</w:t>
            </w:r>
          </w:p>
        </w:tc>
        <w:tc>
          <w:tcPr>
            <w:tcW w:w="923" w:type="dxa"/>
          </w:tcPr>
          <w:p w:rsidR="00080DD2" w:rsidRPr="00080DD2" w:rsidRDefault="00080DD2" w:rsidP="00080DD2">
            <w:pPr>
              <w:jc w:val="center"/>
              <w:rPr>
                <w:b/>
              </w:rPr>
            </w:pPr>
            <w:r w:rsidRPr="00080DD2">
              <w:rPr>
                <w:rFonts w:hint="eastAsia"/>
                <w:b/>
              </w:rPr>
              <w:t>公司名称（英文）</w:t>
            </w:r>
          </w:p>
        </w:tc>
        <w:tc>
          <w:tcPr>
            <w:tcW w:w="923" w:type="dxa"/>
          </w:tcPr>
          <w:p w:rsidR="00080DD2" w:rsidRPr="00080DD2" w:rsidRDefault="00080DD2" w:rsidP="00080DD2">
            <w:pPr>
              <w:jc w:val="center"/>
              <w:rPr>
                <w:b/>
              </w:rPr>
            </w:pPr>
            <w:r w:rsidRPr="00080DD2">
              <w:rPr>
                <w:rFonts w:hint="eastAsia"/>
                <w:b/>
              </w:rPr>
              <w:t>公司名称（中文）</w:t>
            </w:r>
          </w:p>
        </w:tc>
        <w:tc>
          <w:tcPr>
            <w:tcW w:w="923" w:type="dxa"/>
          </w:tcPr>
          <w:p w:rsidR="00080DD2" w:rsidRPr="00080DD2" w:rsidRDefault="00080DD2" w:rsidP="00080DD2">
            <w:pPr>
              <w:jc w:val="center"/>
              <w:rPr>
                <w:b/>
              </w:rPr>
            </w:pPr>
            <w:r w:rsidRPr="00080DD2">
              <w:rPr>
                <w:rFonts w:hint="eastAsia"/>
                <w:b/>
              </w:rPr>
              <w:t>证券代码</w:t>
            </w:r>
          </w:p>
        </w:tc>
        <w:tc>
          <w:tcPr>
            <w:tcW w:w="923" w:type="dxa"/>
          </w:tcPr>
          <w:p w:rsidR="00080DD2" w:rsidRPr="00080DD2" w:rsidRDefault="00080DD2" w:rsidP="00080DD2">
            <w:pPr>
              <w:jc w:val="center"/>
              <w:rPr>
                <w:b/>
              </w:rPr>
            </w:pPr>
            <w:r w:rsidRPr="00080DD2">
              <w:rPr>
                <w:rFonts w:hint="eastAsia"/>
                <w:b/>
              </w:rPr>
              <w:t>所在证券市场</w:t>
            </w:r>
          </w:p>
        </w:tc>
        <w:tc>
          <w:tcPr>
            <w:tcW w:w="923" w:type="dxa"/>
          </w:tcPr>
          <w:p w:rsidR="00080DD2" w:rsidRPr="00080DD2" w:rsidRDefault="00080DD2" w:rsidP="00080DD2">
            <w:pPr>
              <w:jc w:val="center"/>
              <w:rPr>
                <w:b/>
              </w:rPr>
            </w:pPr>
            <w:r w:rsidRPr="00080DD2">
              <w:rPr>
                <w:rFonts w:hint="eastAsia"/>
                <w:b/>
              </w:rPr>
              <w:t>所属国家（地区）</w:t>
            </w:r>
          </w:p>
        </w:tc>
        <w:tc>
          <w:tcPr>
            <w:tcW w:w="923" w:type="dxa"/>
          </w:tcPr>
          <w:p w:rsidR="00080DD2" w:rsidRPr="00080DD2" w:rsidRDefault="00080DD2" w:rsidP="00080DD2">
            <w:pPr>
              <w:jc w:val="center"/>
              <w:rPr>
                <w:b/>
              </w:rPr>
            </w:pPr>
            <w:r w:rsidRPr="00080DD2">
              <w:rPr>
                <w:rFonts w:hint="eastAsia"/>
                <w:b/>
              </w:rPr>
              <w:t>数量（股）</w:t>
            </w:r>
          </w:p>
        </w:tc>
        <w:tc>
          <w:tcPr>
            <w:tcW w:w="923" w:type="dxa"/>
          </w:tcPr>
          <w:p w:rsidR="00080DD2" w:rsidRPr="00080DD2" w:rsidRDefault="00080DD2" w:rsidP="00080DD2">
            <w:pPr>
              <w:jc w:val="center"/>
              <w:rPr>
                <w:b/>
              </w:rPr>
            </w:pPr>
            <w:r w:rsidRPr="00080DD2">
              <w:rPr>
                <w:rFonts w:hint="eastAsia"/>
                <w:b/>
              </w:rPr>
              <w:t>公允价值（人民币元）</w:t>
            </w:r>
          </w:p>
        </w:tc>
        <w:tc>
          <w:tcPr>
            <w:tcW w:w="923" w:type="dxa"/>
          </w:tcPr>
          <w:p w:rsidR="00080DD2" w:rsidRPr="00080DD2" w:rsidRDefault="00080DD2" w:rsidP="00080DD2">
            <w:pPr>
              <w:jc w:val="center"/>
              <w:rPr>
                <w:b/>
              </w:rPr>
            </w:pPr>
            <w:r w:rsidRPr="00080DD2">
              <w:rPr>
                <w:rFonts w:hint="eastAsia"/>
                <w:b/>
              </w:rPr>
              <w:t>占基金资产净值比例（％）</w:t>
            </w:r>
          </w:p>
        </w:tc>
      </w:tr>
      <w:tr w:rsidR="00080DD2" w:rsidTr="00080DD2">
        <w:tc>
          <w:tcPr>
            <w:tcW w:w="922" w:type="dxa"/>
          </w:tcPr>
          <w:p w:rsidR="00080DD2" w:rsidRDefault="00080DD2" w:rsidP="00080DD2">
            <w:pPr>
              <w:jc w:val="center"/>
            </w:pPr>
            <w:r>
              <w:t>1</w:t>
            </w:r>
          </w:p>
        </w:tc>
        <w:tc>
          <w:tcPr>
            <w:tcW w:w="923" w:type="dxa"/>
          </w:tcPr>
          <w:p w:rsidR="00080DD2" w:rsidRDefault="00080DD2" w:rsidP="00080DD2">
            <w:pPr>
              <w:jc w:val="left"/>
            </w:pPr>
            <w:r>
              <w:t>NVIDIA Corp</w:t>
            </w:r>
          </w:p>
        </w:tc>
        <w:tc>
          <w:tcPr>
            <w:tcW w:w="923" w:type="dxa"/>
          </w:tcPr>
          <w:p w:rsidR="00080DD2" w:rsidRDefault="00080DD2" w:rsidP="00080DD2">
            <w:pPr>
              <w:jc w:val="left"/>
            </w:pPr>
            <w:r>
              <w:rPr>
                <w:rFonts w:hint="eastAsia"/>
              </w:rPr>
              <w:t>英伟达公司</w:t>
            </w:r>
          </w:p>
        </w:tc>
        <w:tc>
          <w:tcPr>
            <w:tcW w:w="923" w:type="dxa"/>
          </w:tcPr>
          <w:p w:rsidR="00080DD2" w:rsidRDefault="00080DD2" w:rsidP="00080DD2">
            <w:pPr>
              <w:jc w:val="left"/>
            </w:pPr>
            <w:r>
              <w:t>NVDA UW</w:t>
            </w:r>
          </w:p>
        </w:tc>
        <w:tc>
          <w:tcPr>
            <w:tcW w:w="923" w:type="dxa"/>
          </w:tcPr>
          <w:p w:rsidR="00080DD2" w:rsidRDefault="00080DD2" w:rsidP="00080DD2">
            <w:pPr>
              <w:jc w:val="left"/>
            </w:pPr>
            <w:r>
              <w:rPr>
                <w:rFonts w:hint="eastAsia"/>
              </w:rPr>
              <w:t>纳斯达克证券交易所</w:t>
            </w:r>
          </w:p>
        </w:tc>
        <w:tc>
          <w:tcPr>
            <w:tcW w:w="923" w:type="dxa"/>
          </w:tcPr>
          <w:p w:rsidR="00080DD2" w:rsidRDefault="00080DD2" w:rsidP="00080DD2">
            <w:pPr>
              <w:jc w:val="left"/>
            </w:pPr>
            <w:r>
              <w:rPr>
                <w:rFonts w:hint="eastAsia"/>
              </w:rPr>
              <w:t>美国</w:t>
            </w:r>
          </w:p>
        </w:tc>
        <w:tc>
          <w:tcPr>
            <w:tcW w:w="923" w:type="dxa"/>
          </w:tcPr>
          <w:p w:rsidR="00080DD2" w:rsidRDefault="00080DD2" w:rsidP="00080DD2">
            <w:pPr>
              <w:jc w:val="right"/>
            </w:pPr>
            <w:r>
              <w:t>529,406</w:t>
            </w:r>
          </w:p>
        </w:tc>
        <w:tc>
          <w:tcPr>
            <w:tcW w:w="923" w:type="dxa"/>
          </w:tcPr>
          <w:p w:rsidR="00080DD2" w:rsidRDefault="00080DD2" w:rsidP="00080DD2">
            <w:pPr>
              <w:jc w:val="right"/>
            </w:pPr>
            <w:r>
              <w:t>693,983,078.51</w:t>
            </w:r>
          </w:p>
        </w:tc>
        <w:tc>
          <w:tcPr>
            <w:tcW w:w="923" w:type="dxa"/>
          </w:tcPr>
          <w:p w:rsidR="00080DD2" w:rsidRDefault="00080DD2" w:rsidP="00080DD2">
            <w:pPr>
              <w:jc w:val="right"/>
            </w:pPr>
            <w:r>
              <w:t>8.02</w:t>
            </w:r>
          </w:p>
        </w:tc>
      </w:tr>
      <w:tr w:rsidR="00080DD2" w:rsidTr="00080DD2">
        <w:tc>
          <w:tcPr>
            <w:tcW w:w="922" w:type="dxa"/>
          </w:tcPr>
          <w:p w:rsidR="00080DD2" w:rsidRDefault="00080DD2" w:rsidP="00080DD2">
            <w:pPr>
              <w:jc w:val="center"/>
            </w:pPr>
            <w:r>
              <w:t>2</w:t>
            </w:r>
          </w:p>
        </w:tc>
        <w:tc>
          <w:tcPr>
            <w:tcW w:w="923" w:type="dxa"/>
          </w:tcPr>
          <w:p w:rsidR="00080DD2" w:rsidRDefault="00080DD2" w:rsidP="00080DD2">
            <w:pPr>
              <w:jc w:val="left"/>
            </w:pPr>
            <w:r>
              <w:t>Apple Inc</w:t>
            </w:r>
          </w:p>
        </w:tc>
        <w:tc>
          <w:tcPr>
            <w:tcW w:w="923" w:type="dxa"/>
          </w:tcPr>
          <w:p w:rsidR="00080DD2" w:rsidRDefault="00080DD2" w:rsidP="00080DD2">
            <w:pPr>
              <w:jc w:val="left"/>
            </w:pPr>
            <w:r>
              <w:rPr>
                <w:rFonts w:hint="eastAsia"/>
              </w:rPr>
              <w:t>苹果公司</w:t>
            </w:r>
          </w:p>
        </w:tc>
        <w:tc>
          <w:tcPr>
            <w:tcW w:w="923" w:type="dxa"/>
          </w:tcPr>
          <w:p w:rsidR="00080DD2" w:rsidRDefault="00080DD2" w:rsidP="00080DD2">
            <w:pPr>
              <w:jc w:val="left"/>
            </w:pPr>
            <w:r>
              <w:t>AAPL UW</w:t>
            </w:r>
          </w:p>
        </w:tc>
        <w:tc>
          <w:tcPr>
            <w:tcW w:w="923" w:type="dxa"/>
          </w:tcPr>
          <w:p w:rsidR="00080DD2" w:rsidRDefault="00080DD2" w:rsidP="00080DD2">
            <w:pPr>
              <w:jc w:val="left"/>
            </w:pPr>
            <w:r>
              <w:rPr>
                <w:rFonts w:hint="eastAsia"/>
              </w:rPr>
              <w:t>纳斯达克证券交易所</w:t>
            </w:r>
          </w:p>
        </w:tc>
        <w:tc>
          <w:tcPr>
            <w:tcW w:w="923" w:type="dxa"/>
          </w:tcPr>
          <w:p w:rsidR="00080DD2" w:rsidRDefault="00080DD2" w:rsidP="00080DD2">
            <w:pPr>
              <w:jc w:val="left"/>
            </w:pPr>
            <w:r>
              <w:rPr>
                <w:rFonts w:hint="eastAsia"/>
              </w:rPr>
              <w:t>美国</w:t>
            </w:r>
          </w:p>
        </w:tc>
        <w:tc>
          <w:tcPr>
            <w:tcW w:w="923" w:type="dxa"/>
          </w:tcPr>
          <w:p w:rsidR="00080DD2" w:rsidRDefault="00080DD2" w:rsidP="00080DD2">
            <w:pPr>
              <w:jc w:val="right"/>
            </w:pPr>
            <w:r>
              <w:t>321,921</w:t>
            </w:r>
          </w:p>
        </w:tc>
        <w:tc>
          <w:tcPr>
            <w:tcW w:w="923" w:type="dxa"/>
          </w:tcPr>
          <w:p w:rsidR="00080DD2" w:rsidRDefault="00080DD2" w:rsidP="00080DD2">
            <w:pPr>
              <w:jc w:val="right"/>
            </w:pPr>
            <w:r>
              <w:t>615,142,603.78</w:t>
            </w:r>
          </w:p>
        </w:tc>
        <w:tc>
          <w:tcPr>
            <w:tcW w:w="923" w:type="dxa"/>
          </w:tcPr>
          <w:p w:rsidR="00080DD2" w:rsidRDefault="00080DD2" w:rsidP="00080DD2">
            <w:pPr>
              <w:jc w:val="right"/>
            </w:pPr>
            <w:r>
              <w:t>7.11</w:t>
            </w:r>
          </w:p>
        </w:tc>
      </w:tr>
      <w:tr w:rsidR="00080DD2" w:rsidTr="00080DD2">
        <w:tc>
          <w:tcPr>
            <w:tcW w:w="922" w:type="dxa"/>
          </w:tcPr>
          <w:p w:rsidR="00080DD2" w:rsidRDefault="00080DD2" w:rsidP="00080DD2">
            <w:pPr>
              <w:jc w:val="center"/>
            </w:pPr>
            <w:r>
              <w:t>3</w:t>
            </w:r>
          </w:p>
        </w:tc>
        <w:tc>
          <w:tcPr>
            <w:tcW w:w="923" w:type="dxa"/>
          </w:tcPr>
          <w:p w:rsidR="00080DD2" w:rsidRDefault="00080DD2" w:rsidP="00080DD2">
            <w:pPr>
              <w:jc w:val="left"/>
            </w:pPr>
            <w:r>
              <w:t>Microsoft Corp</w:t>
            </w:r>
          </w:p>
        </w:tc>
        <w:tc>
          <w:tcPr>
            <w:tcW w:w="923" w:type="dxa"/>
          </w:tcPr>
          <w:p w:rsidR="00080DD2" w:rsidRDefault="00080DD2" w:rsidP="00080DD2">
            <w:pPr>
              <w:jc w:val="left"/>
            </w:pPr>
            <w:r>
              <w:rPr>
                <w:rFonts w:hint="eastAsia"/>
              </w:rPr>
              <w:t>微软公司</w:t>
            </w:r>
          </w:p>
        </w:tc>
        <w:tc>
          <w:tcPr>
            <w:tcW w:w="923" w:type="dxa"/>
          </w:tcPr>
          <w:p w:rsidR="00080DD2" w:rsidRDefault="00080DD2" w:rsidP="00080DD2">
            <w:pPr>
              <w:jc w:val="left"/>
            </w:pPr>
            <w:r>
              <w:t>MSFT UW</w:t>
            </w:r>
          </w:p>
        </w:tc>
        <w:tc>
          <w:tcPr>
            <w:tcW w:w="923" w:type="dxa"/>
          </w:tcPr>
          <w:p w:rsidR="00080DD2" w:rsidRDefault="00080DD2" w:rsidP="00080DD2">
            <w:pPr>
              <w:jc w:val="left"/>
            </w:pPr>
            <w:r>
              <w:rPr>
                <w:rFonts w:hint="eastAsia"/>
              </w:rPr>
              <w:t>纳斯达克证券交易所</w:t>
            </w:r>
          </w:p>
        </w:tc>
        <w:tc>
          <w:tcPr>
            <w:tcW w:w="923" w:type="dxa"/>
          </w:tcPr>
          <w:p w:rsidR="00080DD2" w:rsidRDefault="00080DD2" w:rsidP="00080DD2">
            <w:pPr>
              <w:jc w:val="left"/>
            </w:pPr>
            <w:r>
              <w:rPr>
                <w:rFonts w:hint="eastAsia"/>
              </w:rPr>
              <w:t>美国</w:t>
            </w:r>
          </w:p>
        </w:tc>
        <w:tc>
          <w:tcPr>
            <w:tcW w:w="923" w:type="dxa"/>
          </w:tcPr>
          <w:p w:rsidR="00080DD2" w:rsidRDefault="00080DD2" w:rsidP="00080DD2">
            <w:pPr>
              <w:jc w:val="right"/>
            </w:pPr>
            <w:r>
              <w:t>161,923</w:t>
            </w:r>
          </w:p>
        </w:tc>
        <w:tc>
          <w:tcPr>
            <w:tcW w:w="923" w:type="dxa"/>
          </w:tcPr>
          <w:p w:rsidR="00080DD2" w:rsidRDefault="00080DD2" w:rsidP="00080DD2">
            <w:pPr>
              <w:jc w:val="right"/>
            </w:pPr>
            <w:r>
              <w:t>550,419,713.82</w:t>
            </w:r>
          </w:p>
        </w:tc>
        <w:tc>
          <w:tcPr>
            <w:tcW w:w="923" w:type="dxa"/>
          </w:tcPr>
          <w:p w:rsidR="00080DD2" w:rsidRDefault="00080DD2" w:rsidP="00080DD2">
            <w:pPr>
              <w:jc w:val="right"/>
            </w:pPr>
            <w:r>
              <w:t>6.36</w:t>
            </w:r>
          </w:p>
        </w:tc>
      </w:tr>
      <w:tr w:rsidR="00080DD2" w:rsidTr="00080DD2">
        <w:tc>
          <w:tcPr>
            <w:tcW w:w="922" w:type="dxa"/>
            <w:vMerge w:val="restart"/>
          </w:tcPr>
          <w:p w:rsidR="00080DD2" w:rsidRDefault="00080DD2" w:rsidP="00080DD2">
            <w:pPr>
              <w:jc w:val="center"/>
            </w:pPr>
            <w:r>
              <w:t>4</w:t>
            </w:r>
          </w:p>
        </w:tc>
        <w:tc>
          <w:tcPr>
            <w:tcW w:w="923" w:type="dxa"/>
            <w:vMerge w:val="restart"/>
          </w:tcPr>
          <w:p w:rsidR="00080DD2" w:rsidRDefault="00080DD2" w:rsidP="00080DD2">
            <w:pPr>
              <w:jc w:val="left"/>
            </w:pPr>
            <w:r>
              <w:t>Alphabet Inc</w:t>
            </w:r>
          </w:p>
        </w:tc>
        <w:tc>
          <w:tcPr>
            <w:tcW w:w="923" w:type="dxa"/>
            <w:vMerge w:val="restart"/>
          </w:tcPr>
          <w:p w:rsidR="00080DD2" w:rsidRDefault="00080DD2" w:rsidP="00080DD2">
            <w:pPr>
              <w:jc w:val="left"/>
            </w:pPr>
            <w:r>
              <w:rPr>
                <w:rFonts w:hint="eastAsia"/>
              </w:rPr>
              <w:t>谷歌公司</w:t>
            </w:r>
          </w:p>
        </w:tc>
        <w:tc>
          <w:tcPr>
            <w:tcW w:w="923" w:type="dxa"/>
          </w:tcPr>
          <w:p w:rsidR="00080DD2" w:rsidRDefault="00080DD2" w:rsidP="00080DD2">
            <w:pPr>
              <w:jc w:val="left"/>
            </w:pPr>
            <w:r>
              <w:t>GOOG UW</w:t>
            </w:r>
          </w:p>
        </w:tc>
        <w:tc>
          <w:tcPr>
            <w:tcW w:w="923" w:type="dxa"/>
          </w:tcPr>
          <w:p w:rsidR="00080DD2" w:rsidRDefault="00080DD2" w:rsidP="00080DD2">
            <w:pPr>
              <w:jc w:val="left"/>
            </w:pPr>
            <w:r>
              <w:rPr>
                <w:rFonts w:hint="eastAsia"/>
              </w:rPr>
              <w:t>纳斯达克证券交易所</w:t>
            </w:r>
          </w:p>
        </w:tc>
        <w:tc>
          <w:tcPr>
            <w:tcW w:w="923" w:type="dxa"/>
          </w:tcPr>
          <w:p w:rsidR="00080DD2" w:rsidRDefault="00080DD2" w:rsidP="00080DD2">
            <w:pPr>
              <w:jc w:val="left"/>
            </w:pPr>
            <w:r>
              <w:rPr>
                <w:rFonts w:hint="eastAsia"/>
              </w:rPr>
              <w:t>美国</w:t>
            </w:r>
          </w:p>
        </w:tc>
        <w:tc>
          <w:tcPr>
            <w:tcW w:w="923" w:type="dxa"/>
          </w:tcPr>
          <w:p w:rsidR="00080DD2" w:rsidRDefault="00080DD2" w:rsidP="00080DD2">
            <w:pPr>
              <w:jc w:val="right"/>
            </w:pPr>
            <w:r>
              <w:t>117,798</w:t>
            </w:r>
          </w:p>
        </w:tc>
        <w:tc>
          <w:tcPr>
            <w:tcW w:w="923" w:type="dxa"/>
          </w:tcPr>
          <w:p w:rsidR="00080DD2" w:rsidRDefault="00080DD2" w:rsidP="00080DD2">
            <w:pPr>
              <w:jc w:val="right"/>
            </w:pPr>
            <w:r>
              <w:t>259,819,679.16</w:t>
            </w:r>
          </w:p>
        </w:tc>
        <w:tc>
          <w:tcPr>
            <w:tcW w:w="923" w:type="dxa"/>
          </w:tcPr>
          <w:p w:rsidR="00080DD2" w:rsidRDefault="00080DD2" w:rsidP="00080DD2">
            <w:pPr>
              <w:jc w:val="right"/>
            </w:pPr>
            <w:r>
              <w:t>3.00</w:t>
            </w:r>
          </w:p>
        </w:tc>
      </w:tr>
      <w:tr w:rsidR="00080DD2" w:rsidTr="00080DD2">
        <w:tc>
          <w:tcPr>
            <w:tcW w:w="922" w:type="dxa"/>
            <w:vMerge/>
          </w:tcPr>
          <w:p w:rsidR="00080DD2" w:rsidRDefault="00080DD2" w:rsidP="00080DD2">
            <w:pPr>
              <w:jc w:val="center"/>
            </w:pPr>
          </w:p>
        </w:tc>
        <w:tc>
          <w:tcPr>
            <w:tcW w:w="923" w:type="dxa"/>
            <w:vMerge/>
          </w:tcPr>
          <w:p w:rsidR="00080DD2" w:rsidRDefault="00080DD2" w:rsidP="00080DD2">
            <w:pPr>
              <w:jc w:val="left"/>
            </w:pPr>
          </w:p>
        </w:tc>
        <w:tc>
          <w:tcPr>
            <w:tcW w:w="923" w:type="dxa"/>
            <w:vMerge/>
          </w:tcPr>
          <w:p w:rsidR="00080DD2" w:rsidRDefault="00080DD2" w:rsidP="00080DD2">
            <w:pPr>
              <w:jc w:val="left"/>
            </w:pPr>
          </w:p>
        </w:tc>
        <w:tc>
          <w:tcPr>
            <w:tcW w:w="923" w:type="dxa"/>
          </w:tcPr>
          <w:p w:rsidR="00080DD2" w:rsidRDefault="00080DD2" w:rsidP="00080DD2">
            <w:pPr>
              <w:jc w:val="left"/>
            </w:pPr>
            <w:r>
              <w:t>GOOGL UW</w:t>
            </w:r>
          </w:p>
        </w:tc>
        <w:tc>
          <w:tcPr>
            <w:tcW w:w="923" w:type="dxa"/>
          </w:tcPr>
          <w:p w:rsidR="00080DD2" w:rsidRDefault="00080DD2" w:rsidP="00080DD2">
            <w:pPr>
              <w:jc w:val="left"/>
            </w:pPr>
            <w:r>
              <w:rPr>
                <w:rFonts w:hint="eastAsia"/>
              </w:rPr>
              <w:t>纳斯达克证券交易所</w:t>
            </w:r>
          </w:p>
        </w:tc>
        <w:tc>
          <w:tcPr>
            <w:tcW w:w="923" w:type="dxa"/>
          </w:tcPr>
          <w:p w:rsidR="00080DD2" w:rsidRDefault="00080DD2" w:rsidP="00080DD2">
            <w:pPr>
              <w:jc w:val="left"/>
            </w:pPr>
            <w:r>
              <w:rPr>
                <w:rFonts w:hint="eastAsia"/>
              </w:rPr>
              <w:t>美国</w:t>
            </w:r>
          </w:p>
        </w:tc>
        <w:tc>
          <w:tcPr>
            <w:tcW w:w="923" w:type="dxa"/>
          </w:tcPr>
          <w:p w:rsidR="00080DD2" w:rsidRDefault="00080DD2" w:rsidP="00080DD2">
            <w:pPr>
              <w:jc w:val="right"/>
            </w:pPr>
            <w:r>
              <w:t>126,752</w:t>
            </w:r>
          </w:p>
        </w:tc>
        <w:tc>
          <w:tcPr>
            <w:tcW w:w="923" w:type="dxa"/>
          </w:tcPr>
          <w:p w:rsidR="00080DD2" w:rsidRDefault="00080DD2" w:rsidP="00080DD2">
            <w:pPr>
              <w:jc w:val="right"/>
            </w:pPr>
            <w:r>
              <w:t>278,856,225.23</w:t>
            </w:r>
          </w:p>
        </w:tc>
        <w:tc>
          <w:tcPr>
            <w:tcW w:w="923" w:type="dxa"/>
          </w:tcPr>
          <w:p w:rsidR="00080DD2" w:rsidRDefault="00080DD2" w:rsidP="00080DD2">
            <w:pPr>
              <w:jc w:val="right"/>
            </w:pPr>
            <w:r>
              <w:t>3.22</w:t>
            </w:r>
          </w:p>
        </w:tc>
      </w:tr>
      <w:tr w:rsidR="00080DD2" w:rsidTr="00080DD2">
        <w:tc>
          <w:tcPr>
            <w:tcW w:w="922" w:type="dxa"/>
          </w:tcPr>
          <w:p w:rsidR="00080DD2" w:rsidRDefault="00080DD2" w:rsidP="00080DD2">
            <w:pPr>
              <w:jc w:val="center"/>
            </w:pPr>
            <w:r>
              <w:t>5</w:t>
            </w:r>
          </w:p>
        </w:tc>
        <w:tc>
          <w:tcPr>
            <w:tcW w:w="923" w:type="dxa"/>
          </w:tcPr>
          <w:p w:rsidR="00080DD2" w:rsidRDefault="00080DD2" w:rsidP="00080DD2">
            <w:pPr>
              <w:jc w:val="left"/>
            </w:pPr>
            <w:r>
              <w:t xml:space="preserve">Amazon.com </w:t>
            </w:r>
            <w:r>
              <w:lastRenderedPageBreak/>
              <w:t>Inc</w:t>
            </w:r>
          </w:p>
        </w:tc>
        <w:tc>
          <w:tcPr>
            <w:tcW w:w="923" w:type="dxa"/>
          </w:tcPr>
          <w:p w:rsidR="00080DD2" w:rsidRDefault="00080DD2" w:rsidP="00080DD2">
            <w:pPr>
              <w:jc w:val="left"/>
            </w:pPr>
            <w:r>
              <w:rPr>
                <w:rFonts w:hint="eastAsia"/>
              </w:rPr>
              <w:lastRenderedPageBreak/>
              <w:t>亚马逊公司</w:t>
            </w:r>
          </w:p>
        </w:tc>
        <w:tc>
          <w:tcPr>
            <w:tcW w:w="923" w:type="dxa"/>
          </w:tcPr>
          <w:p w:rsidR="00080DD2" w:rsidRDefault="00080DD2" w:rsidP="00080DD2">
            <w:pPr>
              <w:jc w:val="left"/>
            </w:pPr>
            <w:r>
              <w:t>AMZN UW</w:t>
            </w:r>
          </w:p>
        </w:tc>
        <w:tc>
          <w:tcPr>
            <w:tcW w:w="923" w:type="dxa"/>
          </w:tcPr>
          <w:p w:rsidR="00080DD2" w:rsidRDefault="00080DD2" w:rsidP="00080DD2">
            <w:pPr>
              <w:jc w:val="left"/>
            </w:pPr>
            <w:r>
              <w:rPr>
                <w:rFonts w:hint="eastAsia"/>
              </w:rPr>
              <w:t>纳斯达克证券</w:t>
            </w:r>
            <w:r>
              <w:rPr>
                <w:rFonts w:hint="eastAsia"/>
              </w:rPr>
              <w:lastRenderedPageBreak/>
              <w:t>交易所</w:t>
            </w:r>
          </w:p>
        </w:tc>
        <w:tc>
          <w:tcPr>
            <w:tcW w:w="923" w:type="dxa"/>
          </w:tcPr>
          <w:p w:rsidR="00080DD2" w:rsidRDefault="00080DD2" w:rsidP="00080DD2">
            <w:pPr>
              <w:jc w:val="left"/>
            </w:pPr>
            <w:r>
              <w:rPr>
                <w:rFonts w:hint="eastAsia"/>
              </w:rPr>
              <w:lastRenderedPageBreak/>
              <w:t>美国</w:t>
            </w:r>
          </w:p>
        </w:tc>
        <w:tc>
          <w:tcPr>
            <w:tcW w:w="923" w:type="dxa"/>
          </w:tcPr>
          <w:p w:rsidR="00080DD2" w:rsidRDefault="00080DD2" w:rsidP="00080DD2">
            <w:pPr>
              <w:jc w:val="right"/>
            </w:pPr>
            <w:r>
              <w:t>232,899</w:t>
            </w:r>
          </w:p>
        </w:tc>
        <w:tc>
          <w:tcPr>
            <w:tcW w:w="923" w:type="dxa"/>
          </w:tcPr>
          <w:p w:rsidR="00080DD2" w:rsidRDefault="00080DD2" w:rsidP="00080DD2">
            <w:pPr>
              <w:jc w:val="right"/>
            </w:pPr>
            <w:r>
              <w:t>377,852,453.38</w:t>
            </w:r>
          </w:p>
        </w:tc>
        <w:tc>
          <w:tcPr>
            <w:tcW w:w="923" w:type="dxa"/>
          </w:tcPr>
          <w:p w:rsidR="00080DD2" w:rsidRDefault="00080DD2" w:rsidP="00080DD2">
            <w:pPr>
              <w:jc w:val="right"/>
            </w:pPr>
            <w:r>
              <w:t>4.37</w:t>
            </w:r>
          </w:p>
        </w:tc>
      </w:tr>
      <w:tr w:rsidR="00080DD2" w:rsidTr="00080DD2">
        <w:tc>
          <w:tcPr>
            <w:tcW w:w="922" w:type="dxa"/>
          </w:tcPr>
          <w:p w:rsidR="00080DD2" w:rsidRDefault="00080DD2" w:rsidP="00080DD2">
            <w:pPr>
              <w:jc w:val="center"/>
            </w:pPr>
            <w:r>
              <w:lastRenderedPageBreak/>
              <w:t>6</w:t>
            </w:r>
          </w:p>
        </w:tc>
        <w:tc>
          <w:tcPr>
            <w:tcW w:w="923" w:type="dxa"/>
          </w:tcPr>
          <w:p w:rsidR="00080DD2" w:rsidRDefault="00080DD2" w:rsidP="00080DD2">
            <w:pPr>
              <w:jc w:val="left"/>
            </w:pPr>
            <w:r>
              <w:t>Tesla Inc</w:t>
            </w:r>
          </w:p>
        </w:tc>
        <w:tc>
          <w:tcPr>
            <w:tcW w:w="923" w:type="dxa"/>
          </w:tcPr>
          <w:p w:rsidR="00080DD2" w:rsidRDefault="00080DD2" w:rsidP="00080DD2">
            <w:pPr>
              <w:jc w:val="left"/>
            </w:pPr>
            <w:r>
              <w:rPr>
                <w:rFonts w:hint="eastAsia"/>
              </w:rPr>
              <w:t>特斯拉公司</w:t>
            </w:r>
          </w:p>
        </w:tc>
        <w:tc>
          <w:tcPr>
            <w:tcW w:w="923" w:type="dxa"/>
          </w:tcPr>
          <w:p w:rsidR="00080DD2" w:rsidRDefault="00080DD2" w:rsidP="00080DD2">
            <w:pPr>
              <w:jc w:val="left"/>
            </w:pPr>
            <w:r>
              <w:t>TSLA UW</w:t>
            </w:r>
          </w:p>
        </w:tc>
        <w:tc>
          <w:tcPr>
            <w:tcW w:w="923" w:type="dxa"/>
          </w:tcPr>
          <w:p w:rsidR="00080DD2" w:rsidRDefault="00080DD2" w:rsidP="00080DD2">
            <w:pPr>
              <w:jc w:val="left"/>
            </w:pPr>
            <w:r>
              <w:rPr>
                <w:rFonts w:hint="eastAsia"/>
              </w:rPr>
              <w:t>纳斯达克证券交易所</w:t>
            </w:r>
          </w:p>
        </w:tc>
        <w:tc>
          <w:tcPr>
            <w:tcW w:w="923" w:type="dxa"/>
          </w:tcPr>
          <w:p w:rsidR="00080DD2" w:rsidRDefault="00080DD2" w:rsidP="00080DD2">
            <w:pPr>
              <w:jc w:val="left"/>
            </w:pPr>
            <w:r>
              <w:rPr>
                <w:rFonts w:hint="eastAsia"/>
              </w:rPr>
              <w:t>美国</w:t>
            </w:r>
          </w:p>
        </w:tc>
        <w:tc>
          <w:tcPr>
            <w:tcW w:w="923" w:type="dxa"/>
          </w:tcPr>
          <w:p w:rsidR="00080DD2" w:rsidRDefault="00080DD2" w:rsidP="00080DD2">
            <w:pPr>
              <w:jc w:val="right"/>
            </w:pPr>
            <w:r>
              <w:t>96,374</w:t>
            </w:r>
          </w:p>
        </w:tc>
        <w:tc>
          <w:tcPr>
            <w:tcW w:w="923" w:type="dxa"/>
          </w:tcPr>
          <w:p w:rsidR="00080DD2" w:rsidRDefault="00080DD2" w:rsidP="00080DD2">
            <w:pPr>
              <w:jc w:val="right"/>
            </w:pPr>
            <w:r>
              <w:t>304,637,436.84</w:t>
            </w:r>
          </w:p>
        </w:tc>
        <w:tc>
          <w:tcPr>
            <w:tcW w:w="923" w:type="dxa"/>
          </w:tcPr>
          <w:p w:rsidR="00080DD2" w:rsidRDefault="00080DD2" w:rsidP="00080DD2">
            <w:pPr>
              <w:jc w:val="right"/>
            </w:pPr>
            <w:r>
              <w:t>3.52</w:t>
            </w:r>
          </w:p>
        </w:tc>
      </w:tr>
      <w:tr w:rsidR="00080DD2" w:rsidTr="00080DD2">
        <w:tc>
          <w:tcPr>
            <w:tcW w:w="922" w:type="dxa"/>
          </w:tcPr>
          <w:p w:rsidR="00080DD2" w:rsidRDefault="00080DD2" w:rsidP="00080DD2">
            <w:pPr>
              <w:jc w:val="center"/>
            </w:pPr>
            <w:r>
              <w:t>7</w:t>
            </w:r>
          </w:p>
        </w:tc>
        <w:tc>
          <w:tcPr>
            <w:tcW w:w="923" w:type="dxa"/>
          </w:tcPr>
          <w:p w:rsidR="00080DD2" w:rsidRDefault="00080DD2" w:rsidP="00080DD2">
            <w:pPr>
              <w:jc w:val="left"/>
            </w:pPr>
            <w:r>
              <w:t>Meta Platforms Inc</w:t>
            </w:r>
          </w:p>
        </w:tc>
        <w:tc>
          <w:tcPr>
            <w:tcW w:w="923" w:type="dxa"/>
          </w:tcPr>
          <w:p w:rsidR="00080DD2" w:rsidRDefault="00080DD2" w:rsidP="00080DD2">
            <w:pPr>
              <w:jc w:val="left"/>
            </w:pPr>
            <w:r>
              <w:rPr>
                <w:rFonts w:hint="eastAsia"/>
              </w:rPr>
              <w:t>Meta</w:t>
            </w:r>
            <w:r>
              <w:rPr>
                <w:rFonts w:hint="eastAsia"/>
              </w:rPr>
              <w:t>平台股份有限公司</w:t>
            </w:r>
          </w:p>
        </w:tc>
        <w:tc>
          <w:tcPr>
            <w:tcW w:w="923" w:type="dxa"/>
          </w:tcPr>
          <w:p w:rsidR="00080DD2" w:rsidRDefault="00080DD2" w:rsidP="00080DD2">
            <w:pPr>
              <w:jc w:val="left"/>
            </w:pPr>
            <w:r>
              <w:t>META UW</w:t>
            </w:r>
          </w:p>
        </w:tc>
        <w:tc>
          <w:tcPr>
            <w:tcW w:w="923" w:type="dxa"/>
          </w:tcPr>
          <w:p w:rsidR="00080DD2" w:rsidRDefault="00080DD2" w:rsidP="00080DD2">
            <w:pPr>
              <w:jc w:val="left"/>
            </w:pPr>
            <w:r>
              <w:rPr>
                <w:rFonts w:hint="eastAsia"/>
              </w:rPr>
              <w:t>纳斯达克证券交易所</w:t>
            </w:r>
          </w:p>
        </w:tc>
        <w:tc>
          <w:tcPr>
            <w:tcW w:w="923" w:type="dxa"/>
          </w:tcPr>
          <w:p w:rsidR="00080DD2" w:rsidRDefault="00080DD2" w:rsidP="00080DD2">
            <w:pPr>
              <w:jc w:val="left"/>
            </w:pPr>
            <w:r>
              <w:rPr>
                <w:rFonts w:hint="eastAsia"/>
              </w:rPr>
              <w:t>美国</w:t>
            </w:r>
          </w:p>
        </w:tc>
        <w:tc>
          <w:tcPr>
            <w:tcW w:w="923" w:type="dxa"/>
          </w:tcPr>
          <w:p w:rsidR="00080DD2" w:rsidRDefault="00080DD2" w:rsidP="00080DD2">
            <w:pPr>
              <w:jc w:val="right"/>
            </w:pPr>
            <w:r>
              <w:t>63,982</w:t>
            </w:r>
          </w:p>
        </w:tc>
        <w:tc>
          <w:tcPr>
            <w:tcW w:w="923" w:type="dxa"/>
          </w:tcPr>
          <w:p w:rsidR="00080DD2" w:rsidRDefault="00080DD2" w:rsidP="00080DD2">
            <w:pPr>
              <w:jc w:val="right"/>
            </w:pPr>
            <w:r>
              <w:t>296,853,484.36</w:t>
            </w:r>
          </w:p>
        </w:tc>
        <w:tc>
          <w:tcPr>
            <w:tcW w:w="923" w:type="dxa"/>
          </w:tcPr>
          <w:p w:rsidR="00080DD2" w:rsidRDefault="00080DD2" w:rsidP="00080DD2">
            <w:pPr>
              <w:jc w:val="right"/>
            </w:pPr>
            <w:r>
              <w:t>3.43</w:t>
            </w:r>
          </w:p>
        </w:tc>
      </w:tr>
      <w:tr w:rsidR="00080DD2" w:rsidTr="00080DD2">
        <w:tc>
          <w:tcPr>
            <w:tcW w:w="922" w:type="dxa"/>
          </w:tcPr>
          <w:p w:rsidR="00080DD2" w:rsidRDefault="00080DD2" w:rsidP="00080DD2">
            <w:pPr>
              <w:jc w:val="center"/>
            </w:pPr>
            <w:r>
              <w:t>8</w:t>
            </w:r>
          </w:p>
        </w:tc>
        <w:tc>
          <w:tcPr>
            <w:tcW w:w="923" w:type="dxa"/>
          </w:tcPr>
          <w:p w:rsidR="00080DD2" w:rsidRDefault="00080DD2" w:rsidP="00080DD2">
            <w:pPr>
              <w:jc w:val="left"/>
            </w:pPr>
            <w:r>
              <w:t>Broadcom Inc</w:t>
            </w:r>
          </w:p>
        </w:tc>
        <w:tc>
          <w:tcPr>
            <w:tcW w:w="923" w:type="dxa"/>
          </w:tcPr>
          <w:p w:rsidR="00080DD2" w:rsidRDefault="00080DD2" w:rsidP="00080DD2">
            <w:pPr>
              <w:jc w:val="left"/>
            </w:pPr>
            <w:r>
              <w:rPr>
                <w:rFonts w:hint="eastAsia"/>
              </w:rPr>
              <w:t>博通股份有限公司</w:t>
            </w:r>
          </w:p>
        </w:tc>
        <w:tc>
          <w:tcPr>
            <w:tcW w:w="923" w:type="dxa"/>
          </w:tcPr>
          <w:p w:rsidR="00080DD2" w:rsidRDefault="00080DD2" w:rsidP="00080DD2">
            <w:pPr>
              <w:jc w:val="left"/>
            </w:pPr>
            <w:r>
              <w:t>AVGO UW</w:t>
            </w:r>
          </w:p>
        </w:tc>
        <w:tc>
          <w:tcPr>
            <w:tcW w:w="923" w:type="dxa"/>
          </w:tcPr>
          <w:p w:rsidR="00080DD2" w:rsidRDefault="00080DD2" w:rsidP="00080DD2">
            <w:pPr>
              <w:jc w:val="left"/>
            </w:pPr>
            <w:r>
              <w:rPr>
                <w:rFonts w:hint="eastAsia"/>
              </w:rPr>
              <w:t>纳斯达克证券交易所</w:t>
            </w:r>
          </w:p>
        </w:tc>
        <w:tc>
          <w:tcPr>
            <w:tcW w:w="923" w:type="dxa"/>
          </w:tcPr>
          <w:p w:rsidR="00080DD2" w:rsidRDefault="00080DD2" w:rsidP="00080DD2">
            <w:pPr>
              <w:jc w:val="left"/>
            </w:pPr>
            <w:r>
              <w:rPr>
                <w:rFonts w:hint="eastAsia"/>
              </w:rPr>
              <w:t>美国</w:t>
            </w:r>
          </w:p>
        </w:tc>
        <w:tc>
          <w:tcPr>
            <w:tcW w:w="923" w:type="dxa"/>
          </w:tcPr>
          <w:p w:rsidR="00080DD2" w:rsidRDefault="00080DD2" w:rsidP="00080DD2">
            <w:pPr>
              <w:jc w:val="right"/>
            </w:pPr>
            <w:r>
              <w:t>102,882</w:t>
            </w:r>
          </w:p>
        </w:tc>
        <w:tc>
          <w:tcPr>
            <w:tcW w:w="923" w:type="dxa"/>
          </w:tcPr>
          <w:p w:rsidR="00080DD2" w:rsidRDefault="00080DD2" w:rsidP="00080DD2">
            <w:pPr>
              <w:jc w:val="right"/>
            </w:pPr>
            <w:r>
              <w:t>250,277,716.25</w:t>
            </w:r>
          </w:p>
        </w:tc>
        <w:tc>
          <w:tcPr>
            <w:tcW w:w="923" w:type="dxa"/>
          </w:tcPr>
          <w:p w:rsidR="00080DD2" w:rsidRDefault="00080DD2" w:rsidP="00080DD2">
            <w:pPr>
              <w:jc w:val="right"/>
            </w:pPr>
            <w:r>
              <w:t>2.89</w:t>
            </w:r>
          </w:p>
        </w:tc>
      </w:tr>
      <w:tr w:rsidR="00080DD2" w:rsidTr="00080DD2">
        <w:tc>
          <w:tcPr>
            <w:tcW w:w="922" w:type="dxa"/>
          </w:tcPr>
          <w:p w:rsidR="00080DD2" w:rsidRDefault="00080DD2" w:rsidP="00080DD2">
            <w:pPr>
              <w:jc w:val="center"/>
            </w:pPr>
            <w:r>
              <w:t>9</w:t>
            </w:r>
          </w:p>
        </w:tc>
        <w:tc>
          <w:tcPr>
            <w:tcW w:w="923" w:type="dxa"/>
          </w:tcPr>
          <w:p w:rsidR="00080DD2" w:rsidRDefault="00080DD2" w:rsidP="00080DD2">
            <w:pPr>
              <w:jc w:val="left"/>
            </w:pPr>
            <w:r>
              <w:t>Palantir Technologies Inc</w:t>
            </w:r>
          </w:p>
        </w:tc>
        <w:tc>
          <w:tcPr>
            <w:tcW w:w="923" w:type="dxa"/>
          </w:tcPr>
          <w:p w:rsidR="00080DD2" w:rsidRDefault="00080DD2" w:rsidP="00080DD2">
            <w:pPr>
              <w:jc w:val="left"/>
            </w:pPr>
            <w:r>
              <w:rPr>
                <w:rFonts w:hint="eastAsia"/>
              </w:rPr>
              <w:t>帕兰提尔技术公司</w:t>
            </w:r>
          </w:p>
        </w:tc>
        <w:tc>
          <w:tcPr>
            <w:tcW w:w="923" w:type="dxa"/>
          </w:tcPr>
          <w:p w:rsidR="00080DD2" w:rsidRDefault="00080DD2" w:rsidP="00080DD2">
            <w:pPr>
              <w:jc w:val="left"/>
            </w:pPr>
            <w:r>
              <w:t>PLTR UW</w:t>
            </w:r>
          </w:p>
        </w:tc>
        <w:tc>
          <w:tcPr>
            <w:tcW w:w="923" w:type="dxa"/>
          </w:tcPr>
          <w:p w:rsidR="00080DD2" w:rsidRDefault="00080DD2" w:rsidP="00080DD2">
            <w:pPr>
              <w:jc w:val="left"/>
            </w:pPr>
            <w:r>
              <w:rPr>
                <w:rFonts w:hint="eastAsia"/>
              </w:rPr>
              <w:t>纳斯达克证券交易所</w:t>
            </w:r>
          </w:p>
        </w:tc>
        <w:tc>
          <w:tcPr>
            <w:tcW w:w="923" w:type="dxa"/>
          </w:tcPr>
          <w:p w:rsidR="00080DD2" w:rsidRDefault="00080DD2" w:rsidP="00080DD2">
            <w:pPr>
              <w:jc w:val="left"/>
            </w:pPr>
            <w:r>
              <w:rPr>
                <w:rFonts w:hint="eastAsia"/>
              </w:rPr>
              <w:t>美国</w:t>
            </w:r>
          </w:p>
        </w:tc>
        <w:tc>
          <w:tcPr>
            <w:tcW w:w="923" w:type="dxa"/>
          </w:tcPr>
          <w:p w:rsidR="00080DD2" w:rsidRDefault="00080DD2" w:rsidP="00080DD2">
            <w:pPr>
              <w:jc w:val="right"/>
            </w:pPr>
            <w:r>
              <w:t>137,391</w:t>
            </w:r>
          </w:p>
        </w:tc>
        <w:tc>
          <w:tcPr>
            <w:tcW w:w="923" w:type="dxa"/>
          </w:tcPr>
          <w:p w:rsidR="00080DD2" w:rsidRDefault="00080DD2" w:rsidP="00080DD2">
            <w:pPr>
              <w:jc w:val="right"/>
            </w:pPr>
            <w:r>
              <w:t>171,652,083.76</w:t>
            </w:r>
          </w:p>
        </w:tc>
        <w:tc>
          <w:tcPr>
            <w:tcW w:w="923" w:type="dxa"/>
          </w:tcPr>
          <w:p w:rsidR="00080DD2" w:rsidRDefault="00080DD2" w:rsidP="00080DD2">
            <w:pPr>
              <w:jc w:val="right"/>
            </w:pPr>
            <w:r>
              <w:t>1.98</w:t>
            </w:r>
          </w:p>
        </w:tc>
      </w:tr>
      <w:tr w:rsidR="00080DD2" w:rsidTr="00080DD2">
        <w:tc>
          <w:tcPr>
            <w:tcW w:w="922" w:type="dxa"/>
          </w:tcPr>
          <w:p w:rsidR="00080DD2" w:rsidRDefault="00080DD2" w:rsidP="00080DD2">
            <w:pPr>
              <w:jc w:val="center"/>
            </w:pPr>
            <w:r>
              <w:t>10</w:t>
            </w:r>
          </w:p>
        </w:tc>
        <w:tc>
          <w:tcPr>
            <w:tcW w:w="923" w:type="dxa"/>
          </w:tcPr>
          <w:p w:rsidR="00080DD2" w:rsidRDefault="00080DD2" w:rsidP="00080DD2">
            <w:pPr>
              <w:jc w:val="left"/>
            </w:pPr>
            <w:r>
              <w:t>Netflix Inc</w:t>
            </w:r>
          </w:p>
        </w:tc>
        <w:tc>
          <w:tcPr>
            <w:tcW w:w="923" w:type="dxa"/>
          </w:tcPr>
          <w:p w:rsidR="00080DD2" w:rsidRDefault="00080DD2" w:rsidP="00080DD2">
            <w:pPr>
              <w:jc w:val="left"/>
            </w:pPr>
            <w:r>
              <w:rPr>
                <w:rFonts w:hint="eastAsia"/>
              </w:rPr>
              <w:t>奈飞公司</w:t>
            </w:r>
          </w:p>
        </w:tc>
        <w:tc>
          <w:tcPr>
            <w:tcW w:w="923" w:type="dxa"/>
          </w:tcPr>
          <w:p w:rsidR="00080DD2" w:rsidRDefault="00080DD2" w:rsidP="00080DD2">
            <w:pPr>
              <w:jc w:val="left"/>
            </w:pPr>
            <w:r>
              <w:t>NFLX UW</w:t>
            </w:r>
          </w:p>
        </w:tc>
        <w:tc>
          <w:tcPr>
            <w:tcW w:w="923" w:type="dxa"/>
          </w:tcPr>
          <w:p w:rsidR="00080DD2" w:rsidRDefault="00080DD2" w:rsidP="00080DD2">
            <w:pPr>
              <w:jc w:val="left"/>
            </w:pPr>
            <w:r>
              <w:rPr>
                <w:rFonts w:hint="eastAsia"/>
              </w:rPr>
              <w:t>纳斯达克证券交易所</w:t>
            </w:r>
          </w:p>
        </w:tc>
        <w:tc>
          <w:tcPr>
            <w:tcW w:w="923" w:type="dxa"/>
          </w:tcPr>
          <w:p w:rsidR="00080DD2" w:rsidRDefault="00080DD2" w:rsidP="00080DD2">
            <w:pPr>
              <w:jc w:val="left"/>
            </w:pPr>
            <w:r>
              <w:rPr>
                <w:rFonts w:hint="eastAsia"/>
              </w:rPr>
              <w:t>美国</w:t>
            </w:r>
          </w:p>
        </w:tc>
        <w:tc>
          <w:tcPr>
            <w:tcW w:w="923" w:type="dxa"/>
          </w:tcPr>
          <w:p w:rsidR="00080DD2" w:rsidRDefault="00080DD2" w:rsidP="00080DD2">
            <w:pPr>
              <w:jc w:val="right"/>
            </w:pPr>
            <w:r>
              <w:t>254,854</w:t>
            </w:r>
          </w:p>
        </w:tc>
        <w:tc>
          <w:tcPr>
            <w:tcW w:w="923" w:type="dxa"/>
          </w:tcPr>
          <w:p w:rsidR="00080DD2" w:rsidRDefault="00080DD2" w:rsidP="00080DD2">
            <w:pPr>
              <w:jc w:val="right"/>
            </w:pPr>
            <w:r>
              <w:t>167,953,956.48</w:t>
            </w:r>
          </w:p>
        </w:tc>
        <w:tc>
          <w:tcPr>
            <w:tcW w:w="923" w:type="dxa"/>
          </w:tcPr>
          <w:p w:rsidR="00080DD2" w:rsidRDefault="00080DD2" w:rsidP="00080DD2">
            <w:pPr>
              <w:jc w:val="right"/>
            </w:pPr>
            <w:r>
              <w:t>1.94</w:t>
            </w:r>
          </w:p>
        </w:tc>
      </w:tr>
    </w:tbl>
    <w:p w:rsidR="00080DD2" w:rsidRDefault="00080DD2" w:rsidP="00080DD2">
      <w:pPr>
        <w:pStyle w:val="-"/>
        <w:ind w:firstLine="420"/>
        <w:rPr>
          <w:rFonts w:hint="eastAsia"/>
        </w:rPr>
      </w:pPr>
      <w:r>
        <w:rPr>
          <w:rFonts w:hint="eastAsia"/>
        </w:rPr>
        <w:t>本基金对以上证券代码采用当地市场代码。</w:t>
      </w:r>
    </w:p>
    <w:p w:rsidR="00080DD2" w:rsidRDefault="00080DD2" w:rsidP="00080DD2">
      <w:pPr>
        <w:pStyle w:val="-3"/>
        <w:spacing w:before="156" w:after="156"/>
        <w:rPr>
          <w:rFonts w:hint="eastAsia"/>
        </w:rPr>
      </w:pPr>
      <w:r>
        <w:rPr>
          <w:rFonts w:hint="eastAsia"/>
        </w:rPr>
        <w:t>报告期末积极投资按公允价值占基金资产净值比例大小排序的前五名股票及存托凭证投资明细</w:t>
      </w:r>
    </w:p>
    <w:p w:rsidR="00080DD2" w:rsidRDefault="00080DD2" w:rsidP="00080DD2">
      <w:pPr>
        <w:pStyle w:val="-"/>
        <w:ind w:firstLine="420"/>
        <w:rPr>
          <w:rFonts w:hint="eastAsia"/>
        </w:rPr>
      </w:pPr>
      <w:r>
        <w:rPr>
          <w:rFonts w:hint="eastAsia"/>
        </w:rPr>
        <w:t>本基金本报告期末未持有积极投资的权益投资。</w:t>
      </w:r>
    </w:p>
    <w:p w:rsidR="00080DD2" w:rsidRDefault="00080DD2" w:rsidP="00080DD2">
      <w:pPr>
        <w:pStyle w:val="-2"/>
        <w:spacing w:before="312"/>
        <w:rPr>
          <w:rFonts w:hint="eastAsia"/>
        </w:rPr>
      </w:pPr>
      <w:r>
        <w:rPr>
          <w:rFonts w:hint="eastAsia"/>
        </w:rPr>
        <w:t>报告期末按债券信用等级分类的债券投资组合</w:t>
      </w:r>
    </w:p>
    <w:p w:rsidR="00080DD2" w:rsidRDefault="00080DD2" w:rsidP="00080DD2">
      <w:pPr>
        <w:pStyle w:val="-"/>
        <w:ind w:firstLine="420"/>
        <w:rPr>
          <w:rFonts w:hint="eastAsia"/>
        </w:rPr>
      </w:pPr>
      <w:r>
        <w:rPr>
          <w:rFonts w:hint="eastAsia"/>
        </w:rPr>
        <w:t>本基金本报告期末未持有债券。</w:t>
      </w:r>
    </w:p>
    <w:p w:rsidR="00080DD2" w:rsidRDefault="00080DD2" w:rsidP="00080DD2">
      <w:pPr>
        <w:pStyle w:val="-2"/>
        <w:spacing w:before="312"/>
        <w:rPr>
          <w:rFonts w:hint="eastAsia"/>
        </w:rPr>
      </w:pPr>
      <w:r>
        <w:rPr>
          <w:rFonts w:hint="eastAsia"/>
        </w:rPr>
        <w:t>报告期末按公允价值占基金资产净值比例大小排名的前五名债券投资明细</w:t>
      </w:r>
    </w:p>
    <w:p w:rsidR="00080DD2" w:rsidRDefault="00080DD2" w:rsidP="00080DD2">
      <w:pPr>
        <w:pStyle w:val="-"/>
        <w:ind w:firstLine="420"/>
        <w:rPr>
          <w:rFonts w:hint="eastAsia"/>
        </w:rPr>
      </w:pPr>
      <w:r>
        <w:rPr>
          <w:rFonts w:hint="eastAsia"/>
        </w:rPr>
        <w:t>本基金本报告期末未持有债券。</w:t>
      </w:r>
    </w:p>
    <w:p w:rsidR="00080DD2" w:rsidRDefault="00080DD2" w:rsidP="00080DD2">
      <w:pPr>
        <w:pStyle w:val="-2"/>
        <w:spacing w:before="312"/>
        <w:rPr>
          <w:rFonts w:hint="eastAsia"/>
        </w:rPr>
      </w:pPr>
      <w:r>
        <w:rPr>
          <w:rFonts w:hint="eastAsia"/>
        </w:rPr>
        <w:t>报告期末按公允价值占基金资产净值比例大小排名的前十名资产支持证券投资明细</w:t>
      </w:r>
    </w:p>
    <w:p w:rsidR="00080DD2" w:rsidRDefault="00080DD2" w:rsidP="00080DD2">
      <w:pPr>
        <w:pStyle w:val="-"/>
        <w:ind w:firstLine="420"/>
        <w:rPr>
          <w:rFonts w:hint="eastAsia"/>
        </w:rPr>
      </w:pPr>
      <w:r>
        <w:rPr>
          <w:rFonts w:hint="eastAsia"/>
        </w:rPr>
        <w:t>本基金本报告期末未持有资产支持证券。</w:t>
      </w:r>
    </w:p>
    <w:p w:rsidR="00080DD2" w:rsidRDefault="00080DD2" w:rsidP="00080DD2">
      <w:pPr>
        <w:pStyle w:val="-2"/>
        <w:spacing w:before="312"/>
        <w:rPr>
          <w:rFonts w:hint="eastAsia"/>
        </w:rPr>
      </w:pPr>
      <w:r>
        <w:rPr>
          <w:rFonts w:hint="eastAsia"/>
        </w:rPr>
        <w:t>报告期末按公允价值占基金资产净值比例大小排名的前五名金融衍生品投资明细</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080DD2" w:rsidTr="00080DD2">
        <w:trPr>
          <w:cnfStyle w:val="100000000000" w:firstRow="1" w:lastRow="0" w:firstColumn="0" w:lastColumn="0" w:oddVBand="0" w:evenVBand="0" w:oddHBand="0" w:evenHBand="0" w:firstRowFirstColumn="0" w:firstRowLastColumn="0" w:lastRowFirstColumn="0" w:lastRowLastColumn="0"/>
        </w:trPr>
        <w:tc>
          <w:tcPr>
            <w:tcW w:w="1661" w:type="dxa"/>
          </w:tcPr>
          <w:p w:rsidR="00080DD2" w:rsidRPr="00080DD2" w:rsidRDefault="00080DD2" w:rsidP="00080DD2">
            <w:pPr>
              <w:jc w:val="center"/>
              <w:rPr>
                <w:b/>
              </w:rPr>
            </w:pPr>
            <w:r w:rsidRPr="00080DD2">
              <w:rPr>
                <w:rFonts w:hint="eastAsia"/>
                <w:b/>
              </w:rPr>
              <w:t>序号</w:t>
            </w:r>
          </w:p>
        </w:tc>
        <w:tc>
          <w:tcPr>
            <w:tcW w:w="1661" w:type="dxa"/>
          </w:tcPr>
          <w:p w:rsidR="00080DD2" w:rsidRPr="00080DD2" w:rsidRDefault="00080DD2" w:rsidP="00080DD2">
            <w:pPr>
              <w:jc w:val="center"/>
              <w:rPr>
                <w:b/>
              </w:rPr>
            </w:pPr>
            <w:r w:rsidRPr="00080DD2">
              <w:rPr>
                <w:rFonts w:hint="eastAsia"/>
                <w:b/>
              </w:rPr>
              <w:t>衍生品类别</w:t>
            </w:r>
          </w:p>
        </w:tc>
        <w:tc>
          <w:tcPr>
            <w:tcW w:w="1661" w:type="dxa"/>
          </w:tcPr>
          <w:p w:rsidR="00080DD2" w:rsidRPr="00080DD2" w:rsidRDefault="00080DD2" w:rsidP="00080DD2">
            <w:pPr>
              <w:jc w:val="center"/>
              <w:rPr>
                <w:b/>
              </w:rPr>
            </w:pPr>
            <w:r w:rsidRPr="00080DD2">
              <w:rPr>
                <w:rFonts w:hint="eastAsia"/>
                <w:b/>
              </w:rPr>
              <w:t>衍生品名称</w:t>
            </w:r>
          </w:p>
        </w:tc>
        <w:tc>
          <w:tcPr>
            <w:tcW w:w="1661" w:type="dxa"/>
          </w:tcPr>
          <w:p w:rsidR="00080DD2" w:rsidRPr="00080DD2" w:rsidRDefault="00080DD2" w:rsidP="00080DD2">
            <w:pPr>
              <w:jc w:val="center"/>
              <w:rPr>
                <w:b/>
              </w:rPr>
            </w:pPr>
            <w:r w:rsidRPr="00080DD2">
              <w:rPr>
                <w:rFonts w:hint="eastAsia"/>
                <w:b/>
              </w:rPr>
              <w:t>公允价值（人民币元）</w:t>
            </w:r>
          </w:p>
        </w:tc>
        <w:tc>
          <w:tcPr>
            <w:tcW w:w="1662" w:type="dxa"/>
          </w:tcPr>
          <w:p w:rsidR="00080DD2" w:rsidRPr="00080DD2" w:rsidRDefault="00080DD2" w:rsidP="00080DD2">
            <w:pPr>
              <w:jc w:val="center"/>
              <w:rPr>
                <w:b/>
              </w:rPr>
            </w:pPr>
            <w:r w:rsidRPr="00080DD2">
              <w:rPr>
                <w:rFonts w:hint="eastAsia"/>
                <w:b/>
              </w:rPr>
              <w:t>占基金资产净值比例（</w:t>
            </w:r>
            <w:r w:rsidRPr="00080DD2">
              <w:rPr>
                <w:rFonts w:hint="eastAsia"/>
                <w:b/>
              </w:rPr>
              <w:t>%</w:t>
            </w:r>
            <w:r w:rsidRPr="00080DD2">
              <w:rPr>
                <w:rFonts w:hint="eastAsia"/>
                <w:b/>
              </w:rPr>
              <w:t>）</w:t>
            </w:r>
          </w:p>
        </w:tc>
      </w:tr>
      <w:tr w:rsidR="00080DD2" w:rsidTr="00080DD2">
        <w:tc>
          <w:tcPr>
            <w:tcW w:w="1661" w:type="dxa"/>
          </w:tcPr>
          <w:p w:rsidR="00080DD2" w:rsidRDefault="00080DD2" w:rsidP="00080DD2">
            <w:pPr>
              <w:jc w:val="center"/>
            </w:pPr>
            <w:r>
              <w:t>1</w:t>
            </w:r>
          </w:p>
        </w:tc>
        <w:tc>
          <w:tcPr>
            <w:tcW w:w="1661" w:type="dxa"/>
          </w:tcPr>
          <w:p w:rsidR="00080DD2" w:rsidRDefault="00080DD2" w:rsidP="00080DD2">
            <w:pPr>
              <w:jc w:val="left"/>
            </w:pPr>
            <w:r>
              <w:rPr>
                <w:rFonts w:hint="eastAsia"/>
              </w:rPr>
              <w:t>期货</w:t>
            </w:r>
          </w:p>
        </w:tc>
        <w:tc>
          <w:tcPr>
            <w:tcW w:w="1661" w:type="dxa"/>
          </w:tcPr>
          <w:p w:rsidR="00080DD2" w:rsidRDefault="00080DD2" w:rsidP="00080DD2">
            <w:pPr>
              <w:jc w:val="left"/>
            </w:pPr>
            <w:r>
              <w:t>NQ2603</w:t>
            </w:r>
          </w:p>
        </w:tc>
        <w:tc>
          <w:tcPr>
            <w:tcW w:w="1661" w:type="dxa"/>
          </w:tcPr>
          <w:p w:rsidR="00080DD2" w:rsidRDefault="00080DD2" w:rsidP="00080DD2">
            <w:pPr>
              <w:jc w:val="right"/>
            </w:pPr>
            <w:r>
              <w:t>73,021.92</w:t>
            </w:r>
          </w:p>
        </w:tc>
        <w:tc>
          <w:tcPr>
            <w:tcW w:w="1662" w:type="dxa"/>
          </w:tcPr>
          <w:p w:rsidR="00080DD2" w:rsidRDefault="00080DD2" w:rsidP="00080DD2">
            <w:pPr>
              <w:jc w:val="right"/>
            </w:pPr>
            <w:r>
              <w:t>0.00</w:t>
            </w:r>
          </w:p>
        </w:tc>
      </w:tr>
    </w:tbl>
    <w:p w:rsidR="00080DD2" w:rsidRDefault="00080DD2" w:rsidP="00080DD2">
      <w:pPr>
        <w:pStyle w:val="-8"/>
        <w:rPr>
          <w:rFonts w:hint="eastAsia"/>
        </w:rPr>
      </w:pPr>
      <w:r>
        <w:rPr>
          <w:rFonts w:hint="eastAsia"/>
        </w:rPr>
        <w:lastRenderedPageBreak/>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rsidR="00080DD2" w:rsidRDefault="00080DD2" w:rsidP="00080DD2">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80DD2" w:rsidTr="00080DD2">
        <w:trPr>
          <w:cnfStyle w:val="100000000000" w:firstRow="1" w:lastRow="0" w:firstColumn="0" w:lastColumn="0" w:oddVBand="0" w:evenVBand="0" w:oddHBand="0" w:evenHBand="0" w:firstRowFirstColumn="0" w:firstRowLastColumn="0" w:lastRowFirstColumn="0" w:lastRowLastColumn="0"/>
        </w:trPr>
        <w:tc>
          <w:tcPr>
            <w:tcW w:w="1186" w:type="dxa"/>
          </w:tcPr>
          <w:p w:rsidR="00080DD2" w:rsidRPr="00080DD2" w:rsidRDefault="00080DD2" w:rsidP="00080DD2">
            <w:pPr>
              <w:jc w:val="center"/>
              <w:rPr>
                <w:b/>
              </w:rPr>
            </w:pPr>
            <w:r w:rsidRPr="00080DD2">
              <w:rPr>
                <w:rFonts w:hint="eastAsia"/>
                <w:b/>
              </w:rPr>
              <w:t>序号</w:t>
            </w:r>
          </w:p>
        </w:tc>
        <w:tc>
          <w:tcPr>
            <w:tcW w:w="1186" w:type="dxa"/>
          </w:tcPr>
          <w:p w:rsidR="00080DD2" w:rsidRPr="00080DD2" w:rsidRDefault="00080DD2" w:rsidP="00080DD2">
            <w:pPr>
              <w:jc w:val="center"/>
              <w:rPr>
                <w:b/>
              </w:rPr>
            </w:pPr>
            <w:r w:rsidRPr="00080DD2">
              <w:rPr>
                <w:rFonts w:hint="eastAsia"/>
                <w:b/>
              </w:rPr>
              <w:t>基金名称</w:t>
            </w:r>
          </w:p>
        </w:tc>
        <w:tc>
          <w:tcPr>
            <w:tcW w:w="1186" w:type="dxa"/>
          </w:tcPr>
          <w:p w:rsidR="00080DD2" w:rsidRPr="00080DD2" w:rsidRDefault="00080DD2" w:rsidP="00080DD2">
            <w:pPr>
              <w:jc w:val="center"/>
              <w:rPr>
                <w:b/>
              </w:rPr>
            </w:pPr>
            <w:r w:rsidRPr="00080DD2">
              <w:rPr>
                <w:rFonts w:hint="eastAsia"/>
                <w:b/>
              </w:rPr>
              <w:t>基金类型</w:t>
            </w:r>
          </w:p>
        </w:tc>
        <w:tc>
          <w:tcPr>
            <w:tcW w:w="1187" w:type="dxa"/>
          </w:tcPr>
          <w:p w:rsidR="00080DD2" w:rsidRPr="00080DD2" w:rsidRDefault="00080DD2" w:rsidP="00080DD2">
            <w:pPr>
              <w:jc w:val="center"/>
              <w:rPr>
                <w:b/>
              </w:rPr>
            </w:pPr>
            <w:r w:rsidRPr="00080DD2">
              <w:rPr>
                <w:rFonts w:hint="eastAsia"/>
                <w:b/>
              </w:rPr>
              <w:t>运作方式</w:t>
            </w:r>
          </w:p>
        </w:tc>
        <w:tc>
          <w:tcPr>
            <w:tcW w:w="1187" w:type="dxa"/>
          </w:tcPr>
          <w:p w:rsidR="00080DD2" w:rsidRPr="00080DD2" w:rsidRDefault="00080DD2" w:rsidP="00080DD2">
            <w:pPr>
              <w:jc w:val="center"/>
              <w:rPr>
                <w:b/>
              </w:rPr>
            </w:pPr>
            <w:r w:rsidRPr="00080DD2">
              <w:rPr>
                <w:rFonts w:hint="eastAsia"/>
                <w:b/>
              </w:rPr>
              <w:t>管理人</w:t>
            </w:r>
          </w:p>
        </w:tc>
        <w:tc>
          <w:tcPr>
            <w:tcW w:w="1187" w:type="dxa"/>
          </w:tcPr>
          <w:p w:rsidR="00080DD2" w:rsidRPr="00080DD2" w:rsidRDefault="00080DD2" w:rsidP="00080DD2">
            <w:pPr>
              <w:jc w:val="center"/>
              <w:rPr>
                <w:b/>
              </w:rPr>
            </w:pPr>
            <w:r w:rsidRPr="00080DD2">
              <w:rPr>
                <w:rFonts w:hint="eastAsia"/>
                <w:b/>
              </w:rPr>
              <w:t>公允价值（人民币元）</w:t>
            </w:r>
          </w:p>
        </w:tc>
        <w:tc>
          <w:tcPr>
            <w:tcW w:w="1187" w:type="dxa"/>
          </w:tcPr>
          <w:p w:rsidR="00080DD2" w:rsidRPr="00080DD2" w:rsidRDefault="00080DD2" w:rsidP="00080DD2">
            <w:pPr>
              <w:jc w:val="center"/>
              <w:rPr>
                <w:b/>
              </w:rPr>
            </w:pPr>
            <w:r w:rsidRPr="00080DD2">
              <w:rPr>
                <w:rFonts w:hint="eastAsia"/>
                <w:b/>
              </w:rPr>
              <w:t>占基金资产净值比例（</w:t>
            </w:r>
            <w:r w:rsidRPr="00080DD2">
              <w:rPr>
                <w:rFonts w:hint="eastAsia"/>
                <w:b/>
              </w:rPr>
              <w:t>%</w:t>
            </w:r>
            <w:r w:rsidRPr="00080DD2">
              <w:rPr>
                <w:rFonts w:hint="eastAsia"/>
                <w:b/>
              </w:rPr>
              <w:t>）</w:t>
            </w:r>
          </w:p>
        </w:tc>
      </w:tr>
      <w:tr w:rsidR="00080DD2" w:rsidTr="00080DD2">
        <w:tc>
          <w:tcPr>
            <w:tcW w:w="1186" w:type="dxa"/>
          </w:tcPr>
          <w:p w:rsidR="00080DD2" w:rsidRDefault="00080DD2" w:rsidP="00080DD2">
            <w:pPr>
              <w:jc w:val="center"/>
            </w:pPr>
            <w:r>
              <w:t>1</w:t>
            </w:r>
          </w:p>
        </w:tc>
        <w:tc>
          <w:tcPr>
            <w:tcW w:w="1186" w:type="dxa"/>
          </w:tcPr>
          <w:p w:rsidR="00080DD2" w:rsidRDefault="00080DD2" w:rsidP="00080DD2">
            <w:pPr>
              <w:jc w:val="left"/>
            </w:pPr>
            <w:r>
              <w:t>Invesco Nasdaq 100 ETF</w:t>
            </w:r>
          </w:p>
        </w:tc>
        <w:tc>
          <w:tcPr>
            <w:tcW w:w="1186" w:type="dxa"/>
          </w:tcPr>
          <w:p w:rsidR="00080DD2" w:rsidRDefault="00080DD2" w:rsidP="00080DD2">
            <w:pPr>
              <w:jc w:val="left"/>
            </w:pPr>
            <w:r>
              <w:t>ETF</w:t>
            </w:r>
          </w:p>
        </w:tc>
        <w:tc>
          <w:tcPr>
            <w:tcW w:w="1187" w:type="dxa"/>
          </w:tcPr>
          <w:p w:rsidR="00080DD2" w:rsidRDefault="00080DD2" w:rsidP="00080DD2">
            <w:pPr>
              <w:jc w:val="left"/>
            </w:pPr>
            <w:r>
              <w:rPr>
                <w:rFonts w:hint="eastAsia"/>
              </w:rPr>
              <w:t>交易型开放式</w:t>
            </w:r>
          </w:p>
        </w:tc>
        <w:tc>
          <w:tcPr>
            <w:tcW w:w="1187" w:type="dxa"/>
          </w:tcPr>
          <w:p w:rsidR="00080DD2" w:rsidRDefault="00080DD2" w:rsidP="00080DD2">
            <w:pPr>
              <w:jc w:val="left"/>
            </w:pPr>
            <w:r>
              <w:t>Invesco Capital Management LLC</w:t>
            </w:r>
          </w:p>
        </w:tc>
        <w:tc>
          <w:tcPr>
            <w:tcW w:w="1187" w:type="dxa"/>
          </w:tcPr>
          <w:p w:rsidR="00080DD2" w:rsidRDefault="00080DD2" w:rsidP="00080DD2">
            <w:pPr>
              <w:jc w:val="right"/>
            </w:pPr>
            <w:r>
              <w:t>313,674,083.57</w:t>
            </w:r>
          </w:p>
        </w:tc>
        <w:tc>
          <w:tcPr>
            <w:tcW w:w="1187" w:type="dxa"/>
          </w:tcPr>
          <w:p w:rsidR="00080DD2" w:rsidRDefault="00080DD2" w:rsidP="00080DD2">
            <w:pPr>
              <w:jc w:val="right"/>
            </w:pPr>
            <w:r>
              <w:t>3.62</w:t>
            </w:r>
          </w:p>
        </w:tc>
      </w:tr>
    </w:tbl>
    <w:p w:rsidR="00080DD2" w:rsidRDefault="00080DD2" w:rsidP="00080DD2">
      <w:pPr>
        <w:pStyle w:val="-2"/>
        <w:spacing w:before="312"/>
        <w:rPr>
          <w:rFonts w:hint="eastAsia"/>
        </w:rPr>
      </w:pPr>
      <w:r>
        <w:rPr>
          <w:rFonts w:hint="eastAsia"/>
        </w:rPr>
        <w:t>投资组合报告附注</w:t>
      </w:r>
    </w:p>
    <w:p w:rsidR="00080DD2" w:rsidRDefault="00080DD2" w:rsidP="00080DD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80DD2" w:rsidRDefault="00080DD2" w:rsidP="00080DD2">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080DD2" w:rsidRDefault="00080DD2" w:rsidP="00080DD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80DD2" w:rsidRDefault="00080DD2" w:rsidP="00080DD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80DD2" w:rsidRDefault="00080DD2" w:rsidP="00080DD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80DD2" w:rsidTr="00080DD2">
        <w:trPr>
          <w:cnfStyle w:val="100000000000" w:firstRow="1" w:lastRow="0" w:firstColumn="0" w:lastColumn="0" w:oddVBand="0" w:evenVBand="0" w:oddHBand="0" w:evenHBand="0" w:firstRowFirstColumn="0" w:firstRowLastColumn="0" w:lastRowFirstColumn="0" w:lastRowLastColumn="0"/>
        </w:trPr>
        <w:tc>
          <w:tcPr>
            <w:tcW w:w="743" w:type="dxa"/>
          </w:tcPr>
          <w:p w:rsidR="00080DD2" w:rsidRPr="00080DD2" w:rsidRDefault="00080DD2" w:rsidP="00080DD2">
            <w:pPr>
              <w:jc w:val="center"/>
              <w:rPr>
                <w:b/>
              </w:rPr>
            </w:pPr>
            <w:r w:rsidRPr="00080DD2">
              <w:rPr>
                <w:rFonts w:hint="eastAsia"/>
                <w:b/>
              </w:rPr>
              <w:t>序号</w:t>
            </w:r>
          </w:p>
        </w:tc>
        <w:tc>
          <w:tcPr>
            <w:tcW w:w="2977" w:type="dxa"/>
          </w:tcPr>
          <w:p w:rsidR="00080DD2" w:rsidRPr="00080DD2" w:rsidRDefault="00080DD2" w:rsidP="00080DD2">
            <w:pPr>
              <w:jc w:val="center"/>
              <w:rPr>
                <w:b/>
              </w:rPr>
            </w:pPr>
            <w:r w:rsidRPr="00080DD2">
              <w:rPr>
                <w:rFonts w:hint="eastAsia"/>
                <w:b/>
              </w:rPr>
              <w:t>名称</w:t>
            </w:r>
          </w:p>
        </w:tc>
        <w:tc>
          <w:tcPr>
            <w:tcW w:w="4785" w:type="dxa"/>
          </w:tcPr>
          <w:p w:rsidR="00080DD2" w:rsidRPr="00080DD2" w:rsidRDefault="00080DD2" w:rsidP="00080DD2">
            <w:pPr>
              <w:jc w:val="center"/>
              <w:rPr>
                <w:b/>
              </w:rPr>
            </w:pPr>
            <w:r w:rsidRPr="00080DD2">
              <w:rPr>
                <w:rFonts w:hint="eastAsia"/>
                <w:b/>
              </w:rPr>
              <w:t>金额（元）</w:t>
            </w:r>
          </w:p>
        </w:tc>
      </w:tr>
      <w:tr w:rsidR="00080DD2" w:rsidTr="00080DD2">
        <w:tc>
          <w:tcPr>
            <w:tcW w:w="743" w:type="dxa"/>
          </w:tcPr>
          <w:p w:rsidR="00080DD2" w:rsidRDefault="00080DD2" w:rsidP="00080DD2">
            <w:pPr>
              <w:jc w:val="center"/>
            </w:pPr>
            <w:r>
              <w:t>1</w:t>
            </w:r>
          </w:p>
        </w:tc>
        <w:tc>
          <w:tcPr>
            <w:tcW w:w="2977" w:type="dxa"/>
          </w:tcPr>
          <w:p w:rsidR="00080DD2" w:rsidRDefault="00080DD2" w:rsidP="00080DD2">
            <w:pPr>
              <w:jc w:val="left"/>
            </w:pPr>
            <w:r>
              <w:rPr>
                <w:rFonts w:hint="eastAsia"/>
              </w:rPr>
              <w:t>存出保证金</w:t>
            </w:r>
          </w:p>
        </w:tc>
        <w:tc>
          <w:tcPr>
            <w:tcW w:w="4785" w:type="dxa"/>
          </w:tcPr>
          <w:p w:rsidR="00080DD2" w:rsidRDefault="00080DD2" w:rsidP="00080DD2">
            <w:pPr>
              <w:jc w:val="right"/>
            </w:pPr>
            <w:r>
              <w:t>22,707,461.07</w:t>
            </w:r>
          </w:p>
        </w:tc>
      </w:tr>
      <w:tr w:rsidR="00080DD2" w:rsidTr="00080DD2">
        <w:tc>
          <w:tcPr>
            <w:tcW w:w="743" w:type="dxa"/>
          </w:tcPr>
          <w:p w:rsidR="00080DD2" w:rsidRDefault="00080DD2" w:rsidP="00080DD2">
            <w:pPr>
              <w:jc w:val="center"/>
            </w:pPr>
            <w:r>
              <w:t>2</w:t>
            </w:r>
          </w:p>
        </w:tc>
        <w:tc>
          <w:tcPr>
            <w:tcW w:w="2977" w:type="dxa"/>
          </w:tcPr>
          <w:p w:rsidR="00080DD2" w:rsidRDefault="00080DD2" w:rsidP="00080DD2">
            <w:pPr>
              <w:jc w:val="left"/>
            </w:pPr>
            <w:r>
              <w:rPr>
                <w:rFonts w:hint="eastAsia"/>
              </w:rPr>
              <w:t>应收证券清算款</w:t>
            </w:r>
          </w:p>
        </w:tc>
        <w:tc>
          <w:tcPr>
            <w:tcW w:w="4785" w:type="dxa"/>
          </w:tcPr>
          <w:p w:rsidR="00080DD2" w:rsidRDefault="00080DD2" w:rsidP="00080DD2">
            <w:pPr>
              <w:jc w:val="right"/>
            </w:pPr>
            <w:r>
              <w:t>-</w:t>
            </w:r>
          </w:p>
        </w:tc>
      </w:tr>
      <w:tr w:rsidR="00080DD2" w:rsidTr="00080DD2">
        <w:tc>
          <w:tcPr>
            <w:tcW w:w="743" w:type="dxa"/>
          </w:tcPr>
          <w:p w:rsidR="00080DD2" w:rsidRDefault="00080DD2" w:rsidP="00080DD2">
            <w:pPr>
              <w:jc w:val="center"/>
            </w:pPr>
            <w:r>
              <w:t>3</w:t>
            </w:r>
          </w:p>
        </w:tc>
        <w:tc>
          <w:tcPr>
            <w:tcW w:w="2977" w:type="dxa"/>
          </w:tcPr>
          <w:p w:rsidR="00080DD2" w:rsidRDefault="00080DD2" w:rsidP="00080DD2">
            <w:pPr>
              <w:jc w:val="left"/>
            </w:pPr>
            <w:r>
              <w:rPr>
                <w:rFonts w:hint="eastAsia"/>
              </w:rPr>
              <w:t>应收股利</w:t>
            </w:r>
          </w:p>
        </w:tc>
        <w:tc>
          <w:tcPr>
            <w:tcW w:w="4785" w:type="dxa"/>
          </w:tcPr>
          <w:p w:rsidR="00080DD2" w:rsidRDefault="00080DD2" w:rsidP="00080DD2">
            <w:pPr>
              <w:jc w:val="right"/>
            </w:pPr>
            <w:r>
              <w:t>1,873,124.03</w:t>
            </w:r>
          </w:p>
        </w:tc>
      </w:tr>
      <w:tr w:rsidR="00080DD2" w:rsidTr="00080DD2">
        <w:tc>
          <w:tcPr>
            <w:tcW w:w="743" w:type="dxa"/>
          </w:tcPr>
          <w:p w:rsidR="00080DD2" w:rsidRDefault="00080DD2" w:rsidP="00080DD2">
            <w:pPr>
              <w:jc w:val="center"/>
            </w:pPr>
            <w:r>
              <w:t>4</w:t>
            </w:r>
          </w:p>
        </w:tc>
        <w:tc>
          <w:tcPr>
            <w:tcW w:w="2977" w:type="dxa"/>
          </w:tcPr>
          <w:p w:rsidR="00080DD2" w:rsidRDefault="00080DD2" w:rsidP="00080DD2">
            <w:pPr>
              <w:jc w:val="left"/>
            </w:pPr>
            <w:r>
              <w:rPr>
                <w:rFonts w:hint="eastAsia"/>
              </w:rPr>
              <w:t>应收利息</w:t>
            </w:r>
          </w:p>
        </w:tc>
        <w:tc>
          <w:tcPr>
            <w:tcW w:w="4785" w:type="dxa"/>
          </w:tcPr>
          <w:p w:rsidR="00080DD2" w:rsidRDefault="00080DD2" w:rsidP="00080DD2">
            <w:pPr>
              <w:jc w:val="right"/>
            </w:pPr>
            <w:r>
              <w:t>-</w:t>
            </w:r>
          </w:p>
        </w:tc>
      </w:tr>
      <w:tr w:rsidR="00080DD2" w:rsidTr="00080DD2">
        <w:tc>
          <w:tcPr>
            <w:tcW w:w="743" w:type="dxa"/>
          </w:tcPr>
          <w:p w:rsidR="00080DD2" w:rsidRDefault="00080DD2" w:rsidP="00080DD2">
            <w:pPr>
              <w:jc w:val="center"/>
            </w:pPr>
            <w:r>
              <w:t>5</w:t>
            </w:r>
          </w:p>
        </w:tc>
        <w:tc>
          <w:tcPr>
            <w:tcW w:w="2977" w:type="dxa"/>
          </w:tcPr>
          <w:p w:rsidR="00080DD2" w:rsidRDefault="00080DD2" w:rsidP="00080DD2">
            <w:pPr>
              <w:jc w:val="left"/>
            </w:pPr>
            <w:r>
              <w:rPr>
                <w:rFonts w:hint="eastAsia"/>
              </w:rPr>
              <w:t>应收申购款</w:t>
            </w:r>
          </w:p>
        </w:tc>
        <w:tc>
          <w:tcPr>
            <w:tcW w:w="4785" w:type="dxa"/>
          </w:tcPr>
          <w:p w:rsidR="00080DD2" w:rsidRDefault="00080DD2" w:rsidP="00080DD2">
            <w:pPr>
              <w:jc w:val="right"/>
            </w:pPr>
            <w:r>
              <w:t>44,187,181.45</w:t>
            </w:r>
          </w:p>
        </w:tc>
      </w:tr>
      <w:tr w:rsidR="00080DD2" w:rsidTr="00080DD2">
        <w:tc>
          <w:tcPr>
            <w:tcW w:w="743" w:type="dxa"/>
          </w:tcPr>
          <w:p w:rsidR="00080DD2" w:rsidRDefault="00080DD2" w:rsidP="00080DD2">
            <w:pPr>
              <w:jc w:val="center"/>
            </w:pPr>
            <w:r>
              <w:t>6</w:t>
            </w:r>
          </w:p>
        </w:tc>
        <w:tc>
          <w:tcPr>
            <w:tcW w:w="2977" w:type="dxa"/>
          </w:tcPr>
          <w:p w:rsidR="00080DD2" w:rsidRDefault="00080DD2" w:rsidP="00080DD2">
            <w:pPr>
              <w:jc w:val="left"/>
            </w:pPr>
            <w:r>
              <w:rPr>
                <w:rFonts w:hint="eastAsia"/>
              </w:rPr>
              <w:t>其他应收款</w:t>
            </w:r>
          </w:p>
        </w:tc>
        <w:tc>
          <w:tcPr>
            <w:tcW w:w="4785" w:type="dxa"/>
          </w:tcPr>
          <w:p w:rsidR="00080DD2" w:rsidRDefault="00080DD2" w:rsidP="00080DD2">
            <w:pPr>
              <w:jc w:val="right"/>
            </w:pPr>
            <w:r>
              <w:t>-</w:t>
            </w:r>
          </w:p>
        </w:tc>
      </w:tr>
      <w:tr w:rsidR="00080DD2" w:rsidTr="00080DD2">
        <w:tc>
          <w:tcPr>
            <w:tcW w:w="743" w:type="dxa"/>
          </w:tcPr>
          <w:p w:rsidR="00080DD2" w:rsidRDefault="00080DD2" w:rsidP="00080DD2">
            <w:pPr>
              <w:jc w:val="center"/>
            </w:pPr>
            <w:r>
              <w:t>7</w:t>
            </w:r>
          </w:p>
        </w:tc>
        <w:tc>
          <w:tcPr>
            <w:tcW w:w="2977" w:type="dxa"/>
          </w:tcPr>
          <w:p w:rsidR="00080DD2" w:rsidRDefault="00080DD2" w:rsidP="00080DD2">
            <w:pPr>
              <w:jc w:val="left"/>
            </w:pPr>
            <w:r>
              <w:rPr>
                <w:rFonts w:hint="eastAsia"/>
              </w:rPr>
              <w:t>待摊费用</w:t>
            </w:r>
          </w:p>
        </w:tc>
        <w:tc>
          <w:tcPr>
            <w:tcW w:w="4785" w:type="dxa"/>
          </w:tcPr>
          <w:p w:rsidR="00080DD2" w:rsidRDefault="00080DD2" w:rsidP="00080DD2">
            <w:pPr>
              <w:jc w:val="right"/>
            </w:pPr>
            <w:r>
              <w:t>-</w:t>
            </w:r>
          </w:p>
        </w:tc>
      </w:tr>
      <w:tr w:rsidR="00080DD2" w:rsidTr="00080DD2">
        <w:tc>
          <w:tcPr>
            <w:tcW w:w="743" w:type="dxa"/>
          </w:tcPr>
          <w:p w:rsidR="00080DD2" w:rsidRDefault="00080DD2" w:rsidP="00080DD2">
            <w:pPr>
              <w:jc w:val="center"/>
            </w:pPr>
            <w:r>
              <w:t>8</w:t>
            </w:r>
          </w:p>
        </w:tc>
        <w:tc>
          <w:tcPr>
            <w:tcW w:w="2977" w:type="dxa"/>
          </w:tcPr>
          <w:p w:rsidR="00080DD2" w:rsidRDefault="00080DD2" w:rsidP="00080DD2">
            <w:pPr>
              <w:jc w:val="left"/>
            </w:pPr>
            <w:r>
              <w:rPr>
                <w:rFonts w:hint="eastAsia"/>
              </w:rPr>
              <w:t>其他</w:t>
            </w:r>
          </w:p>
        </w:tc>
        <w:tc>
          <w:tcPr>
            <w:tcW w:w="4785" w:type="dxa"/>
          </w:tcPr>
          <w:p w:rsidR="00080DD2" w:rsidRDefault="00080DD2" w:rsidP="00080DD2">
            <w:pPr>
              <w:jc w:val="right"/>
            </w:pPr>
            <w:r>
              <w:t>-</w:t>
            </w:r>
          </w:p>
        </w:tc>
      </w:tr>
      <w:tr w:rsidR="00080DD2" w:rsidTr="00080DD2">
        <w:tc>
          <w:tcPr>
            <w:tcW w:w="743" w:type="dxa"/>
          </w:tcPr>
          <w:p w:rsidR="00080DD2" w:rsidRDefault="00080DD2" w:rsidP="00080DD2">
            <w:pPr>
              <w:jc w:val="center"/>
            </w:pPr>
            <w:r>
              <w:t>9</w:t>
            </w:r>
          </w:p>
        </w:tc>
        <w:tc>
          <w:tcPr>
            <w:tcW w:w="2977" w:type="dxa"/>
          </w:tcPr>
          <w:p w:rsidR="00080DD2" w:rsidRDefault="00080DD2" w:rsidP="00080DD2">
            <w:pPr>
              <w:jc w:val="left"/>
            </w:pPr>
            <w:r>
              <w:rPr>
                <w:rFonts w:hint="eastAsia"/>
              </w:rPr>
              <w:t>合计</w:t>
            </w:r>
          </w:p>
        </w:tc>
        <w:tc>
          <w:tcPr>
            <w:tcW w:w="4785" w:type="dxa"/>
          </w:tcPr>
          <w:p w:rsidR="00080DD2" w:rsidRDefault="00080DD2" w:rsidP="00080DD2">
            <w:pPr>
              <w:jc w:val="right"/>
            </w:pPr>
            <w:r>
              <w:t>68,767,766.55</w:t>
            </w:r>
          </w:p>
        </w:tc>
      </w:tr>
    </w:tbl>
    <w:p w:rsidR="00080DD2" w:rsidRDefault="00080DD2" w:rsidP="00080DD2">
      <w:pPr>
        <w:pStyle w:val="-3"/>
        <w:spacing w:before="156" w:after="156"/>
        <w:rPr>
          <w:rFonts w:hint="eastAsia"/>
        </w:rPr>
      </w:pPr>
      <w:r>
        <w:rPr>
          <w:rFonts w:hint="eastAsia"/>
        </w:rPr>
        <w:t>报告期末持有的处于转股期的可转换债券明细</w:t>
      </w:r>
    </w:p>
    <w:p w:rsidR="00080DD2" w:rsidRDefault="00080DD2" w:rsidP="00080DD2">
      <w:pPr>
        <w:pStyle w:val="-"/>
        <w:ind w:firstLine="420"/>
        <w:rPr>
          <w:rFonts w:hint="eastAsia"/>
        </w:rPr>
      </w:pPr>
      <w:r>
        <w:rPr>
          <w:rFonts w:hint="eastAsia"/>
        </w:rPr>
        <w:t>本基金本报告期末未持有处于转股期的可转换债券。</w:t>
      </w:r>
    </w:p>
    <w:p w:rsidR="00080DD2" w:rsidRDefault="00080DD2" w:rsidP="00080DD2">
      <w:pPr>
        <w:pStyle w:val="-3"/>
        <w:spacing w:before="156" w:after="156"/>
        <w:rPr>
          <w:rFonts w:hint="eastAsia"/>
        </w:rPr>
      </w:pPr>
      <w:r>
        <w:rPr>
          <w:rFonts w:hint="eastAsia"/>
        </w:rPr>
        <w:lastRenderedPageBreak/>
        <w:t>报告期末前十名股票中存在流通受限情况的说明</w:t>
      </w:r>
    </w:p>
    <w:p w:rsidR="00080DD2" w:rsidRDefault="00080DD2" w:rsidP="00080DD2">
      <w:pPr>
        <w:pStyle w:val="-4"/>
        <w:spacing w:before="156" w:after="156"/>
        <w:rPr>
          <w:rFonts w:hint="eastAsia"/>
        </w:rPr>
      </w:pPr>
      <w:r>
        <w:rPr>
          <w:rFonts w:hint="eastAsia"/>
        </w:rPr>
        <w:t>报告期末指数投资前十名股票中存在流通受限情况的说明</w:t>
      </w:r>
    </w:p>
    <w:p w:rsidR="00080DD2" w:rsidRDefault="00080DD2" w:rsidP="00080DD2">
      <w:pPr>
        <w:pStyle w:val="-"/>
        <w:ind w:firstLine="420"/>
        <w:rPr>
          <w:rFonts w:hint="eastAsia"/>
        </w:rPr>
      </w:pPr>
      <w:r>
        <w:rPr>
          <w:rFonts w:hint="eastAsia"/>
        </w:rPr>
        <w:t>无。</w:t>
      </w:r>
    </w:p>
    <w:p w:rsidR="00080DD2" w:rsidRDefault="00080DD2" w:rsidP="00080DD2">
      <w:pPr>
        <w:pStyle w:val="-4"/>
        <w:spacing w:before="156" w:after="156"/>
        <w:rPr>
          <w:rFonts w:hint="eastAsia"/>
        </w:rPr>
      </w:pPr>
      <w:r>
        <w:rPr>
          <w:rFonts w:hint="eastAsia"/>
        </w:rPr>
        <w:t>报告期末积极投资前五名股票中存在流通受限情况的说明</w:t>
      </w:r>
    </w:p>
    <w:p w:rsidR="00080DD2" w:rsidRDefault="00080DD2" w:rsidP="00080DD2">
      <w:pPr>
        <w:pStyle w:val="-"/>
        <w:ind w:firstLine="420"/>
        <w:rPr>
          <w:rFonts w:hint="eastAsia"/>
        </w:rPr>
      </w:pPr>
      <w:r>
        <w:rPr>
          <w:rFonts w:hint="eastAsia"/>
        </w:rPr>
        <w:t>无。</w:t>
      </w:r>
    </w:p>
    <w:p w:rsidR="00080DD2" w:rsidRDefault="00080DD2" w:rsidP="00080DD2">
      <w:pPr>
        <w:pStyle w:val="-1"/>
        <w:ind w:left="281" w:hanging="281"/>
        <w:rPr>
          <w:rFonts w:hint="eastAsia"/>
        </w:rPr>
      </w:pPr>
      <w:r>
        <w:rPr>
          <w:rFonts w:hint="eastAsia"/>
        </w:rPr>
        <w:t>开放式基金份额变动</w:t>
      </w:r>
    </w:p>
    <w:p w:rsidR="00080DD2" w:rsidRDefault="00080DD2" w:rsidP="00080DD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080DD2" w:rsidTr="00080DD2">
        <w:trPr>
          <w:cnfStyle w:val="100000000000" w:firstRow="1" w:lastRow="0" w:firstColumn="0" w:lastColumn="0" w:oddVBand="0" w:evenVBand="0" w:oddHBand="0" w:evenHBand="0" w:firstRowFirstColumn="0" w:firstRowLastColumn="0" w:lastRowFirstColumn="0" w:lastRowLastColumn="0"/>
        </w:trPr>
        <w:tc>
          <w:tcPr>
            <w:tcW w:w="2076" w:type="dxa"/>
          </w:tcPr>
          <w:p w:rsidR="00080DD2" w:rsidRPr="00080DD2" w:rsidRDefault="00080DD2" w:rsidP="00080DD2">
            <w:pPr>
              <w:jc w:val="center"/>
              <w:rPr>
                <w:b/>
              </w:rPr>
            </w:pPr>
            <w:r w:rsidRPr="00080DD2">
              <w:rPr>
                <w:rFonts w:hint="eastAsia"/>
                <w:b/>
              </w:rPr>
              <w:t>项目</w:t>
            </w:r>
          </w:p>
        </w:tc>
        <w:tc>
          <w:tcPr>
            <w:tcW w:w="2076" w:type="dxa"/>
          </w:tcPr>
          <w:p w:rsidR="00080DD2" w:rsidRPr="00080DD2" w:rsidRDefault="00080DD2" w:rsidP="00080DD2">
            <w:pPr>
              <w:jc w:val="center"/>
              <w:rPr>
                <w:b/>
              </w:rPr>
            </w:pPr>
            <w:r w:rsidRPr="00080DD2">
              <w:rPr>
                <w:rFonts w:hint="eastAsia"/>
                <w:b/>
              </w:rPr>
              <w:t>南方纳斯达克</w:t>
            </w:r>
            <w:r w:rsidRPr="00080DD2">
              <w:rPr>
                <w:rFonts w:hint="eastAsia"/>
                <w:b/>
              </w:rPr>
              <w:t>100</w:t>
            </w:r>
            <w:r w:rsidRPr="00080DD2">
              <w:rPr>
                <w:rFonts w:hint="eastAsia"/>
                <w:b/>
              </w:rPr>
              <w:t>指数发起（</w:t>
            </w:r>
            <w:r w:rsidRPr="00080DD2">
              <w:rPr>
                <w:rFonts w:hint="eastAsia"/>
                <w:b/>
              </w:rPr>
              <w:t>QDII</w:t>
            </w:r>
            <w:r w:rsidRPr="00080DD2">
              <w:rPr>
                <w:rFonts w:hint="eastAsia"/>
                <w:b/>
              </w:rPr>
              <w:t>）</w:t>
            </w:r>
            <w:r w:rsidRPr="00080DD2">
              <w:rPr>
                <w:rFonts w:hint="eastAsia"/>
                <w:b/>
              </w:rPr>
              <w:t>A</w:t>
            </w:r>
          </w:p>
        </w:tc>
        <w:tc>
          <w:tcPr>
            <w:tcW w:w="2077" w:type="dxa"/>
          </w:tcPr>
          <w:p w:rsidR="00080DD2" w:rsidRPr="00080DD2" w:rsidRDefault="00080DD2" w:rsidP="00080DD2">
            <w:pPr>
              <w:jc w:val="center"/>
              <w:rPr>
                <w:b/>
              </w:rPr>
            </w:pPr>
            <w:r w:rsidRPr="00080DD2">
              <w:rPr>
                <w:rFonts w:hint="eastAsia"/>
                <w:b/>
              </w:rPr>
              <w:t>南方纳斯达克</w:t>
            </w:r>
            <w:r w:rsidRPr="00080DD2">
              <w:rPr>
                <w:rFonts w:hint="eastAsia"/>
                <w:b/>
              </w:rPr>
              <w:t>100</w:t>
            </w:r>
            <w:r w:rsidRPr="00080DD2">
              <w:rPr>
                <w:rFonts w:hint="eastAsia"/>
                <w:b/>
              </w:rPr>
              <w:t>指数发起（</w:t>
            </w:r>
            <w:r w:rsidRPr="00080DD2">
              <w:rPr>
                <w:rFonts w:hint="eastAsia"/>
                <w:b/>
              </w:rPr>
              <w:t>QDII</w:t>
            </w:r>
            <w:r w:rsidRPr="00080DD2">
              <w:rPr>
                <w:rFonts w:hint="eastAsia"/>
                <w:b/>
              </w:rPr>
              <w:t>）</w:t>
            </w:r>
            <w:r w:rsidRPr="00080DD2">
              <w:rPr>
                <w:rFonts w:hint="eastAsia"/>
                <w:b/>
              </w:rPr>
              <w:t>C</w:t>
            </w:r>
          </w:p>
        </w:tc>
        <w:tc>
          <w:tcPr>
            <w:tcW w:w="2077" w:type="dxa"/>
          </w:tcPr>
          <w:p w:rsidR="00080DD2" w:rsidRPr="00080DD2" w:rsidRDefault="00080DD2" w:rsidP="00080DD2">
            <w:pPr>
              <w:jc w:val="center"/>
              <w:rPr>
                <w:b/>
              </w:rPr>
            </w:pPr>
            <w:r w:rsidRPr="00080DD2">
              <w:rPr>
                <w:rFonts w:hint="eastAsia"/>
                <w:b/>
              </w:rPr>
              <w:t>南方纳斯达克</w:t>
            </w:r>
            <w:r w:rsidRPr="00080DD2">
              <w:rPr>
                <w:rFonts w:hint="eastAsia"/>
                <w:b/>
              </w:rPr>
              <w:t>100</w:t>
            </w:r>
            <w:r w:rsidRPr="00080DD2">
              <w:rPr>
                <w:rFonts w:hint="eastAsia"/>
                <w:b/>
              </w:rPr>
              <w:t>指数发起（</w:t>
            </w:r>
            <w:r w:rsidRPr="00080DD2">
              <w:rPr>
                <w:rFonts w:hint="eastAsia"/>
                <w:b/>
              </w:rPr>
              <w:t>QDII</w:t>
            </w:r>
            <w:r w:rsidRPr="00080DD2">
              <w:rPr>
                <w:rFonts w:hint="eastAsia"/>
                <w:b/>
              </w:rPr>
              <w:t>）</w:t>
            </w:r>
            <w:r w:rsidRPr="00080DD2">
              <w:rPr>
                <w:rFonts w:hint="eastAsia"/>
                <w:b/>
              </w:rPr>
              <w:t>I</w:t>
            </w:r>
          </w:p>
        </w:tc>
      </w:tr>
      <w:tr w:rsidR="00080DD2" w:rsidTr="00080DD2">
        <w:tc>
          <w:tcPr>
            <w:tcW w:w="2076" w:type="dxa"/>
          </w:tcPr>
          <w:p w:rsidR="00080DD2" w:rsidRDefault="00080DD2" w:rsidP="00080DD2">
            <w:pPr>
              <w:jc w:val="left"/>
            </w:pPr>
            <w:r>
              <w:rPr>
                <w:rFonts w:hint="eastAsia"/>
              </w:rPr>
              <w:t>报告期期初基金份额总额</w:t>
            </w:r>
          </w:p>
        </w:tc>
        <w:tc>
          <w:tcPr>
            <w:tcW w:w="2076" w:type="dxa"/>
          </w:tcPr>
          <w:p w:rsidR="00080DD2" w:rsidRDefault="00080DD2" w:rsidP="00080DD2">
            <w:pPr>
              <w:jc w:val="right"/>
            </w:pPr>
            <w:r>
              <w:t>1,217,952,752.85</w:t>
            </w:r>
          </w:p>
        </w:tc>
        <w:tc>
          <w:tcPr>
            <w:tcW w:w="2077" w:type="dxa"/>
          </w:tcPr>
          <w:p w:rsidR="00080DD2" w:rsidRDefault="00080DD2" w:rsidP="00080DD2">
            <w:pPr>
              <w:jc w:val="right"/>
            </w:pPr>
            <w:r>
              <w:t>1,792,028,365.78</w:t>
            </w:r>
          </w:p>
        </w:tc>
        <w:tc>
          <w:tcPr>
            <w:tcW w:w="2077" w:type="dxa"/>
          </w:tcPr>
          <w:p w:rsidR="00080DD2" w:rsidRDefault="00080DD2" w:rsidP="00080DD2">
            <w:pPr>
              <w:jc w:val="right"/>
            </w:pPr>
            <w:r>
              <w:t>58,011,309.05</w:t>
            </w:r>
          </w:p>
        </w:tc>
      </w:tr>
      <w:tr w:rsidR="00080DD2" w:rsidTr="00080DD2">
        <w:tc>
          <w:tcPr>
            <w:tcW w:w="2076" w:type="dxa"/>
          </w:tcPr>
          <w:p w:rsidR="00080DD2" w:rsidRDefault="00080DD2" w:rsidP="00080DD2">
            <w:pPr>
              <w:jc w:val="left"/>
            </w:pPr>
            <w:r>
              <w:rPr>
                <w:rFonts w:hint="eastAsia"/>
              </w:rPr>
              <w:t>报告期期间基金总申购份额</w:t>
            </w:r>
          </w:p>
        </w:tc>
        <w:tc>
          <w:tcPr>
            <w:tcW w:w="2076" w:type="dxa"/>
          </w:tcPr>
          <w:p w:rsidR="00080DD2" w:rsidRDefault="00080DD2" w:rsidP="00080DD2">
            <w:pPr>
              <w:jc w:val="right"/>
            </w:pPr>
            <w:r>
              <w:t>616,273,352.20</w:t>
            </w:r>
          </w:p>
        </w:tc>
        <w:tc>
          <w:tcPr>
            <w:tcW w:w="2077" w:type="dxa"/>
          </w:tcPr>
          <w:p w:rsidR="00080DD2" w:rsidRDefault="00080DD2" w:rsidP="00080DD2">
            <w:pPr>
              <w:jc w:val="right"/>
            </w:pPr>
            <w:r>
              <w:t>868,222,191.56</w:t>
            </w:r>
          </w:p>
        </w:tc>
        <w:tc>
          <w:tcPr>
            <w:tcW w:w="2077" w:type="dxa"/>
          </w:tcPr>
          <w:p w:rsidR="00080DD2" w:rsidRDefault="00080DD2" w:rsidP="00080DD2">
            <w:pPr>
              <w:jc w:val="right"/>
            </w:pPr>
            <w:r>
              <w:t>595,258,814.50</w:t>
            </w:r>
          </w:p>
        </w:tc>
      </w:tr>
      <w:tr w:rsidR="00080DD2" w:rsidTr="00080DD2">
        <w:tc>
          <w:tcPr>
            <w:tcW w:w="2076" w:type="dxa"/>
          </w:tcPr>
          <w:p w:rsidR="00080DD2" w:rsidRDefault="00080DD2" w:rsidP="00080DD2">
            <w:pPr>
              <w:jc w:val="left"/>
            </w:pPr>
            <w:r>
              <w:rPr>
                <w:rFonts w:hint="eastAsia"/>
              </w:rPr>
              <w:t>减：报告期期间基金总赎回份额</w:t>
            </w:r>
          </w:p>
        </w:tc>
        <w:tc>
          <w:tcPr>
            <w:tcW w:w="2076" w:type="dxa"/>
          </w:tcPr>
          <w:p w:rsidR="00080DD2" w:rsidRDefault="00080DD2" w:rsidP="00080DD2">
            <w:pPr>
              <w:jc w:val="right"/>
            </w:pPr>
            <w:r>
              <w:t>211,041,574.55</w:t>
            </w:r>
          </w:p>
        </w:tc>
        <w:tc>
          <w:tcPr>
            <w:tcW w:w="2077" w:type="dxa"/>
          </w:tcPr>
          <w:p w:rsidR="00080DD2" w:rsidRDefault="00080DD2" w:rsidP="00080DD2">
            <w:pPr>
              <w:jc w:val="right"/>
            </w:pPr>
            <w:r>
              <w:t>654,760,205.17</w:t>
            </w:r>
          </w:p>
        </w:tc>
        <w:tc>
          <w:tcPr>
            <w:tcW w:w="2077" w:type="dxa"/>
          </w:tcPr>
          <w:p w:rsidR="00080DD2" w:rsidRDefault="00080DD2" w:rsidP="00080DD2">
            <w:pPr>
              <w:jc w:val="right"/>
            </w:pPr>
            <w:r>
              <w:t>48,701,333.94</w:t>
            </w:r>
          </w:p>
        </w:tc>
      </w:tr>
      <w:tr w:rsidR="00080DD2" w:rsidTr="00080DD2">
        <w:tc>
          <w:tcPr>
            <w:tcW w:w="2076" w:type="dxa"/>
          </w:tcPr>
          <w:p w:rsidR="00080DD2" w:rsidRDefault="00080DD2" w:rsidP="00080DD2">
            <w:pPr>
              <w:jc w:val="left"/>
            </w:pPr>
            <w:r>
              <w:rPr>
                <w:rFonts w:hint="eastAsia"/>
              </w:rPr>
              <w:t>报告期期间基金拆分变动份额（份额减少以</w:t>
            </w:r>
            <w:r>
              <w:rPr>
                <w:rFonts w:hint="eastAsia"/>
              </w:rPr>
              <w:t>"-"</w:t>
            </w:r>
            <w:r>
              <w:rPr>
                <w:rFonts w:hint="eastAsia"/>
              </w:rPr>
              <w:t>填列）</w:t>
            </w:r>
          </w:p>
        </w:tc>
        <w:tc>
          <w:tcPr>
            <w:tcW w:w="2076" w:type="dxa"/>
          </w:tcPr>
          <w:p w:rsidR="00080DD2" w:rsidRDefault="00080DD2" w:rsidP="00080DD2">
            <w:pPr>
              <w:jc w:val="right"/>
            </w:pPr>
            <w:r>
              <w:t>-</w:t>
            </w:r>
          </w:p>
        </w:tc>
        <w:tc>
          <w:tcPr>
            <w:tcW w:w="2077" w:type="dxa"/>
          </w:tcPr>
          <w:p w:rsidR="00080DD2" w:rsidRDefault="00080DD2" w:rsidP="00080DD2">
            <w:pPr>
              <w:jc w:val="right"/>
            </w:pPr>
            <w:r>
              <w:t>-</w:t>
            </w:r>
          </w:p>
        </w:tc>
        <w:tc>
          <w:tcPr>
            <w:tcW w:w="2077" w:type="dxa"/>
          </w:tcPr>
          <w:p w:rsidR="00080DD2" w:rsidRDefault="00080DD2" w:rsidP="00080DD2">
            <w:pPr>
              <w:jc w:val="right"/>
            </w:pPr>
            <w:r>
              <w:t>-</w:t>
            </w:r>
          </w:p>
        </w:tc>
      </w:tr>
      <w:tr w:rsidR="00080DD2" w:rsidTr="00080DD2">
        <w:tc>
          <w:tcPr>
            <w:tcW w:w="2076" w:type="dxa"/>
          </w:tcPr>
          <w:p w:rsidR="00080DD2" w:rsidRDefault="00080DD2" w:rsidP="00080DD2">
            <w:pPr>
              <w:jc w:val="left"/>
            </w:pPr>
            <w:r>
              <w:rPr>
                <w:rFonts w:hint="eastAsia"/>
              </w:rPr>
              <w:t>报告期期末基金份额总额</w:t>
            </w:r>
          </w:p>
        </w:tc>
        <w:tc>
          <w:tcPr>
            <w:tcW w:w="2076" w:type="dxa"/>
          </w:tcPr>
          <w:p w:rsidR="00080DD2" w:rsidRDefault="00080DD2" w:rsidP="00080DD2">
            <w:pPr>
              <w:jc w:val="right"/>
            </w:pPr>
            <w:r>
              <w:t>1,623,184,530.50</w:t>
            </w:r>
          </w:p>
        </w:tc>
        <w:tc>
          <w:tcPr>
            <w:tcW w:w="2077" w:type="dxa"/>
          </w:tcPr>
          <w:p w:rsidR="00080DD2" w:rsidRDefault="00080DD2" w:rsidP="00080DD2">
            <w:pPr>
              <w:jc w:val="right"/>
            </w:pPr>
            <w:r>
              <w:t>2,005,490,352.17</w:t>
            </w:r>
          </w:p>
        </w:tc>
        <w:tc>
          <w:tcPr>
            <w:tcW w:w="2077" w:type="dxa"/>
          </w:tcPr>
          <w:p w:rsidR="00080DD2" w:rsidRDefault="00080DD2" w:rsidP="00080DD2">
            <w:pPr>
              <w:jc w:val="right"/>
            </w:pPr>
            <w:r>
              <w:t>604,568,789.61</w:t>
            </w:r>
          </w:p>
        </w:tc>
      </w:tr>
    </w:tbl>
    <w:p w:rsidR="00080DD2" w:rsidRDefault="00080DD2" w:rsidP="00080DD2">
      <w:pPr>
        <w:pStyle w:val="-1"/>
        <w:ind w:left="281" w:hanging="281"/>
        <w:rPr>
          <w:rFonts w:hint="eastAsia"/>
        </w:rPr>
      </w:pPr>
      <w:r>
        <w:rPr>
          <w:rFonts w:hint="eastAsia"/>
        </w:rPr>
        <w:t>基金管理人运用固有资金投资本基金情况</w:t>
      </w:r>
    </w:p>
    <w:p w:rsidR="00080DD2" w:rsidRDefault="00080DD2" w:rsidP="00080DD2">
      <w:pPr>
        <w:pStyle w:val="-2"/>
        <w:spacing w:before="312"/>
        <w:rPr>
          <w:rFonts w:hint="eastAsia"/>
        </w:rPr>
      </w:pPr>
      <w:r>
        <w:rPr>
          <w:rFonts w:hint="eastAsia"/>
        </w:rPr>
        <w:t>基金管理人持有本基金份额变动情况</w:t>
      </w:r>
    </w:p>
    <w:p w:rsidR="00080DD2" w:rsidRDefault="00080DD2" w:rsidP="00080DD2">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080DD2" w:rsidTr="00080DD2">
        <w:trPr>
          <w:cnfStyle w:val="100000000000" w:firstRow="1" w:lastRow="0" w:firstColumn="0" w:lastColumn="0" w:oddVBand="0" w:evenVBand="0" w:oddHBand="0" w:evenHBand="0" w:firstRowFirstColumn="0" w:firstRowLastColumn="0" w:lastRowFirstColumn="0" w:lastRowLastColumn="0"/>
        </w:trPr>
        <w:tc>
          <w:tcPr>
            <w:tcW w:w="5352" w:type="dxa"/>
          </w:tcPr>
          <w:p w:rsidR="00080DD2" w:rsidRPr="00080DD2" w:rsidRDefault="00080DD2" w:rsidP="00080DD2">
            <w:pPr>
              <w:jc w:val="center"/>
              <w:rPr>
                <w:b/>
              </w:rPr>
            </w:pPr>
            <w:r w:rsidRPr="00080DD2">
              <w:rPr>
                <w:rFonts w:hint="eastAsia"/>
                <w:b/>
              </w:rPr>
              <w:t>项目</w:t>
            </w:r>
          </w:p>
        </w:tc>
        <w:tc>
          <w:tcPr>
            <w:tcW w:w="3153" w:type="dxa"/>
          </w:tcPr>
          <w:p w:rsidR="00080DD2" w:rsidRPr="00080DD2" w:rsidRDefault="00080DD2" w:rsidP="00080DD2">
            <w:pPr>
              <w:jc w:val="center"/>
              <w:rPr>
                <w:b/>
              </w:rPr>
            </w:pPr>
            <w:r w:rsidRPr="00080DD2">
              <w:rPr>
                <w:rFonts w:hint="eastAsia"/>
                <w:b/>
              </w:rPr>
              <w:t>份额</w:t>
            </w:r>
          </w:p>
        </w:tc>
      </w:tr>
      <w:tr w:rsidR="00080DD2" w:rsidTr="00080DD2">
        <w:tc>
          <w:tcPr>
            <w:tcW w:w="5352" w:type="dxa"/>
          </w:tcPr>
          <w:p w:rsidR="00080DD2" w:rsidRDefault="00080DD2" w:rsidP="00080DD2">
            <w:pPr>
              <w:jc w:val="left"/>
            </w:pPr>
            <w:r>
              <w:rPr>
                <w:rFonts w:hint="eastAsia"/>
              </w:rPr>
              <w:t>报告期期初管理人持有的本基金份额</w:t>
            </w:r>
          </w:p>
        </w:tc>
        <w:tc>
          <w:tcPr>
            <w:tcW w:w="3153" w:type="dxa"/>
          </w:tcPr>
          <w:p w:rsidR="00080DD2" w:rsidRDefault="00080DD2" w:rsidP="00080DD2">
            <w:pPr>
              <w:jc w:val="right"/>
            </w:pPr>
            <w:r>
              <w:t>10,008,550.85</w:t>
            </w:r>
          </w:p>
        </w:tc>
      </w:tr>
      <w:tr w:rsidR="00080DD2" w:rsidTr="00080DD2">
        <w:tc>
          <w:tcPr>
            <w:tcW w:w="5352" w:type="dxa"/>
          </w:tcPr>
          <w:p w:rsidR="00080DD2" w:rsidRDefault="00080DD2" w:rsidP="00080DD2">
            <w:pPr>
              <w:jc w:val="left"/>
            </w:pPr>
            <w:r>
              <w:rPr>
                <w:rFonts w:hint="eastAsia"/>
              </w:rPr>
              <w:t>报告期期间买入</w:t>
            </w:r>
            <w:r>
              <w:rPr>
                <w:rFonts w:hint="eastAsia"/>
              </w:rPr>
              <w:t>/</w:t>
            </w:r>
            <w:r>
              <w:rPr>
                <w:rFonts w:hint="eastAsia"/>
              </w:rPr>
              <w:t>申购总份额</w:t>
            </w:r>
          </w:p>
        </w:tc>
        <w:tc>
          <w:tcPr>
            <w:tcW w:w="3153" w:type="dxa"/>
          </w:tcPr>
          <w:p w:rsidR="00080DD2" w:rsidRDefault="00080DD2" w:rsidP="00080DD2">
            <w:pPr>
              <w:jc w:val="right"/>
            </w:pPr>
            <w:r>
              <w:t>-</w:t>
            </w:r>
          </w:p>
        </w:tc>
      </w:tr>
      <w:tr w:rsidR="00080DD2" w:rsidTr="00080DD2">
        <w:tc>
          <w:tcPr>
            <w:tcW w:w="5352" w:type="dxa"/>
          </w:tcPr>
          <w:p w:rsidR="00080DD2" w:rsidRDefault="00080DD2" w:rsidP="00080DD2">
            <w:pPr>
              <w:jc w:val="left"/>
            </w:pPr>
            <w:r>
              <w:rPr>
                <w:rFonts w:hint="eastAsia"/>
              </w:rPr>
              <w:t>报告期期间卖出</w:t>
            </w:r>
            <w:r>
              <w:rPr>
                <w:rFonts w:hint="eastAsia"/>
              </w:rPr>
              <w:t>/</w:t>
            </w:r>
            <w:r>
              <w:rPr>
                <w:rFonts w:hint="eastAsia"/>
              </w:rPr>
              <w:t>赎回总份额</w:t>
            </w:r>
          </w:p>
        </w:tc>
        <w:tc>
          <w:tcPr>
            <w:tcW w:w="3153" w:type="dxa"/>
          </w:tcPr>
          <w:p w:rsidR="00080DD2" w:rsidRDefault="00080DD2" w:rsidP="00080DD2">
            <w:pPr>
              <w:jc w:val="right"/>
            </w:pPr>
            <w:r>
              <w:t>-</w:t>
            </w:r>
          </w:p>
        </w:tc>
      </w:tr>
      <w:tr w:rsidR="00080DD2" w:rsidTr="00080DD2">
        <w:tc>
          <w:tcPr>
            <w:tcW w:w="5352" w:type="dxa"/>
          </w:tcPr>
          <w:p w:rsidR="00080DD2" w:rsidRDefault="00080DD2" w:rsidP="00080DD2">
            <w:pPr>
              <w:jc w:val="left"/>
            </w:pPr>
            <w:r>
              <w:rPr>
                <w:rFonts w:hint="eastAsia"/>
              </w:rPr>
              <w:t>报告期期末管理人持有的本基金份额</w:t>
            </w:r>
          </w:p>
        </w:tc>
        <w:tc>
          <w:tcPr>
            <w:tcW w:w="3153" w:type="dxa"/>
          </w:tcPr>
          <w:p w:rsidR="00080DD2" w:rsidRDefault="00080DD2" w:rsidP="00080DD2">
            <w:pPr>
              <w:jc w:val="right"/>
            </w:pPr>
            <w:r>
              <w:t>10,008,550.85</w:t>
            </w:r>
          </w:p>
        </w:tc>
      </w:tr>
      <w:tr w:rsidR="00080DD2" w:rsidTr="00080DD2">
        <w:tc>
          <w:tcPr>
            <w:tcW w:w="5352" w:type="dxa"/>
          </w:tcPr>
          <w:p w:rsidR="00080DD2" w:rsidRDefault="00080DD2" w:rsidP="00080DD2">
            <w:pPr>
              <w:jc w:val="left"/>
            </w:pPr>
            <w:r>
              <w:rPr>
                <w:rFonts w:hint="eastAsia"/>
              </w:rPr>
              <w:t>报告期期末持有的本基金份额占基金总份额比例（</w:t>
            </w:r>
            <w:r>
              <w:rPr>
                <w:rFonts w:hint="eastAsia"/>
              </w:rPr>
              <w:t>%</w:t>
            </w:r>
            <w:r>
              <w:rPr>
                <w:rFonts w:hint="eastAsia"/>
              </w:rPr>
              <w:t>）</w:t>
            </w:r>
          </w:p>
        </w:tc>
        <w:tc>
          <w:tcPr>
            <w:tcW w:w="3153" w:type="dxa"/>
          </w:tcPr>
          <w:p w:rsidR="00080DD2" w:rsidRDefault="00080DD2" w:rsidP="00080DD2">
            <w:pPr>
              <w:jc w:val="right"/>
            </w:pPr>
            <w:r>
              <w:t>0.24</w:t>
            </w:r>
          </w:p>
        </w:tc>
      </w:tr>
    </w:tbl>
    <w:p w:rsidR="00080DD2" w:rsidRDefault="00080DD2" w:rsidP="00080DD2">
      <w:pPr>
        <w:pStyle w:val="-2"/>
        <w:spacing w:before="312"/>
        <w:rPr>
          <w:rFonts w:hint="eastAsia"/>
        </w:rPr>
      </w:pPr>
      <w:r>
        <w:rPr>
          <w:rFonts w:hint="eastAsia"/>
        </w:rPr>
        <w:t>基金管理人运用固有资金投资本基金交易明细</w:t>
      </w:r>
    </w:p>
    <w:p w:rsidR="00080DD2" w:rsidRDefault="00080DD2" w:rsidP="00080DD2">
      <w:pPr>
        <w:pStyle w:val="-"/>
        <w:ind w:firstLine="420"/>
        <w:rPr>
          <w:rFonts w:hint="eastAsia"/>
        </w:rPr>
      </w:pPr>
      <w:r>
        <w:rPr>
          <w:rFonts w:hint="eastAsia"/>
        </w:rPr>
        <w:t>本报告期内，基金管理人不存在申购、赎回或买卖本基金的情况。</w:t>
      </w:r>
    </w:p>
    <w:p w:rsidR="00080DD2" w:rsidRDefault="00080DD2" w:rsidP="00080DD2">
      <w:pPr>
        <w:pStyle w:val="-1"/>
        <w:ind w:left="281" w:hanging="281"/>
        <w:rPr>
          <w:rFonts w:hint="eastAsia"/>
        </w:rPr>
      </w:pPr>
      <w:r>
        <w:rPr>
          <w:rFonts w:hint="eastAsia"/>
        </w:rPr>
        <w:lastRenderedPageBreak/>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080DD2" w:rsidTr="00080DD2">
        <w:trPr>
          <w:cnfStyle w:val="100000000000" w:firstRow="1" w:lastRow="0" w:firstColumn="0" w:lastColumn="0" w:oddVBand="0" w:evenVBand="0" w:oddHBand="0" w:evenHBand="0" w:firstRowFirstColumn="0" w:firstRowLastColumn="0" w:lastRowFirstColumn="0" w:lastRowLastColumn="0"/>
        </w:trPr>
        <w:tc>
          <w:tcPr>
            <w:tcW w:w="1361" w:type="dxa"/>
          </w:tcPr>
          <w:p w:rsidR="00080DD2" w:rsidRPr="00080DD2" w:rsidRDefault="00080DD2" w:rsidP="00080DD2">
            <w:pPr>
              <w:jc w:val="center"/>
              <w:rPr>
                <w:b/>
              </w:rPr>
            </w:pPr>
            <w:r w:rsidRPr="00080DD2">
              <w:rPr>
                <w:rFonts w:hint="eastAsia"/>
                <w:b/>
              </w:rPr>
              <w:t>项目</w:t>
            </w:r>
          </w:p>
        </w:tc>
        <w:tc>
          <w:tcPr>
            <w:tcW w:w="1588" w:type="dxa"/>
          </w:tcPr>
          <w:p w:rsidR="00080DD2" w:rsidRPr="00080DD2" w:rsidRDefault="00080DD2" w:rsidP="00080DD2">
            <w:pPr>
              <w:jc w:val="center"/>
              <w:rPr>
                <w:b/>
              </w:rPr>
            </w:pPr>
            <w:r w:rsidRPr="00080DD2">
              <w:rPr>
                <w:rFonts w:hint="eastAsia"/>
                <w:b/>
              </w:rPr>
              <w:t>持有份额总数</w:t>
            </w:r>
          </w:p>
        </w:tc>
        <w:tc>
          <w:tcPr>
            <w:tcW w:w="1361" w:type="dxa"/>
          </w:tcPr>
          <w:p w:rsidR="00080DD2" w:rsidRPr="00080DD2" w:rsidRDefault="00080DD2" w:rsidP="00080DD2">
            <w:pPr>
              <w:jc w:val="center"/>
              <w:rPr>
                <w:b/>
              </w:rPr>
            </w:pPr>
            <w:r w:rsidRPr="00080DD2">
              <w:rPr>
                <w:rFonts w:hint="eastAsia"/>
                <w:b/>
              </w:rPr>
              <w:t>持有份额占基金总份额比例（</w:t>
            </w:r>
            <w:r w:rsidRPr="00080DD2">
              <w:rPr>
                <w:rFonts w:hint="eastAsia"/>
                <w:b/>
              </w:rPr>
              <w:t>%</w:t>
            </w:r>
            <w:r w:rsidRPr="00080DD2">
              <w:rPr>
                <w:rFonts w:hint="eastAsia"/>
                <w:b/>
              </w:rPr>
              <w:t>）</w:t>
            </w:r>
          </w:p>
        </w:tc>
        <w:tc>
          <w:tcPr>
            <w:tcW w:w="1588" w:type="dxa"/>
          </w:tcPr>
          <w:p w:rsidR="00080DD2" w:rsidRPr="00080DD2" w:rsidRDefault="00080DD2" w:rsidP="00080DD2">
            <w:pPr>
              <w:jc w:val="center"/>
              <w:rPr>
                <w:b/>
              </w:rPr>
            </w:pPr>
            <w:r w:rsidRPr="00080DD2">
              <w:rPr>
                <w:rFonts w:hint="eastAsia"/>
                <w:b/>
              </w:rPr>
              <w:t>发起份额总数</w:t>
            </w:r>
          </w:p>
        </w:tc>
        <w:tc>
          <w:tcPr>
            <w:tcW w:w="1304" w:type="dxa"/>
          </w:tcPr>
          <w:p w:rsidR="00080DD2" w:rsidRPr="00080DD2" w:rsidRDefault="00080DD2" w:rsidP="00080DD2">
            <w:pPr>
              <w:jc w:val="center"/>
              <w:rPr>
                <w:b/>
              </w:rPr>
            </w:pPr>
            <w:r w:rsidRPr="00080DD2">
              <w:rPr>
                <w:rFonts w:hint="eastAsia"/>
                <w:b/>
              </w:rPr>
              <w:t>发起份额占基金总份额比例（</w:t>
            </w:r>
            <w:r w:rsidRPr="00080DD2">
              <w:rPr>
                <w:rFonts w:hint="eastAsia"/>
                <w:b/>
              </w:rPr>
              <w:t>%</w:t>
            </w:r>
            <w:r w:rsidRPr="00080DD2">
              <w:rPr>
                <w:rFonts w:hint="eastAsia"/>
                <w:b/>
              </w:rPr>
              <w:t>）</w:t>
            </w:r>
          </w:p>
        </w:tc>
        <w:tc>
          <w:tcPr>
            <w:tcW w:w="1304" w:type="dxa"/>
          </w:tcPr>
          <w:p w:rsidR="00080DD2" w:rsidRPr="00080DD2" w:rsidRDefault="00080DD2" w:rsidP="00080DD2">
            <w:pPr>
              <w:jc w:val="center"/>
              <w:rPr>
                <w:b/>
              </w:rPr>
            </w:pPr>
            <w:r w:rsidRPr="00080DD2">
              <w:rPr>
                <w:rFonts w:hint="eastAsia"/>
                <w:b/>
              </w:rPr>
              <w:t>发起份额承诺持有期限</w:t>
            </w:r>
          </w:p>
        </w:tc>
      </w:tr>
      <w:tr w:rsidR="00080DD2" w:rsidTr="00080DD2">
        <w:tc>
          <w:tcPr>
            <w:tcW w:w="1361" w:type="dxa"/>
          </w:tcPr>
          <w:p w:rsidR="00080DD2" w:rsidRDefault="00080DD2" w:rsidP="00080DD2">
            <w:pPr>
              <w:jc w:val="left"/>
            </w:pPr>
            <w:r>
              <w:rPr>
                <w:rFonts w:hint="eastAsia"/>
              </w:rPr>
              <w:t>基金管理人固有资金</w:t>
            </w:r>
          </w:p>
        </w:tc>
        <w:tc>
          <w:tcPr>
            <w:tcW w:w="1588" w:type="dxa"/>
          </w:tcPr>
          <w:p w:rsidR="00080DD2" w:rsidRDefault="00080DD2" w:rsidP="00080DD2">
            <w:pPr>
              <w:jc w:val="right"/>
            </w:pPr>
            <w:r>
              <w:t>10,008,550.85</w:t>
            </w:r>
          </w:p>
        </w:tc>
        <w:tc>
          <w:tcPr>
            <w:tcW w:w="1361" w:type="dxa"/>
          </w:tcPr>
          <w:p w:rsidR="00080DD2" w:rsidRDefault="00080DD2" w:rsidP="00080DD2">
            <w:pPr>
              <w:jc w:val="right"/>
            </w:pPr>
            <w:r>
              <w:t>0.24</w:t>
            </w:r>
          </w:p>
        </w:tc>
        <w:tc>
          <w:tcPr>
            <w:tcW w:w="1588" w:type="dxa"/>
          </w:tcPr>
          <w:p w:rsidR="00080DD2" w:rsidRDefault="00080DD2" w:rsidP="00080DD2">
            <w:pPr>
              <w:jc w:val="right"/>
            </w:pPr>
            <w:r>
              <w:t>10,000,000.00</w:t>
            </w:r>
          </w:p>
        </w:tc>
        <w:tc>
          <w:tcPr>
            <w:tcW w:w="1304" w:type="dxa"/>
          </w:tcPr>
          <w:p w:rsidR="00080DD2" w:rsidRDefault="00080DD2" w:rsidP="00080DD2">
            <w:pPr>
              <w:jc w:val="right"/>
            </w:pPr>
            <w:r>
              <w:t>0.24</w:t>
            </w:r>
          </w:p>
        </w:tc>
        <w:tc>
          <w:tcPr>
            <w:tcW w:w="1304" w:type="dxa"/>
          </w:tcPr>
          <w:p w:rsidR="00080DD2" w:rsidRDefault="00080DD2" w:rsidP="00080DD2">
            <w:pPr>
              <w:jc w:val="left"/>
            </w:pPr>
            <w:r>
              <w:rPr>
                <w:rFonts w:hint="eastAsia"/>
              </w:rPr>
              <w:t>自合同生效之日起不少于</w:t>
            </w:r>
            <w:r>
              <w:rPr>
                <w:rFonts w:hint="eastAsia"/>
              </w:rPr>
              <w:t>3</w:t>
            </w:r>
            <w:r>
              <w:rPr>
                <w:rFonts w:hint="eastAsia"/>
              </w:rPr>
              <w:t>年</w:t>
            </w:r>
          </w:p>
        </w:tc>
      </w:tr>
      <w:tr w:rsidR="00080DD2" w:rsidTr="00080DD2">
        <w:tc>
          <w:tcPr>
            <w:tcW w:w="1361" w:type="dxa"/>
          </w:tcPr>
          <w:p w:rsidR="00080DD2" w:rsidRDefault="00080DD2" w:rsidP="00080DD2">
            <w:pPr>
              <w:jc w:val="left"/>
            </w:pPr>
            <w:r>
              <w:rPr>
                <w:rFonts w:hint="eastAsia"/>
              </w:rPr>
              <w:t>基金管理人高级管理人员</w:t>
            </w:r>
          </w:p>
        </w:tc>
        <w:tc>
          <w:tcPr>
            <w:tcW w:w="1588" w:type="dxa"/>
          </w:tcPr>
          <w:p w:rsidR="00080DD2" w:rsidRDefault="00080DD2" w:rsidP="00080DD2">
            <w:pPr>
              <w:jc w:val="right"/>
            </w:pPr>
            <w:r>
              <w:t>1,063,026.64</w:t>
            </w:r>
          </w:p>
        </w:tc>
        <w:tc>
          <w:tcPr>
            <w:tcW w:w="1361" w:type="dxa"/>
          </w:tcPr>
          <w:p w:rsidR="00080DD2" w:rsidRDefault="00080DD2" w:rsidP="00080DD2">
            <w:pPr>
              <w:jc w:val="right"/>
            </w:pPr>
            <w:r>
              <w:t>0.03</w:t>
            </w:r>
          </w:p>
        </w:tc>
        <w:tc>
          <w:tcPr>
            <w:tcW w:w="1588" w:type="dxa"/>
          </w:tcPr>
          <w:p w:rsidR="00080DD2" w:rsidRDefault="00080DD2" w:rsidP="00080DD2">
            <w:pPr>
              <w:jc w:val="right"/>
            </w:pPr>
            <w:r>
              <w:t>-</w:t>
            </w:r>
          </w:p>
        </w:tc>
        <w:tc>
          <w:tcPr>
            <w:tcW w:w="1304" w:type="dxa"/>
          </w:tcPr>
          <w:p w:rsidR="00080DD2" w:rsidRDefault="00080DD2" w:rsidP="00080DD2">
            <w:pPr>
              <w:jc w:val="right"/>
            </w:pPr>
            <w:r>
              <w:t>-</w:t>
            </w:r>
          </w:p>
        </w:tc>
        <w:tc>
          <w:tcPr>
            <w:tcW w:w="1304" w:type="dxa"/>
          </w:tcPr>
          <w:p w:rsidR="00080DD2" w:rsidRDefault="00080DD2" w:rsidP="00080DD2">
            <w:pPr>
              <w:jc w:val="right"/>
            </w:pPr>
            <w:r>
              <w:t>-</w:t>
            </w:r>
          </w:p>
        </w:tc>
      </w:tr>
      <w:tr w:rsidR="00080DD2" w:rsidTr="00080DD2">
        <w:tc>
          <w:tcPr>
            <w:tcW w:w="1361" w:type="dxa"/>
          </w:tcPr>
          <w:p w:rsidR="00080DD2" w:rsidRDefault="00080DD2" w:rsidP="00080DD2">
            <w:pPr>
              <w:jc w:val="left"/>
            </w:pPr>
            <w:r>
              <w:rPr>
                <w:rFonts w:hint="eastAsia"/>
              </w:rPr>
              <w:t>基金经理等人员</w:t>
            </w:r>
          </w:p>
        </w:tc>
        <w:tc>
          <w:tcPr>
            <w:tcW w:w="1588" w:type="dxa"/>
          </w:tcPr>
          <w:p w:rsidR="00080DD2" w:rsidRDefault="00080DD2" w:rsidP="00080DD2">
            <w:pPr>
              <w:jc w:val="right"/>
            </w:pPr>
            <w:r>
              <w:t>103,013.00</w:t>
            </w:r>
          </w:p>
        </w:tc>
        <w:tc>
          <w:tcPr>
            <w:tcW w:w="1361" w:type="dxa"/>
          </w:tcPr>
          <w:p w:rsidR="00080DD2" w:rsidRDefault="00080DD2" w:rsidP="00080DD2">
            <w:pPr>
              <w:jc w:val="right"/>
            </w:pPr>
            <w:r>
              <w:t>-</w:t>
            </w:r>
          </w:p>
        </w:tc>
        <w:tc>
          <w:tcPr>
            <w:tcW w:w="1588" w:type="dxa"/>
          </w:tcPr>
          <w:p w:rsidR="00080DD2" w:rsidRDefault="00080DD2" w:rsidP="00080DD2">
            <w:pPr>
              <w:jc w:val="right"/>
            </w:pPr>
            <w:r>
              <w:t>-</w:t>
            </w:r>
          </w:p>
        </w:tc>
        <w:tc>
          <w:tcPr>
            <w:tcW w:w="1304" w:type="dxa"/>
          </w:tcPr>
          <w:p w:rsidR="00080DD2" w:rsidRDefault="00080DD2" w:rsidP="00080DD2">
            <w:pPr>
              <w:jc w:val="right"/>
            </w:pPr>
            <w:r>
              <w:t>-</w:t>
            </w:r>
          </w:p>
        </w:tc>
        <w:tc>
          <w:tcPr>
            <w:tcW w:w="1304" w:type="dxa"/>
          </w:tcPr>
          <w:p w:rsidR="00080DD2" w:rsidRDefault="00080DD2" w:rsidP="00080DD2">
            <w:pPr>
              <w:jc w:val="right"/>
            </w:pPr>
            <w:r>
              <w:t>-</w:t>
            </w:r>
          </w:p>
        </w:tc>
      </w:tr>
      <w:tr w:rsidR="00080DD2" w:rsidTr="00080DD2">
        <w:tc>
          <w:tcPr>
            <w:tcW w:w="1361" w:type="dxa"/>
          </w:tcPr>
          <w:p w:rsidR="00080DD2" w:rsidRDefault="00080DD2" w:rsidP="00080DD2">
            <w:pPr>
              <w:jc w:val="left"/>
            </w:pPr>
            <w:r>
              <w:rPr>
                <w:rFonts w:hint="eastAsia"/>
              </w:rPr>
              <w:t>基金管理人股东</w:t>
            </w:r>
          </w:p>
        </w:tc>
        <w:tc>
          <w:tcPr>
            <w:tcW w:w="1588" w:type="dxa"/>
          </w:tcPr>
          <w:p w:rsidR="00080DD2" w:rsidRDefault="00080DD2" w:rsidP="00080DD2">
            <w:pPr>
              <w:jc w:val="right"/>
            </w:pPr>
            <w:r>
              <w:t>-</w:t>
            </w:r>
          </w:p>
        </w:tc>
        <w:tc>
          <w:tcPr>
            <w:tcW w:w="1361" w:type="dxa"/>
          </w:tcPr>
          <w:p w:rsidR="00080DD2" w:rsidRDefault="00080DD2" w:rsidP="00080DD2">
            <w:pPr>
              <w:jc w:val="right"/>
            </w:pPr>
            <w:r>
              <w:t>-</w:t>
            </w:r>
          </w:p>
        </w:tc>
        <w:tc>
          <w:tcPr>
            <w:tcW w:w="1588" w:type="dxa"/>
          </w:tcPr>
          <w:p w:rsidR="00080DD2" w:rsidRDefault="00080DD2" w:rsidP="00080DD2">
            <w:pPr>
              <w:jc w:val="right"/>
            </w:pPr>
            <w:r>
              <w:t>-</w:t>
            </w:r>
          </w:p>
        </w:tc>
        <w:tc>
          <w:tcPr>
            <w:tcW w:w="1304" w:type="dxa"/>
          </w:tcPr>
          <w:p w:rsidR="00080DD2" w:rsidRDefault="00080DD2" w:rsidP="00080DD2">
            <w:pPr>
              <w:jc w:val="right"/>
            </w:pPr>
            <w:r>
              <w:t>-</w:t>
            </w:r>
          </w:p>
        </w:tc>
        <w:tc>
          <w:tcPr>
            <w:tcW w:w="1304" w:type="dxa"/>
          </w:tcPr>
          <w:p w:rsidR="00080DD2" w:rsidRDefault="00080DD2" w:rsidP="00080DD2">
            <w:pPr>
              <w:jc w:val="right"/>
            </w:pPr>
            <w:r>
              <w:t>-</w:t>
            </w:r>
          </w:p>
        </w:tc>
      </w:tr>
      <w:tr w:rsidR="00080DD2" w:rsidTr="00080DD2">
        <w:tc>
          <w:tcPr>
            <w:tcW w:w="1361" w:type="dxa"/>
          </w:tcPr>
          <w:p w:rsidR="00080DD2" w:rsidRDefault="00080DD2" w:rsidP="00080DD2">
            <w:pPr>
              <w:jc w:val="left"/>
            </w:pPr>
            <w:r>
              <w:rPr>
                <w:rFonts w:hint="eastAsia"/>
              </w:rPr>
              <w:t>其他</w:t>
            </w:r>
          </w:p>
        </w:tc>
        <w:tc>
          <w:tcPr>
            <w:tcW w:w="1588" w:type="dxa"/>
          </w:tcPr>
          <w:p w:rsidR="00080DD2" w:rsidRDefault="00080DD2" w:rsidP="00080DD2">
            <w:pPr>
              <w:jc w:val="right"/>
            </w:pPr>
            <w:r>
              <w:t>-</w:t>
            </w:r>
          </w:p>
        </w:tc>
        <w:tc>
          <w:tcPr>
            <w:tcW w:w="1361" w:type="dxa"/>
          </w:tcPr>
          <w:p w:rsidR="00080DD2" w:rsidRDefault="00080DD2" w:rsidP="00080DD2">
            <w:pPr>
              <w:jc w:val="right"/>
            </w:pPr>
            <w:r>
              <w:t>-</w:t>
            </w:r>
          </w:p>
        </w:tc>
        <w:tc>
          <w:tcPr>
            <w:tcW w:w="1588" w:type="dxa"/>
          </w:tcPr>
          <w:p w:rsidR="00080DD2" w:rsidRDefault="00080DD2" w:rsidP="00080DD2">
            <w:pPr>
              <w:jc w:val="right"/>
            </w:pPr>
            <w:r>
              <w:t>-</w:t>
            </w:r>
          </w:p>
        </w:tc>
        <w:tc>
          <w:tcPr>
            <w:tcW w:w="1304" w:type="dxa"/>
          </w:tcPr>
          <w:p w:rsidR="00080DD2" w:rsidRDefault="00080DD2" w:rsidP="00080DD2">
            <w:pPr>
              <w:jc w:val="right"/>
            </w:pPr>
            <w:r>
              <w:t>-</w:t>
            </w:r>
          </w:p>
        </w:tc>
        <w:tc>
          <w:tcPr>
            <w:tcW w:w="1304" w:type="dxa"/>
          </w:tcPr>
          <w:p w:rsidR="00080DD2" w:rsidRDefault="00080DD2" w:rsidP="00080DD2">
            <w:pPr>
              <w:jc w:val="right"/>
            </w:pPr>
            <w:r>
              <w:t>-</w:t>
            </w:r>
          </w:p>
        </w:tc>
      </w:tr>
      <w:tr w:rsidR="00080DD2" w:rsidTr="00080DD2">
        <w:tc>
          <w:tcPr>
            <w:tcW w:w="1361" w:type="dxa"/>
          </w:tcPr>
          <w:p w:rsidR="00080DD2" w:rsidRDefault="00080DD2" w:rsidP="00080DD2">
            <w:pPr>
              <w:jc w:val="left"/>
            </w:pPr>
            <w:r>
              <w:rPr>
                <w:rFonts w:hint="eastAsia"/>
              </w:rPr>
              <w:t>合计</w:t>
            </w:r>
          </w:p>
        </w:tc>
        <w:tc>
          <w:tcPr>
            <w:tcW w:w="1588" w:type="dxa"/>
          </w:tcPr>
          <w:p w:rsidR="00080DD2" w:rsidRDefault="00080DD2" w:rsidP="00080DD2">
            <w:pPr>
              <w:jc w:val="right"/>
            </w:pPr>
            <w:r>
              <w:t>11,174,590.49</w:t>
            </w:r>
          </w:p>
        </w:tc>
        <w:tc>
          <w:tcPr>
            <w:tcW w:w="1361" w:type="dxa"/>
          </w:tcPr>
          <w:p w:rsidR="00080DD2" w:rsidRDefault="00080DD2" w:rsidP="00080DD2">
            <w:pPr>
              <w:jc w:val="right"/>
            </w:pPr>
            <w:r>
              <w:t>0.27</w:t>
            </w:r>
          </w:p>
        </w:tc>
        <w:tc>
          <w:tcPr>
            <w:tcW w:w="1588" w:type="dxa"/>
          </w:tcPr>
          <w:p w:rsidR="00080DD2" w:rsidRDefault="00080DD2" w:rsidP="00080DD2">
            <w:pPr>
              <w:jc w:val="right"/>
            </w:pPr>
            <w:r>
              <w:t>10,000,000.00</w:t>
            </w:r>
          </w:p>
        </w:tc>
        <w:tc>
          <w:tcPr>
            <w:tcW w:w="1304" w:type="dxa"/>
          </w:tcPr>
          <w:p w:rsidR="00080DD2" w:rsidRDefault="00080DD2" w:rsidP="00080DD2">
            <w:pPr>
              <w:jc w:val="right"/>
            </w:pPr>
            <w:r>
              <w:t>0.24</w:t>
            </w:r>
          </w:p>
        </w:tc>
        <w:tc>
          <w:tcPr>
            <w:tcW w:w="1304" w:type="dxa"/>
          </w:tcPr>
          <w:p w:rsidR="00080DD2" w:rsidRDefault="00080DD2" w:rsidP="00080DD2">
            <w:pPr>
              <w:jc w:val="right"/>
            </w:pPr>
            <w:r>
              <w:t>-</w:t>
            </w:r>
          </w:p>
        </w:tc>
      </w:tr>
    </w:tbl>
    <w:p w:rsidR="00080DD2" w:rsidRDefault="00080DD2" w:rsidP="00080DD2">
      <w:pPr>
        <w:pStyle w:val="-1"/>
        <w:ind w:left="281" w:hanging="281"/>
        <w:rPr>
          <w:rFonts w:hint="eastAsia"/>
        </w:rPr>
      </w:pPr>
      <w:r>
        <w:rPr>
          <w:rFonts w:hint="eastAsia"/>
        </w:rPr>
        <w:t>影响投资者决策的其他重要信息</w:t>
      </w:r>
    </w:p>
    <w:p w:rsidR="00080DD2" w:rsidRDefault="00080DD2" w:rsidP="00080DD2">
      <w:pPr>
        <w:pStyle w:val="-2"/>
        <w:spacing w:before="312"/>
        <w:rPr>
          <w:rFonts w:hint="eastAsia"/>
        </w:rPr>
      </w:pPr>
      <w:r>
        <w:rPr>
          <w:rFonts w:hint="eastAsia"/>
        </w:rPr>
        <w:t>报告期内单一投资者持有基金份额比例达到或超过20%的情况</w:t>
      </w:r>
    </w:p>
    <w:p w:rsidR="00080DD2" w:rsidRDefault="00080DD2" w:rsidP="00080DD2">
      <w:pPr>
        <w:pStyle w:val="-"/>
        <w:ind w:firstLine="420"/>
        <w:rPr>
          <w:rFonts w:hint="eastAsia"/>
        </w:rPr>
      </w:pPr>
      <w:r>
        <w:rPr>
          <w:rFonts w:hint="eastAsia"/>
        </w:rPr>
        <w:t>报告期内单一投资者持有基金份额比例不存在达到或超过20%的情况。</w:t>
      </w:r>
    </w:p>
    <w:p w:rsidR="00080DD2" w:rsidRDefault="00080DD2" w:rsidP="00080DD2">
      <w:pPr>
        <w:pStyle w:val="-2"/>
        <w:spacing w:before="312"/>
        <w:rPr>
          <w:rFonts w:hint="eastAsia"/>
        </w:rPr>
      </w:pPr>
      <w:r>
        <w:rPr>
          <w:rFonts w:hint="eastAsia"/>
        </w:rPr>
        <w:t>影响投资者决策的其他重要信息</w:t>
      </w:r>
    </w:p>
    <w:p w:rsidR="00080DD2" w:rsidRDefault="00080DD2" w:rsidP="00080DD2">
      <w:pPr>
        <w:pStyle w:val="-"/>
        <w:ind w:firstLine="420"/>
        <w:rPr>
          <w:rFonts w:hint="eastAsia"/>
        </w:rPr>
      </w:pPr>
      <w:r>
        <w:rPr>
          <w:rFonts w:hint="eastAsia"/>
        </w:rPr>
        <w:t>无。</w:t>
      </w:r>
    </w:p>
    <w:p w:rsidR="00080DD2" w:rsidRDefault="00080DD2" w:rsidP="00080DD2">
      <w:pPr>
        <w:pStyle w:val="-1"/>
        <w:ind w:left="281" w:hanging="281"/>
        <w:rPr>
          <w:rFonts w:hint="eastAsia"/>
        </w:rPr>
      </w:pPr>
      <w:r>
        <w:rPr>
          <w:rFonts w:hint="eastAsia"/>
        </w:rPr>
        <w:t>备查文件目录</w:t>
      </w:r>
    </w:p>
    <w:p w:rsidR="00080DD2" w:rsidRDefault="00080DD2" w:rsidP="00080DD2">
      <w:pPr>
        <w:pStyle w:val="-2"/>
        <w:spacing w:before="312"/>
        <w:rPr>
          <w:rFonts w:hint="eastAsia"/>
        </w:rPr>
      </w:pPr>
      <w:r>
        <w:rPr>
          <w:rFonts w:hint="eastAsia"/>
        </w:rPr>
        <w:t>备查文件目录</w:t>
      </w:r>
    </w:p>
    <w:p w:rsidR="00080DD2" w:rsidRDefault="00080DD2" w:rsidP="00080DD2">
      <w:pPr>
        <w:pStyle w:val="-"/>
        <w:ind w:firstLine="420"/>
        <w:rPr>
          <w:rFonts w:hint="eastAsia"/>
        </w:rPr>
      </w:pPr>
      <w:r>
        <w:rPr>
          <w:rFonts w:hint="eastAsia"/>
        </w:rPr>
        <w:t>1、《南方纳斯达克100指数发起式证券投资基金（QDII）基金合同》；</w:t>
      </w:r>
    </w:p>
    <w:p w:rsidR="00080DD2" w:rsidRDefault="00080DD2" w:rsidP="00080DD2">
      <w:pPr>
        <w:pStyle w:val="-"/>
        <w:ind w:firstLine="420"/>
        <w:rPr>
          <w:rFonts w:hint="eastAsia"/>
        </w:rPr>
      </w:pPr>
      <w:r>
        <w:rPr>
          <w:rFonts w:hint="eastAsia"/>
        </w:rPr>
        <w:t>2、《南方纳斯达克100指数发起式证券投资基金（QDII）托管协议》；</w:t>
      </w:r>
    </w:p>
    <w:p w:rsidR="00080DD2" w:rsidRDefault="00080DD2" w:rsidP="00080DD2">
      <w:pPr>
        <w:pStyle w:val="-"/>
        <w:ind w:firstLine="420"/>
        <w:rPr>
          <w:rFonts w:hint="eastAsia"/>
        </w:rPr>
      </w:pPr>
      <w:r>
        <w:rPr>
          <w:rFonts w:hint="eastAsia"/>
        </w:rPr>
        <w:t>3、南方纳斯达克100指数发起式证券投资基金（QDII）2025年4季度报告原文。</w:t>
      </w:r>
    </w:p>
    <w:p w:rsidR="00080DD2" w:rsidRDefault="00080DD2" w:rsidP="00080DD2">
      <w:pPr>
        <w:pStyle w:val="-2"/>
        <w:spacing w:before="312"/>
        <w:rPr>
          <w:rFonts w:hint="eastAsia"/>
        </w:rPr>
      </w:pPr>
      <w:r>
        <w:rPr>
          <w:rFonts w:hint="eastAsia"/>
        </w:rPr>
        <w:t>存放地点</w:t>
      </w:r>
    </w:p>
    <w:p w:rsidR="00080DD2" w:rsidRDefault="00080DD2" w:rsidP="00080DD2">
      <w:pPr>
        <w:pStyle w:val="-"/>
        <w:ind w:firstLine="420"/>
        <w:rPr>
          <w:rFonts w:hint="eastAsia"/>
        </w:rPr>
      </w:pPr>
      <w:r>
        <w:rPr>
          <w:rFonts w:hint="eastAsia"/>
        </w:rPr>
        <w:t>深圳市福田区莲花街道益田路5999号基金大厦32-42楼。</w:t>
      </w:r>
    </w:p>
    <w:p w:rsidR="00080DD2" w:rsidRDefault="00080DD2" w:rsidP="00080DD2">
      <w:pPr>
        <w:pStyle w:val="-2"/>
        <w:spacing w:before="312"/>
        <w:rPr>
          <w:rFonts w:hint="eastAsia"/>
        </w:rPr>
      </w:pPr>
      <w:r>
        <w:rPr>
          <w:rFonts w:hint="eastAsia"/>
        </w:rPr>
        <w:lastRenderedPageBreak/>
        <w:t>查阅方式</w:t>
      </w:r>
    </w:p>
    <w:p w:rsidR="00080DD2" w:rsidRDefault="00080DD2" w:rsidP="00080DD2">
      <w:pPr>
        <w:pStyle w:val="-"/>
        <w:ind w:firstLine="420"/>
        <w:rPr>
          <w:rFonts w:hint="eastAsia"/>
        </w:rPr>
      </w:pPr>
      <w:r>
        <w:rPr>
          <w:rFonts w:hint="eastAsia"/>
        </w:rPr>
        <w:t>网站：http://www.nffund.com</w:t>
      </w:r>
    </w:p>
    <w:p w:rsidR="003C7DC3" w:rsidRDefault="00080DD2" w:rsidP="00080DD2">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DD2" w:rsidRDefault="00080DD2" w:rsidP="00D17C56">
      <w:r>
        <w:separator/>
      </w:r>
    </w:p>
  </w:endnote>
  <w:endnote w:type="continuationSeparator" w:id="0">
    <w:p w:rsidR="00080DD2" w:rsidRDefault="00080DD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DD2" w:rsidRDefault="00080DD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80DD2" w:rsidRPr="00080DD2">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80DD2">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80DD2">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DD2" w:rsidRDefault="00080DD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DD2" w:rsidRDefault="00080DD2" w:rsidP="00D17C56">
      <w:r>
        <w:separator/>
      </w:r>
    </w:p>
  </w:footnote>
  <w:footnote w:type="continuationSeparator" w:id="0">
    <w:p w:rsidR="00080DD2" w:rsidRDefault="00080DD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DD2" w:rsidRDefault="00080DD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80DD2" w:rsidP="00AE3F5B">
    <w:pPr>
      <w:pStyle w:val="a7"/>
      <w:pBdr>
        <w:bottom w:val="single" w:sz="4" w:space="1" w:color="auto"/>
      </w:pBdr>
      <w:jc w:val="right"/>
    </w:pPr>
    <w:r>
      <w:rPr>
        <w:rFonts w:hint="eastAsia"/>
      </w:rPr>
      <w:t>南方纳斯达克</w:t>
    </w:r>
    <w:r>
      <w:rPr>
        <w:rFonts w:hint="eastAsia"/>
      </w:rPr>
      <w:t>100</w:t>
    </w:r>
    <w:r>
      <w:rPr>
        <w:rFonts w:hint="eastAsia"/>
      </w:rPr>
      <w:t>指数发起式证券投资基金（</w:t>
    </w:r>
    <w:r>
      <w:rPr>
        <w:rFonts w:hint="eastAsia"/>
      </w:rPr>
      <w:t>QDII</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0DD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B915D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95E7F-14E2-4BA4-85B3-75D3BADA9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1423</Words>
  <Characters>8115</Characters>
  <Application>Microsoft Office Word</Application>
  <DocSecurity>0</DocSecurity>
  <Lines>67</Lines>
  <Paragraphs>19</Paragraphs>
  <ScaleCrop>false</ScaleCrop>
  <Company>MC SYSTEM</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2026-01-21T03:38:00Z</dcterms:created>
  <dcterms:modified xsi:type="dcterms:W3CDTF">2026-01-21T03:38:00Z</dcterms:modified>
</cp:coreProperties>
</file>