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63BD9">
        <w:rPr>
          <w:rFonts w:ascii="宋体" w:hAnsi="宋体" w:hint="eastAsia"/>
          <w:b/>
          <w:bCs/>
          <w:sz w:val="48"/>
          <w:szCs w:val="30"/>
        </w:rPr>
        <w:t>南方新能源产业趋势混合型证券投资基金</w:t>
      </w:r>
      <w:r w:rsidR="00F63BD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63BD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63BD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63BD9">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63BD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63BD9" w:rsidRDefault="00F63BD9" w:rsidP="00F63BD9">
      <w:pPr>
        <w:pStyle w:val="-1"/>
        <w:ind w:left="281" w:hanging="281"/>
        <w:rPr>
          <w:rFonts w:hint="eastAsia"/>
        </w:rPr>
      </w:pPr>
      <w:r>
        <w:rPr>
          <w:rFonts w:hint="eastAsia"/>
        </w:rPr>
        <w:lastRenderedPageBreak/>
        <w:t>重要提示</w:t>
      </w:r>
    </w:p>
    <w:p w:rsidR="00F63BD9" w:rsidRDefault="00F63BD9" w:rsidP="00F63BD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63BD9" w:rsidRDefault="00F63BD9" w:rsidP="00F63BD9">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F63BD9" w:rsidRDefault="00F63BD9" w:rsidP="00F63BD9">
      <w:pPr>
        <w:pStyle w:val="-"/>
        <w:ind w:firstLine="420"/>
        <w:rPr>
          <w:rFonts w:hint="eastAsia"/>
        </w:rPr>
      </w:pPr>
      <w:r>
        <w:rPr>
          <w:rFonts w:hint="eastAsia"/>
        </w:rPr>
        <w:t>基金管理人承诺以诚实信用、勤勉尽责的原则管理和运用基金资产，但不保证基金一定盈利。</w:t>
      </w:r>
    </w:p>
    <w:p w:rsidR="00F63BD9" w:rsidRDefault="00F63BD9" w:rsidP="00F63BD9">
      <w:pPr>
        <w:pStyle w:val="-"/>
        <w:ind w:firstLine="420"/>
        <w:rPr>
          <w:rFonts w:hint="eastAsia"/>
        </w:rPr>
      </w:pPr>
      <w:r>
        <w:rPr>
          <w:rFonts w:hint="eastAsia"/>
        </w:rPr>
        <w:t>基金的过往业绩并不代表其未来表现。投资有风险，投资者在作出投资决策前应仔细阅读本基金的招募说明书。</w:t>
      </w:r>
    </w:p>
    <w:p w:rsidR="00F63BD9" w:rsidRDefault="00F63BD9" w:rsidP="00F63BD9">
      <w:pPr>
        <w:pStyle w:val="-"/>
        <w:ind w:firstLine="420"/>
        <w:rPr>
          <w:rFonts w:hint="eastAsia"/>
        </w:rPr>
      </w:pPr>
      <w:r>
        <w:rPr>
          <w:rFonts w:hint="eastAsia"/>
        </w:rPr>
        <w:t>本报告中财务资料未经审计。</w:t>
      </w:r>
    </w:p>
    <w:p w:rsidR="00F63BD9" w:rsidRDefault="00F63BD9" w:rsidP="00F63BD9">
      <w:pPr>
        <w:pStyle w:val="-"/>
        <w:ind w:firstLine="420"/>
        <w:rPr>
          <w:rFonts w:hint="eastAsia"/>
        </w:rPr>
      </w:pPr>
      <w:r>
        <w:rPr>
          <w:rFonts w:hint="eastAsia"/>
        </w:rPr>
        <w:t>本报告期自2025年10月1日起至12月31日止。</w:t>
      </w:r>
    </w:p>
    <w:p w:rsidR="00F63BD9" w:rsidRDefault="00F63BD9" w:rsidP="00F63BD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63BD9" w:rsidTr="007B573F">
        <w:tc>
          <w:tcPr>
            <w:tcW w:w="2768" w:type="dxa"/>
          </w:tcPr>
          <w:p w:rsidR="00F63BD9" w:rsidRDefault="00F63BD9" w:rsidP="00F63BD9">
            <w:pPr>
              <w:jc w:val="left"/>
            </w:pPr>
            <w:r>
              <w:rPr>
                <w:rFonts w:hint="eastAsia"/>
              </w:rPr>
              <w:t>基金简称</w:t>
            </w:r>
          </w:p>
        </w:tc>
        <w:tc>
          <w:tcPr>
            <w:tcW w:w="5538" w:type="dxa"/>
            <w:gridSpan w:val="2"/>
          </w:tcPr>
          <w:p w:rsidR="00F63BD9" w:rsidRDefault="00F63BD9" w:rsidP="00F63BD9">
            <w:pPr>
              <w:jc w:val="left"/>
            </w:pPr>
            <w:r>
              <w:rPr>
                <w:rFonts w:hint="eastAsia"/>
              </w:rPr>
              <w:t>南方新能源产业趋势混合</w:t>
            </w:r>
          </w:p>
        </w:tc>
      </w:tr>
      <w:tr w:rsidR="00F63BD9" w:rsidTr="00087DBB">
        <w:tc>
          <w:tcPr>
            <w:tcW w:w="2768" w:type="dxa"/>
          </w:tcPr>
          <w:p w:rsidR="00F63BD9" w:rsidRDefault="00F63BD9" w:rsidP="00F63BD9">
            <w:pPr>
              <w:jc w:val="left"/>
            </w:pPr>
            <w:r>
              <w:rPr>
                <w:rFonts w:hint="eastAsia"/>
              </w:rPr>
              <w:t>基金主代码</w:t>
            </w:r>
          </w:p>
        </w:tc>
        <w:tc>
          <w:tcPr>
            <w:tcW w:w="5538" w:type="dxa"/>
            <w:gridSpan w:val="2"/>
          </w:tcPr>
          <w:p w:rsidR="00F63BD9" w:rsidRDefault="00F63BD9" w:rsidP="00F63BD9">
            <w:pPr>
              <w:jc w:val="left"/>
            </w:pPr>
            <w:r>
              <w:t>012354</w:t>
            </w:r>
          </w:p>
        </w:tc>
      </w:tr>
      <w:tr w:rsidR="00F63BD9" w:rsidTr="00856BC6">
        <w:tc>
          <w:tcPr>
            <w:tcW w:w="2768" w:type="dxa"/>
          </w:tcPr>
          <w:p w:rsidR="00F63BD9" w:rsidRDefault="00F63BD9" w:rsidP="00F63BD9">
            <w:pPr>
              <w:jc w:val="left"/>
            </w:pPr>
            <w:r>
              <w:rPr>
                <w:rFonts w:hint="eastAsia"/>
              </w:rPr>
              <w:t>交易代码</w:t>
            </w:r>
          </w:p>
        </w:tc>
        <w:tc>
          <w:tcPr>
            <w:tcW w:w="5538" w:type="dxa"/>
            <w:gridSpan w:val="2"/>
          </w:tcPr>
          <w:p w:rsidR="00F63BD9" w:rsidRDefault="00F63BD9" w:rsidP="00F63BD9">
            <w:pPr>
              <w:jc w:val="left"/>
            </w:pPr>
            <w:r>
              <w:t>012354</w:t>
            </w:r>
          </w:p>
        </w:tc>
      </w:tr>
      <w:tr w:rsidR="00F63BD9" w:rsidTr="00112657">
        <w:tc>
          <w:tcPr>
            <w:tcW w:w="2768" w:type="dxa"/>
          </w:tcPr>
          <w:p w:rsidR="00F63BD9" w:rsidRDefault="00F63BD9" w:rsidP="00F63BD9">
            <w:pPr>
              <w:jc w:val="left"/>
            </w:pPr>
            <w:r>
              <w:rPr>
                <w:rFonts w:hint="eastAsia"/>
              </w:rPr>
              <w:t>基金运作方式</w:t>
            </w:r>
          </w:p>
        </w:tc>
        <w:tc>
          <w:tcPr>
            <w:tcW w:w="5538" w:type="dxa"/>
            <w:gridSpan w:val="2"/>
          </w:tcPr>
          <w:p w:rsidR="00F63BD9" w:rsidRDefault="00F63BD9" w:rsidP="00F63BD9">
            <w:pPr>
              <w:jc w:val="left"/>
            </w:pPr>
            <w:r>
              <w:rPr>
                <w:rFonts w:hint="eastAsia"/>
              </w:rPr>
              <w:t>契约型开放式</w:t>
            </w:r>
          </w:p>
        </w:tc>
      </w:tr>
      <w:tr w:rsidR="00F63BD9" w:rsidTr="003905D5">
        <w:tc>
          <w:tcPr>
            <w:tcW w:w="2768" w:type="dxa"/>
          </w:tcPr>
          <w:p w:rsidR="00F63BD9" w:rsidRDefault="00F63BD9" w:rsidP="00F63BD9">
            <w:pPr>
              <w:jc w:val="left"/>
            </w:pPr>
            <w:r>
              <w:rPr>
                <w:rFonts w:hint="eastAsia"/>
              </w:rPr>
              <w:t>基金合同生效日</w:t>
            </w:r>
          </w:p>
        </w:tc>
        <w:tc>
          <w:tcPr>
            <w:tcW w:w="5538" w:type="dxa"/>
            <w:gridSpan w:val="2"/>
          </w:tcPr>
          <w:p w:rsidR="00F63BD9" w:rsidRDefault="00F63BD9" w:rsidP="00F63BD9">
            <w:pPr>
              <w:jc w:val="left"/>
            </w:pPr>
            <w:r>
              <w:rPr>
                <w:rFonts w:hint="eastAsia"/>
              </w:rPr>
              <w:t>2021</w:t>
            </w:r>
            <w:r>
              <w:rPr>
                <w:rFonts w:hint="eastAsia"/>
              </w:rPr>
              <w:t>年</w:t>
            </w:r>
            <w:r>
              <w:rPr>
                <w:rFonts w:hint="eastAsia"/>
              </w:rPr>
              <w:t>8</w:t>
            </w:r>
            <w:r>
              <w:rPr>
                <w:rFonts w:hint="eastAsia"/>
              </w:rPr>
              <w:t>月</w:t>
            </w:r>
            <w:r>
              <w:rPr>
                <w:rFonts w:hint="eastAsia"/>
              </w:rPr>
              <w:t>25</w:t>
            </w:r>
            <w:r>
              <w:rPr>
                <w:rFonts w:hint="eastAsia"/>
              </w:rPr>
              <w:t>日</w:t>
            </w:r>
          </w:p>
        </w:tc>
      </w:tr>
      <w:tr w:rsidR="00F63BD9" w:rsidTr="000B293F">
        <w:tc>
          <w:tcPr>
            <w:tcW w:w="2768" w:type="dxa"/>
          </w:tcPr>
          <w:p w:rsidR="00F63BD9" w:rsidRDefault="00F63BD9" w:rsidP="00F63BD9">
            <w:pPr>
              <w:jc w:val="left"/>
            </w:pPr>
            <w:r>
              <w:rPr>
                <w:rFonts w:hint="eastAsia"/>
              </w:rPr>
              <w:t>报告期末基金份额总额</w:t>
            </w:r>
          </w:p>
        </w:tc>
        <w:tc>
          <w:tcPr>
            <w:tcW w:w="5538" w:type="dxa"/>
            <w:gridSpan w:val="2"/>
          </w:tcPr>
          <w:p w:rsidR="00F63BD9" w:rsidRDefault="00F63BD9" w:rsidP="00F63BD9">
            <w:pPr>
              <w:jc w:val="left"/>
            </w:pPr>
            <w:r>
              <w:rPr>
                <w:rFonts w:hint="eastAsia"/>
              </w:rPr>
              <w:t>1,018,530,999.46</w:t>
            </w:r>
            <w:r>
              <w:rPr>
                <w:rFonts w:hint="eastAsia"/>
              </w:rPr>
              <w:t>份</w:t>
            </w:r>
          </w:p>
        </w:tc>
      </w:tr>
      <w:tr w:rsidR="00F63BD9" w:rsidTr="003C00A7">
        <w:tc>
          <w:tcPr>
            <w:tcW w:w="2768" w:type="dxa"/>
          </w:tcPr>
          <w:p w:rsidR="00F63BD9" w:rsidRDefault="00F63BD9" w:rsidP="00F63BD9">
            <w:pPr>
              <w:jc w:val="left"/>
            </w:pPr>
            <w:r>
              <w:rPr>
                <w:rFonts w:hint="eastAsia"/>
              </w:rPr>
              <w:t>投资目标</w:t>
            </w:r>
          </w:p>
        </w:tc>
        <w:tc>
          <w:tcPr>
            <w:tcW w:w="5538" w:type="dxa"/>
            <w:gridSpan w:val="2"/>
          </w:tcPr>
          <w:p w:rsidR="00F63BD9" w:rsidRDefault="00F63BD9" w:rsidP="00F63BD9">
            <w:pPr>
              <w:jc w:val="left"/>
            </w:pPr>
            <w:r>
              <w:rPr>
                <w:rFonts w:hint="eastAsia"/>
              </w:rPr>
              <w:t>在有效控制组合风险并保持良好流动性的前提下，重点投资于新能源主题相关的优质上市公司，力争实现基金资产的长期稳定增值。</w:t>
            </w:r>
          </w:p>
        </w:tc>
      </w:tr>
      <w:tr w:rsidR="00F63BD9" w:rsidTr="00F47FF7">
        <w:tc>
          <w:tcPr>
            <w:tcW w:w="2768" w:type="dxa"/>
          </w:tcPr>
          <w:p w:rsidR="00F63BD9" w:rsidRDefault="00F63BD9" w:rsidP="00F63BD9">
            <w:pPr>
              <w:jc w:val="left"/>
            </w:pPr>
            <w:r>
              <w:rPr>
                <w:rFonts w:hint="eastAsia"/>
              </w:rPr>
              <w:t>投资策略</w:t>
            </w:r>
          </w:p>
        </w:tc>
        <w:tc>
          <w:tcPr>
            <w:tcW w:w="5538" w:type="dxa"/>
            <w:gridSpan w:val="2"/>
          </w:tcPr>
          <w:p w:rsidR="00F63BD9" w:rsidRDefault="00F63BD9" w:rsidP="00F63BD9">
            <w:r>
              <w:rPr>
                <w:rFonts w:hint="eastAsia"/>
              </w:rPr>
              <w:t>本基金依托于基金管理人的投资研究平台，紧密跟踪新能源产业的发展方向，争取抓住新能源的成长周期，努力挖掘质地优秀、具备长期价值增长潜力的上市公司。股票投资采用定量和定性分析相结合的策略。</w:t>
            </w:r>
          </w:p>
        </w:tc>
      </w:tr>
      <w:tr w:rsidR="00F63BD9" w:rsidTr="0055689F">
        <w:tc>
          <w:tcPr>
            <w:tcW w:w="2768" w:type="dxa"/>
          </w:tcPr>
          <w:p w:rsidR="00F63BD9" w:rsidRDefault="00F63BD9" w:rsidP="00F63BD9">
            <w:pPr>
              <w:jc w:val="left"/>
            </w:pPr>
            <w:r>
              <w:rPr>
                <w:rFonts w:hint="eastAsia"/>
              </w:rPr>
              <w:t>业绩比较基准</w:t>
            </w:r>
          </w:p>
        </w:tc>
        <w:tc>
          <w:tcPr>
            <w:tcW w:w="5538" w:type="dxa"/>
            <w:gridSpan w:val="2"/>
          </w:tcPr>
          <w:p w:rsidR="00F63BD9" w:rsidRDefault="00F63BD9" w:rsidP="00F63BD9">
            <w:pPr>
              <w:jc w:val="left"/>
            </w:pPr>
            <w:r>
              <w:rPr>
                <w:rFonts w:hint="eastAsia"/>
              </w:rPr>
              <w:t>中证新能源指数收益率×</w:t>
            </w:r>
            <w:r>
              <w:rPr>
                <w:rFonts w:hint="eastAsia"/>
              </w:rPr>
              <w:t>60%+</w:t>
            </w:r>
            <w:r>
              <w:rPr>
                <w:rFonts w:hint="eastAsia"/>
              </w:rPr>
              <w:t>恒生工业行业指数（人民币）收益率×</w:t>
            </w:r>
            <w:r>
              <w:rPr>
                <w:rFonts w:hint="eastAsia"/>
              </w:rPr>
              <w:t>10%+</w:t>
            </w:r>
            <w:r>
              <w:rPr>
                <w:rFonts w:hint="eastAsia"/>
              </w:rPr>
              <w:t>上证国债指数收益率×</w:t>
            </w:r>
            <w:r>
              <w:rPr>
                <w:rFonts w:hint="eastAsia"/>
              </w:rPr>
              <w:t>30%</w:t>
            </w:r>
          </w:p>
        </w:tc>
      </w:tr>
      <w:tr w:rsidR="00F63BD9" w:rsidTr="005D5574">
        <w:tc>
          <w:tcPr>
            <w:tcW w:w="2768" w:type="dxa"/>
          </w:tcPr>
          <w:p w:rsidR="00F63BD9" w:rsidRDefault="00F63BD9" w:rsidP="00F63BD9">
            <w:pPr>
              <w:jc w:val="left"/>
            </w:pPr>
            <w:r>
              <w:rPr>
                <w:rFonts w:hint="eastAsia"/>
              </w:rPr>
              <w:t>风险收益特征</w:t>
            </w:r>
          </w:p>
        </w:tc>
        <w:tc>
          <w:tcPr>
            <w:tcW w:w="5538" w:type="dxa"/>
            <w:gridSpan w:val="2"/>
          </w:tcPr>
          <w:p w:rsidR="00F63BD9" w:rsidRDefault="00F63BD9" w:rsidP="00F63BD9">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F63BD9" w:rsidTr="002E6311">
        <w:tc>
          <w:tcPr>
            <w:tcW w:w="2768" w:type="dxa"/>
          </w:tcPr>
          <w:p w:rsidR="00F63BD9" w:rsidRDefault="00F63BD9" w:rsidP="00F63BD9">
            <w:pPr>
              <w:jc w:val="left"/>
            </w:pPr>
            <w:r>
              <w:rPr>
                <w:rFonts w:hint="eastAsia"/>
              </w:rPr>
              <w:t>基金管理人</w:t>
            </w:r>
          </w:p>
        </w:tc>
        <w:tc>
          <w:tcPr>
            <w:tcW w:w="5538" w:type="dxa"/>
            <w:gridSpan w:val="2"/>
          </w:tcPr>
          <w:p w:rsidR="00F63BD9" w:rsidRDefault="00F63BD9" w:rsidP="00F63BD9">
            <w:pPr>
              <w:jc w:val="left"/>
            </w:pPr>
            <w:r>
              <w:rPr>
                <w:rFonts w:hint="eastAsia"/>
              </w:rPr>
              <w:t>南方基金管理股份有限公司</w:t>
            </w:r>
          </w:p>
        </w:tc>
      </w:tr>
      <w:tr w:rsidR="00F63BD9" w:rsidTr="00F63BD9">
        <w:tc>
          <w:tcPr>
            <w:tcW w:w="2768" w:type="dxa"/>
          </w:tcPr>
          <w:p w:rsidR="00F63BD9" w:rsidRDefault="00F63BD9" w:rsidP="00F63BD9">
            <w:pPr>
              <w:jc w:val="left"/>
            </w:pPr>
            <w:r>
              <w:rPr>
                <w:rFonts w:hint="eastAsia"/>
              </w:rPr>
              <w:t>基金托管人</w:t>
            </w:r>
          </w:p>
        </w:tc>
        <w:tc>
          <w:tcPr>
            <w:tcW w:w="5538" w:type="dxa"/>
            <w:gridSpan w:val="2"/>
          </w:tcPr>
          <w:p w:rsidR="00F63BD9" w:rsidRDefault="00F63BD9" w:rsidP="00F63BD9">
            <w:pPr>
              <w:jc w:val="left"/>
            </w:pPr>
            <w:r>
              <w:rPr>
                <w:rFonts w:hint="eastAsia"/>
              </w:rPr>
              <w:t>中国银行股份有限公司</w:t>
            </w:r>
          </w:p>
        </w:tc>
      </w:tr>
      <w:tr w:rsidR="00F63BD9" w:rsidTr="00F63BD9">
        <w:tc>
          <w:tcPr>
            <w:tcW w:w="2768" w:type="dxa"/>
          </w:tcPr>
          <w:p w:rsidR="00F63BD9" w:rsidRDefault="00F63BD9" w:rsidP="00F63BD9">
            <w:pPr>
              <w:jc w:val="left"/>
            </w:pPr>
            <w:r>
              <w:rPr>
                <w:rFonts w:hint="eastAsia"/>
              </w:rPr>
              <w:lastRenderedPageBreak/>
              <w:t>下属分级基金的基金简称</w:t>
            </w:r>
          </w:p>
        </w:tc>
        <w:tc>
          <w:tcPr>
            <w:tcW w:w="2769" w:type="dxa"/>
          </w:tcPr>
          <w:p w:rsidR="00F63BD9" w:rsidRDefault="00F63BD9" w:rsidP="00F63BD9">
            <w:pPr>
              <w:jc w:val="left"/>
            </w:pPr>
            <w:r>
              <w:rPr>
                <w:rFonts w:hint="eastAsia"/>
              </w:rPr>
              <w:t>南方新能源产业趋势混合</w:t>
            </w:r>
            <w:r>
              <w:rPr>
                <w:rFonts w:hint="eastAsia"/>
              </w:rPr>
              <w:t>A</w:t>
            </w:r>
          </w:p>
        </w:tc>
        <w:tc>
          <w:tcPr>
            <w:tcW w:w="2769" w:type="dxa"/>
          </w:tcPr>
          <w:p w:rsidR="00F63BD9" w:rsidRDefault="00F63BD9" w:rsidP="00F63BD9">
            <w:pPr>
              <w:jc w:val="left"/>
            </w:pPr>
            <w:r>
              <w:rPr>
                <w:rFonts w:hint="eastAsia"/>
              </w:rPr>
              <w:t>南方新能源产业趋势混合</w:t>
            </w:r>
            <w:r>
              <w:rPr>
                <w:rFonts w:hint="eastAsia"/>
              </w:rPr>
              <w:t>C</w:t>
            </w:r>
          </w:p>
        </w:tc>
      </w:tr>
      <w:tr w:rsidR="00F63BD9" w:rsidTr="00F63BD9">
        <w:tc>
          <w:tcPr>
            <w:tcW w:w="2768" w:type="dxa"/>
          </w:tcPr>
          <w:p w:rsidR="00F63BD9" w:rsidRDefault="00F63BD9" w:rsidP="00F63BD9">
            <w:pPr>
              <w:jc w:val="left"/>
            </w:pPr>
            <w:r>
              <w:rPr>
                <w:rFonts w:hint="eastAsia"/>
              </w:rPr>
              <w:t>下属分级基金的交易代码</w:t>
            </w:r>
          </w:p>
        </w:tc>
        <w:tc>
          <w:tcPr>
            <w:tcW w:w="2769" w:type="dxa"/>
          </w:tcPr>
          <w:p w:rsidR="00F63BD9" w:rsidRDefault="00F63BD9" w:rsidP="00F63BD9">
            <w:pPr>
              <w:jc w:val="left"/>
            </w:pPr>
            <w:r>
              <w:t>012354</w:t>
            </w:r>
          </w:p>
        </w:tc>
        <w:tc>
          <w:tcPr>
            <w:tcW w:w="2769" w:type="dxa"/>
          </w:tcPr>
          <w:p w:rsidR="00F63BD9" w:rsidRDefault="00F63BD9" w:rsidP="00F63BD9">
            <w:pPr>
              <w:jc w:val="left"/>
            </w:pPr>
            <w:r>
              <w:t>012355</w:t>
            </w:r>
          </w:p>
        </w:tc>
      </w:tr>
      <w:tr w:rsidR="00F63BD9" w:rsidTr="00F63BD9">
        <w:tc>
          <w:tcPr>
            <w:tcW w:w="2768" w:type="dxa"/>
          </w:tcPr>
          <w:p w:rsidR="00F63BD9" w:rsidRDefault="00F63BD9" w:rsidP="00F63BD9">
            <w:pPr>
              <w:jc w:val="left"/>
            </w:pPr>
            <w:r>
              <w:rPr>
                <w:rFonts w:hint="eastAsia"/>
              </w:rPr>
              <w:t>报告期末下属分级基金的份额总额</w:t>
            </w:r>
          </w:p>
        </w:tc>
        <w:tc>
          <w:tcPr>
            <w:tcW w:w="2769" w:type="dxa"/>
          </w:tcPr>
          <w:p w:rsidR="00F63BD9" w:rsidRDefault="00F63BD9" w:rsidP="00F63BD9">
            <w:pPr>
              <w:jc w:val="left"/>
            </w:pPr>
            <w:r>
              <w:rPr>
                <w:rFonts w:hint="eastAsia"/>
              </w:rPr>
              <w:t>872,724,178.74</w:t>
            </w:r>
            <w:r>
              <w:rPr>
                <w:rFonts w:hint="eastAsia"/>
              </w:rPr>
              <w:t>份</w:t>
            </w:r>
          </w:p>
        </w:tc>
        <w:tc>
          <w:tcPr>
            <w:tcW w:w="2769" w:type="dxa"/>
          </w:tcPr>
          <w:p w:rsidR="00F63BD9" w:rsidRDefault="00F63BD9" w:rsidP="00F63BD9">
            <w:pPr>
              <w:jc w:val="left"/>
            </w:pPr>
            <w:r>
              <w:rPr>
                <w:rFonts w:hint="eastAsia"/>
              </w:rPr>
              <w:t>145,806,820.72</w:t>
            </w:r>
            <w:r>
              <w:rPr>
                <w:rFonts w:hint="eastAsia"/>
              </w:rPr>
              <w:t>份</w:t>
            </w:r>
          </w:p>
        </w:tc>
      </w:tr>
    </w:tbl>
    <w:p w:rsidR="00F63BD9" w:rsidRDefault="00F63BD9" w:rsidP="00F63BD9">
      <w:pPr>
        <w:pStyle w:val="-1"/>
        <w:ind w:left="281" w:hanging="281"/>
        <w:rPr>
          <w:rFonts w:hint="eastAsia"/>
        </w:rPr>
      </w:pPr>
      <w:r>
        <w:rPr>
          <w:rFonts w:hint="eastAsia"/>
        </w:rPr>
        <w:t>主要财务指标和基金净值表现</w:t>
      </w:r>
    </w:p>
    <w:p w:rsidR="00F63BD9" w:rsidRDefault="00F63BD9" w:rsidP="00F63BD9">
      <w:pPr>
        <w:pStyle w:val="-2"/>
        <w:spacing w:before="312"/>
        <w:rPr>
          <w:rFonts w:hint="eastAsia"/>
        </w:rPr>
      </w:pPr>
      <w:r>
        <w:rPr>
          <w:rFonts w:hint="eastAsia"/>
        </w:rPr>
        <w:t>主要财务指标</w:t>
      </w:r>
    </w:p>
    <w:p w:rsidR="00F63BD9" w:rsidRDefault="00F63BD9" w:rsidP="00F63BD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63BD9" w:rsidTr="00F63BD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63BD9" w:rsidRPr="00F63BD9" w:rsidRDefault="00F63BD9" w:rsidP="00F63BD9">
            <w:pPr>
              <w:jc w:val="center"/>
              <w:rPr>
                <w:b/>
              </w:rPr>
            </w:pPr>
            <w:r w:rsidRPr="00F63BD9">
              <w:rPr>
                <w:rFonts w:hint="eastAsia"/>
                <w:b/>
              </w:rPr>
              <w:t>主要财务指标</w:t>
            </w:r>
          </w:p>
        </w:tc>
        <w:tc>
          <w:tcPr>
            <w:tcW w:w="5538" w:type="dxa"/>
            <w:gridSpan w:val="2"/>
            <w:tcBorders>
              <w:bottom w:val="single" w:sz="4" w:space="0" w:color="auto"/>
            </w:tcBorders>
          </w:tcPr>
          <w:p w:rsidR="00F63BD9" w:rsidRPr="00F63BD9" w:rsidRDefault="00F63BD9" w:rsidP="00F63BD9">
            <w:pPr>
              <w:jc w:val="center"/>
              <w:rPr>
                <w:b/>
              </w:rPr>
            </w:pPr>
            <w:r w:rsidRPr="00F63BD9">
              <w:rPr>
                <w:rFonts w:hint="eastAsia"/>
                <w:b/>
              </w:rPr>
              <w:t>报告期（</w:t>
            </w:r>
            <w:r w:rsidRPr="00F63BD9">
              <w:rPr>
                <w:rFonts w:hint="eastAsia"/>
                <w:b/>
              </w:rPr>
              <w:t>2025</w:t>
            </w:r>
            <w:r w:rsidRPr="00F63BD9">
              <w:rPr>
                <w:rFonts w:hint="eastAsia"/>
                <w:b/>
              </w:rPr>
              <w:t>年</w:t>
            </w:r>
            <w:r w:rsidRPr="00F63BD9">
              <w:rPr>
                <w:rFonts w:hint="eastAsia"/>
                <w:b/>
              </w:rPr>
              <w:t>10</w:t>
            </w:r>
            <w:r w:rsidRPr="00F63BD9">
              <w:rPr>
                <w:rFonts w:hint="eastAsia"/>
                <w:b/>
              </w:rPr>
              <w:t>月</w:t>
            </w:r>
            <w:r w:rsidRPr="00F63BD9">
              <w:rPr>
                <w:rFonts w:hint="eastAsia"/>
                <w:b/>
              </w:rPr>
              <w:t>1</w:t>
            </w:r>
            <w:r w:rsidRPr="00F63BD9">
              <w:rPr>
                <w:rFonts w:hint="eastAsia"/>
                <w:b/>
              </w:rPr>
              <w:t>日－</w:t>
            </w:r>
            <w:r w:rsidRPr="00F63BD9">
              <w:rPr>
                <w:rFonts w:hint="eastAsia"/>
                <w:b/>
              </w:rPr>
              <w:t>2025</w:t>
            </w:r>
            <w:r w:rsidRPr="00F63BD9">
              <w:rPr>
                <w:rFonts w:hint="eastAsia"/>
                <w:b/>
              </w:rPr>
              <w:t>年</w:t>
            </w:r>
            <w:r w:rsidRPr="00F63BD9">
              <w:rPr>
                <w:rFonts w:hint="eastAsia"/>
                <w:b/>
              </w:rPr>
              <w:t>12</w:t>
            </w:r>
            <w:r w:rsidRPr="00F63BD9">
              <w:rPr>
                <w:rFonts w:hint="eastAsia"/>
                <w:b/>
              </w:rPr>
              <w:t>月</w:t>
            </w:r>
            <w:r w:rsidRPr="00F63BD9">
              <w:rPr>
                <w:rFonts w:hint="eastAsia"/>
                <w:b/>
              </w:rPr>
              <w:t>31</w:t>
            </w:r>
            <w:r w:rsidRPr="00F63BD9">
              <w:rPr>
                <w:rFonts w:hint="eastAsia"/>
                <w:b/>
              </w:rPr>
              <w:t>日）</w:t>
            </w:r>
          </w:p>
        </w:tc>
      </w:tr>
      <w:tr w:rsidR="00F63BD9" w:rsidTr="00F63BD9">
        <w:tc>
          <w:tcPr>
            <w:tcW w:w="2768" w:type="dxa"/>
            <w:vMerge/>
          </w:tcPr>
          <w:p w:rsidR="00F63BD9" w:rsidRDefault="00F63BD9" w:rsidP="00F63BD9">
            <w:pPr>
              <w:jc w:val="left"/>
            </w:pPr>
          </w:p>
        </w:tc>
        <w:tc>
          <w:tcPr>
            <w:tcW w:w="2769" w:type="dxa"/>
            <w:shd w:val="clear" w:color="auto" w:fill="BFBFBF"/>
          </w:tcPr>
          <w:p w:rsidR="00F63BD9" w:rsidRPr="00F63BD9" w:rsidRDefault="00F63BD9" w:rsidP="00F63BD9">
            <w:pPr>
              <w:jc w:val="center"/>
              <w:rPr>
                <w:b/>
              </w:rPr>
            </w:pPr>
            <w:r w:rsidRPr="00F63BD9">
              <w:rPr>
                <w:rFonts w:hint="eastAsia"/>
                <w:b/>
              </w:rPr>
              <w:t>南方新能源产业趋势混合</w:t>
            </w:r>
            <w:r w:rsidRPr="00F63BD9">
              <w:rPr>
                <w:rFonts w:hint="eastAsia"/>
                <w:b/>
              </w:rPr>
              <w:t>A</w:t>
            </w:r>
          </w:p>
        </w:tc>
        <w:tc>
          <w:tcPr>
            <w:tcW w:w="2769" w:type="dxa"/>
            <w:shd w:val="clear" w:color="auto" w:fill="BFBFBF"/>
          </w:tcPr>
          <w:p w:rsidR="00F63BD9" w:rsidRPr="00F63BD9" w:rsidRDefault="00F63BD9" w:rsidP="00F63BD9">
            <w:pPr>
              <w:jc w:val="center"/>
              <w:rPr>
                <w:b/>
              </w:rPr>
            </w:pPr>
            <w:r w:rsidRPr="00F63BD9">
              <w:rPr>
                <w:rFonts w:hint="eastAsia"/>
                <w:b/>
              </w:rPr>
              <w:t>南方新能源产业趋势混合</w:t>
            </w:r>
            <w:r w:rsidRPr="00F63BD9">
              <w:rPr>
                <w:rFonts w:hint="eastAsia"/>
                <w:b/>
              </w:rPr>
              <w:t>C</w:t>
            </w:r>
          </w:p>
        </w:tc>
      </w:tr>
      <w:tr w:rsidR="00F63BD9" w:rsidTr="00F63BD9">
        <w:tc>
          <w:tcPr>
            <w:tcW w:w="2768" w:type="dxa"/>
          </w:tcPr>
          <w:p w:rsidR="00F63BD9" w:rsidRDefault="00F63BD9" w:rsidP="00F63BD9">
            <w:pPr>
              <w:jc w:val="left"/>
            </w:pPr>
            <w:r>
              <w:rPr>
                <w:rFonts w:hint="eastAsia"/>
              </w:rPr>
              <w:t>1.</w:t>
            </w:r>
            <w:r>
              <w:rPr>
                <w:rFonts w:hint="eastAsia"/>
              </w:rPr>
              <w:t>本期已实现收益</w:t>
            </w:r>
          </w:p>
        </w:tc>
        <w:tc>
          <w:tcPr>
            <w:tcW w:w="2769" w:type="dxa"/>
          </w:tcPr>
          <w:p w:rsidR="00F63BD9" w:rsidRDefault="00F63BD9" w:rsidP="00F63BD9">
            <w:pPr>
              <w:jc w:val="right"/>
            </w:pPr>
            <w:r>
              <w:t>34,715,386.49</w:t>
            </w:r>
          </w:p>
        </w:tc>
        <w:tc>
          <w:tcPr>
            <w:tcW w:w="2769" w:type="dxa"/>
          </w:tcPr>
          <w:p w:rsidR="00F63BD9" w:rsidRDefault="00F63BD9" w:rsidP="00F63BD9">
            <w:pPr>
              <w:jc w:val="right"/>
            </w:pPr>
            <w:r>
              <w:t>5,481,076.07</w:t>
            </w:r>
          </w:p>
        </w:tc>
      </w:tr>
      <w:tr w:rsidR="00F63BD9" w:rsidTr="00F63BD9">
        <w:tc>
          <w:tcPr>
            <w:tcW w:w="2768" w:type="dxa"/>
          </w:tcPr>
          <w:p w:rsidR="00F63BD9" w:rsidRDefault="00F63BD9" w:rsidP="00F63BD9">
            <w:pPr>
              <w:jc w:val="left"/>
            </w:pPr>
            <w:r>
              <w:rPr>
                <w:rFonts w:hint="eastAsia"/>
              </w:rPr>
              <w:t>2.</w:t>
            </w:r>
            <w:r>
              <w:rPr>
                <w:rFonts w:hint="eastAsia"/>
              </w:rPr>
              <w:t>本期利润</w:t>
            </w:r>
          </w:p>
        </w:tc>
        <w:tc>
          <w:tcPr>
            <w:tcW w:w="2769" w:type="dxa"/>
          </w:tcPr>
          <w:p w:rsidR="00F63BD9" w:rsidRDefault="00F63BD9" w:rsidP="00F63BD9">
            <w:pPr>
              <w:jc w:val="right"/>
            </w:pPr>
            <w:r>
              <w:t>-26,269,593.39</w:t>
            </w:r>
          </w:p>
        </w:tc>
        <w:tc>
          <w:tcPr>
            <w:tcW w:w="2769" w:type="dxa"/>
          </w:tcPr>
          <w:p w:rsidR="00F63BD9" w:rsidRDefault="00F63BD9" w:rsidP="00F63BD9">
            <w:pPr>
              <w:jc w:val="right"/>
            </w:pPr>
            <w:r>
              <w:t>-4,486,933.86</w:t>
            </w:r>
          </w:p>
        </w:tc>
      </w:tr>
      <w:tr w:rsidR="00F63BD9" w:rsidTr="00F63BD9">
        <w:tc>
          <w:tcPr>
            <w:tcW w:w="2768" w:type="dxa"/>
          </w:tcPr>
          <w:p w:rsidR="00F63BD9" w:rsidRDefault="00F63BD9" w:rsidP="00F63BD9">
            <w:pPr>
              <w:jc w:val="left"/>
            </w:pPr>
            <w:r>
              <w:rPr>
                <w:rFonts w:hint="eastAsia"/>
              </w:rPr>
              <w:t>3.</w:t>
            </w:r>
            <w:r>
              <w:rPr>
                <w:rFonts w:hint="eastAsia"/>
              </w:rPr>
              <w:t>加权平均基金份额本期利润</w:t>
            </w:r>
          </w:p>
        </w:tc>
        <w:tc>
          <w:tcPr>
            <w:tcW w:w="2769" w:type="dxa"/>
          </w:tcPr>
          <w:p w:rsidR="00F63BD9" w:rsidRDefault="00F63BD9" w:rsidP="00F63BD9">
            <w:pPr>
              <w:jc w:val="right"/>
            </w:pPr>
            <w:r>
              <w:t>-0.0294</w:t>
            </w:r>
          </w:p>
        </w:tc>
        <w:tc>
          <w:tcPr>
            <w:tcW w:w="2769" w:type="dxa"/>
          </w:tcPr>
          <w:p w:rsidR="00F63BD9" w:rsidRDefault="00F63BD9" w:rsidP="00F63BD9">
            <w:pPr>
              <w:jc w:val="right"/>
            </w:pPr>
            <w:r>
              <w:t>-0.0301</w:t>
            </w:r>
          </w:p>
        </w:tc>
      </w:tr>
      <w:tr w:rsidR="00F63BD9" w:rsidTr="00F63BD9">
        <w:tc>
          <w:tcPr>
            <w:tcW w:w="2768" w:type="dxa"/>
          </w:tcPr>
          <w:p w:rsidR="00F63BD9" w:rsidRDefault="00F63BD9" w:rsidP="00F63BD9">
            <w:pPr>
              <w:jc w:val="left"/>
            </w:pPr>
            <w:r>
              <w:rPr>
                <w:rFonts w:hint="eastAsia"/>
              </w:rPr>
              <w:t>4.</w:t>
            </w:r>
            <w:r>
              <w:rPr>
                <w:rFonts w:hint="eastAsia"/>
              </w:rPr>
              <w:t>期末基金资产净值</w:t>
            </w:r>
          </w:p>
        </w:tc>
        <w:tc>
          <w:tcPr>
            <w:tcW w:w="2769" w:type="dxa"/>
          </w:tcPr>
          <w:p w:rsidR="00F63BD9" w:rsidRDefault="00F63BD9" w:rsidP="00F63BD9">
            <w:pPr>
              <w:jc w:val="right"/>
            </w:pPr>
            <w:r>
              <w:t>671,527,578.36</w:t>
            </w:r>
          </w:p>
        </w:tc>
        <w:tc>
          <w:tcPr>
            <w:tcW w:w="2769" w:type="dxa"/>
          </w:tcPr>
          <w:p w:rsidR="00F63BD9" w:rsidRDefault="00F63BD9" w:rsidP="00F63BD9">
            <w:pPr>
              <w:jc w:val="right"/>
            </w:pPr>
            <w:r>
              <w:t>109,289,428.36</w:t>
            </w:r>
          </w:p>
        </w:tc>
      </w:tr>
      <w:tr w:rsidR="00F63BD9" w:rsidTr="00F63BD9">
        <w:tc>
          <w:tcPr>
            <w:tcW w:w="2768" w:type="dxa"/>
          </w:tcPr>
          <w:p w:rsidR="00F63BD9" w:rsidRDefault="00F63BD9" w:rsidP="00F63BD9">
            <w:pPr>
              <w:jc w:val="left"/>
            </w:pPr>
            <w:r>
              <w:rPr>
                <w:rFonts w:hint="eastAsia"/>
              </w:rPr>
              <w:t>5.</w:t>
            </w:r>
            <w:r>
              <w:rPr>
                <w:rFonts w:hint="eastAsia"/>
              </w:rPr>
              <w:t>期末基金份额净值</w:t>
            </w:r>
          </w:p>
        </w:tc>
        <w:tc>
          <w:tcPr>
            <w:tcW w:w="2769" w:type="dxa"/>
          </w:tcPr>
          <w:p w:rsidR="00F63BD9" w:rsidRDefault="00F63BD9" w:rsidP="00F63BD9">
            <w:pPr>
              <w:jc w:val="right"/>
            </w:pPr>
            <w:r>
              <w:t>0.7695</w:t>
            </w:r>
          </w:p>
        </w:tc>
        <w:tc>
          <w:tcPr>
            <w:tcW w:w="2769" w:type="dxa"/>
          </w:tcPr>
          <w:p w:rsidR="00F63BD9" w:rsidRDefault="00F63BD9" w:rsidP="00F63BD9">
            <w:pPr>
              <w:jc w:val="right"/>
            </w:pPr>
            <w:r>
              <w:t>0.7495</w:t>
            </w:r>
          </w:p>
        </w:tc>
      </w:tr>
    </w:tbl>
    <w:p w:rsidR="00F63BD9" w:rsidRDefault="00F63BD9" w:rsidP="00F63BD9">
      <w:pPr>
        <w:pStyle w:val="-8"/>
        <w:rPr>
          <w:rFonts w:hint="eastAsia"/>
        </w:rPr>
      </w:pPr>
      <w:r>
        <w:rPr>
          <w:rFonts w:hint="eastAsia"/>
        </w:rPr>
        <w:t>注：1、基金业绩指标不包括持有人认（申）购或交易基金的各项费用，计入费用后实际收益水平要低于所列数字；</w:t>
      </w:r>
    </w:p>
    <w:p w:rsidR="00F63BD9" w:rsidRDefault="00F63BD9" w:rsidP="00F63BD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63BD9" w:rsidRDefault="00F63BD9" w:rsidP="00F63BD9">
      <w:pPr>
        <w:pStyle w:val="-2"/>
        <w:spacing w:before="312"/>
        <w:rPr>
          <w:rFonts w:hint="eastAsia"/>
        </w:rPr>
      </w:pPr>
      <w:r>
        <w:rPr>
          <w:rFonts w:hint="eastAsia"/>
        </w:rPr>
        <w:t>基金净值表现</w:t>
      </w:r>
    </w:p>
    <w:p w:rsidR="00F63BD9" w:rsidRDefault="00F63BD9" w:rsidP="00F63BD9">
      <w:pPr>
        <w:pStyle w:val="-3"/>
        <w:spacing w:before="156" w:after="156"/>
        <w:rPr>
          <w:rFonts w:hint="eastAsia"/>
        </w:rPr>
      </w:pPr>
      <w:r>
        <w:rPr>
          <w:rFonts w:hint="eastAsia"/>
        </w:rPr>
        <w:t>本报告期基金份额净值增长率及其与同期业绩比较基准收益率的比较</w:t>
      </w:r>
    </w:p>
    <w:p w:rsidR="00F63BD9" w:rsidRDefault="00F63BD9" w:rsidP="00F63BD9">
      <w:pPr>
        <w:pStyle w:val="-"/>
        <w:ind w:firstLine="420"/>
        <w:rPr>
          <w:rFonts w:hint="eastAsia"/>
        </w:rPr>
      </w:pPr>
      <w:r>
        <w:rPr>
          <w:rFonts w:hint="eastAsia"/>
        </w:rPr>
        <w:t>南方新能源产业趋势混合A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3BD9" w:rsidTr="00F63BD9">
        <w:trPr>
          <w:cnfStyle w:val="100000000000" w:firstRow="1" w:lastRow="0" w:firstColumn="0" w:lastColumn="0" w:oddVBand="0" w:evenVBand="0" w:oddHBand="0" w:evenHBand="0" w:firstRowFirstColumn="0" w:firstRowLastColumn="0" w:lastRowFirstColumn="0" w:lastRowLastColumn="0"/>
        </w:trPr>
        <w:tc>
          <w:tcPr>
            <w:tcW w:w="1429" w:type="dxa"/>
          </w:tcPr>
          <w:p w:rsidR="00F63BD9" w:rsidRPr="00F63BD9" w:rsidRDefault="00F63BD9" w:rsidP="00F63BD9">
            <w:pPr>
              <w:jc w:val="center"/>
              <w:rPr>
                <w:b/>
              </w:rPr>
            </w:pPr>
            <w:r w:rsidRPr="00F63BD9">
              <w:rPr>
                <w:rFonts w:hint="eastAsia"/>
                <w:b/>
              </w:rPr>
              <w:t>阶段</w:t>
            </w:r>
          </w:p>
        </w:tc>
        <w:tc>
          <w:tcPr>
            <w:tcW w:w="1315" w:type="dxa"/>
          </w:tcPr>
          <w:p w:rsidR="00F63BD9" w:rsidRPr="00F63BD9" w:rsidRDefault="00F63BD9" w:rsidP="00F63BD9">
            <w:pPr>
              <w:jc w:val="center"/>
              <w:rPr>
                <w:b/>
              </w:rPr>
            </w:pPr>
            <w:r w:rsidRPr="00F63BD9">
              <w:rPr>
                <w:rFonts w:hint="eastAsia"/>
                <w:b/>
              </w:rPr>
              <w:t>净值增长率①</w:t>
            </w:r>
          </w:p>
        </w:tc>
        <w:tc>
          <w:tcPr>
            <w:tcW w:w="1315" w:type="dxa"/>
          </w:tcPr>
          <w:p w:rsidR="00F63BD9" w:rsidRPr="00F63BD9" w:rsidRDefault="00F63BD9" w:rsidP="00F63BD9">
            <w:pPr>
              <w:jc w:val="center"/>
              <w:rPr>
                <w:b/>
              </w:rPr>
            </w:pPr>
            <w:r w:rsidRPr="00F63BD9">
              <w:rPr>
                <w:rFonts w:hint="eastAsia"/>
                <w:b/>
              </w:rPr>
              <w:t>净值增长率标准差②</w:t>
            </w:r>
          </w:p>
        </w:tc>
        <w:tc>
          <w:tcPr>
            <w:tcW w:w="1315" w:type="dxa"/>
          </w:tcPr>
          <w:p w:rsidR="00F63BD9" w:rsidRPr="00F63BD9" w:rsidRDefault="00F63BD9" w:rsidP="00F63BD9">
            <w:pPr>
              <w:jc w:val="center"/>
              <w:rPr>
                <w:b/>
              </w:rPr>
            </w:pPr>
            <w:r w:rsidRPr="00F63BD9">
              <w:rPr>
                <w:rFonts w:hint="eastAsia"/>
                <w:b/>
              </w:rPr>
              <w:t>业绩比较基准收益率③</w:t>
            </w:r>
          </w:p>
        </w:tc>
        <w:tc>
          <w:tcPr>
            <w:tcW w:w="1315" w:type="dxa"/>
          </w:tcPr>
          <w:p w:rsidR="00F63BD9" w:rsidRPr="00F63BD9" w:rsidRDefault="00F63BD9" w:rsidP="00F63BD9">
            <w:pPr>
              <w:jc w:val="center"/>
              <w:rPr>
                <w:b/>
              </w:rPr>
            </w:pPr>
            <w:r w:rsidRPr="00F63BD9">
              <w:rPr>
                <w:rFonts w:hint="eastAsia"/>
                <w:b/>
              </w:rPr>
              <w:t>业绩比较基准收益率标准差④</w:t>
            </w:r>
          </w:p>
        </w:tc>
        <w:tc>
          <w:tcPr>
            <w:tcW w:w="907" w:type="dxa"/>
          </w:tcPr>
          <w:p w:rsidR="00F63BD9" w:rsidRPr="00F63BD9" w:rsidRDefault="00F63BD9" w:rsidP="00F63BD9">
            <w:pPr>
              <w:jc w:val="center"/>
              <w:rPr>
                <w:b/>
              </w:rPr>
            </w:pPr>
            <w:r w:rsidRPr="00F63BD9">
              <w:rPr>
                <w:rFonts w:hint="eastAsia"/>
                <w:b/>
              </w:rPr>
              <w:t>①</w:t>
            </w:r>
            <w:r w:rsidRPr="00F63BD9">
              <w:rPr>
                <w:rFonts w:hint="eastAsia"/>
                <w:b/>
              </w:rPr>
              <w:t>-</w:t>
            </w:r>
            <w:r w:rsidRPr="00F63BD9">
              <w:rPr>
                <w:rFonts w:hint="eastAsia"/>
                <w:b/>
              </w:rPr>
              <w:t>③</w:t>
            </w:r>
          </w:p>
        </w:tc>
        <w:tc>
          <w:tcPr>
            <w:tcW w:w="907" w:type="dxa"/>
          </w:tcPr>
          <w:p w:rsidR="00F63BD9" w:rsidRPr="00F63BD9" w:rsidRDefault="00F63BD9" w:rsidP="00F63BD9">
            <w:pPr>
              <w:jc w:val="center"/>
              <w:rPr>
                <w:b/>
              </w:rPr>
            </w:pPr>
            <w:r w:rsidRPr="00F63BD9">
              <w:rPr>
                <w:rFonts w:hint="eastAsia"/>
                <w:b/>
              </w:rPr>
              <w:t>②</w:t>
            </w:r>
            <w:r w:rsidRPr="00F63BD9">
              <w:rPr>
                <w:rFonts w:hint="eastAsia"/>
                <w:b/>
              </w:rPr>
              <w:t>-</w:t>
            </w:r>
            <w:r w:rsidRPr="00F63BD9">
              <w:rPr>
                <w:rFonts w:hint="eastAsia"/>
                <w:b/>
              </w:rPr>
              <w:t>④</w:t>
            </w:r>
          </w:p>
        </w:tc>
      </w:tr>
      <w:tr w:rsidR="00F63BD9" w:rsidTr="00F63BD9">
        <w:tc>
          <w:tcPr>
            <w:tcW w:w="1429" w:type="dxa"/>
          </w:tcPr>
          <w:p w:rsidR="00F63BD9" w:rsidRDefault="00F63BD9" w:rsidP="00F63BD9">
            <w:pPr>
              <w:jc w:val="left"/>
            </w:pPr>
            <w:r>
              <w:rPr>
                <w:rFonts w:hint="eastAsia"/>
              </w:rPr>
              <w:t>过去三个月</w:t>
            </w:r>
          </w:p>
        </w:tc>
        <w:tc>
          <w:tcPr>
            <w:tcW w:w="1315" w:type="dxa"/>
          </w:tcPr>
          <w:p w:rsidR="00F63BD9" w:rsidRDefault="00F63BD9" w:rsidP="00F63BD9">
            <w:pPr>
              <w:jc w:val="right"/>
            </w:pPr>
            <w:r>
              <w:t>-3.54%</w:t>
            </w:r>
          </w:p>
        </w:tc>
        <w:tc>
          <w:tcPr>
            <w:tcW w:w="1315" w:type="dxa"/>
          </w:tcPr>
          <w:p w:rsidR="00F63BD9" w:rsidRDefault="00F63BD9" w:rsidP="00F63BD9">
            <w:pPr>
              <w:jc w:val="right"/>
            </w:pPr>
            <w:r>
              <w:t>1.68%</w:t>
            </w:r>
          </w:p>
        </w:tc>
        <w:tc>
          <w:tcPr>
            <w:tcW w:w="1315" w:type="dxa"/>
          </w:tcPr>
          <w:p w:rsidR="00F63BD9" w:rsidRDefault="00F63BD9" w:rsidP="00F63BD9">
            <w:pPr>
              <w:jc w:val="right"/>
            </w:pPr>
            <w:r>
              <w:t>0.15%</w:t>
            </w:r>
          </w:p>
        </w:tc>
        <w:tc>
          <w:tcPr>
            <w:tcW w:w="1315" w:type="dxa"/>
          </w:tcPr>
          <w:p w:rsidR="00F63BD9" w:rsidRDefault="00F63BD9" w:rsidP="00F63BD9">
            <w:pPr>
              <w:jc w:val="right"/>
            </w:pPr>
            <w:r>
              <w:t>1.41%</w:t>
            </w:r>
          </w:p>
        </w:tc>
        <w:tc>
          <w:tcPr>
            <w:tcW w:w="907" w:type="dxa"/>
          </w:tcPr>
          <w:p w:rsidR="00F63BD9" w:rsidRDefault="00F63BD9" w:rsidP="00F63BD9">
            <w:pPr>
              <w:jc w:val="right"/>
            </w:pPr>
            <w:r>
              <w:t>-3.69%</w:t>
            </w:r>
          </w:p>
        </w:tc>
        <w:tc>
          <w:tcPr>
            <w:tcW w:w="907" w:type="dxa"/>
          </w:tcPr>
          <w:p w:rsidR="00F63BD9" w:rsidRDefault="00F63BD9" w:rsidP="00F63BD9">
            <w:pPr>
              <w:jc w:val="right"/>
            </w:pPr>
            <w:r>
              <w:t>0.27%</w:t>
            </w:r>
          </w:p>
        </w:tc>
      </w:tr>
      <w:tr w:rsidR="00F63BD9" w:rsidTr="00F63BD9">
        <w:tc>
          <w:tcPr>
            <w:tcW w:w="1429" w:type="dxa"/>
          </w:tcPr>
          <w:p w:rsidR="00F63BD9" w:rsidRDefault="00F63BD9" w:rsidP="00F63BD9">
            <w:pPr>
              <w:jc w:val="left"/>
            </w:pPr>
            <w:r>
              <w:rPr>
                <w:rFonts w:hint="eastAsia"/>
              </w:rPr>
              <w:t>过去六个月</w:t>
            </w:r>
          </w:p>
        </w:tc>
        <w:tc>
          <w:tcPr>
            <w:tcW w:w="1315" w:type="dxa"/>
          </w:tcPr>
          <w:p w:rsidR="00F63BD9" w:rsidRDefault="00F63BD9" w:rsidP="00F63BD9">
            <w:pPr>
              <w:jc w:val="right"/>
            </w:pPr>
            <w:r>
              <w:t>29.46%</w:t>
            </w:r>
          </w:p>
        </w:tc>
        <w:tc>
          <w:tcPr>
            <w:tcW w:w="1315" w:type="dxa"/>
          </w:tcPr>
          <w:p w:rsidR="00F63BD9" w:rsidRDefault="00F63BD9" w:rsidP="00F63BD9">
            <w:pPr>
              <w:jc w:val="right"/>
            </w:pPr>
            <w:r>
              <w:t>1.50%</w:t>
            </w:r>
          </w:p>
        </w:tc>
        <w:tc>
          <w:tcPr>
            <w:tcW w:w="1315" w:type="dxa"/>
          </w:tcPr>
          <w:p w:rsidR="00F63BD9" w:rsidRDefault="00F63BD9" w:rsidP="00F63BD9">
            <w:pPr>
              <w:jc w:val="right"/>
            </w:pPr>
            <w:r>
              <w:t>29.86%</w:t>
            </w:r>
          </w:p>
        </w:tc>
        <w:tc>
          <w:tcPr>
            <w:tcW w:w="1315" w:type="dxa"/>
          </w:tcPr>
          <w:p w:rsidR="00F63BD9" w:rsidRDefault="00F63BD9" w:rsidP="00F63BD9">
            <w:pPr>
              <w:jc w:val="right"/>
            </w:pPr>
            <w:r>
              <w:t>1.27%</w:t>
            </w:r>
          </w:p>
        </w:tc>
        <w:tc>
          <w:tcPr>
            <w:tcW w:w="907" w:type="dxa"/>
          </w:tcPr>
          <w:p w:rsidR="00F63BD9" w:rsidRDefault="00F63BD9" w:rsidP="00F63BD9">
            <w:pPr>
              <w:jc w:val="right"/>
            </w:pPr>
            <w:r>
              <w:t>-0.40%</w:t>
            </w:r>
          </w:p>
        </w:tc>
        <w:tc>
          <w:tcPr>
            <w:tcW w:w="907" w:type="dxa"/>
          </w:tcPr>
          <w:p w:rsidR="00F63BD9" w:rsidRDefault="00F63BD9" w:rsidP="00F63BD9">
            <w:pPr>
              <w:jc w:val="right"/>
            </w:pPr>
            <w:r>
              <w:t>0.23%</w:t>
            </w:r>
          </w:p>
        </w:tc>
      </w:tr>
      <w:tr w:rsidR="00F63BD9" w:rsidTr="00F63BD9">
        <w:tc>
          <w:tcPr>
            <w:tcW w:w="1429" w:type="dxa"/>
          </w:tcPr>
          <w:p w:rsidR="00F63BD9" w:rsidRDefault="00F63BD9" w:rsidP="00F63BD9">
            <w:pPr>
              <w:jc w:val="left"/>
            </w:pPr>
            <w:r>
              <w:rPr>
                <w:rFonts w:hint="eastAsia"/>
              </w:rPr>
              <w:t>过去一年</w:t>
            </w:r>
          </w:p>
        </w:tc>
        <w:tc>
          <w:tcPr>
            <w:tcW w:w="1315" w:type="dxa"/>
          </w:tcPr>
          <w:p w:rsidR="00F63BD9" w:rsidRDefault="00F63BD9" w:rsidP="00F63BD9">
            <w:pPr>
              <w:jc w:val="right"/>
            </w:pPr>
            <w:r>
              <w:t>21.68%</w:t>
            </w:r>
          </w:p>
        </w:tc>
        <w:tc>
          <w:tcPr>
            <w:tcW w:w="1315" w:type="dxa"/>
          </w:tcPr>
          <w:p w:rsidR="00F63BD9" w:rsidRDefault="00F63BD9" w:rsidP="00F63BD9">
            <w:pPr>
              <w:jc w:val="right"/>
            </w:pPr>
            <w:r>
              <w:t>1.47%</w:t>
            </w:r>
          </w:p>
        </w:tc>
        <w:tc>
          <w:tcPr>
            <w:tcW w:w="1315" w:type="dxa"/>
          </w:tcPr>
          <w:p w:rsidR="00F63BD9" w:rsidRDefault="00F63BD9" w:rsidP="00F63BD9">
            <w:pPr>
              <w:jc w:val="right"/>
            </w:pPr>
            <w:r>
              <w:t>27.41%</w:t>
            </w:r>
          </w:p>
        </w:tc>
        <w:tc>
          <w:tcPr>
            <w:tcW w:w="1315" w:type="dxa"/>
          </w:tcPr>
          <w:p w:rsidR="00F63BD9" w:rsidRDefault="00F63BD9" w:rsidP="00F63BD9">
            <w:pPr>
              <w:jc w:val="right"/>
            </w:pPr>
            <w:r>
              <w:t>1.18%</w:t>
            </w:r>
          </w:p>
        </w:tc>
        <w:tc>
          <w:tcPr>
            <w:tcW w:w="907" w:type="dxa"/>
          </w:tcPr>
          <w:p w:rsidR="00F63BD9" w:rsidRDefault="00F63BD9" w:rsidP="00F63BD9">
            <w:pPr>
              <w:jc w:val="right"/>
            </w:pPr>
            <w:r>
              <w:t>-5.73%</w:t>
            </w:r>
          </w:p>
        </w:tc>
        <w:tc>
          <w:tcPr>
            <w:tcW w:w="907" w:type="dxa"/>
          </w:tcPr>
          <w:p w:rsidR="00F63BD9" w:rsidRDefault="00F63BD9" w:rsidP="00F63BD9">
            <w:pPr>
              <w:jc w:val="right"/>
            </w:pPr>
            <w:r>
              <w:t>0.29%</w:t>
            </w:r>
          </w:p>
        </w:tc>
      </w:tr>
      <w:tr w:rsidR="00F63BD9" w:rsidTr="00F63BD9">
        <w:tc>
          <w:tcPr>
            <w:tcW w:w="1429" w:type="dxa"/>
          </w:tcPr>
          <w:p w:rsidR="00F63BD9" w:rsidRDefault="00F63BD9" w:rsidP="00F63BD9">
            <w:pPr>
              <w:jc w:val="left"/>
            </w:pPr>
            <w:r>
              <w:rPr>
                <w:rFonts w:hint="eastAsia"/>
              </w:rPr>
              <w:t>过去三年</w:t>
            </w:r>
          </w:p>
        </w:tc>
        <w:tc>
          <w:tcPr>
            <w:tcW w:w="1315" w:type="dxa"/>
          </w:tcPr>
          <w:p w:rsidR="00F63BD9" w:rsidRDefault="00F63BD9" w:rsidP="00F63BD9">
            <w:pPr>
              <w:jc w:val="right"/>
            </w:pPr>
            <w:r>
              <w:t>-9.53%</w:t>
            </w:r>
          </w:p>
        </w:tc>
        <w:tc>
          <w:tcPr>
            <w:tcW w:w="1315" w:type="dxa"/>
          </w:tcPr>
          <w:p w:rsidR="00F63BD9" w:rsidRDefault="00F63BD9" w:rsidP="00F63BD9">
            <w:pPr>
              <w:jc w:val="right"/>
            </w:pPr>
            <w:r>
              <w:t>1.58%</w:t>
            </w:r>
          </w:p>
        </w:tc>
        <w:tc>
          <w:tcPr>
            <w:tcW w:w="1315" w:type="dxa"/>
          </w:tcPr>
          <w:p w:rsidR="00F63BD9" w:rsidRDefault="00F63BD9" w:rsidP="00F63BD9">
            <w:pPr>
              <w:jc w:val="right"/>
            </w:pPr>
            <w:r>
              <w:t>-2.38%</w:t>
            </w:r>
          </w:p>
        </w:tc>
        <w:tc>
          <w:tcPr>
            <w:tcW w:w="1315" w:type="dxa"/>
          </w:tcPr>
          <w:p w:rsidR="00F63BD9" w:rsidRDefault="00F63BD9" w:rsidP="00F63BD9">
            <w:pPr>
              <w:jc w:val="right"/>
            </w:pPr>
            <w:r>
              <w:t>1.22%</w:t>
            </w:r>
          </w:p>
        </w:tc>
        <w:tc>
          <w:tcPr>
            <w:tcW w:w="907" w:type="dxa"/>
          </w:tcPr>
          <w:p w:rsidR="00F63BD9" w:rsidRDefault="00F63BD9" w:rsidP="00F63BD9">
            <w:pPr>
              <w:jc w:val="right"/>
            </w:pPr>
            <w:r>
              <w:t>-7.15%</w:t>
            </w:r>
          </w:p>
        </w:tc>
        <w:tc>
          <w:tcPr>
            <w:tcW w:w="907" w:type="dxa"/>
          </w:tcPr>
          <w:p w:rsidR="00F63BD9" w:rsidRDefault="00F63BD9" w:rsidP="00F63BD9">
            <w:pPr>
              <w:jc w:val="right"/>
            </w:pPr>
            <w:r>
              <w:t>0.36%</w:t>
            </w:r>
          </w:p>
        </w:tc>
      </w:tr>
      <w:tr w:rsidR="00F63BD9" w:rsidTr="00F63BD9">
        <w:tc>
          <w:tcPr>
            <w:tcW w:w="1429" w:type="dxa"/>
          </w:tcPr>
          <w:p w:rsidR="00F63BD9" w:rsidRDefault="00F63BD9" w:rsidP="00F63BD9">
            <w:pPr>
              <w:jc w:val="left"/>
            </w:pPr>
            <w:r>
              <w:rPr>
                <w:rFonts w:hint="eastAsia"/>
              </w:rPr>
              <w:t>自基金合同生效起至今</w:t>
            </w:r>
          </w:p>
        </w:tc>
        <w:tc>
          <w:tcPr>
            <w:tcW w:w="1315" w:type="dxa"/>
          </w:tcPr>
          <w:p w:rsidR="00F63BD9" w:rsidRDefault="00F63BD9" w:rsidP="00F63BD9">
            <w:pPr>
              <w:jc w:val="right"/>
            </w:pPr>
            <w:r>
              <w:t>-23.05%</w:t>
            </w:r>
          </w:p>
        </w:tc>
        <w:tc>
          <w:tcPr>
            <w:tcW w:w="1315" w:type="dxa"/>
          </w:tcPr>
          <w:p w:rsidR="00F63BD9" w:rsidRDefault="00F63BD9" w:rsidP="00F63BD9">
            <w:pPr>
              <w:jc w:val="right"/>
            </w:pPr>
            <w:r>
              <w:t>1.64%</w:t>
            </w:r>
          </w:p>
        </w:tc>
        <w:tc>
          <w:tcPr>
            <w:tcW w:w="1315" w:type="dxa"/>
          </w:tcPr>
          <w:p w:rsidR="00F63BD9" w:rsidRDefault="00F63BD9" w:rsidP="00F63BD9">
            <w:pPr>
              <w:jc w:val="right"/>
            </w:pPr>
            <w:r>
              <w:t>-21.10%</w:t>
            </w:r>
          </w:p>
        </w:tc>
        <w:tc>
          <w:tcPr>
            <w:tcW w:w="1315" w:type="dxa"/>
          </w:tcPr>
          <w:p w:rsidR="00F63BD9" w:rsidRDefault="00F63BD9" w:rsidP="00F63BD9">
            <w:pPr>
              <w:jc w:val="right"/>
            </w:pPr>
            <w:r>
              <w:t>1.29%</w:t>
            </w:r>
          </w:p>
        </w:tc>
        <w:tc>
          <w:tcPr>
            <w:tcW w:w="907" w:type="dxa"/>
          </w:tcPr>
          <w:p w:rsidR="00F63BD9" w:rsidRDefault="00F63BD9" w:rsidP="00F63BD9">
            <w:pPr>
              <w:jc w:val="right"/>
            </w:pPr>
            <w:r>
              <w:t>-1.95%</w:t>
            </w:r>
          </w:p>
        </w:tc>
        <w:tc>
          <w:tcPr>
            <w:tcW w:w="907" w:type="dxa"/>
          </w:tcPr>
          <w:p w:rsidR="00F63BD9" w:rsidRDefault="00F63BD9" w:rsidP="00F63BD9">
            <w:pPr>
              <w:jc w:val="right"/>
            </w:pPr>
            <w:r>
              <w:t>0.35%</w:t>
            </w:r>
          </w:p>
        </w:tc>
      </w:tr>
    </w:tbl>
    <w:p w:rsidR="00F63BD9" w:rsidRDefault="00F63BD9" w:rsidP="00F63BD9">
      <w:pPr>
        <w:pStyle w:val="-"/>
        <w:ind w:firstLine="420"/>
        <w:rPr>
          <w:rFonts w:hint="eastAsia"/>
        </w:rPr>
      </w:pPr>
      <w:r>
        <w:rPr>
          <w:rFonts w:hint="eastAsia"/>
        </w:rPr>
        <w:t>南方新能源产业趋势混合C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3BD9" w:rsidTr="00F63BD9">
        <w:trPr>
          <w:cnfStyle w:val="100000000000" w:firstRow="1" w:lastRow="0" w:firstColumn="0" w:lastColumn="0" w:oddVBand="0" w:evenVBand="0" w:oddHBand="0" w:evenHBand="0" w:firstRowFirstColumn="0" w:firstRowLastColumn="0" w:lastRowFirstColumn="0" w:lastRowLastColumn="0"/>
        </w:trPr>
        <w:tc>
          <w:tcPr>
            <w:tcW w:w="1429" w:type="dxa"/>
          </w:tcPr>
          <w:p w:rsidR="00F63BD9" w:rsidRPr="00F63BD9" w:rsidRDefault="00F63BD9" w:rsidP="00F63BD9">
            <w:pPr>
              <w:jc w:val="center"/>
              <w:rPr>
                <w:b/>
              </w:rPr>
            </w:pPr>
            <w:r w:rsidRPr="00F63BD9">
              <w:rPr>
                <w:rFonts w:hint="eastAsia"/>
                <w:b/>
              </w:rPr>
              <w:t>阶段</w:t>
            </w:r>
          </w:p>
        </w:tc>
        <w:tc>
          <w:tcPr>
            <w:tcW w:w="1315" w:type="dxa"/>
          </w:tcPr>
          <w:p w:rsidR="00F63BD9" w:rsidRPr="00F63BD9" w:rsidRDefault="00F63BD9" w:rsidP="00F63BD9">
            <w:pPr>
              <w:jc w:val="center"/>
              <w:rPr>
                <w:b/>
              </w:rPr>
            </w:pPr>
            <w:r w:rsidRPr="00F63BD9">
              <w:rPr>
                <w:rFonts w:hint="eastAsia"/>
                <w:b/>
              </w:rPr>
              <w:t>净值增长率①</w:t>
            </w:r>
          </w:p>
        </w:tc>
        <w:tc>
          <w:tcPr>
            <w:tcW w:w="1315" w:type="dxa"/>
          </w:tcPr>
          <w:p w:rsidR="00F63BD9" w:rsidRPr="00F63BD9" w:rsidRDefault="00F63BD9" w:rsidP="00F63BD9">
            <w:pPr>
              <w:jc w:val="center"/>
              <w:rPr>
                <w:b/>
              </w:rPr>
            </w:pPr>
            <w:r w:rsidRPr="00F63BD9">
              <w:rPr>
                <w:rFonts w:hint="eastAsia"/>
                <w:b/>
              </w:rPr>
              <w:t>净值增长率标准差②</w:t>
            </w:r>
          </w:p>
        </w:tc>
        <w:tc>
          <w:tcPr>
            <w:tcW w:w="1315" w:type="dxa"/>
          </w:tcPr>
          <w:p w:rsidR="00F63BD9" w:rsidRPr="00F63BD9" w:rsidRDefault="00F63BD9" w:rsidP="00F63BD9">
            <w:pPr>
              <w:jc w:val="center"/>
              <w:rPr>
                <w:b/>
              </w:rPr>
            </w:pPr>
            <w:r w:rsidRPr="00F63BD9">
              <w:rPr>
                <w:rFonts w:hint="eastAsia"/>
                <w:b/>
              </w:rPr>
              <w:t>业绩比较基准收益率③</w:t>
            </w:r>
          </w:p>
        </w:tc>
        <w:tc>
          <w:tcPr>
            <w:tcW w:w="1315" w:type="dxa"/>
          </w:tcPr>
          <w:p w:rsidR="00F63BD9" w:rsidRPr="00F63BD9" w:rsidRDefault="00F63BD9" w:rsidP="00F63BD9">
            <w:pPr>
              <w:jc w:val="center"/>
              <w:rPr>
                <w:b/>
              </w:rPr>
            </w:pPr>
            <w:r w:rsidRPr="00F63BD9">
              <w:rPr>
                <w:rFonts w:hint="eastAsia"/>
                <w:b/>
              </w:rPr>
              <w:t>业绩比较基准收益率标准差④</w:t>
            </w:r>
          </w:p>
        </w:tc>
        <w:tc>
          <w:tcPr>
            <w:tcW w:w="907" w:type="dxa"/>
          </w:tcPr>
          <w:p w:rsidR="00F63BD9" w:rsidRPr="00F63BD9" w:rsidRDefault="00F63BD9" w:rsidP="00F63BD9">
            <w:pPr>
              <w:jc w:val="center"/>
              <w:rPr>
                <w:b/>
              </w:rPr>
            </w:pPr>
            <w:r w:rsidRPr="00F63BD9">
              <w:rPr>
                <w:rFonts w:hint="eastAsia"/>
                <w:b/>
              </w:rPr>
              <w:t>①</w:t>
            </w:r>
            <w:r w:rsidRPr="00F63BD9">
              <w:rPr>
                <w:rFonts w:hint="eastAsia"/>
                <w:b/>
              </w:rPr>
              <w:t>-</w:t>
            </w:r>
            <w:r w:rsidRPr="00F63BD9">
              <w:rPr>
                <w:rFonts w:hint="eastAsia"/>
                <w:b/>
              </w:rPr>
              <w:t>③</w:t>
            </w:r>
          </w:p>
        </w:tc>
        <w:tc>
          <w:tcPr>
            <w:tcW w:w="907" w:type="dxa"/>
          </w:tcPr>
          <w:p w:rsidR="00F63BD9" w:rsidRPr="00F63BD9" w:rsidRDefault="00F63BD9" w:rsidP="00F63BD9">
            <w:pPr>
              <w:jc w:val="center"/>
              <w:rPr>
                <w:b/>
              </w:rPr>
            </w:pPr>
            <w:r w:rsidRPr="00F63BD9">
              <w:rPr>
                <w:rFonts w:hint="eastAsia"/>
                <w:b/>
              </w:rPr>
              <w:t>②</w:t>
            </w:r>
            <w:r w:rsidRPr="00F63BD9">
              <w:rPr>
                <w:rFonts w:hint="eastAsia"/>
                <w:b/>
              </w:rPr>
              <w:t>-</w:t>
            </w:r>
            <w:r w:rsidRPr="00F63BD9">
              <w:rPr>
                <w:rFonts w:hint="eastAsia"/>
                <w:b/>
              </w:rPr>
              <w:t>④</w:t>
            </w:r>
          </w:p>
        </w:tc>
      </w:tr>
      <w:tr w:rsidR="00F63BD9" w:rsidTr="00F63BD9">
        <w:tc>
          <w:tcPr>
            <w:tcW w:w="1429" w:type="dxa"/>
          </w:tcPr>
          <w:p w:rsidR="00F63BD9" w:rsidRDefault="00F63BD9" w:rsidP="00F63BD9">
            <w:pPr>
              <w:jc w:val="left"/>
            </w:pPr>
            <w:r>
              <w:rPr>
                <w:rFonts w:hint="eastAsia"/>
              </w:rPr>
              <w:lastRenderedPageBreak/>
              <w:t>过去三个月</w:t>
            </w:r>
          </w:p>
        </w:tc>
        <w:tc>
          <w:tcPr>
            <w:tcW w:w="1315" w:type="dxa"/>
          </w:tcPr>
          <w:p w:rsidR="00F63BD9" w:rsidRDefault="00F63BD9" w:rsidP="00F63BD9">
            <w:pPr>
              <w:jc w:val="right"/>
            </w:pPr>
            <w:r>
              <w:t>-3.70%</w:t>
            </w:r>
          </w:p>
        </w:tc>
        <w:tc>
          <w:tcPr>
            <w:tcW w:w="1315" w:type="dxa"/>
          </w:tcPr>
          <w:p w:rsidR="00F63BD9" w:rsidRDefault="00F63BD9" w:rsidP="00F63BD9">
            <w:pPr>
              <w:jc w:val="right"/>
            </w:pPr>
            <w:r>
              <w:t>1.68%</w:t>
            </w:r>
          </w:p>
        </w:tc>
        <w:tc>
          <w:tcPr>
            <w:tcW w:w="1315" w:type="dxa"/>
          </w:tcPr>
          <w:p w:rsidR="00F63BD9" w:rsidRDefault="00F63BD9" w:rsidP="00F63BD9">
            <w:pPr>
              <w:jc w:val="right"/>
            </w:pPr>
            <w:r>
              <w:t>0.15%</w:t>
            </w:r>
          </w:p>
        </w:tc>
        <w:tc>
          <w:tcPr>
            <w:tcW w:w="1315" w:type="dxa"/>
          </w:tcPr>
          <w:p w:rsidR="00F63BD9" w:rsidRDefault="00F63BD9" w:rsidP="00F63BD9">
            <w:pPr>
              <w:jc w:val="right"/>
            </w:pPr>
            <w:r>
              <w:t>1.41%</w:t>
            </w:r>
          </w:p>
        </w:tc>
        <w:tc>
          <w:tcPr>
            <w:tcW w:w="907" w:type="dxa"/>
          </w:tcPr>
          <w:p w:rsidR="00F63BD9" w:rsidRDefault="00F63BD9" w:rsidP="00F63BD9">
            <w:pPr>
              <w:jc w:val="right"/>
            </w:pPr>
            <w:r>
              <w:t>-3.85%</w:t>
            </w:r>
          </w:p>
        </w:tc>
        <w:tc>
          <w:tcPr>
            <w:tcW w:w="907" w:type="dxa"/>
          </w:tcPr>
          <w:p w:rsidR="00F63BD9" w:rsidRDefault="00F63BD9" w:rsidP="00F63BD9">
            <w:pPr>
              <w:jc w:val="right"/>
            </w:pPr>
            <w:r>
              <w:t>0.27%</w:t>
            </w:r>
          </w:p>
        </w:tc>
      </w:tr>
      <w:tr w:rsidR="00F63BD9" w:rsidTr="00F63BD9">
        <w:tc>
          <w:tcPr>
            <w:tcW w:w="1429" w:type="dxa"/>
          </w:tcPr>
          <w:p w:rsidR="00F63BD9" w:rsidRDefault="00F63BD9" w:rsidP="00F63BD9">
            <w:pPr>
              <w:jc w:val="left"/>
            </w:pPr>
            <w:r>
              <w:rPr>
                <w:rFonts w:hint="eastAsia"/>
              </w:rPr>
              <w:t>过去六个月</w:t>
            </w:r>
          </w:p>
        </w:tc>
        <w:tc>
          <w:tcPr>
            <w:tcW w:w="1315" w:type="dxa"/>
          </w:tcPr>
          <w:p w:rsidR="00F63BD9" w:rsidRDefault="00F63BD9" w:rsidP="00F63BD9">
            <w:pPr>
              <w:jc w:val="right"/>
            </w:pPr>
            <w:r>
              <w:t>29.05%</w:t>
            </w:r>
          </w:p>
        </w:tc>
        <w:tc>
          <w:tcPr>
            <w:tcW w:w="1315" w:type="dxa"/>
          </w:tcPr>
          <w:p w:rsidR="00F63BD9" w:rsidRDefault="00F63BD9" w:rsidP="00F63BD9">
            <w:pPr>
              <w:jc w:val="right"/>
            </w:pPr>
            <w:r>
              <w:t>1.50%</w:t>
            </w:r>
          </w:p>
        </w:tc>
        <w:tc>
          <w:tcPr>
            <w:tcW w:w="1315" w:type="dxa"/>
          </w:tcPr>
          <w:p w:rsidR="00F63BD9" w:rsidRDefault="00F63BD9" w:rsidP="00F63BD9">
            <w:pPr>
              <w:jc w:val="right"/>
            </w:pPr>
            <w:r>
              <w:t>29.86%</w:t>
            </w:r>
          </w:p>
        </w:tc>
        <w:tc>
          <w:tcPr>
            <w:tcW w:w="1315" w:type="dxa"/>
          </w:tcPr>
          <w:p w:rsidR="00F63BD9" w:rsidRDefault="00F63BD9" w:rsidP="00F63BD9">
            <w:pPr>
              <w:jc w:val="right"/>
            </w:pPr>
            <w:r>
              <w:t>1.27%</w:t>
            </w:r>
          </w:p>
        </w:tc>
        <w:tc>
          <w:tcPr>
            <w:tcW w:w="907" w:type="dxa"/>
          </w:tcPr>
          <w:p w:rsidR="00F63BD9" w:rsidRDefault="00F63BD9" w:rsidP="00F63BD9">
            <w:pPr>
              <w:jc w:val="right"/>
            </w:pPr>
            <w:r>
              <w:t>-0.81%</w:t>
            </w:r>
          </w:p>
        </w:tc>
        <w:tc>
          <w:tcPr>
            <w:tcW w:w="907" w:type="dxa"/>
          </w:tcPr>
          <w:p w:rsidR="00F63BD9" w:rsidRDefault="00F63BD9" w:rsidP="00F63BD9">
            <w:pPr>
              <w:jc w:val="right"/>
            </w:pPr>
            <w:r>
              <w:t>0.23%</w:t>
            </w:r>
          </w:p>
        </w:tc>
      </w:tr>
      <w:tr w:rsidR="00F63BD9" w:rsidTr="00F63BD9">
        <w:tc>
          <w:tcPr>
            <w:tcW w:w="1429" w:type="dxa"/>
          </w:tcPr>
          <w:p w:rsidR="00F63BD9" w:rsidRDefault="00F63BD9" w:rsidP="00F63BD9">
            <w:pPr>
              <w:jc w:val="left"/>
            </w:pPr>
            <w:r>
              <w:rPr>
                <w:rFonts w:hint="eastAsia"/>
              </w:rPr>
              <w:t>过去一年</w:t>
            </w:r>
          </w:p>
        </w:tc>
        <w:tc>
          <w:tcPr>
            <w:tcW w:w="1315" w:type="dxa"/>
          </w:tcPr>
          <w:p w:rsidR="00F63BD9" w:rsidRDefault="00F63BD9" w:rsidP="00F63BD9">
            <w:pPr>
              <w:jc w:val="right"/>
            </w:pPr>
            <w:r>
              <w:t>20.93%</w:t>
            </w:r>
          </w:p>
        </w:tc>
        <w:tc>
          <w:tcPr>
            <w:tcW w:w="1315" w:type="dxa"/>
          </w:tcPr>
          <w:p w:rsidR="00F63BD9" w:rsidRDefault="00F63BD9" w:rsidP="00F63BD9">
            <w:pPr>
              <w:jc w:val="right"/>
            </w:pPr>
            <w:r>
              <w:t>1.47%</w:t>
            </w:r>
          </w:p>
        </w:tc>
        <w:tc>
          <w:tcPr>
            <w:tcW w:w="1315" w:type="dxa"/>
          </w:tcPr>
          <w:p w:rsidR="00F63BD9" w:rsidRDefault="00F63BD9" w:rsidP="00F63BD9">
            <w:pPr>
              <w:jc w:val="right"/>
            </w:pPr>
            <w:r>
              <w:t>27.41%</w:t>
            </w:r>
          </w:p>
        </w:tc>
        <w:tc>
          <w:tcPr>
            <w:tcW w:w="1315" w:type="dxa"/>
          </w:tcPr>
          <w:p w:rsidR="00F63BD9" w:rsidRDefault="00F63BD9" w:rsidP="00F63BD9">
            <w:pPr>
              <w:jc w:val="right"/>
            </w:pPr>
            <w:r>
              <w:t>1.18%</w:t>
            </w:r>
          </w:p>
        </w:tc>
        <w:tc>
          <w:tcPr>
            <w:tcW w:w="907" w:type="dxa"/>
          </w:tcPr>
          <w:p w:rsidR="00F63BD9" w:rsidRDefault="00F63BD9" w:rsidP="00F63BD9">
            <w:pPr>
              <w:jc w:val="right"/>
            </w:pPr>
            <w:r>
              <w:t>-6.48%</w:t>
            </w:r>
          </w:p>
        </w:tc>
        <w:tc>
          <w:tcPr>
            <w:tcW w:w="907" w:type="dxa"/>
          </w:tcPr>
          <w:p w:rsidR="00F63BD9" w:rsidRDefault="00F63BD9" w:rsidP="00F63BD9">
            <w:pPr>
              <w:jc w:val="right"/>
            </w:pPr>
            <w:r>
              <w:t>0.29%</w:t>
            </w:r>
          </w:p>
        </w:tc>
      </w:tr>
      <w:tr w:rsidR="00F63BD9" w:rsidTr="00F63BD9">
        <w:tc>
          <w:tcPr>
            <w:tcW w:w="1429" w:type="dxa"/>
          </w:tcPr>
          <w:p w:rsidR="00F63BD9" w:rsidRDefault="00F63BD9" w:rsidP="00F63BD9">
            <w:pPr>
              <w:jc w:val="left"/>
            </w:pPr>
            <w:r>
              <w:rPr>
                <w:rFonts w:hint="eastAsia"/>
              </w:rPr>
              <w:t>过去三年</w:t>
            </w:r>
          </w:p>
        </w:tc>
        <w:tc>
          <w:tcPr>
            <w:tcW w:w="1315" w:type="dxa"/>
          </w:tcPr>
          <w:p w:rsidR="00F63BD9" w:rsidRDefault="00F63BD9" w:rsidP="00F63BD9">
            <w:pPr>
              <w:jc w:val="right"/>
            </w:pPr>
            <w:r>
              <w:t>-11.17%</w:t>
            </w:r>
          </w:p>
        </w:tc>
        <w:tc>
          <w:tcPr>
            <w:tcW w:w="1315" w:type="dxa"/>
          </w:tcPr>
          <w:p w:rsidR="00F63BD9" w:rsidRDefault="00F63BD9" w:rsidP="00F63BD9">
            <w:pPr>
              <w:jc w:val="right"/>
            </w:pPr>
            <w:r>
              <w:t>1.58%</w:t>
            </w:r>
          </w:p>
        </w:tc>
        <w:tc>
          <w:tcPr>
            <w:tcW w:w="1315" w:type="dxa"/>
          </w:tcPr>
          <w:p w:rsidR="00F63BD9" w:rsidRDefault="00F63BD9" w:rsidP="00F63BD9">
            <w:pPr>
              <w:jc w:val="right"/>
            </w:pPr>
            <w:r>
              <w:t>-2.38%</w:t>
            </w:r>
          </w:p>
        </w:tc>
        <w:tc>
          <w:tcPr>
            <w:tcW w:w="1315" w:type="dxa"/>
          </w:tcPr>
          <w:p w:rsidR="00F63BD9" w:rsidRDefault="00F63BD9" w:rsidP="00F63BD9">
            <w:pPr>
              <w:jc w:val="right"/>
            </w:pPr>
            <w:r>
              <w:t>1.22%</w:t>
            </w:r>
          </w:p>
        </w:tc>
        <w:tc>
          <w:tcPr>
            <w:tcW w:w="907" w:type="dxa"/>
          </w:tcPr>
          <w:p w:rsidR="00F63BD9" w:rsidRDefault="00F63BD9" w:rsidP="00F63BD9">
            <w:pPr>
              <w:jc w:val="right"/>
            </w:pPr>
            <w:r>
              <w:t>-8.79%</w:t>
            </w:r>
          </w:p>
        </w:tc>
        <w:tc>
          <w:tcPr>
            <w:tcW w:w="907" w:type="dxa"/>
          </w:tcPr>
          <w:p w:rsidR="00F63BD9" w:rsidRDefault="00F63BD9" w:rsidP="00F63BD9">
            <w:pPr>
              <w:jc w:val="right"/>
            </w:pPr>
            <w:r>
              <w:t>0.36%</w:t>
            </w:r>
          </w:p>
        </w:tc>
      </w:tr>
      <w:tr w:rsidR="00F63BD9" w:rsidTr="00F63BD9">
        <w:tc>
          <w:tcPr>
            <w:tcW w:w="1429" w:type="dxa"/>
          </w:tcPr>
          <w:p w:rsidR="00F63BD9" w:rsidRDefault="00F63BD9" w:rsidP="00F63BD9">
            <w:pPr>
              <w:jc w:val="left"/>
            </w:pPr>
            <w:r>
              <w:rPr>
                <w:rFonts w:hint="eastAsia"/>
              </w:rPr>
              <w:t>自基金合同生效起至今</w:t>
            </w:r>
          </w:p>
        </w:tc>
        <w:tc>
          <w:tcPr>
            <w:tcW w:w="1315" w:type="dxa"/>
          </w:tcPr>
          <w:p w:rsidR="00F63BD9" w:rsidRDefault="00F63BD9" w:rsidP="00F63BD9">
            <w:pPr>
              <w:jc w:val="right"/>
            </w:pPr>
            <w:r>
              <w:t>-25.05%</w:t>
            </w:r>
          </w:p>
        </w:tc>
        <w:tc>
          <w:tcPr>
            <w:tcW w:w="1315" w:type="dxa"/>
          </w:tcPr>
          <w:p w:rsidR="00F63BD9" w:rsidRDefault="00F63BD9" w:rsidP="00F63BD9">
            <w:pPr>
              <w:jc w:val="right"/>
            </w:pPr>
            <w:r>
              <w:t>1.64%</w:t>
            </w:r>
          </w:p>
        </w:tc>
        <w:tc>
          <w:tcPr>
            <w:tcW w:w="1315" w:type="dxa"/>
          </w:tcPr>
          <w:p w:rsidR="00F63BD9" w:rsidRDefault="00F63BD9" w:rsidP="00F63BD9">
            <w:pPr>
              <w:jc w:val="right"/>
            </w:pPr>
            <w:r>
              <w:t>-21.10%</w:t>
            </w:r>
          </w:p>
        </w:tc>
        <w:tc>
          <w:tcPr>
            <w:tcW w:w="1315" w:type="dxa"/>
          </w:tcPr>
          <w:p w:rsidR="00F63BD9" w:rsidRDefault="00F63BD9" w:rsidP="00F63BD9">
            <w:pPr>
              <w:jc w:val="right"/>
            </w:pPr>
            <w:r>
              <w:t>1.29%</w:t>
            </w:r>
          </w:p>
        </w:tc>
        <w:tc>
          <w:tcPr>
            <w:tcW w:w="907" w:type="dxa"/>
          </w:tcPr>
          <w:p w:rsidR="00F63BD9" w:rsidRDefault="00F63BD9" w:rsidP="00F63BD9">
            <w:pPr>
              <w:jc w:val="right"/>
            </w:pPr>
            <w:r>
              <w:t>-3.95%</w:t>
            </w:r>
          </w:p>
        </w:tc>
        <w:tc>
          <w:tcPr>
            <w:tcW w:w="907" w:type="dxa"/>
          </w:tcPr>
          <w:p w:rsidR="00F63BD9" w:rsidRDefault="00F63BD9" w:rsidP="00F63BD9">
            <w:pPr>
              <w:jc w:val="right"/>
            </w:pPr>
            <w:r>
              <w:t>0.35%</w:t>
            </w:r>
          </w:p>
        </w:tc>
      </w:tr>
    </w:tbl>
    <w:p w:rsidR="00F63BD9" w:rsidRDefault="00F63BD9" w:rsidP="00F63BD9">
      <w:pPr>
        <w:pStyle w:val="-3"/>
        <w:spacing w:before="156" w:after="156"/>
        <w:rPr>
          <w:rFonts w:hint="eastAsia"/>
        </w:rPr>
      </w:pPr>
      <w:r>
        <w:rPr>
          <w:rFonts w:hint="eastAsia"/>
        </w:rPr>
        <w:t>自基金合同生效以来基金份额累计净值增长率变动及其与同期业绩比较基准收益率变动的比较</w:t>
      </w:r>
    </w:p>
    <w:p w:rsidR="00F63BD9" w:rsidRDefault="00F63BD9" w:rsidP="00F63BD9">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F63BD9" w:rsidRDefault="00F63BD9" w:rsidP="00F63BD9">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F63BD9" w:rsidRDefault="00F63BD9" w:rsidP="00F63BD9">
      <w:pPr>
        <w:pStyle w:val="-1"/>
        <w:ind w:left="281" w:hanging="281"/>
        <w:rPr>
          <w:rFonts w:hint="eastAsia"/>
        </w:rPr>
      </w:pPr>
      <w:r>
        <w:rPr>
          <w:rFonts w:hint="eastAsia"/>
        </w:rPr>
        <w:t>管理人报告</w:t>
      </w:r>
    </w:p>
    <w:p w:rsidR="00F63BD9" w:rsidRDefault="00F63BD9" w:rsidP="00F63BD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63BD9" w:rsidTr="00C87C6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63BD9" w:rsidRPr="00F63BD9" w:rsidRDefault="00F63BD9" w:rsidP="00F63BD9">
            <w:pPr>
              <w:jc w:val="center"/>
              <w:rPr>
                <w:b/>
              </w:rPr>
            </w:pPr>
            <w:r w:rsidRPr="00F63BD9">
              <w:rPr>
                <w:rFonts w:hint="eastAsia"/>
                <w:b/>
              </w:rPr>
              <w:t>姓名</w:t>
            </w:r>
          </w:p>
        </w:tc>
        <w:tc>
          <w:tcPr>
            <w:tcW w:w="851" w:type="dxa"/>
            <w:vMerge w:val="restart"/>
          </w:tcPr>
          <w:p w:rsidR="00F63BD9" w:rsidRPr="00F63BD9" w:rsidRDefault="00F63BD9" w:rsidP="00F63BD9">
            <w:pPr>
              <w:jc w:val="center"/>
              <w:rPr>
                <w:b/>
              </w:rPr>
            </w:pPr>
            <w:r w:rsidRPr="00F63BD9">
              <w:rPr>
                <w:rFonts w:hint="eastAsia"/>
                <w:b/>
              </w:rPr>
              <w:t>职务</w:t>
            </w:r>
          </w:p>
        </w:tc>
        <w:tc>
          <w:tcPr>
            <w:tcW w:w="2234" w:type="dxa"/>
            <w:gridSpan w:val="2"/>
            <w:tcBorders>
              <w:bottom w:val="single" w:sz="4" w:space="0" w:color="auto"/>
            </w:tcBorders>
          </w:tcPr>
          <w:p w:rsidR="00F63BD9" w:rsidRPr="00F63BD9" w:rsidRDefault="00F63BD9" w:rsidP="00F63BD9">
            <w:pPr>
              <w:jc w:val="center"/>
              <w:rPr>
                <w:b/>
              </w:rPr>
            </w:pPr>
            <w:r w:rsidRPr="00F63BD9">
              <w:rPr>
                <w:rFonts w:hint="eastAsia"/>
                <w:b/>
              </w:rPr>
              <w:t>任本基金的基金经理期限</w:t>
            </w:r>
          </w:p>
        </w:tc>
        <w:tc>
          <w:tcPr>
            <w:tcW w:w="703" w:type="dxa"/>
            <w:vMerge w:val="restart"/>
          </w:tcPr>
          <w:p w:rsidR="00F63BD9" w:rsidRPr="00F63BD9" w:rsidRDefault="00F63BD9" w:rsidP="00F63BD9">
            <w:pPr>
              <w:jc w:val="center"/>
              <w:rPr>
                <w:b/>
              </w:rPr>
            </w:pPr>
            <w:r w:rsidRPr="00F63BD9">
              <w:rPr>
                <w:rFonts w:hint="eastAsia"/>
                <w:b/>
              </w:rPr>
              <w:t>证券从业年限</w:t>
            </w:r>
          </w:p>
        </w:tc>
        <w:tc>
          <w:tcPr>
            <w:tcW w:w="3856" w:type="dxa"/>
            <w:vMerge w:val="restart"/>
          </w:tcPr>
          <w:p w:rsidR="00F63BD9" w:rsidRPr="00F63BD9" w:rsidRDefault="00F63BD9" w:rsidP="00F63BD9">
            <w:pPr>
              <w:jc w:val="center"/>
              <w:rPr>
                <w:b/>
              </w:rPr>
            </w:pPr>
            <w:r w:rsidRPr="00F63BD9">
              <w:rPr>
                <w:rFonts w:hint="eastAsia"/>
                <w:b/>
              </w:rPr>
              <w:t>说明</w:t>
            </w:r>
          </w:p>
        </w:tc>
      </w:tr>
      <w:tr w:rsidR="00F63BD9" w:rsidTr="00F63BD9">
        <w:tc>
          <w:tcPr>
            <w:tcW w:w="862" w:type="dxa"/>
            <w:vMerge/>
          </w:tcPr>
          <w:p w:rsidR="00F63BD9" w:rsidRDefault="00F63BD9" w:rsidP="00F63BD9">
            <w:pPr>
              <w:jc w:val="left"/>
            </w:pPr>
          </w:p>
        </w:tc>
        <w:tc>
          <w:tcPr>
            <w:tcW w:w="851" w:type="dxa"/>
            <w:vMerge/>
          </w:tcPr>
          <w:p w:rsidR="00F63BD9" w:rsidRDefault="00F63BD9" w:rsidP="00F63BD9">
            <w:pPr>
              <w:jc w:val="left"/>
            </w:pPr>
          </w:p>
        </w:tc>
        <w:tc>
          <w:tcPr>
            <w:tcW w:w="1117" w:type="dxa"/>
            <w:shd w:val="clear" w:color="auto" w:fill="BFBFBF"/>
          </w:tcPr>
          <w:p w:rsidR="00F63BD9" w:rsidRPr="00F63BD9" w:rsidRDefault="00F63BD9" w:rsidP="00F63BD9">
            <w:pPr>
              <w:jc w:val="center"/>
              <w:rPr>
                <w:b/>
              </w:rPr>
            </w:pPr>
            <w:r w:rsidRPr="00F63BD9">
              <w:rPr>
                <w:rFonts w:hint="eastAsia"/>
                <w:b/>
              </w:rPr>
              <w:t>任职日期</w:t>
            </w:r>
          </w:p>
        </w:tc>
        <w:tc>
          <w:tcPr>
            <w:tcW w:w="1117" w:type="dxa"/>
            <w:shd w:val="clear" w:color="auto" w:fill="BFBFBF"/>
          </w:tcPr>
          <w:p w:rsidR="00F63BD9" w:rsidRPr="00F63BD9" w:rsidRDefault="00F63BD9" w:rsidP="00F63BD9">
            <w:pPr>
              <w:jc w:val="center"/>
              <w:rPr>
                <w:b/>
              </w:rPr>
            </w:pPr>
            <w:r w:rsidRPr="00F63BD9">
              <w:rPr>
                <w:rFonts w:hint="eastAsia"/>
                <w:b/>
              </w:rPr>
              <w:t>离任日期</w:t>
            </w:r>
          </w:p>
        </w:tc>
        <w:tc>
          <w:tcPr>
            <w:tcW w:w="703" w:type="dxa"/>
            <w:vMerge/>
          </w:tcPr>
          <w:p w:rsidR="00F63BD9" w:rsidRDefault="00F63BD9" w:rsidP="00F63BD9">
            <w:pPr>
              <w:jc w:val="left"/>
            </w:pPr>
          </w:p>
        </w:tc>
        <w:tc>
          <w:tcPr>
            <w:tcW w:w="3856" w:type="dxa"/>
            <w:vMerge/>
          </w:tcPr>
          <w:p w:rsidR="00F63BD9" w:rsidRDefault="00F63BD9" w:rsidP="00F63BD9">
            <w:pPr>
              <w:jc w:val="left"/>
            </w:pPr>
          </w:p>
        </w:tc>
      </w:tr>
      <w:tr w:rsidR="00F63BD9" w:rsidTr="00F63BD9">
        <w:tc>
          <w:tcPr>
            <w:tcW w:w="862" w:type="dxa"/>
          </w:tcPr>
          <w:p w:rsidR="00F63BD9" w:rsidRDefault="00F63BD9" w:rsidP="00F63BD9">
            <w:pPr>
              <w:jc w:val="left"/>
            </w:pPr>
            <w:r>
              <w:rPr>
                <w:rFonts w:hint="eastAsia"/>
              </w:rPr>
              <w:t>熊琳</w:t>
            </w:r>
          </w:p>
        </w:tc>
        <w:tc>
          <w:tcPr>
            <w:tcW w:w="851" w:type="dxa"/>
          </w:tcPr>
          <w:p w:rsidR="00F63BD9" w:rsidRDefault="00F63BD9" w:rsidP="00F63BD9">
            <w:pPr>
              <w:jc w:val="left"/>
            </w:pPr>
            <w:r>
              <w:rPr>
                <w:rFonts w:hint="eastAsia"/>
              </w:rPr>
              <w:t>本基金基金经理</w:t>
            </w:r>
          </w:p>
        </w:tc>
        <w:tc>
          <w:tcPr>
            <w:tcW w:w="1117" w:type="dxa"/>
          </w:tcPr>
          <w:p w:rsidR="00F63BD9" w:rsidRDefault="00F63BD9" w:rsidP="00F63BD9">
            <w:pPr>
              <w:jc w:val="left"/>
            </w:pPr>
            <w:r>
              <w:rPr>
                <w:rFonts w:hint="eastAsia"/>
              </w:rPr>
              <w:t>2021</w:t>
            </w:r>
            <w:r>
              <w:rPr>
                <w:rFonts w:hint="eastAsia"/>
              </w:rPr>
              <w:t>年</w:t>
            </w:r>
            <w:r>
              <w:rPr>
                <w:rFonts w:hint="eastAsia"/>
              </w:rPr>
              <w:t>8</w:t>
            </w:r>
            <w:r>
              <w:rPr>
                <w:rFonts w:hint="eastAsia"/>
              </w:rPr>
              <w:t>月</w:t>
            </w:r>
            <w:r>
              <w:rPr>
                <w:rFonts w:hint="eastAsia"/>
              </w:rPr>
              <w:t>25</w:t>
            </w:r>
            <w:r>
              <w:rPr>
                <w:rFonts w:hint="eastAsia"/>
              </w:rPr>
              <w:t>日</w:t>
            </w:r>
          </w:p>
        </w:tc>
        <w:tc>
          <w:tcPr>
            <w:tcW w:w="1117" w:type="dxa"/>
          </w:tcPr>
          <w:p w:rsidR="00F63BD9" w:rsidRDefault="00F63BD9" w:rsidP="00F63BD9">
            <w:pPr>
              <w:jc w:val="right"/>
            </w:pPr>
            <w:r>
              <w:t>-</w:t>
            </w:r>
          </w:p>
        </w:tc>
        <w:tc>
          <w:tcPr>
            <w:tcW w:w="703" w:type="dxa"/>
          </w:tcPr>
          <w:p w:rsidR="00F63BD9" w:rsidRDefault="00F63BD9" w:rsidP="00F63BD9">
            <w:pPr>
              <w:jc w:val="left"/>
            </w:pPr>
            <w:r>
              <w:rPr>
                <w:rFonts w:hint="eastAsia"/>
              </w:rPr>
              <w:t>19</w:t>
            </w:r>
            <w:r>
              <w:rPr>
                <w:rFonts w:hint="eastAsia"/>
              </w:rPr>
              <w:t>年</w:t>
            </w:r>
          </w:p>
        </w:tc>
        <w:tc>
          <w:tcPr>
            <w:tcW w:w="3856" w:type="dxa"/>
          </w:tcPr>
          <w:p w:rsidR="00F63BD9" w:rsidRDefault="00F63BD9" w:rsidP="00F63BD9">
            <w:r>
              <w:rPr>
                <w:rFonts w:hint="eastAsia"/>
              </w:rPr>
              <w:t>女，上海财经大学财务管理硕士，具有基金从业资格。曾担任中投证券研究所资深分析师；</w:t>
            </w:r>
            <w:r>
              <w:rPr>
                <w:rFonts w:hint="eastAsia"/>
              </w:rPr>
              <w:t>2010</w:t>
            </w:r>
            <w:r>
              <w:rPr>
                <w:rFonts w:hint="eastAsia"/>
              </w:rPr>
              <w:t>年</w:t>
            </w:r>
            <w:r>
              <w:rPr>
                <w:rFonts w:hint="eastAsia"/>
              </w:rPr>
              <w:t>5</w:t>
            </w:r>
            <w:r>
              <w:rPr>
                <w:rFonts w:hint="eastAsia"/>
              </w:rPr>
              <w:t>月加入南方基金，担任权益研究部电力设备及新能源行业高级研究员；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2021</w:t>
            </w:r>
            <w:r>
              <w:rPr>
                <w:rFonts w:hint="eastAsia"/>
              </w:rPr>
              <w:t>年</w:t>
            </w:r>
            <w:r>
              <w:rPr>
                <w:rFonts w:hint="eastAsia"/>
              </w:rPr>
              <w:t>8</w:t>
            </w:r>
            <w:r>
              <w:rPr>
                <w:rFonts w:hint="eastAsia"/>
              </w:rPr>
              <w:t>月</w:t>
            </w:r>
            <w:r>
              <w:rPr>
                <w:rFonts w:hint="eastAsia"/>
              </w:rPr>
              <w:t>25</w:t>
            </w:r>
            <w:r>
              <w:rPr>
                <w:rFonts w:hint="eastAsia"/>
              </w:rPr>
              <w:t>日，任南方绩优基金经理助理；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日至今，任南方新能源产业趋势混合基金经理。</w:t>
            </w:r>
          </w:p>
        </w:tc>
      </w:tr>
    </w:tbl>
    <w:p w:rsidR="00F63BD9" w:rsidRDefault="00F63BD9" w:rsidP="00F63BD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63BD9" w:rsidRDefault="00F63BD9" w:rsidP="00F63BD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63BD9" w:rsidRDefault="00F63BD9" w:rsidP="00F63BD9">
      <w:pPr>
        <w:pStyle w:val="-2"/>
        <w:spacing w:before="312"/>
        <w:rPr>
          <w:rFonts w:hint="eastAsia"/>
        </w:rPr>
      </w:pPr>
      <w:r>
        <w:rPr>
          <w:rFonts w:hint="eastAsia"/>
        </w:rPr>
        <w:t>管理人对报告期内本基金运作遵规守信情况的说明</w:t>
      </w:r>
    </w:p>
    <w:p w:rsidR="00F63BD9" w:rsidRDefault="00F63BD9" w:rsidP="00F63BD9">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63BD9" w:rsidRDefault="00F63BD9" w:rsidP="00F63BD9">
      <w:pPr>
        <w:pStyle w:val="-2"/>
        <w:spacing w:before="312"/>
        <w:rPr>
          <w:rFonts w:hint="eastAsia"/>
        </w:rPr>
      </w:pPr>
      <w:r>
        <w:rPr>
          <w:rFonts w:hint="eastAsia"/>
        </w:rPr>
        <w:t>公平交易专项说明</w:t>
      </w:r>
    </w:p>
    <w:p w:rsidR="00F63BD9" w:rsidRDefault="00F63BD9" w:rsidP="00F63BD9">
      <w:pPr>
        <w:pStyle w:val="-3"/>
        <w:spacing w:before="156" w:after="156"/>
        <w:rPr>
          <w:rFonts w:hint="eastAsia"/>
        </w:rPr>
      </w:pPr>
      <w:r>
        <w:rPr>
          <w:rFonts w:hint="eastAsia"/>
        </w:rPr>
        <w:t>公平交易制度的执行情况</w:t>
      </w:r>
    </w:p>
    <w:p w:rsidR="00F63BD9" w:rsidRDefault="00F63BD9" w:rsidP="00F63BD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63BD9" w:rsidRDefault="00F63BD9" w:rsidP="00F63BD9">
      <w:pPr>
        <w:pStyle w:val="-3"/>
        <w:spacing w:before="156" w:after="156"/>
        <w:rPr>
          <w:rFonts w:hint="eastAsia"/>
        </w:rPr>
      </w:pPr>
      <w:r>
        <w:rPr>
          <w:rFonts w:hint="eastAsia"/>
        </w:rPr>
        <w:t>异常交易行为的专项说明</w:t>
      </w:r>
    </w:p>
    <w:p w:rsidR="00F63BD9" w:rsidRDefault="00F63BD9" w:rsidP="00F63BD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63BD9" w:rsidRDefault="00F63BD9" w:rsidP="00F63BD9">
      <w:pPr>
        <w:pStyle w:val="-2"/>
        <w:spacing w:before="312"/>
        <w:rPr>
          <w:rFonts w:hint="eastAsia"/>
        </w:rPr>
      </w:pPr>
      <w:r>
        <w:rPr>
          <w:rFonts w:hint="eastAsia"/>
        </w:rPr>
        <w:t>报告期内基金投资策略和运作分析</w:t>
      </w:r>
    </w:p>
    <w:p w:rsidR="00F63BD9" w:rsidRDefault="00F63BD9" w:rsidP="00F63BD9">
      <w:pPr>
        <w:pStyle w:val="-"/>
        <w:ind w:firstLine="420"/>
        <w:rPr>
          <w:rFonts w:hint="eastAsia"/>
        </w:rPr>
      </w:pPr>
      <w:r>
        <w:rPr>
          <w:rFonts w:hint="eastAsia"/>
        </w:rPr>
        <w:t>2025年四季度，新能源指数窄幅震荡。11月上旬前，延续之前的国内储能超预期、锂电旺季供需紧平衡下的材料涨价、国内化工材料反内卷的逻辑的演绎，整体涨价品种涨幅较大，新能源指数强于上证综指。11月下旬开始，随着高工锂电大会的召开，市场上开始出现不同的声音，头部电池厂商对26年的需求展望与市场预期存在分歧，整体锂电板块出现回调。而需求侧进入季节性淡季，新能源指数调整幅度超过上证综指。整体四季度新能源指数表现略弱于上证综指。</w:t>
      </w:r>
    </w:p>
    <w:p w:rsidR="00F63BD9" w:rsidRDefault="00F63BD9" w:rsidP="00F63BD9">
      <w:pPr>
        <w:pStyle w:val="-"/>
        <w:ind w:firstLine="420"/>
        <w:rPr>
          <w:rFonts w:hint="eastAsia"/>
        </w:rPr>
      </w:pPr>
      <w:r>
        <w:rPr>
          <w:rFonts w:hint="eastAsia"/>
        </w:rPr>
        <w:t>行业层面上，锂电行业经历了行业供需格局不断平衡的三年，目前再次进入短期的供需紧平衡的边际变化阶段。虽然拉长看中游材料环节很难获得较高的超额利润，更多的体现为短期上游价格传导，但盈利能力确实有所改善。储能行业受益于国内政策的变化，经济性有所提升，国内大储招标量超预期，但招标价格持续走低，对于锂电行业短期需求有所拉动，但明后年的国内需求不能线性外推，相对而言海外储能需求可能更为确定。光伏供给侧改革持续推进，短期需求依然疲软，目前对26年需求预期有分歧。风电行业25年三季度招标进入旺季放量期，海外风电及海上风电景气持续，根据企业订单判断，预计26年的业绩释放明显。</w:t>
      </w:r>
    </w:p>
    <w:p w:rsidR="00F63BD9" w:rsidRDefault="00F63BD9" w:rsidP="00F63BD9">
      <w:pPr>
        <w:pStyle w:val="-"/>
        <w:ind w:firstLine="420"/>
        <w:rPr>
          <w:rFonts w:hint="eastAsia"/>
        </w:rPr>
      </w:pPr>
      <w:r>
        <w:rPr>
          <w:rFonts w:hint="eastAsia"/>
        </w:rPr>
        <w:t>我们在2025年四季度的持仓板块中，相对增加锂电、固态电池以及光储的持仓，对于海风及电网持仓则根据业绩预期的确定性进行调整。</w:t>
      </w:r>
    </w:p>
    <w:p w:rsidR="00F63BD9" w:rsidRDefault="00F63BD9" w:rsidP="00F63BD9">
      <w:pPr>
        <w:pStyle w:val="-"/>
        <w:ind w:firstLine="420"/>
        <w:rPr>
          <w:rFonts w:hint="eastAsia"/>
        </w:rPr>
      </w:pPr>
      <w:r>
        <w:rPr>
          <w:rFonts w:hint="eastAsia"/>
        </w:rPr>
        <w:lastRenderedPageBreak/>
        <w:t>展望一季度，新能源行业的供需格局基本已经进入新的阶段，随着淡季结束旺季需求启动，行业基本面会出现变化。后续主要关注，光伏锂电二季度需求回暖情况及盈利修复情况，对新产业趋势的变化做积极应对。</w:t>
      </w:r>
    </w:p>
    <w:p w:rsidR="00F63BD9" w:rsidRDefault="00F63BD9" w:rsidP="00F63BD9">
      <w:pPr>
        <w:pStyle w:val="-2"/>
        <w:spacing w:before="312"/>
        <w:rPr>
          <w:rFonts w:hint="eastAsia"/>
        </w:rPr>
      </w:pPr>
      <w:r>
        <w:rPr>
          <w:rFonts w:hint="eastAsia"/>
        </w:rPr>
        <w:t>报告期内基金的业绩表现</w:t>
      </w:r>
    </w:p>
    <w:p w:rsidR="00F63BD9" w:rsidRDefault="00F63BD9" w:rsidP="00F63BD9">
      <w:pPr>
        <w:pStyle w:val="-"/>
        <w:ind w:firstLine="420"/>
        <w:rPr>
          <w:rFonts w:hint="eastAsia"/>
        </w:rPr>
      </w:pPr>
      <w:r>
        <w:rPr>
          <w:rFonts w:hint="eastAsia"/>
        </w:rPr>
        <w:t>截至报告期末，本基金A份额净值为0.7695元，报告期内，份额净值增长率为-3.54%，同期业绩基准增长率为0.15%；本基金C份额净值为0.7495元，报告期内，份额净值增长率为-3.70%，同期业绩基准增长率为0.15%。</w:t>
      </w:r>
    </w:p>
    <w:p w:rsidR="00F63BD9" w:rsidRDefault="00F63BD9" w:rsidP="00F63BD9">
      <w:pPr>
        <w:pStyle w:val="-2"/>
        <w:spacing w:before="312"/>
        <w:rPr>
          <w:rFonts w:hint="eastAsia"/>
        </w:rPr>
      </w:pPr>
      <w:r>
        <w:rPr>
          <w:rFonts w:hint="eastAsia"/>
        </w:rPr>
        <w:t>报告期内基金持有人数或基金资产净值预警说明</w:t>
      </w:r>
    </w:p>
    <w:p w:rsidR="00F63BD9" w:rsidRDefault="00F63BD9" w:rsidP="00F63BD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63BD9" w:rsidRDefault="00F63BD9" w:rsidP="00F63BD9">
      <w:pPr>
        <w:pStyle w:val="-1"/>
        <w:ind w:left="281" w:hanging="281"/>
        <w:rPr>
          <w:rFonts w:hint="eastAsia"/>
        </w:rPr>
      </w:pPr>
      <w:r>
        <w:rPr>
          <w:rFonts w:hint="eastAsia"/>
        </w:rPr>
        <w:t>投资组合报告</w:t>
      </w:r>
    </w:p>
    <w:p w:rsidR="00F63BD9" w:rsidRDefault="00F63BD9" w:rsidP="00F63BD9">
      <w:pPr>
        <w:pStyle w:val="-2"/>
        <w:spacing w:before="312"/>
        <w:rPr>
          <w:rFonts w:hint="eastAsia"/>
        </w:rPr>
      </w:pPr>
      <w:r>
        <w:rPr>
          <w:rFonts w:hint="eastAsia"/>
        </w:rPr>
        <w:t>报告期末基金资产组合情况</w:t>
      </w:r>
    </w:p>
    <w:p w:rsidR="00F63BD9" w:rsidRDefault="00F63BD9" w:rsidP="00F63BD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63BD9" w:rsidTr="00F63BD9">
        <w:trPr>
          <w:cnfStyle w:val="100000000000" w:firstRow="1" w:lastRow="0" w:firstColumn="0" w:lastColumn="0" w:oddVBand="0" w:evenVBand="0" w:oddHBand="0" w:evenHBand="0" w:firstRowFirstColumn="0" w:firstRowLastColumn="0" w:lastRowFirstColumn="0" w:lastRowLastColumn="0"/>
        </w:trPr>
        <w:tc>
          <w:tcPr>
            <w:tcW w:w="646" w:type="dxa"/>
          </w:tcPr>
          <w:p w:rsidR="00F63BD9" w:rsidRPr="00F63BD9" w:rsidRDefault="00F63BD9" w:rsidP="00F63BD9">
            <w:pPr>
              <w:jc w:val="center"/>
              <w:rPr>
                <w:b/>
              </w:rPr>
            </w:pPr>
            <w:r w:rsidRPr="00F63BD9">
              <w:rPr>
                <w:rFonts w:hint="eastAsia"/>
                <w:b/>
              </w:rPr>
              <w:t>序号</w:t>
            </w:r>
          </w:p>
        </w:tc>
        <w:tc>
          <w:tcPr>
            <w:tcW w:w="2971" w:type="dxa"/>
          </w:tcPr>
          <w:p w:rsidR="00F63BD9" w:rsidRPr="00F63BD9" w:rsidRDefault="00F63BD9" w:rsidP="00F63BD9">
            <w:pPr>
              <w:jc w:val="center"/>
              <w:rPr>
                <w:b/>
              </w:rPr>
            </w:pPr>
            <w:r w:rsidRPr="00F63BD9">
              <w:rPr>
                <w:rFonts w:hint="eastAsia"/>
                <w:b/>
              </w:rPr>
              <w:t>项目</w:t>
            </w:r>
          </w:p>
        </w:tc>
        <w:tc>
          <w:tcPr>
            <w:tcW w:w="2381" w:type="dxa"/>
          </w:tcPr>
          <w:p w:rsidR="00F63BD9" w:rsidRPr="00F63BD9" w:rsidRDefault="00F63BD9" w:rsidP="00F63BD9">
            <w:pPr>
              <w:jc w:val="center"/>
              <w:rPr>
                <w:b/>
              </w:rPr>
            </w:pPr>
            <w:r w:rsidRPr="00F63BD9">
              <w:rPr>
                <w:rFonts w:hint="eastAsia"/>
                <w:b/>
              </w:rPr>
              <w:t>金额（元）</w:t>
            </w:r>
          </w:p>
        </w:tc>
        <w:tc>
          <w:tcPr>
            <w:tcW w:w="2506" w:type="dxa"/>
          </w:tcPr>
          <w:p w:rsidR="00F63BD9" w:rsidRPr="00F63BD9" w:rsidRDefault="00F63BD9" w:rsidP="00F63BD9">
            <w:pPr>
              <w:jc w:val="center"/>
              <w:rPr>
                <w:b/>
              </w:rPr>
            </w:pPr>
            <w:r w:rsidRPr="00F63BD9">
              <w:rPr>
                <w:rFonts w:hint="eastAsia"/>
                <w:b/>
              </w:rPr>
              <w:t>占基金总资产的比例（</w:t>
            </w:r>
            <w:r w:rsidRPr="00F63BD9">
              <w:rPr>
                <w:rFonts w:hint="eastAsia"/>
                <w:b/>
              </w:rPr>
              <w:t>%</w:t>
            </w:r>
            <w:r w:rsidRPr="00F63BD9">
              <w:rPr>
                <w:rFonts w:hint="eastAsia"/>
                <w:b/>
              </w:rPr>
              <w:t>）</w:t>
            </w:r>
          </w:p>
        </w:tc>
      </w:tr>
      <w:tr w:rsidR="00F63BD9" w:rsidTr="00F63BD9">
        <w:tc>
          <w:tcPr>
            <w:tcW w:w="646" w:type="dxa"/>
          </w:tcPr>
          <w:p w:rsidR="00F63BD9" w:rsidRDefault="00F63BD9" w:rsidP="00F63BD9">
            <w:pPr>
              <w:jc w:val="center"/>
            </w:pPr>
            <w:r>
              <w:t>1</w:t>
            </w:r>
          </w:p>
        </w:tc>
        <w:tc>
          <w:tcPr>
            <w:tcW w:w="2971" w:type="dxa"/>
          </w:tcPr>
          <w:p w:rsidR="00F63BD9" w:rsidRDefault="00F63BD9" w:rsidP="00F63BD9">
            <w:pPr>
              <w:jc w:val="left"/>
            </w:pPr>
            <w:r>
              <w:rPr>
                <w:rFonts w:hint="eastAsia"/>
              </w:rPr>
              <w:t>权益投资</w:t>
            </w:r>
          </w:p>
        </w:tc>
        <w:tc>
          <w:tcPr>
            <w:tcW w:w="2381" w:type="dxa"/>
          </w:tcPr>
          <w:p w:rsidR="00F63BD9" w:rsidRDefault="00F63BD9" w:rsidP="00F63BD9">
            <w:pPr>
              <w:jc w:val="right"/>
            </w:pPr>
            <w:r>
              <w:t>714,700,861.73</w:t>
            </w:r>
          </w:p>
        </w:tc>
        <w:tc>
          <w:tcPr>
            <w:tcW w:w="2506" w:type="dxa"/>
          </w:tcPr>
          <w:p w:rsidR="00F63BD9" w:rsidRDefault="00F63BD9" w:rsidP="00F63BD9">
            <w:pPr>
              <w:jc w:val="right"/>
            </w:pPr>
            <w:r>
              <w:t>90.79</w:t>
            </w:r>
          </w:p>
        </w:tc>
      </w:tr>
      <w:tr w:rsidR="00F63BD9" w:rsidTr="00F63BD9">
        <w:tc>
          <w:tcPr>
            <w:tcW w:w="646" w:type="dxa"/>
          </w:tcPr>
          <w:p w:rsidR="00F63BD9" w:rsidRDefault="00F63BD9" w:rsidP="00F63BD9">
            <w:pPr>
              <w:jc w:val="center"/>
            </w:pPr>
          </w:p>
        </w:tc>
        <w:tc>
          <w:tcPr>
            <w:tcW w:w="2971" w:type="dxa"/>
          </w:tcPr>
          <w:p w:rsidR="00F63BD9" w:rsidRDefault="00F63BD9" w:rsidP="00F63BD9">
            <w:pPr>
              <w:jc w:val="left"/>
            </w:pPr>
            <w:r>
              <w:rPr>
                <w:rFonts w:hint="eastAsia"/>
              </w:rPr>
              <w:t>其中：股票</w:t>
            </w:r>
          </w:p>
        </w:tc>
        <w:tc>
          <w:tcPr>
            <w:tcW w:w="2381" w:type="dxa"/>
          </w:tcPr>
          <w:p w:rsidR="00F63BD9" w:rsidRDefault="00F63BD9" w:rsidP="00F63BD9">
            <w:pPr>
              <w:jc w:val="right"/>
            </w:pPr>
            <w:r>
              <w:t>714,700,861.73</w:t>
            </w:r>
          </w:p>
        </w:tc>
        <w:tc>
          <w:tcPr>
            <w:tcW w:w="2506" w:type="dxa"/>
          </w:tcPr>
          <w:p w:rsidR="00F63BD9" w:rsidRDefault="00F63BD9" w:rsidP="00F63BD9">
            <w:pPr>
              <w:jc w:val="right"/>
            </w:pPr>
            <w:r>
              <w:t>90.79</w:t>
            </w:r>
          </w:p>
        </w:tc>
      </w:tr>
      <w:tr w:rsidR="00F63BD9" w:rsidTr="00F63BD9">
        <w:tc>
          <w:tcPr>
            <w:tcW w:w="646" w:type="dxa"/>
          </w:tcPr>
          <w:p w:rsidR="00F63BD9" w:rsidRDefault="00F63BD9" w:rsidP="00F63BD9">
            <w:pPr>
              <w:jc w:val="center"/>
            </w:pPr>
            <w:r>
              <w:t>2</w:t>
            </w:r>
          </w:p>
        </w:tc>
        <w:tc>
          <w:tcPr>
            <w:tcW w:w="2971" w:type="dxa"/>
          </w:tcPr>
          <w:p w:rsidR="00F63BD9" w:rsidRDefault="00F63BD9" w:rsidP="00F63BD9">
            <w:pPr>
              <w:jc w:val="left"/>
            </w:pPr>
            <w:r>
              <w:rPr>
                <w:rFonts w:hint="eastAsia"/>
              </w:rPr>
              <w:t>基金投资</w:t>
            </w:r>
          </w:p>
        </w:tc>
        <w:tc>
          <w:tcPr>
            <w:tcW w:w="2381" w:type="dxa"/>
          </w:tcPr>
          <w:p w:rsidR="00F63BD9" w:rsidRDefault="00F63BD9" w:rsidP="00F63BD9">
            <w:pPr>
              <w:jc w:val="right"/>
            </w:pPr>
            <w:r>
              <w:t>-</w:t>
            </w:r>
          </w:p>
        </w:tc>
        <w:tc>
          <w:tcPr>
            <w:tcW w:w="2506" w:type="dxa"/>
          </w:tcPr>
          <w:p w:rsidR="00F63BD9" w:rsidRDefault="00F63BD9" w:rsidP="00F63BD9">
            <w:pPr>
              <w:jc w:val="right"/>
            </w:pPr>
            <w:r>
              <w:t>-</w:t>
            </w:r>
          </w:p>
        </w:tc>
      </w:tr>
      <w:tr w:rsidR="00F63BD9" w:rsidTr="00F63BD9">
        <w:tc>
          <w:tcPr>
            <w:tcW w:w="646" w:type="dxa"/>
          </w:tcPr>
          <w:p w:rsidR="00F63BD9" w:rsidRDefault="00F63BD9" w:rsidP="00F63BD9">
            <w:pPr>
              <w:jc w:val="center"/>
            </w:pPr>
            <w:r>
              <w:t>3</w:t>
            </w:r>
          </w:p>
        </w:tc>
        <w:tc>
          <w:tcPr>
            <w:tcW w:w="2971" w:type="dxa"/>
          </w:tcPr>
          <w:p w:rsidR="00F63BD9" w:rsidRDefault="00F63BD9" w:rsidP="00F63BD9">
            <w:pPr>
              <w:jc w:val="left"/>
            </w:pPr>
            <w:r>
              <w:rPr>
                <w:rFonts w:hint="eastAsia"/>
              </w:rPr>
              <w:t>固定收益投资</w:t>
            </w:r>
          </w:p>
        </w:tc>
        <w:tc>
          <w:tcPr>
            <w:tcW w:w="2381" w:type="dxa"/>
          </w:tcPr>
          <w:p w:rsidR="00F63BD9" w:rsidRDefault="00F63BD9" w:rsidP="00F63BD9">
            <w:pPr>
              <w:jc w:val="right"/>
            </w:pPr>
            <w:r>
              <w:t>-</w:t>
            </w:r>
          </w:p>
        </w:tc>
        <w:tc>
          <w:tcPr>
            <w:tcW w:w="2506" w:type="dxa"/>
          </w:tcPr>
          <w:p w:rsidR="00F63BD9" w:rsidRDefault="00F63BD9" w:rsidP="00F63BD9">
            <w:pPr>
              <w:jc w:val="right"/>
            </w:pPr>
            <w:r>
              <w:t>-</w:t>
            </w:r>
          </w:p>
        </w:tc>
      </w:tr>
      <w:tr w:rsidR="00F63BD9" w:rsidTr="00F63BD9">
        <w:tc>
          <w:tcPr>
            <w:tcW w:w="646" w:type="dxa"/>
          </w:tcPr>
          <w:p w:rsidR="00F63BD9" w:rsidRDefault="00F63BD9" w:rsidP="00F63BD9">
            <w:pPr>
              <w:jc w:val="center"/>
            </w:pPr>
          </w:p>
        </w:tc>
        <w:tc>
          <w:tcPr>
            <w:tcW w:w="2971" w:type="dxa"/>
          </w:tcPr>
          <w:p w:rsidR="00F63BD9" w:rsidRDefault="00F63BD9" w:rsidP="00F63BD9">
            <w:pPr>
              <w:jc w:val="left"/>
            </w:pPr>
            <w:r>
              <w:rPr>
                <w:rFonts w:hint="eastAsia"/>
              </w:rPr>
              <w:t>其中：债券</w:t>
            </w:r>
          </w:p>
        </w:tc>
        <w:tc>
          <w:tcPr>
            <w:tcW w:w="2381" w:type="dxa"/>
          </w:tcPr>
          <w:p w:rsidR="00F63BD9" w:rsidRDefault="00F63BD9" w:rsidP="00F63BD9">
            <w:pPr>
              <w:jc w:val="right"/>
            </w:pPr>
            <w:r>
              <w:t>-</w:t>
            </w:r>
          </w:p>
        </w:tc>
        <w:tc>
          <w:tcPr>
            <w:tcW w:w="2506" w:type="dxa"/>
          </w:tcPr>
          <w:p w:rsidR="00F63BD9" w:rsidRDefault="00F63BD9" w:rsidP="00F63BD9">
            <w:pPr>
              <w:jc w:val="right"/>
            </w:pPr>
            <w:r>
              <w:t>-</w:t>
            </w:r>
          </w:p>
        </w:tc>
      </w:tr>
      <w:tr w:rsidR="00F63BD9" w:rsidTr="00F63BD9">
        <w:tc>
          <w:tcPr>
            <w:tcW w:w="646" w:type="dxa"/>
          </w:tcPr>
          <w:p w:rsidR="00F63BD9" w:rsidRDefault="00F63BD9" w:rsidP="00F63BD9">
            <w:pPr>
              <w:jc w:val="center"/>
            </w:pPr>
          </w:p>
        </w:tc>
        <w:tc>
          <w:tcPr>
            <w:tcW w:w="2971" w:type="dxa"/>
          </w:tcPr>
          <w:p w:rsidR="00F63BD9" w:rsidRDefault="00F63BD9" w:rsidP="00F63BD9">
            <w:pPr>
              <w:jc w:val="left"/>
            </w:pPr>
            <w:r>
              <w:rPr>
                <w:rFonts w:hint="eastAsia"/>
              </w:rPr>
              <w:t xml:space="preserve">      </w:t>
            </w:r>
            <w:r>
              <w:rPr>
                <w:rFonts w:hint="eastAsia"/>
              </w:rPr>
              <w:t>资产支持证券</w:t>
            </w:r>
          </w:p>
        </w:tc>
        <w:tc>
          <w:tcPr>
            <w:tcW w:w="2381" w:type="dxa"/>
          </w:tcPr>
          <w:p w:rsidR="00F63BD9" w:rsidRDefault="00F63BD9" w:rsidP="00F63BD9">
            <w:pPr>
              <w:jc w:val="right"/>
            </w:pPr>
            <w:r>
              <w:t>-</w:t>
            </w:r>
          </w:p>
        </w:tc>
        <w:tc>
          <w:tcPr>
            <w:tcW w:w="2506" w:type="dxa"/>
          </w:tcPr>
          <w:p w:rsidR="00F63BD9" w:rsidRDefault="00F63BD9" w:rsidP="00F63BD9">
            <w:pPr>
              <w:jc w:val="right"/>
            </w:pPr>
            <w:r>
              <w:t>-</w:t>
            </w:r>
          </w:p>
        </w:tc>
      </w:tr>
      <w:tr w:rsidR="00F63BD9" w:rsidTr="00F63BD9">
        <w:tc>
          <w:tcPr>
            <w:tcW w:w="646" w:type="dxa"/>
          </w:tcPr>
          <w:p w:rsidR="00F63BD9" w:rsidRDefault="00F63BD9" w:rsidP="00F63BD9">
            <w:pPr>
              <w:jc w:val="center"/>
            </w:pPr>
            <w:r>
              <w:t>4</w:t>
            </w:r>
          </w:p>
        </w:tc>
        <w:tc>
          <w:tcPr>
            <w:tcW w:w="2971" w:type="dxa"/>
          </w:tcPr>
          <w:p w:rsidR="00F63BD9" w:rsidRDefault="00F63BD9" w:rsidP="00F63BD9">
            <w:pPr>
              <w:jc w:val="left"/>
            </w:pPr>
            <w:r>
              <w:rPr>
                <w:rFonts w:hint="eastAsia"/>
              </w:rPr>
              <w:t>贵金属投资</w:t>
            </w:r>
          </w:p>
        </w:tc>
        <w:tc>
          <w:tcPr>
            <w:tcW w:w="2381" w:type="dxa"/>
          </w:tcPr>
          <w:p w:rsidR="00F63BD9" w:rsidRDefault="00F63BD9" w:rsidP="00F63BD9">
            <w:pPr>
              <w:jc w:val="right"/>
            </w:pPr>
            <w:r>
              <w:t>-</w:t>
            </w:r>
          </w:p>
        </w:tc>
        <w:tc>
          <w:tcPr>
            <w:tcW w:w="2506" w:type="dxa"/>
          </w:tcPr>
          <w:p w:rsidR="00F63BD9" w:rsidRDefault="00F63BD9" w:rsidP="00F63BD9">
            <w:pPr>
              <w:jc w:val="right"/>
            </w:pPr>
            <w:r>
              <w:t>-</w:t>
            </w:r>
          </w:p>
        </w:tc>
      </w:tr>
      <w:tr w:rsidR="00F63BD9" w:rsidTr="00F63BD9">
        <w:tc>
          <w:tcPr>
            <w:tcW w:w="646" w:type="dxa"/>
          </w:tcPr>
          <w:p w:rsidR="00F63BD9" w:rsidRDefault="00F63BD9" w:rsidP="00F63BD9">
            <w:pPr>
              <w:jc w:val="center"/>
            </w:pPr>
            <w:r>
              <w:t>5</w:t>
            </w:r>
          </w:p>
        </w:tc>
        <w:tc>
          <w:tcPr>
            <w:tcW w:w="2971" w:type="dxa"/>
          </w:tcPr>
          <w:p w:rsidR="00F63BD9" w:rsidRDefault="00F63BD9" w:rsidP="00F63BD9">
            <w:pPr>
              <w:jc w:val="left"/>
            </w:pPr>
            <w:r>
              <w:rPr>
                <w:rFonts w:hint="eastAsia"/>
              </w:rPr>
              <w:t>金融衍生品投资</w:t>
            </w:r>
          </w:p>
        </w:tc>
        <w:tc>
          <w:tcPr>
            <w:tcW w:w="2381" w:type="dxa"/>
          </w:tcPr>
          <w:p w:rsidR="00F63BD9" w:rsidRDefault="00F63BD9" w:rsidP="00F63BD9">
            <w:pPr>
              <w:jc w:val="right"/>
            </w:pPr>
            <w:r>
              <w:t>-</w:t>
            </w:r>
          </w:p>
        </w:tc>
        <w:tc>
          <w:tcPr>
            <w:tcW w:w="2506" w:type="dxa"/>
          </w:tcPr>
          <w:p w:rsidR="00F63BD9" w:rsidRDefault="00F63BD9" w:rsidP="00F63BD9">
            <w:pPr>
              <w:jc w:val="right"/>
            </w:pPr>
            <w:r>
              <w:t>-</w:t>
            </w:r>
          </w:p>
        </w:tc>
      </w:tr>
      <w:tr w:rsidR="00F63BD9" w:rsidTr="00F63BD9">
        <w:tc>
          <w:tcPr>
            <w:tcW w:w="646" w:type="dxa"/>
          </w:tcPr>
          <w:p w:rsidR="00F63BD9" w:rsidRDefault="00F63BD9" w:rsidP="00F63BD9">
            <w:pPr>
              <w:jc w:val="center"/>
            </w:pPr>
            <w:r>
              <w:t>6</w:t>
            </w:r>
          </w:p>
        </w:tc>
        <w:tc>
          <w:tcPr>
            <w:tcW w:w="2971" w:type="dxa"/>
          </w:tcPr>
          <w:p w:rsidR="00F63BD9" w:rsidRDefault="00F63BD9" w:rsidP="00F63BD9">
            <w:pPr>
              <w:jc w:val="left"/>
            </w:pPr>
            <w:r>
              <w:rPr>
                <w:rFonts w:hint="eastAsia"/>
              </w:rPr>
              <w:t>买入返售金融资产</w:t>
            </w:r>
          </w:p>
        </w:tc>
        <w:tc>
          <w:tcPr>
            <w:tcW w:w="2381" w:type="dxa"/>
          </w:tcPr>
          <w:p w:rsidR="00F63BD9" w:rsidRDefault="00F63BD9" w:rsidP="00F63BD9">
            <w:pPr>
              <w:jc w:val="right"/>
            </w:pPr>
            <w:r>
              <w:t>-</w:t>
            </w:r>
          </w:p>
        </w:tc>
        <w:tc>
          <w:tcPr>
            <w:tcW w:w="2506" w:type="dxa"/>
          </w:tcPr>
          <w:p w:rsidR="00F63BD9" w:rsidRDefault="00F63BD9" w:rsidP="00F63BD9">
            <w:pPr>
              <w:jc w:val="right"/>
            </w:pPr>
            <w:r>
              <w:t>-</w:t>
            </w:r>
          </w:p>
        </w:tc>
      </w:tr>
      <w:tr w:rsidR="00F63BD9" w:rsidTr="00F63BD9">
        <w:tc>
          <w:tcPr>
            <w:tcW w:w="646" w:type="dxa"/>
          </w:tcPr>
          <w:p w:rsidR="00F63BD9" w:rsidRDefault="00F63BD9" w:rsidP="00F63BD9">
            <w:pPr>
              <w:jc w:val="center"/>
            </w:pPr>
          </w:p>
        </w:tc>
        <w:tc>
          <w:tcPr>
            <w:tcW w:w="2971" w:type="dxa"/>
          </w:tcPr>
          <w:p w:rsidR="00F63BD9" w:rsidRDefault="00F63BD9" w:rsidP="00F63BD9">
            <w:pPr>
              <w:jc w:val="left"/>
            </w:pPr>
            <w:r>
              <w:rPr>
                <w:rFonts w:hint="eastAsia"/>
              </w:rPr>
              <w:t>其中：买断式回购的买入返售金融资产</w:t>
            </w:r>
          </w:p>
        </w:tc>
        <w:tc>
          <w:tcPr>
            <w:tcW w:w="2381" w:type="dxa"/>
          </w:tcPr>
          <w:p w:rsidR="00F63BD9" w:rsidRDefault="00F63BD9" w:rsidP="00F63BD9">
            <w:pPr>
              <w:jc w:val="right"/>
            </w:pPr>
            <w:r>
              <w:t>-</w:t>
            </w:r>
          </w:p>
        </w:tc>
        <w:tc>
          <w:tcPr>
            <w:tcW w:w="2506" w:type="dxa"/>
          </w:tcPr>
          <w:p w:rsidR="00F63BD9" w:rsidRDefault="00F63BD9" w:rsidP="00F63BD9">
            <w:pPr>
              <w:jc w:val="right"/>
            </w:pPr>
            <w:r>
              <w:t>-</w:t>
            </w:r>
          </w:p>
        </w:tc>
      </w:tr>
      <w:tr w:rsidR="00F63BD9" w:rsidTr="00F63BD9">
        <w:tc>
          <w:tcPr>
            <w:tcW w:w="646" w:type="dxa"/>
          </w:tcPr>
          <w:p w:rsidR="00F63BD9" w:rsidRDefault="00F63BD9" w:rsidP="00F63BD9">
            <w:pPr>
              <w:jc w:val="center"/>
            </w:pPr>
            <w:r>
              <w:t>7</w:t>
            </w:r>
          </w:p>
        </w:tc>
        <w:tc>
          <w:tcPr>
            <w:tcW w:w="2971" w:type="dxa"/>
          </w:tcPr>
          <w:p w:rsidR="00F63BD9" w:rsidRDefault="00F63BD9" w:rsidP="00F63BD9">
            <w:pPr>
              <w:jc w:val="left"/>
            </w:pPr>
            <w:r>
              <w:rPr>
                <w:rFonts w:hint="eastAsia"/>
              </w:rPr>
              <w:t>银行存款和结算备付金合计</w:t>
            </w:r>
          </w:p>
        </w:tc>
        <w:tc>
          <w:tcPr>
            <w:tcW w:w="2381" w:type="dxa"/>
          </w:tcPr>
          <w:p w:rsidR="00F63BD9" w:rsidRDefault="00F63BD9" w:rsidP="00F63BD9">
            <w:pPr>
              <w:jc w:val="right"/>
            </w:pPr>
            <w:r>
              <w:t>69,617,071.33</w:t>
            </w:r>
          </w:p>
        </w:tc>
        <w:tc>
          <w:tcPr>
            <w:tcW w:w="2506" w:type="dxa"/>
          </w:tcPr>
          <w:p w:rsidR="00F63BD9" w:rsidRDefault="00F63BD9" w:rsidP="00F63BD9">
            <w:pPr>
              <w:jc w:val="right"/>
            </w:pPr>
            <w:r>
              <w:t>8.84</w:t>
            </w:r>
          </w:p>
        </w:tc>
      </w:tr>
      <w:tr w:rsidR="00F63BD9" w:rsidTr="00F63BD9">
        <w:tc>
          <w:tcPr>
            <w:tcW w:w="646" w:type="dxa"/>
          </w:tcPr>
          <w:p w:rsidR="00F63BD9" w:rsidRDefault="00F63BD9" w:rsidP="00F63BD9">
            <w:pPr>
              <w:jc w:val="center"/>
            </w:pPr>
            <w:r>
              <w:t>8</w:t>
            </w:r>
          </w:p>
        </w:tc>
        <w:tc>
          <w:tcPr>
            <w:tcW w:w="2971" w:type="dxa"/>
          </w:tcPr>
          <w:p w:rsidR="00F63BD9" w:rsidRDefault="00F63BD9" w:rsidP="00F63BD9">
            <w:pPr>
              <w:jc w:val="left"/>
            </w:pPr>
            <w:r>
              <w:rPr>
                <w:rFonts w:hint="eastAsia"/>
              </w:rPr>
              <w:t>其他资产</w:t>
            </w:r>
          </w:p>
        </w:tc>
        <w:tc>
          <w:tcPr>
            <w:tcW w:w="2381" w:type="dxa"/>
          </w:tcPr>
          <w:p w:rsidR="00F63BD9" w:rsidRDefault="00F63BD9" w:rsidP="00F63BD9">
            <w:pPr>
              <w:jc w:val="right"/>
            </w:pPr>
            <w:r>
              <w:t>2,923,159.33</w:t>
            </w:r>
          </w:p>
        </w:tc>
        <w:tc>
          <w:tcPr>
            <w:tcW w:w="2506" w:type="dxa"/>
          </w:tcPr>
          <w:p w:rsidR="00F63BD9" w:rsidRDefault="00F63BD9" w:rsidP="00F63BD9">
            <w:pPr>
              <w:jc w:val="right"/>
            </w:pPr>
            <w:r>
              <w:t>0.37</w:t>
            </w:r>
          </w:p>
        </w:tc>
      </w:tr>
      <w:tr w:rsidR="00F63BD9" w:rsidTr="00F63BD9">
        <w:tc>
          <w:tcPr>
            <w:tcW w:w="646" w:type="dxa"/>
          </w:tcPr>
          <w:p w:rsidR="00F63BD9" w:rsidRDefault="00F63BD9" w:rsidP="00F63BD9">
            <w:pPr>
              <w:jc w:val="center"/>
            </w:pPr>
            <w:r>
              <w:t>9</w:t>
            </w:r>
          </w:p>
        </w:tc>
        <w:tc>
          <w:tcPr>
            <w:tcW w:w="2971" w:type="dxa"/>
          </w:tcPr>
          <w:p w:rsidR="00F63BD9" w:rsidRDefault="00F63BD9" w:rsidP="00F63BD9">
            <w:pPr>
              <w:jc w:val="left"/>
            </w:pPr>
            <w:r>
              <w:rPr>
                <w:rFonts w:hint="eastAsia"/>
              </w:rPr>
              <w:t>合计</w:t>
            </w:r>
          </w:p>
        </w:tc>
        <w:tc>
          <w:tcPr>
            <w:tcW w:w="2381" w:type="dxa"/>
          </w:tcPr>
          <w:p w:rsidR="00F63BD9" w:rsidRDefault="00F63BD9" w:rsidP="00F63BD9">
            <w:pPr>
              <w:jc w:val="right"/>
            </w:pPr>
            <w:r>
              <w:t>787,241,092.39</w:t>
            </w:r>
          </w:p>
        </w:tc>
        <w:tc>
          <w:tcPr>
            <w:tcW w:w="2506" w:type="dxa"/>
          </w:tcPr>
          <w:p w:rsidR="00F63BD9" w:rsidRDefault="00F63BD9" w:rsidP="00F63BD9">
            <w:pPr>
              <w:jc w:val="right"/>
            </w:pPr>
            <w:r>
              <w:t>100.00</w:t>
            </w:r>
          </w:p>
        </w:tc>
      </w:tr>
    </w:tbl>
    <w:p w:rsidR="00F63BD9" w:rsidRDefault="00F63BD9" w:rsidP="00F63BD9">
      <w:pPr>
        <w:pStyle w:val="-8"/>
        <w:rPr>
          <w:rFonts w:hint="eastAsia"/>
        </w:rPr>
      </w:pPr>
      <w:r>
        <w:rPr>
          <w:rFonts w:hint="eastAsia"/>
        </w:rPr>
        <w:t>注：本基金本报告期末通过深港通交易机制投资的港股市值为人民币51,338,905.58元，占基金资产净值比例6.58%。</w:t>
      </w:r>
    </w:p>
    <w:p w:rsidR="00F63BD9" w:rsidRDefault="00F63BD9" w:rsidP="00F63BD9">
      <w:pPr>
        <w:pStyle w:val="-2"/>
        <w:spacing w:before="312"/>
        <w:rPr>
          <w:rFonts w:hint="eastAsia"/>
        </w:rPr>
      </w:pPr>
      <w:r>
        <w:rPr>
          <w:rFonts w:hint="eastAsia"/>
        </w:rPr>
        <w:t>报告期末按行业分类的股票投资组合</w:t>
      </w:r>
    </w:p>
    <w:p w:rsidR="00F63BD9" w:rsidRDefault="00F63BD9" w:rsidP="00F63BD9">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63BD9" w:rsidTr="00F63BD9">
        <w:trPr>
          <w:cnfStyle w:val="100000000000" w:firstRow="1" w:lastRow="0" w:firstColumn="0" w:lastColumn="0" w:oddVBand="0" w:evenVBand="0" w:oddHBand="0" w:evenHBand="0" w:firstRowFirstColumn="0" w:firstRowLastColumn="0" w:lastRowFirstColumn="0" w:lastRowLastColumn="0"/>
        </w:trPr>
        <w:tc>
          <w:tcPr>
            <w:tcW w:w="646" w:type="dxa"/>
          </w:tcPr>
          <w:p w:rsidR="00F63BD9" w:rsidRPr="00F63BD9" w:rsidRDefault="00F63BD9" w:rsidP="00F63BD9">
            <w:pPr>
              <w:jc w:val="center"/>
              <w:rPr>
                <w:b/>
              </w:rPr>
            </w:pPr>
            <w:r w:rsidRPr="00F63BD9">
              <w:rPr>
                <w:rFonts w:hint="eastAsia"/>
                <w:b/>
              </w:rPr>
              <w:t>代码</w:t>
            </w:r>
          </w:p>
        </w:tc>
        <w:tc>
          <w:tcPr>
            <w:tcW w:w="3595" w:type="dxa"/>
          </w:tcPr>
          <w:p w:rsidR="00F63BD9" w:rsidRPr="00F63BD9" w:rsidRDefault="00F63BD9" w:rsidP="00F63BD9">
            <w:pPr>
              <w:jc w:val="center"/>
              <w:rPr>
                <w:b/>
              </w:rPr>
            </w:pPr>
            <w:r w:rsidRPr="00F63BD9">
              <w:rPr>
                <w:rFonts w:hint="eastAsia"/>
                <w:b/>
              </w:rPr>
              <w:t>行业类别</w:t>
            </w:r>
          </w:p>
        </w:tc>
        <w:tc>
          <w:tcPr>
            <w:tcW w:w="1769" w:type="dxa"/>
          </w:tcPr>
          <w:p w:rsidR="00F63BD9" w:rsidRPr="00F63BD9" w:rsidRDefault="00F63BD9" w:rsidP="00F63BD9">
            <w:pPr>
              <w:jc w:val="center"/>
              <w:rPr>
                <w:b/>
              </w:rPr>
            </w:pPr>
            <w:r w:rsidRPr="00F63BD9">
              <w:rPr>
                <w:rFonts w:hint="eastAsia"/>
                <w:b/>
              </w:rPr>
              <w:t>公允价值（元）</w:t>
            </w:r>
          </w:p>
        </w:tc>
        <w:tc>
          <w:tcPr>
            <w:tcW w:w="2495" w:type="dxa"/>
          </w:tcPr>
          <w:p w:rsidR="00F63BD9" w:rsidRPr="00F63BD9" w:rsidRDefault="00F63BD9" w:rsidP="00F63BD9">
            <w:pPr>
              <w:jc w:val="center"/>
              <w:rPr>
                <w:b/>
              </w:rPr>
            </w:pPr>
            <w:r w:rsidRPr="00F63BD9">
              <w:rPr>
                <w:rFonts w:hint="eastAsia"/>
                <w:b/>
              </w:rPr>
              <w:t>占基金资产净值比例（％）</w:t>
            </w:r>
          </w:p>
        </w:tc>
      </w:tr>
      <w:tr w:rsidR="00F63BD9" w:rsidTr="00F63BD9">
        <w:tc>
          <w:tcPr>
            <w:tcW w:w="646" w:type="dxa"/>
          </w:tcPr>
          <w:p w:rsidR="00F63BD9" w:rsidRDefault="00F63BD9" w:rsidP="00F63BD9">
            <w:pPr>
              <w:jc w:val="left"/>
            </w:pPr>
            <w:r>
              <w:t>A</w:t>
            </w:r>
          </w:p>
        </w:tc>
        <w:tc>
          <w:tcPr>
            <w:tcW w:w="3595" w:type="dxa"/>
          </w:tcPr>
          <w:p w:rsidR="00F63BD9" w:rsidRDefault="00F63BD9" w:rsidP="00F63BD9">
            <w:pPr>
              <w:jc w:val="left"/>
            </w:pPr>
            <w:r>
              <w:rPr>
                <w:rFonts w:hint="eastAsia"/>
              </w:rPr>
              <w:t>农、林、牧、渔业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B</w:t>
            </w:r>
          </w:p>
        </w:tc>
        <w:tc>
          <w:tcPr>
            <w:tcW w:w="3595" w:type="dxa"/>
          </w:tcPr>
          <w:p w:rsidR="00F63BD9" w:rsidRDefault="00F63BD9" w:rsidP="00F63BD9">
            <w:pPr>
              <w:jc w:val="left"/>
            </w:pPr>
            <w:r>
              <w:rPr>
                <w:rFonts w:hint="eastAsia"/>
              </w:rPr>
              <w:t>采矿业</w:t>
            </w:r>
          </w:p>
        </w:tc>
        <w:tc>
          <w:tcPr>
            <w:tcW w:w="1769" w:type="dxa"/>
          </w:tcPr>
          <w:p w:rsidR="00F63BD9" w:rsidRDefault="00F63BD9" w:rsidP="00F63BD9">
            <w:pPr>
              <w:jc w:val="right"/>
            </w:pPr>
            <w:r>
              <w:t>103,284.72</w:t>
            </w:r>
          </w:p>
        </w:tc>
        <w:tc>
          <w:tcPr>
            <w:tcW w:w="2495" w:type="dxa"/>
          </w:tcPr>
          <w:p w:rsidR="00F63BD9" w:rsidRDefault="00F63BD9" w:rsidP="00F63BD9">
            <w:pPr>
              <w:jc w:val="right"/>
            </w:pPr>
            <w:r>
              <w:t>0.01</w:t>
            </w:r>
          </w:p>
        </w:tc>
      </w:tr>
      <w:tr w:rsidR="00F63BD9" w:rsidTr="00F63BD9">
        <w:tc>
          <w:tcPr>
            <w:tcW w:w="646" w:type="dxa"/>
          </w:tcPr>
          <w:p w:rsidR="00F63BD9" w:rsidRDefault="00F63BD9" w:rsidP="00F63BD9">
            <w:pPr>
              <w:jc w:val="left"/>
            </w:pPr>
            <w:r>
              <w:t>C</w:t>
            </w:r>
          </w:p>
        </w:tc>
        <w:tc>
          <w:tcPr>
            <w:tcW w:w="3595" w:type="dxa"/>
          </w:tcPr>
          <w:p w:rsidR="00F63BD9" w:rsidRDefault="00F63BD9" w:rsidP="00F63BD9">
            <w:pPr>
              <w:jc w:val="left"/>
            </w:pPr>
            <w:r>
              <w:rPr>
                <w:rFonts w:hint="eastAsia"/>
              </w:rPr>
              <w:t>制造业</w:t>
            </w:r>
          </w:p>
        </w:tc>
        <w:tc>
          <w:tcPr>
            <w:tcW w:w="1769" w:type="dxa"/>
          </w:tcPr>
          <w:p w:rsidR="00F63BD9" w:rsidRDefault="00F63BD9" w:rsidP="00F63BD9">
            <w:pPr>
              <w:jc w:val="right"/>
            </w:pPr>
            <w:r>
              <w:t>662,223,229.24</w:t>
            </w:r>
          </w:p>
        </w:tc>
        <w:tc>
          <w:tcPr>
            <w:tcW w:w="2495" w:type="dxa"/>
          </w:tcPr>
          <w:p w:rsidR="00F63BD9" w:rsidRDefault="00F63BD9" w:rsidP="00F63BD9">
            <w:pPr>
              <w:jc w:val="right"/>
            </w:pPr>
            <w:r>
              <w:t>84.81</w:t>
            </w:r>
          </w:p>
        </w:tc>
      </w:tr>
      <w:tr w:rsidR="00F63BD9" w:rsidTr="00F63BD9">
        <w:tc>
          <w:tcPr>
            <w:tcW w:w="646" w:type="dxa"/>
          </w:tcPr>
          <w:p w:rsidR="00F63BD9" w:rsidRDefault="00F63BD9" w:rsidP="00F63BD9">
            <w:pPr>
              <w:jc w:val="left"/>
            </w:pPr>
            <w:r>
              <w:t>D</w:t>
            </w:r>
          </w:p>
        </w:tc>
        <w:tc>
          <w:tcPr>
            <w:tcW w:w="3595" w:type="dxa"/>
          </w:tcPr>
          <w:p w:rsidR="00F63BD9" w:rsidRDefault="00F63BD9" w:rsidP="00F63BD9">
            <w:pPr>
              <w:jc w:val="left"/>
            </w:pPr>
            <w:r>
              <w:rPr>
                <w:rFonts w:hint="eastAsia"/>
              </w:rPr>
              <w:t>电力、热力、燃气及水生产和供应业</w:t>
            </w:r>
          </w:p>
        </w:tc>
        <w:tc>
          <w:tcPr>
            <w:tcW w:w="1769" w:type="dxa"/>
          </w:tcPr>
          <w:p w:rsidR="00F63BD9" w:rsidRDefault="00F63BD9" w:rsidP="00F63BD9">
            <w:pPr>
              <w:jc w:val="right"/>
            </w:pPr>
            <w:r>
              <w:t>968,036.16</w:t>
            </w:r>
          </w:p>
        </w:tc>
        <w:tc>
          <w:tcPr>
            <w:tcW w:w="2495" w:type="dxa"/>
          </w:tcPr>
          <w:p w:rsidR="00F63BD9" w:rsidRDefault="00F63BD9" w:rsidP="00F63BD9">
            <w:pPr>
              <w:jc w:val="right"/>
            </w:pPr>
            <w:r>
              <w:t>0.12</w:t>
            </w:r>
          </w:p>
        </w:tc>
      </w:tr>
      <w:tr w:rsidR="00F63BD9" w:rsidTr="00F63BD9">
        <w:tc>
          <w:tcPr>
            <w:tcW w:w="646" w:type="dxa"/>
          </w:tcPr>
          <w:p w:rsidR="00F63BD9" w:rsidRDefault="00F63BD9" w:rsidP="00F63BD9">
            <w:pPr>
              <w:jc w:val="left"/>
            </w:pPr>
            <w:r>
              <w:t>E</w:t>
            </w:r>
          </w:p>
        </w:tc>
        <w:tc>
          <w:tcPr>
            <w:tcW w:w="3595" w:type="dxa"/>
          </w:tcPr>
          <w:p w:rsidR="00F63BD9" w:rsidRDefault="00F63BD9" w:rsidP="00F63BD9">
            <w:pPr>
              <w:jc w:val="left"/>
            </w:pPr>
            <w:r>
              <w:rPr>
                <w:rFonts w:hint="eastAsia"/>
              </w:rPr>
              <w:t>建筑业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F</w:t>
            </w:r>
          </w:p>
        </w:tc>
        <w:tc>
          <w:tcPr>
            <w:tcW w:w="3595" w:type="dxa"/>
          </w:tcPr>
          <w:p w:rsidR="00F63BD9" w:rsidRDefault="00F63BD9" w:rsidP="00F63BD9">
            <w:pPr>
              <w:jc w:val="left"/>
            </w:pPr>
            <w:r>
              <w:rPr>
                <w:rFonts w:hint="eastAsia"/>
              </w:rPr>
              <w:t>批发和零售业</w:t>
            </w:r>
          </w:p>
        </w:tc>
        <w:tc>
          <w:tcPr>
            <w:tcW w:w="1769" w:type="dxa"/>
          </w:tcPr>
          <w:p w:rsidR="00F63BD9" w:rsidRDefault="00F63BD9" w:rsidP="00F63BD9">
            <w:pPr>
              <w:jc w:val="right"/>
            </w:pPr>
            <w:r>
              <w:t>26,694.44</w:t>
            </w:r>
          </w:p>
        </w:tc>
        <w:tc>
          <w:tcPr>
            <w:tcW w:w="2495" w:type="dxa"/>
          </w:tcPr>
          <w:p w:rsidR="00F63BD9" w:rsidRDefault="00F63BD9" w:rsidP="00F63BD9">
            <w:pPr>
              <w:jc w:val="right"/>
            </w:pPr>
            <w:r>
              <w:t>0.00</w:t>
            </w:r>
          </w:p>
        </w:tc>
      </w:tr>
      <w:tr w:rsidR="00F63BD9" w:rsidTr="00F63BD9">
        <w:tc>
          <w:tcPr>
            <w:tcW w:w="646" w:type="dxa"/>
          </w:tcPr>
          <w:p w:rsidR="00F63BD9" w:rsidRDefault="00F63BD9" w:rsidP="00F63BD9">
            <w:pPr>
              <w:jc w:val="left"/>
            </w:pPr>
            <w:r>
              <w:t>G</w:t>
            </w:r>
          </w:p>
        </w:tc>
        <w:tc>
          <w:tcPr>
            <w:tcW w:w="3595" w:type="dxa"/>
          </w:tcPr>
          <w:p w:rsidR="00F63BD9" w:rsidRDefault="00F63BD9" w:rsidP="00F63BD9">
            <w:pPr>
              <w:jc w:val="left"/>
            </w:pPr>
            <w:r>
              <w:rPr>
                <w:rFonts w:hint="eastAsia"/>
              </w:rPr>
              <w:t>交通运输、仓储和邮政业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H</w:t>
            </w:r>
          </w:p>
        </w:tc>
        <w:tc>
          <w:tcPr>
            <w:tcW w:w="3595" w:type="dxa"/>
          </w:tcPr>
          <w:p w:rsidR="00F63BD9" w:rsidRDefault="00F63BD9" w:rsidP="00F63BD9">
            <w:pPr>
              <w:jc w:val="left"/>
            </w:pPr>
            <w:r>
              <w:rPr>
                <w:rFonts w:hint="eastAsia"/>
              </w:rPr>
              <w:t>住宿和餐饮业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I</w:t>
            </w:r>
          </w:p>
        </w:tc>
        <w:tc>
          <w:tcPr>
            <w:tcW w:w="3595" w:type="dxa"/>
          </w:tcPr>
          <w:p w:rsidR="00F63BD9" w:rsidRDefault="00F63BD9" w:rsidP="00F63BD9">
            <w:pPr>
              <w:jc w:val="left"/>
            </w:pPr>
            <w:r>
              <w:rPr>
                <w:rFonts w:hint="eastAsia"/>
              </w:rPr>
              <w:t>信息传输、软件和信息技术服务业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J</w:t>
            </w:r>
          </w:p>
        </w:tc>
        <w:tc>
          <w:tcPr>
            <w:tcW w:w="3595" w:type="dxa"/>
          </w:tcPr>
          <w:p w:rsidR="00F63BD9" w:rsidRDefault="00F63BD9" w:rsidP="00F63BD9">
            <w:pPr>
              <w:jc w:val="left"/>
            </w:pPr>
            <w:r>
              <w:rPr>
                <w:rFonts w:hint="eastAsia"/>
              </w:rPr>
              <w:t>金融业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K</w:t>
            </w:r>
          </w:p>
        </w:tc>
        <w:tc>
          <w:tcPr>
            <w:tcW w:w="3595" w:type="dxa"/>
          </w:tcPr>
          <w:p w:rsidR="00F63BD9" w:rsidRDefault="00F63BD9" w:rsidP="00F63BD9">
            <w:pPr>
              <w:jc w:val="left"/>
            </w:pPr>
            <w:r>
              <w:rPr>
                <w:rFonts w:hint="eastAsia"/>
              </w:rPr>
              <w:t>房地产业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L</w:t>
            </w:r>
          </w:p>
        </w:tc>
        <w:tc>
          <w:tcPr>
            <w:tcW w:w="3595" w:type="dxa"/>
          </w:tcPr>
          <w:p w:rsidR="00F63BD9" w:rsidRDefault="00F63BD9" w:rsidP="00F63BD9">
            <w:pPr>
              <w:jc w:val="left"/>
            </w:pPr>
            <w:r>
              <w:rPr>
                <w:rFonts w:hint="eastAsia"/>
              </w:rPr>
              <w:t>租赁和商务服务业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M</w:t>
            </w:r>
          </w:p>
        </w:tc>
        <w:tc>
          <w:tcPr>
            <w:tcW w:w="3595" w:type="dxa"/>
          </w:tcPr>
          <w:p w:rsidR="00F63BD9" w:rsidRDefault="00F63BD9" w:rsidP="00F63BD9">
            <w:pPr>
              <w:jc w:val="left"/>
            </w:pPr>
            <w:r>
              <w:rPr>
                <w:rFonts w:hint="eastAsia"/>
              </w:rPr>
              <w:t>科学研究和技术服务业</w:t>
            </w:r>
          </w:p>
        </w:tc>
        <w:tc>
          <w:tcPr>
            <w:tcW w:w="1769" w:type="dxa"/>
          </w:tcPr>
          <w:p w:rsidR="00F63BD9" w:rsidRDefault="00F63BD9" w:rsidP="00F63BD9">
            <w:pPr>
              <w:jc w:val="right"/>
            </w:pPr>
            <w:r>
              <w:t>40,711.59</w:t>
            </w:r>
          </w:p>
        </w:tc>
        <w:tc>
          <w:tcPr>
            <w:tcW w:w="2495" w:type="dxa"/>
          </w:tcPr>
          <w:p w:rsidR="00F63BD9" w:rsidRDefault="00F63BD9" w:rsidP="00F63BD9">
            <w:pPr>
              <w:jc w:val="right"/>
            </w:pPr>
            <w:r>
              <w:t>0.01</w:t>
            </w:r>
          </w:p>
        </w:tc>
      </w:tr>
      <w:tr w:rsidR="00F63BD9" w:rsidTr="00F63BD9">
        <w:tc>
          <w:tcPr>
            <w:tcW w:w="646" w:type="dxa"/>
          </w:tcPr>
          <w:p w:rsidR="00F63BD9" w:rsidRDefault="00F63BD9" w:rsidP="00F63BD9">
            <w:pPr>
              <w:jc w:val="left"/>
            </w:pPr>
            <w:r>
              <w:t>N</w:t>
            </w:r>
          </w:p>
        </w:tc>
        <w:tc>
          <w:tcPr>
            <w:tcW w:w="3595" w:type="dxa"/>
          </w:tcPr>
          <w:p w:rsidR="00F63BD9" w:rsidRDefault="00F63BD9" w:rsidP="00F63BD9">
            <w:pPr>
              <w:jc w:val="left"/>
            </w:pPr>
            <w:r>
              <w:rPr>
                <w:rFonts w:hint="eastAsia"/>
              </w:rPr>
              <w:t>水利、环境和公共设施管理业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O</w:t>
            </w:r>
          </w:p>
        </w:tc>
        <w:tc>
          <w:tcPr>
            <w:tcW w:w="3595" w:type="dxa"/>
          </w:tcPr>
          <w:p w:rsidR="00F63BD9" w:rsidRDefault="00F63BD9" w:rsidP="00F63BD9">
            <w:pPr>
              <w:jc w:val="left"/>
            </w:pPr>
            <w:r>
              <w:rPr>
                <w:rFonts w:hint="eastAsia"/>
              </w:rPr>
              <w:t>居民服务、修理和其他服务业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P</w:t>
            </w:r>
          </w:p>
        </w:tc>
        <w:tc>
          <w:tcPr>
            <w:tcW w:w="3595" w:type="dxa"/>
          </w:tcPr>
          <w:p w:rsidR="00F63BD9" w:rsidRDefault="00F63BD9" w:rsidP="00F63BD9">
            <w:pPr>
              <w:jc w:val="left"/>
            </w:pPr>
            <w:r>
              <w:rPr>
                <w:rFonts w:hint="eastAsia"/>
              </w:rPr>
              <w:t>教育</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Q</w:t>
            </w:r>
          </w:p>
        </w:tc>
        <w:tc>
          <w:tcPr>
            <w:tcW w:w="3595" w:type="dxa"/>
          </w:tcPr>
          <w:p w:rsidR="00F63BD9" w:rsidRDefault="00F63BD9" w:rsidP="00F63BD9">
            <w:pPr>
              <w:jc w:val="left"/>
            </w:pPr>
            <w:r>
              <w:rPr>
                <w:rFonts w:hint="eastAsia"/>
              </w:rPr>
              <w:t>卫生和社会工作</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R</w:t>
            </w:r>
          </w:p>
        </w:tc>
        <w:tc>
          <w:tcPr>
            <w:tcW w:w="3595" w:type="dxa"/>
          </w:tcPr>
          <w:p w:rsidR="00F63BD9" w:rsidRDefault="00F63BD9" w:rsidP="00F63BD9">
            <w:pPr>
              <w:jc w:val="left"/>
            </w:pPr>
            <w:r>
              <w:rPr>
                <w:rFonts w:hint="eastAsia"/>
              </w:rPr>
              <w:t>文化、体育和娱乐业</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r>
              <w:t>S</w:t>
            </w:r>
          </w:p>
        </w:tc>
        <w:tc>
          <w:tcPr>
            <w:tcW w:w="3595" w:type="dxa"/>
          </w:tcPr>
          <w:p w:rsidR="00F63BD9" w:rsidRDefault="00F63BD9" w:rsidP="00F63BD9">
            <w:pPr>
              <w:jc w:val="left"/>
            </w:pPr>
            <w:r>
              <w:rPr>
                <w:rFonts w:hint="eastAsia"/>
              </w:rPr>
              <w:t>综合</w:t>
            </w:r>
          </w:p>
        </w:tc>
        <w:tc>
          <w:tcPr>
            <w:tcW w:w="1769" w:type="dxa"/>
          </w:tcPr>
          <w:p w:rsidR="00F63BD9" w:rsidRDefault="00F63BD9" w:rsidP="00F63BD9">
            <w:pPr>
              <w:jc w:val="right"/>
            </w:pPr>
            <w:r>
              <w:t>-</w:t>
            </w:r>
          </w:p>
        </w:tc>
        <w:tc>
          <w:tcPr>
            <w:tcW w:w="2495" w:type="dxa"/>
          </w:tcPr>
          <w:p w:rsidR="00F63BD9" w:rsidRDefault="00F63BD9" w:rsidP="00F63BD9">
            <w:pPr>
              <w:jc w:val="right"/>
            </w:pPr>
            <w:r>
              <w:t>-</w:t>
            </w:r>
          </w:p>
        </w:tc>
      </w:tr>
      <w:tr w:rsidR="00F63BD9" w:rsidTr="00F63BD9">
        <w:tc>
          <w:tcPr>
            <w:tcW w:w="646" w:type="dxa"/>
          </w:tcPr>
          <w:p w:rsidR="00F63BD9" w:rsidRDefault="00F63BD9" w:rsidP="00F63BD9">
            <w:pPr>
              <w:jc w:val="left"/>
            </w:pPr>
          </w:p>
        </w:tc>
        <w:tc>
          <w:tcPr>
            <w:tcW w:w="3595" w:type="dxa"/>
          </w:tcPr>
          <w:p w:rsidR="00F63BD9" w:rsidRDefault="00F63BD9" w:rsidP="00F63BD9">
            <w:pPr>
              <w:jc w:val="left"/>
            </w:pPr>
            <w:r>
              <w:rPr>
                <w:rFonts w:hint="eastAsia"/>
              </w:rPr>
              <w:t>合计</w:t>
            </w:r>
          </w:p>
        </w:tc>
        <w:tc>
          <w:tcPr>
            <w:tcW w:w="1769" w:type="dxa"/>
          </w:tcPr>
          <w:p w:rsidR="00F63BD9" w:rsidRDefault="00F63BD9" w:rsidP="00F63BD9">
            <w:pPr>
              <w:jc w:val="right"/>
            </w:pPr>
            <w:r>
              <w:t>663,361,956.15</w:t>
            </w:r>
          </w:p>
        </w:tc>
        <w:tc>
          <w:tcPr>
            <w:tcW w:w="2495" w:type="dxa"/>
          </w:tcPr>
          <w:p w:rsidR="00F63BD9" w:rsidRDefault="00F63BD9" w:rsidP="00F63BD9">
            <w:pPr>
              <w:jc w:val="right"/>
            </w:pPr>
            <w:r>
              <w:t>84.96</w:t>
            </w:r>
          </w:p>
        </w:tc>
      </w:tr>
    </w:tbl>
    <w:p w:rsidR="00F63BD9" w:rsidRDefault="00F63BD9" w:rsidP="00F63BD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63BD9" w:rsidTr="00F63BD9">
        <w:trPr>
          <w:cnfStyle w:val="100000000000" w:firstRow="1" w:lastRow="0" w:firstColumn="0" w:lastColumn="0" w:oddVBand="0" w:evenVBand="0" w:oddHBand="0" w:evenHBand="0" w:firstRowFirstColumn="0" w:firstRowLastColumn="0" w:lastRowFirstColumn="0" w:lastRowLastColumn="0"/>
        </w:trPr>
        <w:tc>
          <w:tcPr>
            <w:tcW w:w="2768" w:type="dxa"/>
          </w:tcPr>
          <w:p w:rsidR="00F63BD9" w:rsidRPr="00F63BD9" w:rsidRDefault="00F63BD9" w:rsidP="00F63BD9">
            <w:pPr>
              <w:jc w:val="center"/>
              <w:rPr>
                <w:b/>
              </w:rPr>
            </w:pPr>
            <w:r w:rsidRPr="00F63BD9">
              <w:rPr>
                <w:rFonts w:hint="eastAsia"/>
                <w:b/>
              </w:rPr>
              <w:t>行业类别</w:t>
            </w:r>
          </w:p>
        </w:tc>
        <w:tc>
          <w:tcPr>
            <w:tcW w:w="2769" w:type="dxa"/>
          </w:tcPr>
          <w:p w:rsidR="00F63BD9" w:rsidRPr="00F63BD9" w:rsidRDefault="00F63BD9" w:rsidP="00F63BD9">
            <w:pPr>
              <w:jc w:val="center"/>
              <w:rPr>
                <w:b/>
              </w:rPr>
            </w:pPr>
            <w:r w:rsidRPr="00F63BD9">
              <w:rPr>
                <w:rFonts w:hint="eastAsia"/>
                <w:b/>
              </w:rPr>
              <w:t>公允价值（人民币）</w:t>
            </w:r>
          </w:p>
        </w:tc>
        <w:tc>
          <w:tcPr>
            <w:tcW w:w="2769" w:type="dxa"/>
          </w:tcPr>
          <w:p w:rsidR="00F63BD9" w:rsidRPr="00F63BD9" w:rsidRDefault="00F63BD9" w:rsidP="00F63BD9">
            <w:pPr>
              <w:jc w:val="center"/>
              <w:rPr>
                <w:b/>
              </w:rPr>
            </w:pPr>
            <w:r w:rsidRPr="00F63BD9">
              <w:rPr>
                <w:rFonts w:hint="eastAsia"/>
                <w:b/>
              </w:rPr>
              <w:t>占基金资产净值比例（</w:t>
            </w:r>
            <w:r w:rsidRPr="00F63BD9">
              <w:rPr>
                <w:rFonts w:hint="eastAsia"/>
                <w:b/>
              </w:rPr>
              <w:t>%</w:t>
            </w:r>
            <w:r w:rsidRPr="00F63BD9">
              <w:rPr>
                <w:rFonts w:hint="eastAsia"/>
                <w:b/>
              </w:rPr>
              <w:t>）</w:t>
            </w:r>
          </w:p>
        </w:tc>
      </w:tr>
      <w:tr w:rsidR="00F63BD9" w:rsidTr="00F63BD9">
        <w:tc>
          <w:tcPr>
            <w:tcW w:w="2768" w:type="dxa"/>
          </w:tcPr>
          <w:p w:rsidR="00F63BD9" w:rsidRDefault="00F63BD9" w:rsidP="00F63BD9">
            <w:pPr>
              <w:jc w:val="left"/>
            </w:pPr>
            <w:r>
              <w:rPr>
                <w:rFonts w:hint="eastAsia"/>
              </w:rPr>
              <w:t>能源</w:t>
            </w:r>
          </w:p>
        </w:tc>
        <w:tc>
          <w:tcPr>
            <w:tcW w:w="2769" w:type="dxa"/>
          </w:tcPr>
          <w:p w:rsidR="00F63BD9" w:rsidRDefault="00F63BD9" w:rsidP="00F63BD9">
            <w:pPr>
              <w:jc w:val="right"/>
            </w:pPr>
            <w:r>
              <w:t>12,945,814.33</w:t>
            </w:r>
          </w:p>
        </w:tc>
        <w:tc>
          <w:tcPr>
            <w:tcW w:w="2769" w:type="dxa"/>
          </w:tcPr>
          <w:p w:rsidR="00F63BD9" w:rsidRDefault="00F63BD9" w:rsidP="00F63BD9">
            <w:pPr>
              <w:jc w:val="right"/>
            </w:pPr>
            <w:r>
              <w:t>1.66</w:t>
            </w:r>
          </w:p>
        </w:tc>
      </w:tr>
      <w:tr w:rsidR="00F63BD9" w:rsidTr="00F63BD9">
        <w:tc>
          <w:tcPr>
            <w:tcW w:w="2768" w:type="dxa"/>
          </w:tcPr>
          <w:p w:rsidR="00F63BD9" w:rsidRDefault="00F63BD9" w:rsidP="00F63BD9">
            <w:pPr>
              <w:jc w:val="left"/>
            </w:pPr>
            <w:r>
              <w:rPr>
                <w:rFonts w:hint="eastAsia"/>
              </w:rPr>
              <w:t>材料</w:t>
            </w:r>
          </w:p>
        </w:tc>
        <w:tc>
          <w:tcPr>
            <w:tcW w:w="2769" w:type="dxa"/>
          </w:tcPr>
          <w:p w:rsidR="00F63BD9" w:rsidRDefault="00F63BD9" w:rsidP="00F63BD9">
            <w:pPr>
              <w:jc w:val="right"/>
            </w:pPr>
            <w:r>
              <w:t>7,515,829.10</w:t>
            </w:r>
          </w:p>
        </w:tc>
        <w:tc>
          <w:tcPr>
            <w:tcW w:w="2769" w:type="dxa"/>
          </w:tcPr>
          <w:p w:rsidR="00F63BD9" w:rsidRDefault="00F63BD9" w:rsidP="00F63BD9">
            <w:pPr>
              <w:jc w:val="right"/>
            </w:pPr>
            <w:r>
              <w:t>0.96</w:t>
            </w:r>
          </w:p>
        </w:tc>
      </w:tr>
      <w:tr w:rsidR="00F63BD9" w:rsidTr="00F63BD9">
        <w:tc>
          <w:tcPr>
            <w:tcW w:w="2768" w:type="dxa"/>
          </w:tcPr>
          <w:p w:rsidR="00F63BD9" w:rsidRDefault="00F63BD9" w:rsidP="00F63BD9">
            <w:pPr>
              <w:jc w:val="left"/>
            </w:pPr>
            <w:r>
              <w:rPr>
                <w:rFonts w:hint="eastAsia"/>
              </w:rPr>
              <w:t>工业</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非必需消费品</w:t>
            </w:r>
          </w:p>
        </w:tc>
        <w:tc>
          <w:tcPr>
            <w:tcW w:w="2769" w:type="dxa"/>
          </w:tcPr>
          <w:p w:rsidR="00F63BD9" w:rsidRDefault="00F63BD9" w:rsidP="00F63BD9">
            <w:pPr>
              <w:jc w:val="right"/>
            </w:pPr>
            <w:r>
              <w:t>28,507,285.13</w:t>
            </w:r>
          </w:p>
        </w:tc>
        <w:tc>
          <w:tcPr>
            <w:tcW w:w="2769" w:type="dxa"/>
          </w:tcPr>
          <w:p w:rsidR="00F63BD9" w:rsidRDefault="00F63BD9" w:rsidP="00F63BD9">
            <w:pPr>
              <w:jc w:val="right"/>
            </w:pPr>
            <w:r>
              <w:t>3.65</w:t>
            </w:r>
          </w:p>
        </w:tc>
      </w:tr>
      <w:tr w:rsidR="00F63BD9" w:rsidTr="00F63BD9">
        <w:tc>
          <w:tcPr>
            <w:tcW w:w="2768" w:type="dxa"/>
          </w:tcPr>
          <w:p w:rsidR="00F63BD9" w:rsidRDefault="00F63BD9" w:rsidP="00F63BD9">
            <w:pPr>
              <w:jc w:val="left"/>
            </w:pPr>
            <w:r>
              <w:rPr>
                <w:rFonts w:hint="eastAsia"/>
              </w:rPr>
              <w:t>必需消费品</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医疗保健</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金融</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科技</w:t>
            </w:r>
          </w:p>
        </w:tc>
        <w:tc>
          <w:tcPr>
            <w:tcW w:w="2769" w:type="dxa"/>
          </w:tcPr>
          <w:p w:rsidR="00F63BD9" w:rsidRDefault="00F63BD9" w:rsidP="00F63BD9">
            <w:pPr>
              <w:jc w:val="right"/>
            </w:pPr>
            <w:r>
              <w:t>2,369,977.02</w:t>
            </w:r>
          </w:p>
        </w:tc>
        <w:tc>
          <w:tcPr>
            <w:tcW w:w="2769" w:type="dxa"/>
          </w:tcPr>
          <w:p w:rsidR="00F63BD9" w:rsidRDefault="00F63BD9" w:rsidP="00F63BD9">
            <w:pPr>
              <w:jc w:val="right"/>
            </w:pPr>
            <w:r>
              <w:t>0.30</w:t>
            </w:r>
          </w:p>
        </w:tc>
      </w:tr>
      <w:tr w:rsidR="00F63BD9" w:rsidTr="00F63BD9">
        <w:tc>
          <w:tcPr>
            <w:tcW w:w="2768" w:type="dxa"/>
          </w:tcPr>
          <w:p w:rsidR="00F63BD9" w:rsidRDefault="00F63BD9" w:rsidP="00F63BD9">
            <w:pPr>
              <w:jc w:val="left"/>
            </w:pPr>
            <w:r>
              <w:rPr>
                <w:rFonts w:hint="eastAsia"/>
              </w:rPr>
              <w:t>通讯</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公用事业</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房地产</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政府</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合计</w:t>
            </w:r>
          </w:p>
        </w:tc>
        <w:tc>
          <w:tcPr>
            <w:tcW w:w="2769" w:type="dxa"/>
          </w:tcPr>
          <w:p w:rsidR="00F63BD9" w:rsidRDefault="00F63BD9" w:rsidP="00F63BD9">
            <w:pPr>
              <w:jc w:val="right"/>
            </w:pPr>
            <w:r>
              <w:t>51,338,905.58</w:t>
            </w:r>
          </w:p>
        </w:tc>
        <w:tc>
          <w:tcPr>
            <w:tcW w:w="2769" w:type="dxa"/>
          </w:tcPr>
          <w:p w:rsidR="00F63BD9" w:rsidRDefault="00F63BD9" w:rsidP="00F63BD9">
            <w:pPr>
              <w:jc w:val="right"/>
            </w:pPr>
            <w:r>
              <w:t>6.58</w:t>
            </w:r>
          </w:p>
        </w:tc>
      </w:tr>
    </w:tbl>
    <w:p w:rsidR="00F63BD9" w:rsidRDefault="00F63BD9" w:rsidP="00F63BD9">
      <w:pPr>
        <w:pStyle w:val="-8"/>
        <w:rPr>
          <w:rFonts w:hint="eastAsia"/>
        </w:rPr>
      </w:pPr>
      <w:r>
        <w:rPr>
          <w:rFonts w:hint="eastAsia"/>
        </w:rPr>
        <w:t>注：以上分类采用彭博行业分类标准（BICS）。</w:t>
      </w:r>
    </w:p>
    <w:p w:rsidR="00F63BD9" w:rsidRDefault="00F63BD9" w:rsidP="00F63BD9">
      <w:pPr>
        <w:pStyle w:val="-2"/>
        <w:spacing w:before="312"/>
        <w:rPr>
          <w:rFonts w:hint="eastAsia"/>
        </w:rPr>
      </w:pPr>
      <w:r>
        <w:rPr>
          <w:rFonts w:hint="eastAsia"/>
        </w:rPr>
        <w:t>期末按公允价值占基金资产净值比例大小排序的股票投资明细</w:t>
      </w:r>
    </w:p>
    <w:p w:rsidR="00F63BD9" w:rsidRDefault="00F63BD9" w:rsidP="00F63BD9">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63BD9" w:rsidTr="00F63BD9">
        <w:trPr>
          <w:cnfStyle w:val="100000000000" w:firstRow="1" w:lastRow="0" w:firstColumn="0" w:lastColumn="0" w:oddVBand="0" w:evenVBand="0" w:oddHBand="0" w:evenHBand="0" w:firstRowFirstColumn="0" w:firstRowLastColumn="0" w:lastRowFirstColumn="0" w:lastRowLastColumn="0"/>
        </w:trPr>
        <w:tc>
          <w:tcPr>
            <w:tcW w:w="652" w:type="dxa"/>
          </w:tcPr>
          <w:p w:rsidR="00F63BD9" w:rsidRPr="00F63BD9" w:rsidRDefault="00F63BD9" w:rsidP="00F63BD9">
            <w:pPr>
              <w:jc w:val="center"/>
              <w:rPr>
                <w:b/>
              </w:rPr>
            </w:pPr>
            <w:r w:rsidRPr="00F63BD9">
              <w:rPr>
                <w:rFonts w:hint="eastAsia"/>
                <w:b/>
              </w:rPr>
              <w:t>序号</w:t>
            </w:r>
          </w:p>
        </w:tc>
        <w:tc>
          <w:tcPr>
            <w:tcW w:w="1349" w:type="dxa"/>
          </w:tcPr>
          <w:p w:rsidR="00F63BD9" w:rsidRPr="00F63BD9" w:rsidRDefault="00F63BD9" w:rsidP="00F63BD9">
            <w:pPr>
              <w:jc w:val="center"/>
              <w:rPr>
                <w:b/>
              </w:rPr>
            </w:pPr>
            <w:r w:rsidRPr="00F63BD9">
              <w:rPr>
                <w:rFonts w:hint="eastAsia"/>
                <w:b/>
              </w:rPr>
              <w:t>股票代码</w:t>
            </w:r>
          </w:p>
        </w:tc>
        <w:tc>
          <w:tcPr>
            <w:tcW w:w="1349" w:type="dxa"/>
          </w:tcPr>
          <w:p w:rsidR="00F63BD9" w:rsidRPr="00F63BD9" w:rsidRDefault="00F63BD9" w:rsidP="00F63BD9">
            <w:pPr>
              <w:jc w:val="center"/>
              <w:rPr>
                <w:b/>
              </w:rPr>
            </w:pPr>
            <w:r w:rsidRPr="00F63BD9">
              <w:rPr>
                <w:rFonts w:hint="eastAsia"/>
                <w:b/>
              </w:rPr>
              <w:t>股票名称</w:t>
            </w:r>
          </w:p>
        </w:tc>
        <w:tc>
          <w:tcPr>
            <w:tcW w:w="1718" w:type="dxa"/>
          </w:tcPr>
          <w:p w:rsidR="00F63BD9" w:rsidRPr="00F63BD9" w:rsidRDefault="00F63BD9" w:rsidP="00F63BD9">
            <w:pPr>
              <w:jc w:val="center"/>
              <w:rPr>
                <w:b/>
              </w:rPr>
            </w:pPr>
            <w:r w:rsidRPr="00F63BD9">
              <w:rPr>
                <w:rFonts w:hint="eastAsia"/>
                <w:b/>
              </w:rPr>
              <w:t>数量（股）</w:t>
            </w:r>
          </w:p>
        </w:tc>
        <w:tc>
          <w:tcPr>
            <w:tcW w:w="1718" w:type="dxa"/>
          </w:tcPr>
          <w:p w:rsidR="00F63BD9" w:rsidRPr="00F63BD9" w:rsidRDefault="00F63BD9" w:rsidP="00F63BD9">
            <w:pPr>
              <w:jc w:val="center"/>
              <w:rPr>
                <w:b/>
              </w:rPr>
            </w:pPr>
            <w:r w:rsidRPr="00F63BD9">
              <w:rPr>
                <w:rFonts w:hint="eastAsia"/>
                <w:b/>
              </w:rPr>
              <w:t>公允价值（元）</w:t>
            </w:r>
          </w:p>
        </w:tc>
        <w:tc>
          <w:tcPr>
            <w:tcW w:w="1718" w:type="dxa"/>
          </w:tcPr>
          <w:p w:rsidR="00F63BD9" w:rsidRPr="00F63BD9" w:rsidRDefault="00F63BD9" w:rsidP="00F63BD9">
            <w:pPr>
              <w:jc w:val="center"/>
              <w:rPr>
                <w:b/>
              </w:rPr>
            </w:pPr>
            <w:r w:rsidRPr="00F63BD9">
              <w:rPr>
                <w:rFonts w:hint="eastAsia"/>
                <w:b/>
              </w:rPr>
              <w:t>占基金资产净值比例（％）</w:t>
            </w:r>
          </w:p>
        </w:tc>
      </w:tr>
      <w:tr w:rsidR="00F63BD9" w:rsidTr="00F63BD9">
        <w:tc>
          <w:tcPr>
            <w:tcW w:w="652" w:type="dxa"/>
          </w:tcPr>
          <w:p w:rsidR="00F63BD9" w:rsidRDefault="00F63BD9" w:rsidP="00F63BD9">
            <w:pPr>
              <w:jc w:val="center"/>
            </w:pPr>
            <w:r>
              <w:t>1</w:t>
            </w:r>
          </w:p>
        </w:tc>
        <w:tc>
          <w:tcPr>
            <w:tcW w:w="1349" w:type="dxa"/>
          </w:tcPr>
          <w:p w:rsidR="00F63BD9" w:rsidRDefault="00F63BD9" w:rsidP="00F63BD9">
            <w:pPr>
              <w:jc w:val="left"/>
            </w:pPr>
            <w:r>
              <w:t>300750</w:t>
            </w:r>
          </w:p>
        </w:tc>
        <w:tc>
          <w:tcPr>
            <w:tcW w:w="1349" w:type="dxa"/>
          </w:tcPr>
          <w:p w:rsidR="00F63BD9" w:rsidRDefault="00F63BD9" w:rsidP="00F63BD9">
            <w:pPr>
              <w:jc w:val="left"/>
            </w:pPr>
            <w:r>
              <w:rPr>
                <w:rFonts w:hint="eastAsia"/>
              </w:rPr>
              <w:t>宁德时代</w:t>
            </w:r>
          </w:p>
        </w:tc>
        <w:tc>
          <w:tcPr>
            <w:tcW w:w="1718" w:type="dxa"/>
          </w:tcPr>
          <w:p w:rsidR="00F63BD9" w:rsidRDefault="00F63BD9" w:rsidP="00F63BD9">
            <w:pPr>
              <w:jc w:val="right"/>
            </w:pPr>
            <w:r>
              <w:t>151,723</w:t>
            </w:r>
          </w:p>
        </w:tc>
        <w:tc>
          <w:tcPr>
            <w:tcW w:w="1718" w:type="dxa"/>
          </w:tcPr>
          <w:p w:rsidR="00F63BD9" w:rsidRDefault="00F63BD9" w:rsidP="00F63BD9">
            <w:pPr>
              <w:jc w:val="right"/>
            </w:pPr>
            <w:r>
              <w:t>55,721,788.98</w:t>
            </w:r>
          </w:p>
        </w:tc>
        <w:tc>
          <w:tcPr>
            <w:tcW w:w="1718" w:type="dxa"/>
          </w:tcPr>
          <w:p w:rsidR="00F63BD9" w:rsidRDefault="00F63BD9" w:rsidP="00F63BD9">
            <w:pPr>
              <w:jc w:val="right"/>
            </w:pPr>
            <w:r>
              <w:t>7.14</w:t>
            </w:r>
          </w:p>
        </w:tc>
      </w:tr>
      <w:tr w:rsidR="00F63BD9" w:rsidTr="00F63BD9">
        <w:tc>
          <w:tcPr>
            <w:tcW w:w="652" w:type="dxa"/>
          </w:tcPr>
          <w:p w:rsidR="00F63BD9" w:rsidRDefault="00F63BD9" w:rsidP="00F63BD9">
            <w:pPr>
              <w:jc w:val="center"/>
            </w:pPr>
            <w:r>
              <w:t>2</w:t>
            </w:r>
          </w:p>
        </w:tc>
        <w:tc>
          <w:tcPr>
            <w:tcW w:w="1349" w:type="dxa"/>
          </w:tcPr>
          <w:p w:rsidR="00F63BD9" w:rsidRDefault="00F63BD9" w:rsidP="00F63BD9">
            <w:pPr>
              <w:jc w:val="left"/>
            </w:pPr>
            <w:r>
              <w:t>603606</w:t>
            </w:r>
          </w:p>
        </w:tc>
        <w:tc>
          <w:tcPr>
            <w:tcW w:w="1349" w:type="dxa"/>
          </w:tcPr>
          <w:p w:rsidR="00F63BD9" w:rsidRDefault="00F63BD9" w:rsidP="00F63BD9">
            <w:pPr>
              <w:jc w:val="left"/>
            </w:pPr>
            <w:r>
              <w:rPr>
                <w:rFonts w:hint="eastAsia"/>
              </w:rPr>
              <w:t>东方电缆</w:t>
            </w:r>
          </w:p>
        </w:tc>
        <w:tc>
          <w:tcPr>
            <w:tcW w:w="1718" w:type="dxa"/>
          </w:tcPr>
          <w:p w:rsidR="00F63BD9" w:rsidRDefault="00F63BD9" w:rsidP="00F63BD9">
            <w:pPr>
              <w:jc w:val="right"/>
            </w:pPr>
            <w:r>
              <w:t>929,007</w:t>
            </w:r>
          </w:p>
        </w:tc>
        <w:tc>
          <w:tcPr>
            <w:tcW w:w="1718" w:type="dxa"/>
          </w:tcPr>
          <w:p w:rsidR="00F63BD9" w:rsidRDefault="00F63BD9" w:rsidP="00F63BD9">
            <w:pPr>
              <w:jc w:val="right"/>
            </w:pPr>
            <w:r>
              <w:t>55,508,168.25</w:t>
            </w:r>
          </w:p>
        </w:tc>
        <w:tc>
          <w:tcPr>
            <w:tcW w:w="1718" w:type="dxa"/>
          </w:tcPr>
          <w:p w:rsidR="00F63BD9" w:rsidRDefault="00F63BD9" w:rsidP="00F63BD9">
            <w:pPr>
              <w:jc w:val="right"/>
            </w:pPr>
            <w:r>
              <w:t>7.11</w:t>
            </w:r>
          </w:p>
        </w:tc>
      </w:tr>
      <w:tr w:rsidR="00F63BD9" w:rsidTr="00F63BD9">
        <w:tc>
          <w:tcPr>
            <w:tcW w:w="652" w:type="dxa"/>
          </w:tcPr>
          <w:p w:rsidR="00F63BD9" w:rsidRDefault="00F63BD9" w:rsidP="00F63BD9">
            <w:pPr>
              <w:jc w:val="center"/>
            </w:pPr>
            <w:r>
              <w:t>3</w:t>
            </w:r>
          </w:p>
        </w:tc>
        <w:tc>
          <w:tcPr>
            <w:tcW w:w="1349" w:type="dxa"/>
          </w:tcPr>
          <w:p w:rsidR="00F63BD9" w:rsidRDefault="00F63BD9" w:rsidP="00F63BD9">
            <w:pPr>
              <w:jc w:val="left"/>
            </w:pPr>
            <w:r>
              <w:t>300274</w:t>
            </w:r>
          </w:p>
        </w:tc>
        <w:tc>
          <w:tcPr>
            <w:tcW w:w="1349" w:type="dxa"/>
          </w:tcPr>
          <w:p w:rsidR="00F63BD9" w:rsidRDefault="00F63BD9" w:rsidP="00F63BD9">
            <w:pPr>
              <w:jc w:val="left"/>
            </w:pPr>
            <w:r>
              <w:rPr>
                <w:rFonts w:hint="eastAsia"/>
              </w:rPr>
              <w:t>阳光电源</w:t>
            </w:r>
          </w:p>
        </w:tc>
        <w:tc>
          <w:tcPr>
            <w:tcW w:w="1718" w:type="dxa"/>
          </w:tcPr>
          <w:p w:rsidR="00F63BD9" w:rsidRDefault="00F63BD9" w:rsidP="00F63BD9">
            <w:pPr>
              <w:jc w:val="right"/>
            </w:pPr>
            <w:r>
              <w:t>257,200</w:t>
            </w:r>
          </w:p>
        </w:tc>
        <w:tc>
          <w:tcPr>
            <w:tcW w:w="1718" w:type="dxa"/>
          </w:tcPr>
          <w:p w:rsidR="00F63BD9" w:rsidRDefault="00F63BD9" w:rsidP="00F63BD9">
            <w:pPr>
              <w:jc w:val="right"/>
            </w:pPr>
            <w:r>
              <w:t>43,991,488.00</w:t>
            </w:r>
          </w:p>
        </w:tc>
        <w:tc>
          <w:tcPr>
            <w:tcW w:w="1718" w:type="dxa"/>
          </w:tcPr>
          <w:p w:rsidR="00F63BD9" w:rsidRDefault="00F63BD9" w:rsidP="00F63BD9">
            <w:pPr>
              <w:jc w:val="right"/>
            </w:pPr>
            <w:r>
              <w:t>5.63</w:t>
            </w:r>
          </w:p>
        </w:tc>
      </w:tr>
      <w:tr w:rsidR="00F63BD9" w:rsidTr="00F63BD9">
        <w:tc>
          <w:tcPr>
            <w:tcW w:w="652" w:type="dxa"/>
          </w:tcPr>
          <w:p w:rsidR="00F63BD9" w:rsidRDefault="00F63BD9" w:rsidP="00F63BD9">
            <w:pPr>
              <w:jc w:val="center"/>
            </w:pPr>
            <w:r>
              <w:t>4</w:t>
            </w:r>
          </w:p>
        </w:tc>
        <w:tc>
          <w:tcPr>
            <w:tcW w:w="1349" w:type="dxa"/>
          </w:tcPr>
          <w:p w:rsidR="00F63BD9" w:rsidRDefault="00F63BD9" w:rsidP="00F63BD9">
            <w:pPr>
              <w:jc w:val="left"/>
            </w:pPr>
            <w:r>
              <w:t>920522</w:t>
            </w:r>
          </w:p>
        </w:tc>
        <w:tc>
          <w:tcPr>
            <w:tcW w:w="1349" w:type="dxa"/>
          </w:tcPr>
          <w:p w:rsidR="00F63BD9" w:rsidRDefault="00F63BD9" w:rsidP="00F63BD9">
            <w:pPr>
              <w:jc w:val="left"/>
            </w:pPr>
            <w:r>
              <w:rPr>
                <w:rFonts w:hint="eastAsia"/>
              </w:rPr>
              <w:t>纳科诺尔</w:t>
            </w:r>
          </w:p>
        </w:tc>
        <w:tc>
          <w:tcPr>
            <w:tcW w:w="1718" w:type="dxa"/>
          </w:tcPr>
          <w:p w:rsidR="00F63BD9" w:rsidRDefault="00F63BD9" w:rsidP="00F63BD9">
            <w:pPr>
              <w:jc w:val="right"/>
            </w:pPr>
            <w:r>
              <w:t>688,429</w:t>
            </w:r>
          </w:p>
        </w:tc>
        <w:tc>
          <w:tcPr>
            <w:tcW w:w="1718" w:type="dxa"/>
          </w:tcPr>
          <w:p w:rsidR="00F63BD9" w:rsidRDefault="00F63BD9" w:rsidP="00F63BD9">
            <w:pPr>
              <w:jc w:val="right"/>
            </w:pPr>
            <w:r>
              <w:t>42,056,127.61</w:t>
            </w:r>
          </w:p>
        </w:tc>
        <w:tc>
          <w:tcPr>
            <w:tcW w:w="1718" w:type="dxa"/>
          </w:tcPr>
          <w:p w:rsidR="00F63BD9" w:rsidRDefault="00F63BD9" w:rsidP="00F63BD9">
            <w:pPr>
              <w:jc w:val="right"/>
            </w:pPr>
            <w:r>
              <w:t>5.39</w:t>
            </w:r>
          </w:p>
        </w:tc>
      </w:tr>
      <w:tr w:rsidR="00F63BD9" w:rsidTr="00F63BD9">
        <w:tc>
          <w:tcPr>
            <w:tcW w:w="652" w:type="dxa"/>
          </w:tcPr>
          <w:p w:rsidR="00F63BD9" w:rsidRDefault="00F63BD9" w:rsidP="00F63BD9">
            <w:pPr>
              <w:jc w:val="center"/>
            </w:pPr>
            <w:r>
              <w:t>5</w:t>
            </w:r>
          </w:p>
        </w:tc>
        <w:tc>
          <w:tcPr>
            <w:tcW w:w="1349" w:type="dxa"/>
          </w:tcPr>
          <w:p w:rsidR="00F63BD9" w:rsidRDefault="00F63BD9" w:rsidP="00F63BD9">
            <w:pPr>
              <w:jc w:val="left"/>
            </w:pPr>
            <w:r>
              <w:t>600312</w:t>
            </w:r>
          </w:p>
        </w:tc>
        <w:tc>
          <w:tcPr>
            <w:tcW w:w="1349" w:type="dxa"/>
          </w:tcPr>
          <w:p w:rsidR="00F63BD9" w:rsidRDefault="00F63BD9" w:rsidP="00F63BD9">
            <w:pPr>
              <w:jc w:val="left"/>
            </w:pPr>
            <w:r>
              <w:rPr>
                <w:rFonts w:hint="eastAsia"/>
              </w:rPr>
              <w:t>平高电气</w:t>
            </w:r>
          </w:p>
        </w:tc>
        <w:tc>
          <w:tcPr>
            <w:tcW w:w="1718" w:type="dxa"/>
          </w:tcPr>
          <w:p w:rsidR="00F63BD9" w:rsidRDefault="00F63BD9" w:rsidP="00F63BD9">
            <w:pPr>
              <w:jc w:val="right"/>
            </w:pPr>
            <w:r>
              <w:t>2,290,440</w:t>
            </w:r>
          </w:p>
        </w:tc>
        <w:tc>
          <w:tcPr>
            <w:tcW w:w="1718" w:type="dxa"/>
          </w:tcPr>
          <w:p w:rsidR="00F63BD9" w:rsidRDefault="00F63BD9" w:rsidP="00F63BD9">
            <w:pPr>
              <w:jc w:val="right"/>
            </w:pPr>
            <w:r>
              <w:t>39,739,134.00</w:t>
            </w:r>
          </w:p>
        </w:tc>
        <w:tc>
          <w:tcPr>
            <w:tcW w:w="1718" w:type="dxa"/>
          </w:tcPr>
          <w:p w:rsidR="00F63BD9" w:rsidRDefault="00F63BD9" w:rsidP="00F63BD9">
            <w:pPr>
              <w:jc w:val="right"/>
            </w:pPr>
            <w:r>
              <w:t>5.09</w:t>
            </w:r>
          </w:p>
        </w:tc>
      </w:tr>
      <w:tr w:rsidR="00F63BD9" w:rsidTr="00F63BD9">
        <w:tc>
          <w:tcPr>
            <w:tcW w:w="652" w:type="dxa"/>
          </w:tcPr>
          <w:p w:rsidR="00F63BD9" w:rsidRDefault="00F63BD9" w:rsidP="00F63BD9">
            <w:pPr>
              <w:jc w:val="center"/>
            </w:pPr>
            <w:r>
              <w:t>6</w:t>
            </w:r>
          </w:p>
        </w:tc>
        <w:tc>
          <w:tcPr>
            <w:tcW w:w="1349" w:type="dxa"/>
          </w:tcPr>
          <w:p w:rsidR="00F63BD9" w:rsidRDefault="00F63BD9" w:rsidP="00F63BD9">
            <w:pPr>
              <w:jc w:val="left"/>
            </w:pPr>
            <w:r>
              <w:t>00425</w:t>
            </w:r>
          </w:p>
        </w:tc>
        <w:tc>
          <w:tcPr>
            <w:tcW w:w="1349" w:type="dxa"/>
          </w:tcPr>
          <w:p w:rsidR="00F63BD9" w:rsidRDefault="00F63BD9" w:rsidP="00F63BD9">
            <w:pPr>
              <w:jc w:val="left"/>
            </w:pPr>
            <w:r>
              <w:rPr>
                <w:rFonts w:hint="eastAsia"/>
              </w:rPr>
              <w:t>敏实集团</w:t>
            </w:r>
          </w:p>
        </w:tc>
        <w:tc>
          <w:tcPr>
            <w:tcW w:w="1718" w:type="dxa"/>
          </w:tcPr>
          <w:p w:rsidR="00F63BD9" w:rsidRDefault="00F63BD9" w:rsidP="00F63BD9">
            <w:pPr>
              <w:jc w:val="right"/>
            </w:pPr>
            <w:r>
              <w:t>838,000</w:t>
            </w:r>
          </w:p>
        </w:tc>
        <w:tc>
          <w:tcPr>
            <w:tcW w:w="1718" w:type="dxa"/>
          </w:tcPr>
          <w:p w:rsidR="00F63BD9" w:rsidRDefault="00F63BD9" w:rsidP="00F63BD9">
            <w:pPr>
              <w:jc w:val="right"/>
            </w:pPr>
            <w:r>
              <w:t>24,008,815.98</w:t>
            </w:r>
          </w:p>
        </w:tc>
        <w:tc>
          <w:tcPr>
            <w:tcW w:w="1718" w:type="dxa"/>
          </w:tcPr>
          <w:p w:rsidR="00F63BD9" w:rsidRDefault="00F63BD9" w:rsidP="00F63BD9">
            <w:pPr>
              <w:jc w:val="right"/>
            </w:pPr>
            <w:r>
              <w:t>3.07</w:t>
            </w:r>
          </w:p>
        </w:tc>
      </w:tr>
      <w:tr w:rsidR="00F63BD9" w:rsidTr="00F63BD9">
        <w:tc>
          <w:tcPr>
            <w:tcW w:w="652" w:type="dxa"/>
          </w:tcPr>
          <w:p w:rsidR="00F63BD9" w:rsidRDefault="00F63BD9" w:rsidP="00F63BD9">
            <w:pPr>
              <w:jc w:val="center"/>
            </w:pPr>
            <w:r>
              <w:t>7</w:t>
            </w:r>
          </w:p>
        </w:tc>
        <w:tc>
          <w:tcPr>
            <w:tcW w:w="1349" w:type="dxa"/>
          </w:tcPr>
          <w:p w:rsidR="00F63BD9" w:rsidRDefault="00F63BD9" w:rsidP="00F63BD9">
            <w:pPr>
              <w:jc w:val="left"/>
            </w:pPr>
            <w:r>
              <w:t>601012</w:t>
            </w:r>
          </w:p>
        </w:tc>
        <w:tc>
          <w:tcPr>
            <w:tcW w:w="1349" w:type="dxa"/>
          </w:tcPr>
          <w:p w:rsidR="00F63BD9" w:rsidRDefault="00F63BD9" w:rsidP="00F63BD9">
            <w:pPr>
              <w:jc w:val="left"/>
            </w:pPr>
            <w:r>
              <w:rPr>
                <w:rFonts w:hint="eastAsia"/>
              </w:rPr>
              <w:t>隆基绿能</w:t>
            </w:r>
          </w:p>
        </w:tc>
        <w:tc>
          <w:tcPr>
            <w:tcW w:w="1718" w:type="dxa"/>
          </w:tcPr>
          <w:p w:rsidR="00F63BD9" w:rsidRDefault="00F63BD9" w:rsidP="00F63BD9">
            <w:pPr>
              <w:jc w:val="right"/>
            </w:pPr>
            <w:r>
              <w:t>1,288,300</w:t>
            </w:r>
          </w:p>
        </w:tc>
        <w:tc>
          <w:tcPr>
            <w:tcW w:w="1718" w:type="dxa"/>
          </w:tcPr>
          <w:p w:rsidR="00F63BD9" w:rsidRDefault="00F63BD9" w:rsidP="00F63BD9">
            <w:pPr>
              <w:jc w:val="right"/>
            </w:pPr>
            <w:r>
              <w:t>23,447,060.00</w:t>
            </w:r>
          </w:p>
        </w:tc>
        <w:tc>
          <w:tcPr>
            <w:tcW w:w="1718" w:type="dxa"/>
          </w:tcPr>
          <w:p w:rsidR="00F63BD9" w:rsidRDefault="00F63BD9" w:rsidP="00F63BD9">
            <w:pPr>
              <w:jc w:val="right"/>
            </w:pPr>
            <w:r>
              <w:t>3.00</w:t>
            </w:r>
          </w:p>
        </w:tc>
      </w:tr>
      <w:tr w:rsidR="00F63BD9" w:rsidTr="00F63BD9">
        <w:tc>
          <w:tcPr>
            <w:tcW w:w="652" w:type="dxa"/>
          </w:tcPr>
          <w:p w:rsidR="00F63BD9" w:rsidRDefault="00F63BD9" w:rsidP="00F63BD9">
            <w:pPr>
              <w:jc w:val="center"/>
            </w:pPr>
            <w:r>
              <w:t>8</w:t>
            </w:r>
          </w:p>
        </w:tc>
        <w:tc>
          <w:tcPr>
            <w:tcW w:w="1349" w:type="dxa"/>
          </w:tcPr>
          <w:p w:rsidR="00F63BD9" w:rsidRDefault="00F63BD9" w:rsidP="00F63BD9">
            <w:pPr>
              <w:jc w:val="left"/>
            </w:pPr>
            <w:r>
              <w:t>688599</w:t>
            </w:r>
          </w:p>
        </w:tc>
        <w:tc>
          <w:tcPr>
            <w:tcW w:w="1349" w:type="dxa"/>
          </w:tcPr>
          <w:p w:rsidR="00F63BD9" w:rsidRDefault="00F63BD9" w:rsidP="00F63BD9">
            <w:pPr>
              <w:jc w:val="left"/>
            </w:pPr>
            <w:r>
              <w:rPr>
                <w:rFonts w:hint="eastAsia"/>
              </w:rPr>
              <w:t>天合光能</w:t>
            </w:r>
          </w:p>
        </w:tc>
        <w:tc>
          <w:tcPr>
            <w:tcW w:w="1718" w:type="dxa"/>
          </w:tcPr>
          <w:p w:rsidR="00F63BD9" w:rsidRDefault="00F63BD9" w:rsidP="00F63BD9">
            <w:pPr>
              <w:jc w:val="right"/>
            </w:pPr>
            <w:r>
              <w:t>1,387,985</w:t>
            </w:r>
          </w:p>
        </w:tc>
        <w:tc>
          <w:tcPr>
            <w:tcW w:w="1718" w:type="dxa"/>
          </w:tcPr>
          <w:p w:rsidR="00F63BD9" w:rsidRDefault="00F63BD9" w:rsidP="00F63BD9">
            <w:pPr>
              <w:jc w:val="right"/>
            </w:pPr>
            <w:r>
              <w:t>22,971,151.75</w:t>
            </w:r>
          </w:p>
        </w:tc>
        <w:tc>
          <w:tcPr>
            <w:tcW w:w="1718" w:type="dxa"/>
          </w:tcPr>
          <w:p w:rsidR="00F63BD9" w:rsidRDefault="00F63BD9" w:rsidP="00F63BD9">
            <w:pPr>
              <w:jc w:val="right"/>
            </w:pPr>
            <w:r>
              <w:t>2.94</w:t>
            </w:r>
          </w:p>
        </w:tc>
      </w:tr>
      <w:tr w:rsidR="00F63BD9" w:rsidTr="00F63BD9">
        <w:tc>
          <w:tcPr>
            <w:tcW w:w="652" w:type="dxa"/>
          </w:tcPr>
          <w:p w:rsidR="00F63BD9" w:rsidRDefault="00F63BD9" w:rsidP="00F63BD9">
            <w:pPr>
              <w:jc w:val="center"/>
            </w:pPr>
            <w:r>
              <w:t>9</w:t>
            </w:r>
          </w:p>
        </w:tc>
        <w:tc>
          <w:tcPr>
            <w:tcW w:w="1349" w:type="dxa"/>
          </w:tcPr>
          <w:p w:rsidR="00F63BD9" w:rsidRDefault="00F63BD9" w:rsidP="00F63BD9">
            <w:pPr>
              <w:jc w:val="left"/>
            </w:pPr>
            <w:r>
              <w:t>300073</w:t>
            </w:r>
          </w:p>
        </w:tc>
        <w:tc>
          <w:tcPr>
            <w:tcW w:w="1349" w:type="dxa"/>
          </w:tcPr>
          <w:p w:rsidR="00F63BD9" w:rsidRDefault="00F63BD9" w:rsidP="00F63BD9">
            <w:pPr>
              <w:jc w:val="left"/>
            </w:pPr>
            <w:r>
              <w:rPr>
                <w:rFonts w:hint="eastAsia"/>
              </w:rPr>
              <w:t>当升科技</w:t>
            </w:r>
          </w:p>
        </w:tc>
        <w:tc>
          <w:tcPr>
            <w:tcW w:w="1718" w:type="dxa"/>
          </w:tcPr>
          <w:p w:rsidR="00F63BD9" w:rsidRDefault="00F63BD9" w:rsidP="00F63BD9">
            <w:pPr>
              <w:jc w:val="right"/>
            </w:pPr>
            <w:r>
              <w:t>379,200</w:t>
            </w:r>
          </w:p>
        </w:tc>
        <w:tc>
          <w:tcPr>
            <w:tcW w:w="1718" w:type="dxa"/>
          </w:tcPr>
          <w:p w:rsidR="00F63BD9" w:rsidRDefault="00F63BD9" w:rsidP="00F63BD9">
            <w:pPr>
              <w:jc w:val="right"/>
            </w:pPr>
            <w:r>
              <w:t>21,917,760.00</w:t>
            </w:r>
          </w:p>
        </w:tc>
        <w:tc>
          <w:tcPr>
            <w:tcW w:w="1718" w:type="dxa"/>
          </w:tcPr>
          <w:p w:rsidR="00F63BD9" w:rsidRDefault="00F63BD9" w:rsidP="00F63BD9">
            <w:pPr>
              <w:jc w:val="right"/>
            </w:pPr>
            <w:r>
              <w:t>2.81</w:t>
            </w:r>
          </w:p>
        </w:tc>
      </w:tr>
      <w:tr w:rsidR="00F63BD9" w:rsidTr="00F63BD9">
        <w:tc>
          <w:tcPr>
            <w:tcW w:w="652" w:type="dxa"/>
          </w:tcPr>
          <w:p w:rsidR="00F63BD9" w:rsidRDefault="00F63BD9" w:rsidP="00F63BD9">
            <w:pPr>
              <w:jc w:val="center"/>
            </w:pPr>
            <w:r>
              <w:t>10</w:t>
            </w:r>
          </w:p>
        </w:tc>
        <w:tc>
          <w:tcPr>
            <w:tcW w:w="1349" w:type="dxa"/>
          </w:tcPr>
          <w:p w:rsidR="00F63BD9" w:rsidRDefault="00F63BD9" w:rsidP="00F63BD9">
            <w:pPr>
              <w:jc w:val="left"/>
            </w:pPr>
            <w:r>
              <w:t>601100</w:t>
            </w:r>
          </w:p>
        </w:tc>
        <w:tc>
          <w:tcPr>
            <w:tcW w:w="1349" w:type="dxa"/>
          </w:tcPr>
          <w:p w:rsidR="00F63BD9" w:rsidRDefault="00F63BD9" w:rsidP="00F63BD9">
            <w:pPr>
              <w:jc w:val="left"/>
            </w:pPr>
            <w:r>
              <w:rPr>
                <w:rFonts w:hint="eastAsia"/>
              </w:rPr>
              <w:t>恒立液压</w:t>
            </w:r>
          </w:p>
        </w:tc>
        <w:tc>
          <w:tcPr>
            <w:tcW w:w="1718" w:type="dxa"/>
          </w:tcPr>
          <w:p w:rsidR="00F63BD9" w:rsidRDefault="00F63BD9" w:rsidP="00F63BD9">
            <w:pPr>
              <w:jc w:val="right"/>
            </w:pPr>
            <w:r>
              <w:t>172,200</w:t>
            </w:r>
          </w:p>
        </w:tc>
        <w:tc>
          <w:tcPr>
            <w:tcW w:w="1718" w:type="dxa"/>
          </w:tcPr>
          <w:p w:rsidR="00F63BD9" w:rsidRDefault="00F63BD9" w:rsidP="00F63BD9">
            <w:pPr>
              <w:jc w:val="right"/>
            </w:pPr>
            <w:r>
              <w:t>18,926,502.00</w:t>
            </w:r>
          </w:p>
        </w:tc>
        <w:tc>
          <w:tcPr>
            <w:tcW w:w="1718" w:type="dxa"/>
          </w:tcPr>
          <w:p w:rsidR="00F63BD9" w:rsidRDefault="00F63BD9" w:rsidP="00F63BD9">
            <w:pPr>
              <w:jc w:val="right"/>
            </w:pPr>
            <w:r>
              <w:t>2.42</w:t>
            </w:r>
          </w:p>
        </w:tc>
      </w:tr>
    </w:tbl>
    <w:p w:rsidR="00F63BD9" w:rsidRDefault="00F63BD9" w:rsidP="00F63BD9">
      <w:pPr>
        <w:pStyle w:val="-8"/>
        <w:rPr>
          <w:rFonts w:hint="eastAsia"/>
        </w:rPr>
      </w:pPr>
      <w:r>
        <w:rPr>
          <w:rFonts w:hint="eastAsia"/>
        </w:rPr>
        <w:t>注：对于同时在A+H股上市的股票，合并计算公允价值参与排序，并按照不同股票分别披露。</w:t>
      </w:r>
    </w:p>
    <w:p w:rsidR="00F63BD9" w:rsidRDefault="00F63BD9" w:rsidP="00F63BD9">
      <w:pPr>
        <w:pStyle w:val="-2"/>
        <w:spacing w:before="312"/>
        <w:rPr>
          <w:rFonts w:hint="eastAsia"/>
        </w:rPr>
      </w:pPr>
      <w:r>
        <w:rPr>
          <w:rFonts w:hint="eastAsia"/>
        </w:rPr>
        <w:t>报告期末按债券品种分类的债券投资组合</w:t>
      </w:r>
    </w:p>
    <w:p w:rsidR="00F63BD9" w:rsidRDefault="00F63BD9" w:rsidP="00F63BD9">
      <w:pPr>
        <w:pStyle w:val="-"/>
        <w:ind w:firstLine="420"/>
        <w:rPr>
          <w:rFonts w:hint="eastAsia"/>
        </w:rPr>
      </w:pPr>
      <w:r>
        <w:rPr>
          <w:rFonts w:hint="eastAsia"/>
        </w:rPr>
        <w:t>无。</w:t>
      </w:r>
    </w:p>
    <w:p w:rsidR="00F63BD9" w:rsidRDefault="00F63BD9" w:rsidP="00F63BD9">
      <w:pPr>
        <w:pStyle w:val="-2"/>
        <w:spacing w:before="312"/>
        <w:rPr>
          <w:rFonts w:hint="eastAsia"/>
        </w:rPr>
      </w:pPr>
      <w:r>
        <w:rPr>
          <w:rFonts w:hint="eastAsia"/>
        </w:rPr>
        <w:t>报告期末按公允价值占基金资产净值比例大小排名的前五名债券投资明细</w:t>
      </w:r>
    </w:p>
    <w:p w:rsidR="00F63BD9" w:rsidRDefault="00F63BD9" w:rsidP="00F63BD9">
      <w:pPr>
        <w:pStyle w:val="-"/>
        <w:ind w:firstLine="420"/>
        <w:rPr>
          <w:rFonts w:hint="eastAsia"/>
        </w:rPr>
      </w:pPr>
      <w:r>
        <w:rPr>
          <w:rFonts w:hint="eastAsia"/>
        </w:rPr>
        <w:t>无。</w:t>
      </w:r>
    </w:p>
    <w:p w:rsidR="00F63BD9" w:rsidRDefault="00F63BD9" w:rsidP="00F63BD9">
      <w:pPr>
        <w:pStyle w:val="-2"/>
        <w:spacing w:before="312"/>
        <w:rPr>
          <w:rFonts w:hint="eastAsia"/>
        </w:rPr>
      </w:pPr>
      <w:r>
        <w:rPr>
          <w:rFonts w:hint="eastAsia"/>
        </w:rPr>
        <w:t>报告期末按公允价值占基金资产净值比例大小排名的前十名资产支持证券投资明细</w:t>
      </w:r>
    </w:p>
    <w:p w:rsidR="00F63BD9" w:rsidRDefault="00F63BD9" w:rsidP="00F63BD9">
      <w:pPr>
        <w:pStyle w:val="-"/>
        <w:ind w:firstLine="420"/>
        <w:rPr>
          <w:rFonts w:hint="eastAsia"/>
        </w:rPr>
      </w:pPr>
      <w:r>
        <w:rPr>
          <w:rFonts w:hint="eastAsia"/>
        </w:rPr>
        <w:t>本基金本报告期末未持有资产支持证券。</w:t>
      </w:r>
    </w:p>
    <w:p w:rsidR="00F63BD9" w:rsidRDefault="00F63BD9" w:rsidP="00F63BD9">
      <w:pPr>
        <w:pStyle w:val="-2"/>
        <w:spacing w:before="312"/>
        <w:rPr>
          <w:rFonts w:hint="eastAsia"/>
        </w:rPr>
      </w:pPr>
      <w:r>
        <w:rPr>
          <w:rFonts w:hint="eastAsia"/>
        </w:rPr>
        <w:t>报告期末按公允价值占基金资产净值比例大小排序的前五名贵金属投资明细</w:t>
      </w:r>
    </w:p>
    <w:p w:rsidR="00F63BD9" w:rsidRDefault="00F63BD9" w:rsidP="00F63BD9">
      <w:pPr>
        <w:pStyle w:val="-"/>
        <w:ind w:firstLine="420"/>
        <w:rPr>
          <w:rFonts w:hint="eastAsia"/>
        </w:rPr>
      </w:pPr>
      <w:r>
        <w:rPr>
          <w:rFonts w:hint="eastAsia"/>
        </w:rPr>
        <w:t>无。</w:t>
      </w:r>
    </w:p>
    <w:p w:rsidR="00F63BD9" w:rsidRDefault="00F63BD9" w:rsidP="00F63BD9">
      <w:pPr>
        <w:pStyle w:val="-2"/>
        <w:spacing w:before="312"/>
        <w:rPr>
          <w:rFonts w:hint="eastAsia"/>
        </w:rPr>
      </w:pPr>
      <w:r>
        <w:rPr>
          <w:rFonts w:hint="eastAsia"/>
        </w:rPr>
        <w:t>报告期末按公允价值占基金资产净值比例大小排名的前五名权证投资明细</w:t>
      </w:r>
    </w:p>
    <w:p w:rsidR="00F63BD9" w:rsidRDefault="00F63BD9" w:rsidP="00F63BD9">
      <w:pPr>
        <w:pStyle w:val="-"/>
        <w:ind w:firstLine="420"/>
        <w:rPr>
          <w:rFonts w:hint="eastAsia"/>
        </w:rPr>
      </w:pPr>
      <w:r>
        <w:rPr>
          <w:rFonts w:hint="eastAsia"/>
        </w:rPr>
        <w:t>无。</w:t>
      </w:r>
    </w:p>
    <w:p w:rsidR="00F63BD9" w:rsidRDefault="00F63BD9" w:rsidP="00F63BD9">
      <w:pPr>
        <w:pStyle w:val="-2"/>
        <w:spacing w:before="312"/>
        <w:rPr>
          <w:rFonts w:hint="eastAsia"/>
        </w:rPr>
      </w:pPr>
      <w:r>
        <w:rPr>
          <w:rFonts w:hint="eastAsia"/>
        </w:rPr>
        <w:t>报告期末本基金投资的股指期货交易情况说明</w:t>
      </w:r>
    </w:p>
    <w:p w:rsidR="00F63BD9" w:rsidRDefault="00F63BD9" w:rsidP="00F63BD9">
      <w:pPr>
        <w:pStyle w:val="-3"/>
        <w:spacing w:before="156" w:after="156"/>
        <w:rPr>
          <w:rFonts w:hint="eastAsia"/>
        </w:rPr>
      </w:pPr>
      <w:r>
        <w:rPr>
          <w:rFonts w:hint="eastAsia"/>
        </w:rPr>
        <w:t>报告期末本基金投资的股指期货持仓和损益明细</w:t>
      </w:r>
    </w:p>
    <w:p w:rsidR="00F63BD9" w:rsidRDefault="00F63BD9" w:rsidP="00F63BD9">
      <w:pPr>
        <w:pStyle w:val="-"/>
        <w:ind w:firstLine="420"/>
        <w:rPr>
          <w:rFonts w:hint="eastAsia"/>
        </w:rPr>
      </w:pPr>
      <w:r>
        <w:rPr>
          <w:rFonts w:hint="eastAsia"/>
        </w:rPr>
        <w:t>无。</w:t>
      </w:r>
    </w:p>
    <w:p w:rsidR="00F63BD9" w:rsidRDefault="00F63BD9" w:rsidP="00F63BD9">
      <w:pPr>
        <w:pStyle w:val="-3"/>
        <w:spacing w:before="156" w:after="156"/>
        <w:rPr>
          <w:rFonts w:hint="eastAsia"/>
        </w:rPr>
      </w:pPr>
      <w:r>
        <w:rPr>
          <w:rFonts w:hint="eastAsia"/>
        </w:rPr>
        <w:lastRenderedPageBreak/>
        <w:t>本基金投资股指期货的投资政策</w:t>
      </w:r>
    </w:p>
    <w:p w:rsidR="00F63BD9" w:rsidRDefault="00F63BD9" w:rsidP="00F63BD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F63BD9" w:rsidRDefault="00F63BD9" w:rsidP="00F63BD9">
      <w:pPr>
        <w:pStyle w:val="-2"/>
        <w:spacing w:before="312"/>
        <w:rPr>
          <w:rFonts w:hint="eastAsia"/>
        </w:rPr>
      </w:pPr>
      <w:r>
        <w:rPr>
          <w:rFonts w:hint="eastAsia"/>
        </w:rPr>
        <w:t>报告期末本基金投资的国债期货交易情况说明</w:t>
      </w:r>
    </w:p>
    <w:p w:rsidR="00F63BD9" w:rsidRDefault="00F63BD9" w:rsidP="00F63BD9">
      <w:pPr>
        <w:pStyle w:val="-3"/>
        <w:spacing w:before="156" w:after="156"/>
        <w:rPr>
          <w:rFonts w:hint="eastAsia"/>
        </w:rPr>
      </w:pPr>
      <w:r>
        <w:rPr>
          <w:rFonts w:hint="eastAsia"/>
        </w:rPr>
        <w:t>本期国债期货投资政策</w:t>
      </w:r>
    </w:p>
    <w:p w:rsidR="00F63BD9" w:rsidRDefault="00F63BD9" w:rsidP="00F63BD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F63BD9" w:rsidRDefault="00F63BD9" w:rsidP="00F63BD9">
      <w:pPr>
        <w:pStyle w:val="-3"/>
        <w:spacing w:before="156" w:after="156"/>
        <w:rPr>
          <w:rFonts w:hint="eastAsia"/>
        </w:rPr>
      </w:pPr>
      <w:r>
        <w:rPr>
          <w:rFonts w:hint="eastAsia"/>
        </w:rPr>
        <w:t>报告期末本基金投资的国债期货持仓和损益明细</w:t>
      </w:r>
    </w:p>
    <w:p w:rsidR="00F63BD9" w:rsidRDefault="00F63BD9" w:rsidP="00F63BD9">
      <w:pPr>
        <w:pStyle w:val="-"/>
        <w:ind w:firstLine="420"/>
        <w:rPr>
          <w:rFonts w:hint="eastAsia"/>
        </w:rPr>
      </w:pPr>
      <w:r>
        <w:rPr>
          <w:rFonts w:hint="eastAsia"/>
        </w:rPr>
        <w:t>无。</w:t>
      </w:r>
    </w:p>
    <w:p w:rsidR="00F63BD9" w:rsidRDefault="00F63BD9" w:rsidP="00F63BD9">
      <w:pPr>
        <w:pStyle w:val="-3"/>
        <w:spacing w:before="156" w:after="156"/>
        <w:rPr>
          <w:rFonts w:hint="eastAsia"/>
        </w:rPr>
      </w:pPr>
      <w:r>
        <w:rPr>
          <w:rFonts w:hint="eastAsia"/>
        </w:rPr>
        <w:t>本期国债期货投资评价</w:t>
      </w:r>
    </w:p>
    <w:p w:rsidR="00F63BD9" w:rsidRDefault="00F63BD9" w:rsidP="00F63BD9">
      <w:pPr>
        <w:pStyle w:val="-"/>
        <w:ind w:firstLine="420"/>
        <w:rPr>
          <w:rFonts w:hint="eastAsia"/>
        </w:rPr>
      </w:pPr>
      <w:r>
        <w:rPr>
          <w:rFonts w:hint="eastAsia"/>
        </w:rPr>
        <w:t>无。</w:t>
      </w:r>
    </w:p>
    <w:p w:rsidR="00F63BD9" w:rsidRDefault="00F63BD9" w:rsidP="00F63BD9">
      <w:pPr>
        <w:pStyle w:val="-2"/>
        <w:spacing w:before="312"/>
        <w:rPr>
          <w:rFonts w:hint="eastAsia"/>
        </w:rPr>
      </w:pPr>
      <w:r>
        <w:rPr>
          <w:rFonts w:hint="eastAsia"/>
        </w:rPr>
        <w:t>投资组合报告附注</w:t>
      </w:r>
    </w:p>
    <w:p w:rsidR="00F63BD9" w:rsidRDefault="00F63BD9" w:rsidP="00F63BD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63BD9" w:rsidRDefault="00F63BD9" w:rsidP="00F63BD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F63BD9" w:rsidRDefault="00F63BD9" w:rsidP="00F63BD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63BD9" w:rsidRDefault="00F63BD9" w:rsidP="00F63BD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63BD9" w:rsidRDefault="00F63BD9" w:rsidP="00F63BD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63BD9" w:rsidTr="00F63BD9">
        <w:trPr>
          <w:cnfStyle w:val="100000000000" w:firstRow="1" w:lastRow="0" w:firstColumn="0" w:lastColumn="0" w:oddVBand="0" w:evenVBand="0" w:oddHBand="0" w:evenHBand="0" w:firstRowFirstColumn="0" w:firstRowLastColumn="0" w:lastRowFirstColumn="0" w:lastRowLastColumn="0"/>
        </w:trPr>
        <w:tc>
          <w:tcPr>
            <w:tcW w:w="743" w:type="dxa"/>
          </w:tcPr>
          <w:p w:rsidR="00F63BD9" w:rsidRPr="00F63BD9" w:rsidRDefault="00F63BD9" w:rsidP="00F63BD9">
            <w:pPr>
              <w:jc w:val="center"/>
              <w:rPr>
                <w:b/>
              </w:rPr>
            </w:pPr>
            <w:r w:rsidRPr="00F63BD9">
              <w:rPr>
                <w:rFonts w:hint="eastAsia"/>
                <w:b/>
              </w:rPr>
              <w:t>序号</w:t>
            </w:r>
          </w:p>
        </w:tc>
        <w:tc>
          <w:tcPr>
            <w:tcW w:w="2977" w:type="dxa"/>
          </w:tcPr>
          <w:p w:rsidR="00F63BD9" w:rsidRPr="00F63BD9" w:rsidRDefault="00F63BD9" w:rsidP="00F63BD9">
            <w:pPr>
              <w:jc w:val="center"/>
              <w:rPr>
                <w:b/>
              </w:rPr>
            </w:pPr>
            <w:r w:rsidRPr="00F63BD9">
              <w:rPr>
                <w:rFonts w:hint="eastAsia"/>
                <w:b/>
              </w:rPr>
              <w:t>名称</w:t>
            </w:r>
          </w:p>
        </w:tc>
        <w:tc>
          <w:tcPr>
            <w:tcW w:w="4785" w:type="dxa"/>
          </w:tcPr>
          <w:p w:rsidR="00F63BD9" w:rsidRPr="00F63BD9" w:rsidRDefault="00F63BD9" w:rsidP="00F63BD9">
            <w:pPr>
              <w:jc w:val="center"/>
              <w:rPr>
                <w:b/>
              </w:rPr>
            </w:pPr>
            <w:r w:rsidRPr="00F63BD9">
              <w:rPr>
                <w:rFonts w:hint="eastAsia"/>
                <w:b/>
              </w:rPr>
              <w:t>金额（元）</w:t>
            </w:r>
          </w:p>
        </w:tc>
      </w:tr>
      <w:tr w:rsidR="00F63BD9" w:rsidTr="00F63BD9">
        <w:tc>
          <w:tcPr>
            <w:tcW w:w="743" w:type="dxa"/>
          </w:tcPr>
          <w:p w:rsidR="00F63BD9" w:rsidRDefault="00F63BD9" w:rsidP="00F63BD9">
            <w:pPr>
              <w:jc w:val="center"/>
            </w:pPr>
            <w:r>
              <w:t>1</w:t>
            </w:r>
          </w:p>
        </w:tc>
        <w:tc>
          <w:tcPr>
            <w:tcW w:w="2977" w:type="dxa"/>
          </w:tcPr>
          <w:p w:rsidR="00F63BD9" w:rsidRDefault="00F63BD9" w:rsidP="00F63BD9">
            <w:pPr>
              <w:jc w:val="left"/>
            </w:pPr>
            <w:r>
              <w:rPr>
                <w:rFonts w:hint="eastAsia"/>
              </w:rPr>
              <w:t>存出保证金</w:t>
            </w:r>
          </w:p>
        </w:tc>
        <w:tc>
          <w:tcPr>
            <w:tcW w:w="4785" w:type="dxa"/>
          </w:tcPr>
          <w:p w:rsidR="00F63BD9" w:rsidRDefault="00F63BD9" w:rsidP="00F63BD9">
            <w:pPr>
              <w:jc w:val="right"/>
            </w:pPr>
            <w:r>
              <w:t>215,421.67</w:t>
            </w:r>
          </w:p>
        </w:tc>
      </w:tr>
      <w:tr w:rsidR="00F63BD9" w:rsidTr="00F63BD9">
        <w:tc>
          <w:tcPr>
            <w:tcW w:w="743" w:type="dxa"/>
          </w:tcPr>
          <w:p w:rsidR="00F63BD9" w:rsidRDefault="00F63BD9" w:rsidP="00F63BD9">
            <w:pPr>
              <w:jc w:val="center"/>
            </w:pPr>
            <w:r>
              <w:t>2</w:t>
            </w:r>
          </w:p>
        </w:tc>
        <w:tc>
          <w:tcPr>
            <w:tcW w:w="2977" w:type="dxa"/>
          </w:tcPr>
          <w:p w:rsidR="00F63BD9" w:rsidRDefault="00F63BD9" w:rsidP="00F63BD9">
            <w:pPr>
              <w:jc w:val="left"/>
            </w:pPr>
            <w:r>
              <w:rPr>
                <w:rFonts w:hint="eastAsia"/>
              </w:rPr>
              <w:t>应收证券清算款</w:t>
            </w:r>
          </w:p>
        </w:tc>
        <w:tc>
          <w:tcPr>
            <w:tcW w:w="4785" w:type="dxa"/>
          </w:tcPr>
          <w:p w:rsidR="00F63BD9" w:rsidRDefault="00F63BD9" w:rsidP="00F63BD9">
            <w:pPr>
              <w:jc w:val="right"/>
            </w:pPr>
            <w:r>
              <w:t>2,215,112.85</w:t>
            </w:r>
          </w:p>
        </w:tc>
      </w:tr>
      <w:tr w:rsidR="00F63BD9" w:rsidTr="00F63BD9">
        <w:tc>
          <w:tcPr>
            <w:tcW w:w="743" w:type="dxa"/>
          </w:tcPr>
          <w:p w:rsidR="00F63BD9" w:rsidRDefault="00F63BD9" w:rsidP="00F63BD9">
            <w:pPr>
              <w:jc w:val="center"/>
            </w:pPr>
            <w:r>
              <w:t>3</w:t>
            </w:r>
          </w:p>
        </w:tc>
        <w:tc>
          <w:tcPr>
            <w:tcW w:w="2977" w:type="dxa"/>
          </w:tcPr>
          <w:p w:rsidR="00F63BD9" w:rsidRDefault="00F63BD9" w:rsidP="00F63BD9">
            <w:pPr>
              <w:jc w:val="left"/>
            </w:pPr>
            <w:r>
              <w:rPr>
                <w:rFonts w:hint="eastAsia"/>
              </w:rPr>
              <w:t>应收股利</w:t>
            </w:r>
          </w:p>
        </w:tc>
        <w:tc>
          <w:tcPr>
            <w:tcW w:w="4785" w:type="dxa"/>
          </w:tcPr>
          <w:p w:rsidR="00F63BD9" w:rsidRDefault="00F63BD9" w:rsidP="00F63BD9">
            <w:pPr>
              <w:jc w:val="right"/>
            </w:pPr>
            <w:r>
              <w:t>-</w:t>
            </w:r>
          </w:p>
        </w:tc>
      </w:tr>
      <w:tr w:rsidR="00F63BD9" w:rsidTr="00F63BD9">
        <w:tc>
          <w:tcPr>
            <w:tcW w:w="743" w:type="dxa"/>
          </w:tcPr>
          <w:p w:rsidR="00F63BD9" w:rsidRDefault="00F63BD9" w:rsidP="00F63BD9">
            <w:pPr>
              <w:jc w:val="center"/>
            </w:pPr>
            <w:r>
              <w:t>4</w:t>
            </w:r>
          </w:p>
        </w:tc>
        <w:tc>
          <w:tcPr>
            <w:tcW w:w="2977" w:type="dxa"/>
          </w:tcPr>
          <w:p w:rsidR="00F63BD9" w:rsidRDefault="00F63BD9" w:rsidP="00F63BD9">
            <w:pPr>
              <w:jc w:val="left"/>
            </w:pPr>
            <w:r>
              <w:rPr>
                <w:rFonts w:hint="eastAsia"/>
              </w:rPr>
              <w:t>应收利息</w:t>
            </w:r>
          </w:p>
        </w:tc>
        <w:tc>
          <w:tcPr>
            <w:tcW w:w="4785" w:type="dxa"/>
          </w:tcPr>
          <w:p w:rsidR="00F63BD9" w:rsidRDefault="00F63BD9" w:rsidP="00F63BD9">
            <w:pPr>
              <w:jc w:val="right"/>
            </w:pPr>
            <w:r>
              <w:t>-</w:t>
            </w:r>
          </w:p>
        </w:tc>
      </w:tr>
      <w:tr w:rsidR="00F63BD9" w:rsidTr="00F63BD9">
        <w:tc>
          <w:tcPr>
            <w:tcW w:w="743" w:type="dxa"/>
          </w:tcPr>
          <w:p w:rsidR="00F63BD9" w:rsidRDefault="00F63BD9" w:rsidP="00F63BD9">
            <w:pPr>
              <w:jc w:val="center"/>
            </w:pPr>
            <w:r>
              <w:t>5</w:t>
            </w:r>
          </w:p>
        </w:tc>
        <w:tc>
          <w:tcPr>
            <w:tcW w:w="2977" w:type="dxa"/>
          </w:tcPr>
          <w:p w:rsidR="00F63BD9" w:rsidRDefault="00F63BD9" w:rsidP="00F63BD9">
            <w:pPr>
              <w:jc w:val="left"/>
            </w:pPr>
            <w:r>
              <w:rPr>
                <w:rFonts w:hint="eastAsia"/>
              </w:rPr>
              <w:t>应收申购款</w:t>
            </w:r>
          </w:p>
        </w:tc>
        <w:tc>
          <w:tcPr>
            <w:tcW w:w="4785" w:type="dxa"/>
          </w:tcPr>
          <w:p w:rsidR="00F63BD9" w:rsidRDefault="00F63BD9" w:rsidP="00F63BD9">
            <w:pPr>
              <w:jc w:val="right"/>
            </w:pPr>
            <w:r>
              <w:t>492,624.81</w:t>
            </w:r>
          </w:p>
        </w:tc>
      </w:tr>
      <w:tr w:rsidR="00F63BD9" w:rsidTr="00F63BD9">
        <w:tc>
          <w:tcPr>
            <w:tcW w:w="743" w:type="dxa"/>
          </w:tcPr>
          <w:p w:rsidR="00F63BD9" w:rsidRDefault="00F63BD9" w:rsidP="00F63BD9">
            <w:pPr>
              <w:jc w:val="center"/>
            </w:pPr>
            <w:r>
              <w:lastRenderedPageBreak/>
              <w:t>6</w:t>
            </w:r>
          </w:p>
        </w:tc>
        <w:tc>
          <w:tcPr>
            <w:tcW w:w="2977" w:type="dxa"/>
          </w:tcPr>
          <w:p w:rsidR="00F63BD9" w:rsidRDefault="00F63BD9" w:rsidP="00F63BD9">
            <w:pPr>
              <w:jc w:val="left"/>
            </w:pPr>
            <w:r>
              <w:rPr>
                <w:rFonts w:hint="eastAsia"/>
              </w:rPr>
              <w:t>其他应收款</w:t>
            </w:r>
          </w:p>
        </w:tc>
        <w:tc>
          <w:tcPr>
            <w:tcW w:w="4785" w:type="dxa"/>
          </w:tcPr>
          <w:p w:rsidR="00F63BD9" w:rsidRDefault="00F63BD9" w:rsidP="00F63BD9">
            <w:pPr>
              <w:jc w:val="right"/>
            </w:pPr>
            <w:r>
              <w:t>-</w:t>
            </w:r>
          </w:p>
        </w:tc>
      </w:tr>
      <w:tr w:rsidR="00F63BD9" w:rsidTr="00F63BD9">
        <w:tc>
          <w:tcPr>
            <w:tcW w:w="743" w:type="dxa"/>
          </w:tcPr>
          <w:p w:rsidR="00F63BD9" w:rsidRDefault="00F63BD9" w:rsidP="00F63BD9">
            <w:pPr>
              <w:jc w:val="center"/>
            </w:pPr>
            <w:r>
              <w:t>7</w:t>
            </w:r>
          </w:p>
        </w:tc>
        <w:tc>
          <w:tcPr>
            <w:tcW w:w="2977" w:type="dxa"/>
          </w:tcPr>
          <w:p w:rsidR="00F63BD9" w:rsidRDefault="00F63BD9" w:rsidP="00F63BD9">
            <w:pPr>
              <w:jc w:val="left"/>
            </w:pPr>
            <w:r>
              <w:rPr>
                <w:rFonts w:hint="eastAsia"/>
              </w:rPr>
              <w:t>待摊费用</w:t>
            </w:r>
          </w:p>
        </w:tc>
        <w:tc>
          <w:tcPr>
            <w:tcW w:w="4785" w:type="dxa"/>
          </w:tcPr>
          <w:p w:rsidR="00F63BD9" w:rsidRDefault="00F63BD9" w:rsidP="00F63BD9">
            <w:pPr>
              <w:jc w:val="right"/>
            </w:pPr>
            <w:r>
              <w:t>-</w:t>
            </w:r>
          </w:p>
        </w:tc>
      </w:tr>
      <w:tr w:rsidR="00F63BD9" w:rsidTr="00F63BD9">
        <w:tc>
          <w:tcPr>
            <w:tcW w:w="743" w:type="dxa"/>
          </w:tcPr>
          <w:p w:rsidR="00F63BD9" w:rsidRDefault="00F63BD9" w:rsidP="00F63BD9">
            <w:pPr>
              <w:jc w:val="center"/>
            </w:pPr>
            <w:r>
              <w:t>8</w:t>
            </w:r>
          </w:p>
        </w:tc>
        <w:tc>
          <w:tcPr>
            <w:tcW w:w="2977" w:type="dxa"/>
          </w:tcPr>
          <w:p w:rsidR="00F63BD9" w:rsidRDefault="00F63BD9" w:rsidP="00F63BD9">
            <w:pPr>
              <w:jc w:val="left"/>
            </w:pPr>
            <w:r>
              <w:rPr>
                <w:rFonts w:hint="eastAsia"/>
              </w:rPr>
              <w:t>其他</w:t>
            </w:r>
          </w:p>
        </w:tc>
        <w:tc>
          <w:tcPr>
            <w:tcW w:w="4785" w:type="dxa"/>
          </w:tcPr>
          <w:p w:rsidR="00F63BD9" w:rsidRDefault="00F63BD9" w:rsidP="00F63BD9">
            <w:pPr>
              <w:jc w:val="right"/>
            </w:pPr>
            <w:r>
              <w:t>-</w:t>
            </w:r>
          </w:p>
        </w:tc>
      </w:tr>
      <w:tr w:rsidR="00F63BD9" w:rsidTr="00F63BD9">
        <w:tc>
          <w:tcPr>
            <w:tcW w:w="743" w:type="dxa"/>
          </w:tcPr>
          <w:p w:rsidR="00F63BD9" w:rsidRDefault="00F63BD9" w:rsidP="00F63BD9">
            <w:pPr>
              <w:jc w:val="center"/>
            </w:pPr>
            <w:r>
              <w:t>9</w:t>
            </w:r>
          </w:p>
        </w:tc>
        <w:tc>
          <w:tcPr>
            <w:tcW w:w="2977" w:type="dxa"/>
          </w:tcPr>
          <w:p w:rsidR="00F63BD9" w:rsidRDefault="00F63BD9" w:rsidP="00F63BD9">
            <w:pPr>
              <w:jc w:val="left"/>
            </w:pPr>
            <w:r>
              <w:rPr>
                <w:rFonts w:hint="eastAsia"/>
              </w:rPr>
              <w:t>合计</w:t>
            </w:r>
          </w:p>
        </w:tc>
        <w:tc>
          <w:tcPr>
            <w:tcW w:w="4785" w:type="dxa"/>
          </w:tcPr>
          <w:p w:rsidR="00F63BD9" w:rsidRDefault="00F63BD9" w:rsidP="00F63BD9">
            <w:pPr>
              <w:jc w:val="right"/>
            </w:pPr>
            <w:r>
              <w:t>2,923,159.33</w:t>
            </w:r>
          </w:p>
        </w:tc>
      </w:tr>
    </w:tbl>
    <w:p w:rsidR="00F63BD9" w:rsidRDefault="00F63BD9" w:rsidP="00F63BD9">
      <w:pPr>
        <w:pStyle w:val="-3"/>
        <w:spacing w:before="156" w:after="156"/>
        <w:rPr>
          <w:rFonts w:hint="eastAsia"/>
        </w:rPr>
      </w:pPr>
      <w:r>
        <w:rPr>
          <w:rFonts w:hint="eastAsia"/>
        </w:rPr>
        <w:t>报告期末持有的处于转股期的可转换债券明细</w:t>
      </w:r>
    </w:p>
    <w:p w:rsidR="00F63BD9" w:rsidRDefault="00F63BD9" w:rsidP="00F63BD9">
      <w:pPr>
        <w:pStyle w:val="-"/>
        <w:ind w:firstLine="420"/>
        <w:rPr>
          <w:rFonts w:hint="eastAsia"/>
        </w:rPr>
      </w:pPr>
      <w:r>
        <w:rPr>
          <w:rFonts w:hint="eastAsia"/>
        </w:rPr>
        <w:t>本基金本报告期末未持有处于转股期的可转换债券。</w:t>
      </w:r>
    </w:p>
    <w:p w:rsidR="00F63BD9" w:rsidRDefault="00F63BD9" w:rsidP="00F63BD9">
      <w:pPr>
        <w:pStyle w:val="-3"/>
        <w:spacing w:before="156" w:after="156"/>
        <w:rPr>
          <w:rFonts w:hint="eastAsia"/>
        </w:rPr>
      </w:pPr>
      <w:r>
        <w:rPr>
          <w:rFonts w:hint="eastAsia"/>
        </w:rPr>
        <w:t>报告期末前十名股票中存在流通受限情况的说明</w:t>
      </w:r>
    </w:p>
    <w:p w:rsidR="00F63BD9" w:rsidRDefault="00F63BD9" w:rsidP="00F63BD9">
      <w:pPr>
        <w:pStyle w:val="-"/>
        <w:ind w:firstLine="420"/>
        <w:rPr>
          <w:rFonts w:hint="eastAsia"/>
        </w:rPr>
      </w:pPr>
      <w:r>
        <w:rPr>
          <w:rFonts w:hint="eastAsia"/>
        </w:rPr>
        <w:t>无。</w:t>
      </w:r>
    </w:p>
    <w:p w:rsidR="00F63BD9" w:rsidRDefault="00F63BD9" w:rsidP="00F63BD9">
      <w:pPr>
        <w:pStyle w:val="-1"/>
        <w:ind w:left="281" w:hanging="281"/>
        <w:rPr>
          <w:rFonts w:hint="eastAsia"/>
        </w:rPr>
      </w:pPr>
      <w:r>
        <w:rPr>
          <w:rFonts w:hint="eastAsia"/>
        </w:rPr>
        <w:t>开放式基金份额变动</w:t>
      </w:r>
    </w:p>
    <w:p w:rsidR="00F63BD9" w:rsidRDefault="00F63BD9" w:rsidP="00F63BD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63BD9" w:rsidTr="00F63BD9">
        <w:trPr>
          <w:cnfStyle w:val="100000000000" w:firstRow="1" w:lastRow="0" w:firstColumn="0" w:lastColumn="0" w:oddVBand="0" w:evenVBand="0" w:oddHBand="0" w:evenHBand="0" w:firstRowFirstColumn="0" w:firstRowLastColumn="0" w:lastRowFirstColumn="0" w:lastRowLastColumn="0"/>
        </w:trPr>
        <w:tc>
          <w:tcPr>
            <w:tcW w:w="2768" w:type="dxa"/>
          </w:tcPr>
          <w:p w:rsidR="00F63BD9" w:rsidRPr="00F63BD9" w:rsidRDefault="00F63BD9" w:rsidP="00F63BD9">
            <w:pPr>
              <w:jc w:val="center"/>
              <w:rPr>
                <w:b/>
              </w:rPr>
            </w:pPr>
            <w:r w:rsidRPr="00F63BD9">
              <w:rPr>
                <w:rFonts w:hint="eastAsia"/>
                <w:b/>
              </w:rPr>
              <w:t>项目</w:t>
            </w:r>
          </w:p>
        </w:tc>
        <w:tc>
          <w:tcPr>
            <w:tcW w:w="2769" w:type="dxa"/>
          </w:tcPr>
          <w:p w:rsidR="00F63BD9" w:rsidRPr="00F63BD9" w:rsidRDefault="00F63BD9" w:rsidP="00F63BD9">
            <w:pPr>
              <w:jc w:val="center"/>
              <w:rPr>
                <w:b/>
              </w:rPr>
            </w:pPr>
            <w:r w:rsidRPr="00F63BD9">
              <w:rPr>
                <w:rFonts w:hint="eastAsia"/>
                <w:b/>
              </w:rPr>
              <w:t>南方新能源产业趋势混合</w:t>
            </w:r>
            <w:r w:rsidRPr="00F63BD9">
              <w:rPr>
                <w:rFonts w:hint="eastAsia"/>
                <w:b/>
              </w:rPr>
              <w:t>A</w:t>
            </w:r>
          </w:p>
        </w:tc>
        <w:tc>
          <w:tcPr>
            <w:tcW w:w="2769" w:type="dxa"/>
          </w:tcPr>
          <w:p w:rsidR="00F63BD9" w:rsidRPr="00F63BD9" w:rsidRDefault="00F63BD9" w:rsidP="00F63BD9">
            <w:pPr>
              <w:jc w:val="center"/>
              <w:rPr>
                <w:b/>
              </w:rPr>
            </w:pPr>
            <w:r w:rsidRPr="00F63BD9">
              <w:rPr>
                <w:rFonts w:hint="eastAsia"/>
                <w:b/>
              </w:rPr>
              <w:t>南方新能源产业趋势混合</w:t>
            </w:r>
            <w:r w:rsidRPr="00F63BD9">
              <w:rPr>
                <w:rFonts w:hint="eastAsia"/>
                <w:b/>
              </w:rPr>
              <w:t>C</w:t>
            </w:r>
          </w:p>
        </w:tc>
      </w:tr>
      <w:tr w:rsidR="00F63BD9" w:rsidTr="00F63BD9">
        <w:tc>
          <w:tcPr>
            <w:tcW w:w="2768" w:type="dxa"/>
          </w:tcPr>
          <w:p w:rsidR="00F63BD9" w:rsidRDefault="00F63BD9" w:rsidP="00F63BD9">
            <w:pPr>
              <w:jc w:val="left"/>
            </w:pPr>
            <w:r>
              <w:rPr>
                <w:rFonts w:hint="eastAsia"/>
              </w:rPr>
              <w:t>报告期期初基金份额总额</w:t>
            </w:r>
          </w:p>
        </w:tc>
        <w:tc>
          <w:tcPr>
            <w:tcW w:w="2769" w:type="dxa"/>
          </w:tcPr>
          <w:p w:rsidR="00F63BD9" w:rsidRDefault="00F63BD9" w:rsidP="00F63BD9">
            <w:pPr>
              <w:jc w:val="right"/>
            </w:pPr>
            <w:r>
              <w:t>918,765,630.58</w:t>
            </w:r>
          </w:p>
        </w:tc>
        <w:tc>
          <w:tcPr>
            <w:tcW w:w="2769" w:type="dxa"/>
          </w:tcPr>
          <w:p w:rsidR="00F63BD9" w:rsidRDefault="00F63BD9" w:rsidP="00F63BD9">
            <w:pPr>
              <w:jc w:val="right"/>
            </w:pPr>
            <w:r>
              <w:t>149,798,784.56</w:t>
            </w:r>
          </w:p>
        </w:tc>
      </w:tr>
      <w:tr w:rsidR="00F63BD9" w:rsidTr="00F63BD9">
        <w:tc>
          <w:tcPr>
            <w:tcW w:w="2768" w:type="dxa"/>
          </w:tcPr>
          <w:p w:rsidR="00F63BD9" w:rsidRDefault="00F63BD9" w:rsidP="00F63BD9">
            <w:pPr>
              <w:jc w:val="left"/>
            </w:pPr>
            <w:r>
              <w:rPr>
                <w:rFonts w:hint="eastAsia"/>
              </w:rPr>
              <w:t>报告期期间基金总申购份额</w:t>
            </w:r>
          </w:p>
        </w:tc>
        <w:tc>
          <w:tcPr>
            <w:tcW w:w="2769" w:type="dxa"/>
          </w:tcPr>
          <w:p w:rsidR="00F63BD9" w:rsidRDefault="00F63BD9" w:rsidP="00F63BD9">
            <w:pPr>
              <w:jc w:val="right"/>
            </w:pPr>
            <w:r>
              <w:t>12,830,128.00</w:t>
            </w:r>
          </w:p>
        </w:tc>
        <w:tc>
          <w:tcPr>
            <w:tcW w:w="2769" w:type="dxa"/>
          </w:tcPr>
          <w:p w:rsidR="00F63BD9" w:rsidRDefault="00F63BD9" w:rsidP="00F63BD9">
            <w:pPr>
              <w:jc w:val="right"/>
            </w:pPr>
            <w:r>
              <w:t>26,031,866.78</w:t>
            </w:r>
          </w:p>
        </w:tc>
      </w:tr>
      <w:tr w:rsidR="00F63BD9" w:rsidTr="00F63BD9">
        <w:tc>
          <w:tcPr>
            <w:tcW w:w="2768" w:type="dxa"/>
          </w:tcPr>
          <w:p w:rsidR="00F63BD9" w:rsidRDefault="00F63BD9" w:rsidP="00F63BD9">
            <w:pPr>
              <w:jc w:val="left"/>
            </w:pPr>
            <w:r>
              <w:rPr>
                <w:rFonts w:hint="eastAsia"/>
              </w:rPr>
              <w:t>减：报告期期间基金总赎回份额</w:t>
            </w:r>
          </w:p>
        </w:tc>
        <w:tc>
          <w:tcPr>
            <w:tcW w:w="2769" w:type="dxa"/>
          </w:tcPr>
          <w:p w:rsidR="00F63BD9" w:rsidRDefault="00F63BD9" w:rsidP="00F63BD9">
            <w:pPr>
              <w:jc w:val="right"/>
            </w:pPr>
            <w:r>
              <w:t>58,871,579.84</w:t>
            </w:r>
          </w:p>
        </w:tc>
        <w:tc>
          <w:tcPr>
            <w:tcW w:w="2769" w:type="dxa"/>
          </w:tcPr>
          <w:p w:rsidR="00F63BD9" w:rsidRDefault="00F63BD9" w:rsidP="00F63BD9">
            <w:pPr>
              <w:jc w:val="right"/>
            </w:pPr>
            <w:r>
              <w:t>30,023,830.62</w:t>
            </w:r>
          </w:p>
        </w:tc>
      </w:tr>
      <w:tr w:rsidR="00F63BD9" w:rsidTr="00F63BD9">
        <w:tc>
          <w:tcPr>
            <w:tcW w:w="2768" w:type="dxa"/>
          </w:tcPr>
          <w:p w:rsidR="00F63BD9" w:rsidRDefault="00F63BD9" w:rsidP="00F63BD9">
            <w:pPr>
              <w:jc w:val="left"/>
            </w:pPr>
            <w:r>
              <w:rPr>
                <w:rFonts w:hint="eastAsia"/>
              </w:rPr>
              <w:t>报告期期间基金拆分变动份额（份额减少以</w:t>
            </w:r>
            <w:r>
              <w:rPr>
                <w:rFonts w:hint="eastAsia"/>
              </w:rPr>
              <w:t>"-"</w:t>
            </w:r>
            <w:r>
              <w:rPr>
                <w:rFonts w:hint="eastAsia"/>
              </w:rPr>
              <w:t>填列）</w:t>
            </w:r>
          </w:p>
        </w:tc>
        <w:tc>
          <w:tcPr>
            <w:tcW w:w="2769" w:type="dxa"/>
          </w:tcPr>
          <w:p w:rsidR="00F63BD9" w:rsidRDefault="00F63BD9" w:rsidP="00F63BD9">
            <w:pPr>
              <w:jc w:val="right"/>
            </w:pPr>
            <w:r>
              <w:t>-</w:t>
            </w:r>
          </w:p>
        </w:tc>
        <w:tc>
          <w:tcPr>
            <w:tcW w:w="2769" w:type="dxa"/>
          </w:tcPr>
          <w:p w:rsidR="00F63BD9" w:rsidRDefault="00F63BD9" w:rsidP="00F63BD9">
            <w:pPr>
              <w:jc w:val="right"/>
            </w:pPr>
            <w:r>
              <w:t>-</w:t>
            </w:r>
          </w:p>
        </w:tc>
      </w:tr>
      <w:tr w:rsidR="00F63BD9" w:rsidTr="00F63BD9">
        <w:tc>
          <w:tcPr>
            <w:tcW w:w="2768" w:type="dxa"/>
          </w:tcPr>
          <w:p w:rsidR="00F63BD9" w:rsidRDefault="00F63BD9" w:rsidP="00F63BD9">
            <w:pPr>
              <w:jc w:val="left"/>
            </w:pPr>
            <w:r>
              <w:rPr>
                <w:rFonts w:hint="eastAsia"/>
              </w:rPr>
              <w:t>报告期期末基金份额总额</w:t>
            </w:r>
          </w:p>
        </w:tc>
        <w:tc>
          <w:tcPr>
            <w:tcW w:w="2769" w:type="dxa"/>
          </w:tcPr>
          <w:p w:rsidR="00F63BD9" w:rsidRDefault="00F63BD9" w:rsidP="00F63BD9">
            <w:pPr>
              <w:jc w:val="right"/>
            </w:pPr>
            <w:r>
              <w:t>872,724,178.74</w:t>
            </w:r>
          </w:p>
        </w:tc>
        <w:tc>
          <w:tcPr>
            <w:tcW w:w="2769" w:type="dxa"/>
          </w:tcPr>
          <w:p w:rsidR="00F63BD9" w:rsidRDefault="00F63BD9" w:rsidP="00F63BD9">
            <w:pPr>
              <w:jc w:val="right"/>
            </w:pPr>
            <w:r>
              <w:t>145,806,820.72</w:t>
            </w:r>
          </w:p>
        </w:tc>
      </w:tr>
    </w:tbl>
    <w:p w:rsidR="00F63BD9" w:rsidRDefault="00F63BD9" w:rsidP="00F63BD9">
      <w:pPr>
        <w:pStyle w:val="-1"/>
        <w:ind w:left="281" w:hanging="281"/>
        <w:rPr>
          <w:rFonts w:hint="eastAsia"/>
        </w:rPr>
      </w:pPr>
      <w:r>
        <w:rPr>
          <w:rFonts w:hint="eastAsia"/>
        </w:rPr>
        <w:t>基金管理人运用固有资金投资本基金情况</w:t>
      </w:r>
    </w:p>
    <w:p w:rsidR="00F63BD9" w:rsidRDefault="00F63BD9" w:rsidP="00F63BD9">
      <w:pPr>
        <w:pStyle w:val="-2"/>
        <w:spacing w:before="312"/>
        <w:rPr>
          <w:rFonts w:hint="eastAsia"/>
        </w:rPr>
      </w:pPr>
      <w:r>
        <w:rPr>
          <w:rFonts w:hint="eastAsia"/>
        </w:rPr>
        <w:t>基金管理人持有本基金份额变动情况</w:t>
      </w:r>
    </w:p>
    <w:p w:rsidR="00F63BD9" w:rsidRDefault="00F63BD9" w:rsidP="00F63BD9">
      <w:pPr>
        <w:pStyle w:val="-"/>
        <w:ind w:firstLine="420"/>
        <w:rPr>
          <w:rFonts w:hint="eastAsia"/>
        </w:rPr>
      </w:pPr>
      <w:r>
        <w:rPr>
          <w:rFonts w:hint="eastAsia"/>
        </w:rPr>
        <w:t>本报告期末，基金管理人未持有本基金份额。</w:t>
      </w:r>
    </w:p>
    <w:p w:rsidR="00F63BD9" w:rsidRDefault="00F63BD9" w:rsidP="00F63BD9">
      <w:pPr>
        <w:pStyle w:val="-2"/>
        <w:spacing w:before="312"/>
        <w:rPr>
          <w:rFonts w:hint="eastAsia"/>
        </w:rPr>
      </w:pPr>
      <w:r>
        <w:rPr>
          <w:rFonts w:hint="eastAsia"/>
        </w:rPr>
        <w:t>基金管理人运用固有资金投资本基金交易明细</w:t>
      </w:r>
    </w:p>
    <w:p w:rsidR="00F63BD9" w:rsidRDefault="00F63BD9" w:rsidP="00F63BD9">
      <w:pPr>
        <w:pStyle w:val="-"/>
        <w:ind w:firstLine="420"/>
        <w:rPr>
          <w:rFonts w:hint="eastAsia"/>
        </w:rPr>
      </w:pPr>
      <w:r>
        <w:rPr>
          <w:rFonts w:hint="eastAsia"/>
        </w:rPr>
        <w:t>本报告期内，基金管理人不存在申购、赎回或买卖本基金的情况。</w:t>
      </w:r>
    </w:p>
    <w:p w:rsidR="00F63BD9" w:rsidRDefault="00F63BD9" w:rsidP="00F63BD9">
      <w:pPr>
        <w:pStyle w:val="-1"/>
        <w:ind w:left="281" w:hanging="281"/>
        <w:rPr>
          <w:rFonts w:hint="eastAsia"/>
        </w:rPr>
      </w:pPr>
      <w:r>
        <w:rPr>
          <w:rFonts w:hint="eastAsia"/>
        </w:rPr>
        <w:t>影响投资者决策的其他重要信息</w:t>
      </w:r>
    </w:p>
    <w:p w:rsidR="00F63BD9" w:rsidRDefault="00F63BD9" w:rsidP="00F63BD9">
      <w:pPr>
        <w:pStyle w:val="-2"/>
        <w:spacing w:before="312"/>
        <w:rPr>
          <w:rFonts w:hint="eastAsia"/>
        </w:rPr>
      </w:pPr>
      <w:r>
        <w:rPr>
          <w:rFonts w:hint="eastAsia"/>
        </w:rPr>
        <w:t>报告期内单一投资者持有基金份额比例达到或超过20%的情况</w:t>
      </w:r>
    </w:p>
    <w:p w:rsidR="00F63BD9" w:rsidRDefault="00F63BD9" w:rsidP="00F63BD9">
      <w:pPr>
        <w:pStyle w:val="-"/>
        <w:ind w:firstLine="420"/>
        <w:rPr>
          <w:rFonts w:hint="eastAsia"/>
        </w:rPr>
      </w:pPr>
      <w:r>
        <w:rPr>
          <w:rFonts w:hint="eastAsia"/>
        </w:rPr>
        <w:t>报告期内单一投资者持有基金份额比例不存在达到或超过20%的情况。</w:t>
      </w:r>
    </w:p>
    <w:p w:rsidR="00F63BD9" w:rsidRDefault="00F63BD9" w:rsidP="00F63BD9">
      <w:pPr>
        <w:pStyle w:val="-2"/>
        <w:spacing w:before="312"/>
        <w:rPr>
          <w:rFonts w:hint="eastAsia"/>
        </w:rPr>
      </w:pPr>
      <w:r>
        <w:rPr>
          <w:rFonts w:hint="eastAsia"/>
        </w:rPr>
        <w:t>影响投资者决策的其他重要信息</w:t>
      </w:r>
    </w:p>
    <w:p w:rsidR="00F63BD9" w:rsidRDefault="00F63BD9" w:rsidP="00F63BD9">
      <w:pPr>
        <w:pStyle w:val="-"/>
        <w:ind w:firstLine="420"/>
        <w:rPr>
          <w:rFonts w:hint="eastAsia"/>
        </w:rPr>
      </w:pPr>
      <w:r>
        <w:rPr>
          <w:rFonts w:hint="eastAsia"/>
        </w:rPr>
        <w:lastRenderedPageBreak/>
        <w:t>无。</w:t>
      </w:r>
    </w:p>
    <w:p w:rsidR="00F63BD9" w:rsidRDefault="00F63BD9" w:rsidP="00F63BD9">
      <w:pPr>
        <w:pStyle w:val="-1"/>
        <w:ind w:left="281" w:hanging="281"/>
        <w:rPr>
          <w:rFonts w:hint="eastAsia"/>
        </w:rPr>
      </w:pPr>
      <w:r>
        <w:rPr>
          <w:rFonts w:hint="eastAsia"/>
        </w:rPr>
        <w:t>备查文件目录</w:t>
      </w:r>
    </w:p>
    <w:p w:rsidR="00F63BD9" w:rsidRDefault="00F63BD9" w:rsidP="00F63BD9">
      <w:pPr>
        <w:pStyle w:val="-2"/>
        <w:spacing w:before="312"/>
        <w:rPr>
          <w:rFonts w:hint="eastAsia"/>
        </w:rPr>
      </w:pPr>
      <w:r>
        <w:rPr>
          <w:rFonts w:hint="eastAsia"/>
        </w:rPr>
        <w:t>备查文件目录</w:t>
      </w:r>
    </w:p>
    <w:p w:rsidR="00F63BD9" w:rsidRDefault="00F63BD9" w:rsidP="00F63BD9">
      <w:pPr>
        <w:pStyle w:val="-"/>
        <w:ind w:firstLine="420"/>
        <w:rPr>
          <w:rFonts w:hint="eastAsia"/>
        </w:rPr>
      </w:pPr>
      <w:r>
        <w:rPr>
          <w:rFonts w:hint="eastAsia"/>
        </w:rPr>
        <w:t>1、《南方新能源产业趋势混合型证券投资基金基金合同》；</w:t>
      </w:r>
    </w:p>
    <w:p w:rsidR="00F63BD9" w:rsidRDefault="00F63BD9" w:rsidP="00F63BD9">
      <w:pPr>
        <w:pStyle w:val="-"/>
        <w:ind w:firstLine="420"/>
        <w:rPr>
          <w:rFonts w:hint="eastAsia"/>
        </w:rPr>
      </w:pPr>
      <w:r>
        <w:rPr>
          <w:rFonts w:hint="eastAsia"/>
        </w:rPr>
        <w:t>2、《南方新能源产业趋势混合型证券投资基金托管协议》；</w:t>
      </w:r>
    </w:p>
    <w:p w:rsidR="00F63BD9" w:rsidRDefault="00F63BD9" w:rsidP="00F63BD9">
      <w:pPr>
        <w:pStyle w:val="-"/>
        <w:ind w:firstLine="420"/>
        <w:rPr>
          <w:rFonts w:hint="eastAsia"/>
        </w:rPr>
      </w:pPr>
      <w:r>
        <w:rPr>
          <w:rFonts w:hint="eastAsia"/>
        </w:rPr>
        <w:t>3、南方新能源产业趋势混合型证券投资基金2025年4季度报告原文。</w:t>
      </w:r>
    </w:p>
    <w:p w:rsidR="00F63BD9" w:rsidRDefault="00F63BD9" w:rsidP="00F63BD9">
      <w:pPr>
        <w:pStyle w:val="-2"/>
        <w:spacing w:before="312"/>
        <w:rPr>
          <w:rFonts w:hint="eastAsia"/>
        </w:rPr>
      </w:pPr>
      <w:r>
        <w:rPr>
          <w:rFonts w:hint="eastAsia"/>
        </w:rPr>
        <w:t>存放地点</w:t>
      </w:r>
    </w:p>
    <w:p w:rsidR="00F63BD9" w:rsidRDefault="00F63BD9" w:rsidP="00F63BD9">
      <w:pPr>
        <w:pStyle w:val="-"/>
        <w:ind w:firstLine="420"/>
        <w:rPr>
          <w:rFonts w:hint="eastAsia"/>
        </w:rPr>
      </w:pPr>
      <w:r>
        <w:rPr>
          <w:rFonts w:hint="eastAsia"/>
        </w:rPr>
        <w:t>深圳市福田区莲花街道益田路5999号基金大厦32-42楼。</w:t>
      </w:r>
    </w:p>
    <w:p w:rsidR="00F63BD9" w:rsidRDefault="00F63BD9" w:rsidP="00F63BD9">
      <w:pPr>
        <w:pStyle w:val="-2"/>
        <w:spacing w:before="312"/>
        <w:rPr>
          <w:rFonts w:hint="eastAsia"/>
        </w:rPr>
      </w:pPr>
      <w:r>
        <w:rPr>
          <w:rFonts w:hint="eastAsia"/>
        </w:rPr>
        <w:t>查阅方式</w:t>
      </w:r>
    </w:p>
    <w:p w:rsidR="00F63BD9" w:rsidRDefault="00F63BD9" w:rsidP="00F63BD9">
      <w:pPr>
        <w:pStyle w:val="-"/>
        <w:ind w:firstLine="420"/>
        <w:rPr>
          <w:rFonts w:hint="eastAsia"/>
        </w:rPr>
      </w:pPr>
      <w:r>
        <w:rPr>
          <w:rFonts w:hint="eastAsia"/>
        </w:rPr>
        <w:t>网站：http://www.nffund.com</w:t>
      </w:r>
    </w:p>
    <w:p w:rsidR="003C7DC3" w:rsidRDefault="00F63BD9" w:rsidP="00F63BD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BD9" w:rsidRDefault="00F63BD9" w:rsidP="00D17C56">
      <w:r>
        <w:separator/>
      </w:r>
    </w:p>
  </w:endnote>
  <w:endnote w:type="continuationSeparator" w:id="0">
    <w:p w:rsidR="00F63BD9" w:rsidRDefault="00F63BD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BD9" w:rsidRDefault="00F63BD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63BD9" w:rsidRPr="00F63BD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63BD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63BD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BD9" w:rsidRDefault="00F63BD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BD9" w:rsidRDefault="00F63BD9" w:rsidP="00D17C56">
      <w:r>
        <w:separator/>
      </w:r>
    </w:p>
  </w:footnote>
  <w:footnote w:type="continuationSeparator" w:id="0">
    <w:p w:rsidR="00F63BD9" w:rsidRDefault="00F63BD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BD9" w:rsidRDefault="00F63BD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63BD9" w:rsidP="00AE3F5B">
    <w:pPr>
      <w:pStyle w:val="a7"/>
      <w:pBdr>
        <w:bottom w:val="single" w:sz="4" w:space="1" w:color="auto"/>
      </w:pBdr>
      <w:jc w:val="right"/>
    </w:pPr>
    <w:r>
      <w:rPr>
        <w:rFonts w:hint="eastAsia"/>
      </w:rPr>
      <w:t>南方新能源产业趋势混合型证券投资基金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63BD9"/>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97A78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DE020-7311-4E3D-9EDC-4D6F43F5F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1066</Words>
  <Characters>6081</Characters>
  <Application>Microsoft Office Word</Application>
  <DocSecurity>0</DocSecurity>
  <Lines>50</Lines>
  <Paragraphs>14</Paragraphs>
  <ScaleCrop>false</ScaleCrop>
  <Company>MC SYSTEM</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