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54F45">
        <w:rPr>
          <w:rFonts w:ascii="宋体" w:hAnsi="宋体" w:hint="eastAsia"/>
          <w:b/>
          <w:bCs/>
          <w:sz w:val="48"/>
          <w:szCs w:val="30"/>
        </w:rPr>
        <w:t>南方核心成长混合型证券投资基金</w:t>
      </w:r>
      <w:r w:rsidR="00354F4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54F4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54F4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54F45">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54F4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54F45" w:rsidRDefault="00354F45" w:rsidP="00354F45">
      <w:pPr>
        <w:pStyle w:val="-1"/>
        <w:ind w:left="281" w:hanging="281"/>
        <w:rPr>
          <w:rFonts w:hint="eastAsia"/>
        </w:rPr>
      </w:pPr>
      <w:r>
        <w:rPr>
          <w:rFonts w:hint="eastAsia"/>
        </w:rPr>
        <w:lastRenderedPageBreak/>
        <w:t>重要提示</w:t>
      </w:r>
    </w:p>
    <w:p w:rsidR="00354F45" w:rsidRDefault="00354F45" w:rsidP="00354F4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54F45" w:rsidRDefault="00354F45" w:rsidP="00354F45">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354F45" w:rsidRDefault="00354F45" w:rsidP="00354F45">
      <w:pPr>
        <w:pStyle w:val="-"/>
        <w:ind w:firstLine="420"/>
        <w:rPr>
          <w:rFonts w:hint="eastAsia"/>
        </w:rPr>
      </w:pPr>
      <w:r>
        <w:rPr>
          <w:rFonts w:hint="eastAsia"/>
        </w:rPr>
        <w:t>基金管理人承诺以诚实信用、勤勉尽责的原则管理和运用基金资产，但不保证基金一定盈利。</w:t>
      </w:r>
    </w:p>
    <w:p w:rsidR="00354F45" w:rsidRDefault="00354F45" w:rsidP="00354F45">
      <w:pPr>
        <w:pStyle w:val="-"/>
        <w:ind w:firstLine="420"/>
        <w:rPr>
          <w:rFonts w:hint="eastAsia"/>
        </w:rPr>
      </w:pPr>
      <w:r>
        <w:rPr>
          <w:rFonts w:hint="eastAsia"/>
        </w:rPr>
        <w:t>基金的过往业绩并不代表其未来表现。投资有风险，投资者在作出投资决策前应仔细阅读本基金的招募说明书。</w:t>
      </w:r>
    </w:p>
    <w:p w:rsidR="00354F45" w:rsidRDefault="00354F45" w:rsidP="00354F45">
      <w:pPr>
        <w:pStyle w:val="-"/>
        <w:ind w:firstLine="420"/>
        <w:rPr>
          <w:rFonts w:hint="eastAsia"/>
        </w:rPr>
      </w:pPr>
      <w:r>
        <w:rPr>
          <w:rFonts w:hint="eastAsia"/>
        </w:rPr>
        <w:t>本报告中财务资料未经审计。</w:t>
      </w:r>
    </w:p>
    <w:p w:rsidR="00354F45" w:rsidRDefault="00354F45" w:rsidP="00354F45">
      <w:pPr>
        <w:pStyle w:val="-"/>
        <w:ind w:firstLine="420"/>
        <w:rPr>
          <w:rFonts w:hint="eastAsia"/>
        </w:rPr>
      </w:pPr>
      <w:r>
        <w:rPr>
          <w:rFonts w:hint="eastAsia"/>
        </w:rPr>
        <w:t>本报告期自2025年10月1日起至12月31日止。</w:t>
      </w:r>
    </w:p>
    <w:p w:rsidR="00354F45" w:rsidRDefault="00354F45" w:rsidP="00354F4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54F45" w:rsidTr="002F1FDF">
        <w:tc>
          <w:tcPr>
            <w:tcW w:w="2768" w:type="dxa"/>
          </w:tcPr>
          <w:p w:rsidR="00354F45" w:rsidRDefault="00354F45" w:rsidP="00354F45">
            <w:pPr>
              <w:jc w:val="left"/>
            </w:pPr>
            <w:r>
              <w:rPr>
                <w:rFonts w:hint="eastAsia"/>
              </w:rPr>
              <w:t>基金简称</w:t>
            </w:r>
          </w:p>
        </w:tc>
        <w:tc>
          <w:tcPr>
            <w:tcW w:w="5538" w:type="dxa"/>
            <w:gridSpan w:val="2"/>
          </w:tcPr>
          <w:p w:rsidR="00354F45" w:rsidRDefault="00354F45" w:rsidP="00354F45">
            <w:pPr>
              <w:jc w:val="left"/>
            </w:pPr>
            <w:r>
              <w:rPr>
                <w:rFonts w:hint="eastAsia"/>
              </w:rPr>
              <w:t>南方核心成长混合</w:t>
            </w:r>
          </w:p>
        </w:tc>
      </w:tr>
      <w:tr w:rsidR="00354F45" w:rsidTr="0049328B">
        <w:tc>
          <w:tcPr>
            <w:tcW w:w="2768" w:type="dxa"/>
          </w:tcPr>
          <w:p w:rsidR="00354F45" w:rsidRDefault="00354F45" w:rsidP="00354F45">
            <w:pPr>
              <w:jc w:val="left"/>
            </w:pPr>
            <w:r>
              <w:rPr>
                <w:rFonts w:hint="eastAsia"/>
              </w:rPr>
              <w:t>基金主代码</w:t>
            </w:r>
          </w:p>
        </w:tc>
        <w:tc>
          <w:tcPr>
            <w:tcW w:w="5538" w:type="dxa"/>
            <w:gridSpan w:val="2"/>
          </w:tcPr>
          <w:p w:rsidR="00354F45" w:rsidRDefault="00354F45" w:rsidP="00354F45">
            <w:pPr>
              <w:jc w:val="left"/>
            </w:pPr>
            <w:r>
              <w:t>009646</w:t>
            </w:r>
          </w:p>
        </w:tc>
      </w:tr>
      <w:tr w:rsidR="00354F45" w:rsidTr="00637DFB">
        <w:tc>
          <w:tcPr>
            <w:tcW w:w="2768" w:type="dxa"/>
          </w:tcPr>
          <w:p w:rsidR="00354F45" w:rsidRDefault="00354F45" w:rsidP="00354F45">
            <w:pPr>
              <w:jc w:val="left"/>
            </w:pPr>
            <w:r>
              <w:rPr>
                <w:rFonts w:hint="eastAsia"/>
              </w:rPr>
              <w:t>交易代码</w:t>
            </w:r>
          </w:p>
        </w:tc>
        <w:tc>
          <w:tcPr>
            <w:tcW w:w="5538" w:type="dxa"/>
            <w:gridSpan w:val="2"/>
          </w:tcPr>
          <w:p w:rsidR="00354F45" w:rsidRDefault="00354F45" w:rsidP="00354F45">
            <w:pPr>
              <w:jc w:val="left"/>
            </w:pPr>
            <w:r>
              <w:t>009646</w:t>
            </w:r>
          </w:p>
        </w:tc>
      </w:tr>
      <w:tr w:rsidR="00354F45" w:rsidTr="001358F5">
        <w:tc>
          <w:tcPr>
            <w:tcW w:w="2768" w:type="dxa"/>
          </w:tcPr>
          <w:p w:rsidR="00354F45" w:rsidRDefault="00354F45" w:rsidP="00354F45">
            <w:pPr>
              <w:jc w:val="left"/>
            </w:pPr>
            <w:r>
              <w:rPr>
                <w:rFonts w:hint="eastAsia"/>
              </w:rPr>
              <w:t>基金运作方式</w:t>
            </w:r>
          </w:p>
        </w:tc>
        <w:tc>
          <w:tcPr>
            <w:tcW w:w="5538" w:type="dxa"/>
            <w:gridSpan w:val="2"/>
          </w:tcPr>
          <w:p w:rsidR="00354F45" w:rsidRDefault="00354F45" w:rsidP="00354F45">
            <w:pPr>
              <w:jc w:val="left"/>
            </w:pPr>
            <w:r>
              <w:rPr>
                <w:rFonts w:hint="eastAsia"/>
              </w:rPr>
              <w:t>契约型开放式</w:t>
            </w:r>
          </w:p>
        </w:tc>
      </w:tr>
      <w:tr w:rsidR="00354F45" w:rsidTr="00173A08">
        <w:tc>
          <w:tcPr>
            <w:tcW w:w="2768" w:type="dxa"/>
          </w:tcPr>
          <w:p w:rsidR="00354F45" w:rsidRDefault="00354F45" w:rsidP="00354F45">
            <w:pPr>
              <w:jc w:val="left"/>
            </w:pPr>
            <w:r>
              <w:rPr>
                <w:rFonts w:hint="eastAsia"/>
              </w:rPr>
              <w:t>基金合同生效日</w:t>
            </w:r>
          </w:p>
        </w:tc>
        <w:tc>
          <w:tcPr>
            <w:tcW w:w="5538" w:type="dxa"/>
            <w:gridSpan w:val="2"/>
          </w:tcPr>
          <w:p w:rsidR="00354F45" w:rsidRDefault="00354F45" w:rsidP="00354F45">
            <w:pPr>
              <w:jc w:val="left"/>
            </w:pPr>
            <w:r>
              <w:rPr>
                <w:rFonts w:hint="eastAsia"/>
              </w:rPr>
              <w:t>2020</w:t>
            </w:r>
            <w:r>
              <w:rPr>
                <w:rFonts w:hint="eastAsia"/>
              </w:rPr>
              <w:t>年</w:t>
            </w:r>
            <w:r>
              <w:rPr>
                <w:rFonts w:hint="eastAsia"/>
              </w:rPr>
              <w:t>7</w:t>
            </w:r>
            <w:r>
              <w:rPr>
                <w:rFonts w:hint="eastAsia"/>
              </w:rPr>
              <w:t>月</w:t>
            </w:r>
            <w:r>
              <w:rPr>
                <w:rFonts w:hint="eastAsia"/>
              </w:rPr>
              <w:t>16</w:t>
            </w:r>
            <w:r>
              <w:rPr>
                <w:rFonts w:hint="eastAsia"/>
              </w:rPr>
              <w:t>日</w:t>
            </w:r>
          </w:p>
        </w:tc>
      </w:tr>
      <w:tr w:rsidR="00354F45" w:rsidTr="00213C99">
        <w:tc>
          <w:tcPr>
            <w:tcW w:w="2768" w:type="dxa"/>
          </w:tcPr>
          <w:p w:rsidR="00354F45" w:rsidRDefault="00354F45" w:rsidP="00354F45">
            <w:pPr>
              <w:jc w:val="left"/>
            </w:pPr>
            <w:r>
              <w:rPr>
                <w:rFonts w:hint="eastAsia"/>
              </w:rPr>
              <w:t>报告期末基金份额总额</w:t>
            </w:r>
          </w:p>
        </w:tc>
        <w:tc>
          <w:tcPr>
            <w:tcW w:w="5538" w:type="dxa"/>
            <w:gridSpan w:val="2"/>
          </w:tcPr>
          <w:p w:rsidR="00354F45" w:rsidRDefault="00354F45" w:rsidP="00354F45">
            <w:pPr>
              <w:jc w:val="left"/>
            </w:pPr>
            <w:r>
              <w:rPr>
                <w:rFonts w:hint="eastAsia"/>
              </w:rPr>
              <w:t>1,577,571,430.96</w:t>
            </w:r>
            <w:r>
              <w:rPr>
                <w:rFonts w:hint="eastAsia"/>
              </w:rPr>
              <w:t>份</w:t>
            </w:r>
          </w:p>
        </w:tc>
      </w:tr>
      <w:tr w:rsidR="00354F45" w:rsidTr="005E7CF3">
        <w:tc>
          <w:tcPr>
            <w:tcW w:w="2768" w:type="dxa"/>
          </w:tcPr>
          <w:p w:rsidR="00354F45" w:rsidRDefault="00354F45" w:rsidP="00354F45">
            <w:pPr>
              <w:jc w:val="left"/>
            </w:pPr>
            <w:r>
              <w:rPr>
                <w:rFonts w:hint="eastAsia"/>
              </w:rPr>
              <w:t>投资目标</w:t>
            </w:r>
          </w:p>
        </w:tc>
        <w:tc>
          <w:tcPr>
            <w:tcW w:w="5538" w:type="dxa"/>
            <w:gridSpan w:val="2"/>
          </w:tcPr>
          <w:p w:rsidR="00354F45" w:rsidRDefault="00354F45" w:rsidP="00354F45">
            <w:pPr>
              <w:jc w:val="left"/>
            </w:pPr>
            <w:r>
              <w:rPr>
                <w:rFonts w:hint="eastAsia"/>
              </w:rPr>
              <w:t>在有效控制组合风险并保持良好流动性的前提下，通过专业化研究分析，力争实现基金资产的长期稳定增值。</w:t>
            </w:r>
          </w:p>
        </w:tc>
      </w:tr>
      <w:tr w:rsidR="00354F45" w:rsidTr="005E0667">
        <w:tc>
          <w:tcPr>
            <w:tcW w:w="2768" w:type="dxa"/>
          </w:tcPr>
          <w:p w:rsidR="00354F45" w:rsidRDefault="00354F45" w:rsidP="00354F45">
            <w:pPr>
              <w:jc w:val="left"/>
            </w:pPr>
            <w:r>
              <w:rPr>
                <w:rFonts w:hint="eastAsia"/>
              </w:rPr>
              <w:t>投资策略</w:t>
            </w:r>
          </w:p>
        </w:tc>
        <w:tc>
          <w:tcPr>
            <w:tcW w:w="5538" w:type="dxa"/>
            <w:gridSpan w:val="2"/>
          </w:tcPr>
          <w:p w:rsidR="00354F45" w:rsidRDefault="00354F45" w:rsidP="00354F45">
            <w:r>
              <w:rPr>
                <w:rFonts w:hint="eastAsia"/>
              </w:rPr>
              <w:t>本基金依托于基金管理人的投资研究平台，紧密跟踪中国新兴产业的发展方向，精选质地优秀、具备长期价值增长潜力的上市公司。股票投资采用定量和定性分析相结合的策略。本基金所指的核心成长主题是以研发为引擎、以创新为驱动的成长类公司中的核心资产，重点关注各行业内研发投入较高、创新能力强、增长潜力大、有核心竞争力和国际影响力的成长型企业。</w:t>
            </w:r>
          </w:p>
        </w:tc>
      </w:tr>
      <w:tr w:rsidR="00354F45" w:rsidTr="0037649A">
        <w:tc>
          <w:tcPr>
            <w:tcW w:w="2768" w:type="dxa"/>
          </w:tcPr>
          <w:p w:rsidR="00354F45" w:rsidRDefault="00354F45" w:rsidP="00354F45">
            <w:pPr>
              <w:jc w:val="left"/>
            </w:pPr>
            <w:r>
              <w:rPr>
                <w:rFonts w:hint="eastAsia"/>
              </w:rPr>
              <w:t>业绩比较基准</w:t>
            </w:r>
          </w:p>
        </w:tc>
        <w:tc>
          <w:tcPr>
            <w:tcW w:w="5538" w:type="dxa"/>
            <w:gridSpan w:val="2"/>
          </w:tcPr>
          <w:p w:rsidR="00354F45" w:rsidRDefault="00354F45" w:rsidP="00354F45">
            <w:pPr>
              <w:jc w:val="left"/>
            </w:pPr>
            <w:r>
              <w:rPr>
                <w:rFonts w:hint="eastAsia"/>
              </w:rPr>
              <w:t>中证新兴产业指数收益率×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354F45" w:rsidTr="001A422F">
        <w:tc>
          <w:tcPr>
            <w:tcW w:w="2768" w:type="dxa"/>
          </w:tcPr>
          <w:p w:rsidR="00354F45" w:rsidRDefault="00354F45" w:rsidP="00354F45">
            <w:pPr>
              <w:jc w:val="left"/>
            </w:pPr>
            <w:r>
              <w:rPr>
                <w:rFonts w:hint="eastAsia"/>
              </w:rPr>
              <w:t>风险收益特征</w:t>
            </w:r>
          </w:p>
        </w:tc>
        <w:tc>
          <w:tcPr>
            <w:tcW w:w="5538" w:type="dxa"/>
            <w:gridSpan w:val="2"/>
          </w:tcPr>
          <w:p w:rsidR="00354F45" w:rsidRDefault="00354F45" w:rsidP="00354F45">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354F45" w:rsidTr="004C1EC5">
        <w:tc>
          <w:tcPr>
            <w:tcW w:w="2768" w:type="dxa"/>
          </w:tcPr>
          <w:p w:rsidR="00354F45" w:rsidRDefault="00354F45" w:rsidP="00354F45">
            <w:pPr>
              <w:jc w:val="left"/>
            </w:pPr>
            <w:r>
              <w:rPr>
                <w:rFonts w:hint="eastAsia"/>
              </w:rPr>
              <w:lastRenderedPageBreak/>
              <w:t>基金管理人</w:t>
            </w:r>
          </w:p>
        </w:tc>
        <w:tc>
          <w:tcPr>
            <w:tcW w:w="5538" w:type="dxa"/>
            <w:gridSpan w:val="2"/>
          </w:tcPr>
          <w:p w:rsidR="00354F45" w:rsidRDefault="00354F45" w:rsidP="00354F45">
            <w:pPr>
              <w:jc w:val="left"/>
            </w:pPr>
            <w:r>
              <w:rPr>
                <w:rFonts w:hint="eastAsia"/>
              </w:rPr>
              <w:t>南方基金管理股份有限公司</w:t>
            </w:r>
          </w:p>
        </w:tc>
      </w:tr>
      <w:tr w:rsidR="00354F45" w:rsidTr="00354F45">
        <w:tc>
          <w:tcPr>
            <w:tcW w:w="2768" w:type="dxa"/>
          </w:tcPr>
          <w:p w:rsidR="00354F45" w:rsidRDefault="00354F45" w:rsidP="00354F45">
            <w:pPr>
              <w:jc w:val="left"/>
            </w:pPr>
            <w:r>
              <w:rPr>
                <w:rFonts w:hint="eastAsia"/>
              </w:rPr>
              <w:t>基金托管人</w:t>
            </w:r>
          </w:p>
        </w:tc>
        <w:tc>
          <w:tcPr>
            <w:tcW w:w="5538" w:type="dxa"/>
            <w:gridSpan w:val="2"/>
          </w:tcPr>
          <w:p w:rsidR="00354F45" w:rsidRDefault="00354F45" w:rsidP="00354F45">
            <w:pPr>
              <w:jc w:val="left"/>
            </w:pPr>
            <w:r>
              <w:rPr>
                <w:rFonts w:hint="eastAsia"/>
              </w:rPr>
              <w:t>招商银行股份有限公司</w:t>
            </w:r>
          </w:p>
        </w:tc>
      </w:tr>
      <w:tr w:rsidR="00354F45" w:rsidTr="00354F45">
        <w:tc>
          <w:tcPr>
            <w:tcW w:w="2768" w:type="dxa"/>
          </w:tcPr>
          <w:p w:rsidR="00354F45" w:rsidRDefault="00354F45" w:rsidP="00354F45">
            <w:pPr>
              <w:jc w:val="left"/>
            </w:pPr>
            <w:r>
              <w:rPr>
                <w:rFonts w:hint="eastAsia"/>
              </w:rPr>
              <w:t>下属分级基金的基金简称</w:t>
            </w:r>
          </w:p>
        </w:tc>
        <w:tc>
          <w:tcPr>
            <w:tcW w:w="2769" w:type="dxa"/>
          </w:tcPr>
          <w:p w:rsidR="00354F45" w:rsidRDefault="00354F45" w:rsidP="00354F45">
            <w:pPr>
              <w:jc w:val="left"/>
            </w:pPr>
            <w:r>
              <w:rPr>
                <w:rFonts w:hint="eastAsia"/>
              </w:rPr>
              <w:t>南方核心成长混合</w:t>
            </w:r>
            <w:r>
              <w:rPr>
                <w:rFonts w:hint="eastAsia"/>
              </w:rPr>
              <w:t>A</w:t>
            </w:r>
          </w:p>
        </w:tc>
        <w:tc>
          <w:tcPr>
            <w:tcW w:w="2769" w:type="dxa"/>
          </w:tcPr>
          <w:p w:rsidR="00354F45" w:rsidRDefault="00354F45" w:rsidP="00354F45">
            <w:pPr>
              <w:jc w:val="left"/>
            </w:pPr>
            <w:r>
              <w:rPr>
                <w:rFonts w:hint="eastAsia"/>
              </w:rPr>
              <w:t>南方核心成长混合</w:t>
            </w:r>
            <w:r>
              <w:rPr>
                <w:rFonts w:hint="eastAsia"/>
              </w:rPr>
              <w:t>C</w:t>
            </w:r>
          </w:p>
        </w:tc>
      </w:tr>
      <w:tr w:rsidR="00354F45" w:rsidTr="00354F45">
        <w:tc>
          <w:tcPr>
            <w:tcW w:w="2768" w:type="dxa"/>
          </w:tcPr>
          <w:p w:rsidR="00354F45" w:rsidRDefault="00354F45" w:rsidP="00354F45">
            <w:pPr>
              <w:jc w:val="left"/>
            </w:pPr>
            <w:r>
              <w:rPr>
                <w:rFonts w:hint="eastAsia"/>
              </w:rPr>
              <w:t>下属分级基金的交易代码</w:t>
            </w:r>
          </w:p>
        </w:tc>
        <w:tc>
          <w:tcPr>
            <w:tcW w:w="2769" w:type="dxa"/>
          </w:tcPr>
          <w:p w:rsidR="00354F45" w:rsidRDefault="00354F45" w:rsidP="00354F45">
            <w:pPr>
              <w:jc w:val="left"/>
            </w:pPr>
            <w:r>
              <w:t>009646</w:t>
            </w:r>
          </w:p>
        </w:tc>
        <w:tc>
          <w:tcPr>
            <w:tcW w:w="2769" w:type="dxa"/>
          </w:tcPr>
          <w:p w:rsidR="00354F45" w:rsidRDefault="00354F45" w:rsidP="00354F45">
            <w:pPr>
              <w:jc w:val="left"/>
            </w:pPr>
            <w:r>
              <w:t>009647</w:t>
            </w:r>
          </w:p>
        </w:tc>
      </w:tr>
      <w:tr w:rsidR="00354F45" w:rsidTr="00354F45">
        <w:tc>
          <w:tcPr>
            <w:tcW w:w="2768" w:type="dxa"/>
          </w:tcPr>
          <w:p w:rsidR="00354F45" w:rsidRDefault="00354F45" w:rsidP="00354F45">
            <w:pPr>
              <w:jc w:val="left"/>
            </w:pPr>
            <w:r>
              <w:rPr>
                <w:rFonts w:hint="eastAsia"/>
              </w:rPr>
              <w:t>报告期末下属分级基金的份额总额</w:t>
            </w:r>
          </w:p>
        </w:tc>
        <w:tc>
          <w:tcPr>
            <w:tcW w:w="2769" w:type="dxa"/>
          </w:tcPr>
          <w:p w:rsidR="00354F45" w:rsidRDefault="00354F45" w:rsidP="00354F45">
            <w:pPr>
              <w:jc w:val="left"/>
            </w:pPr>
            <w:r>
              <w:rPr>
                <w:rFonts w:hint="eastAsia"/>
              </w:rPr>
              <w:t>1,325,760,990.92</w:t>
            </w:r>
            <w:r>
              <w:rPr>
                <w:rFonts w:hint="eastAsia"/>
              </w:rPr>
              <w:t>份</w:t>
            </w:r>
          </w:p>
        </w:tc>
        <w:tc>
          <w:tcPr>
            <w:tcW w:w="2769" w:type="dxa"/>
          </w:tcPr>
          <w:p w:rsidR="00354F45" w:rsidRDefault="00354F45" w:rsidP="00354F45">
            <w:pPr>
              <w:jc w:val="left"/>
            </w:pPr>
            <w:r>
              <w:rPr>
                <w:rFonts w:hint="eastAsia"/>
              </w:rPr>
              <w:t>251,810,440.04</w:t>
            </w:r>
            <w:r>
              <w:rPr>
                <w:rFonts w:hint="eastAsia"/>
              </w:rPr>
              <w:t>份</w:t>
            </w:r>
          </w:p>
        </w:tc>
      </w:tr>
    </w:tbl>
    <w:p w:rsidR="00354F45" w:rsidRDefault="00354F45" w:rsidP="00354F45">
      <w:pPr>
        <w:pStyle w:val="-1"/>
        <w:ind w:left="281" w:hanging="281"/>
        <w:rPr>
          <w:rFonts w:hint="eastAsia"/>
        </w:rPr>
      </w:pPr>
      <w:r>
        <w:rPr>
          <w:rFonts w:hint="eastAsia"/>
        </w:rPr>
        <w:t>主要财务指标和基金净值表现</w:t>
      </w:r>
    </w:p>
    <w:p w:rsidR="00354F45" w:rsidRDefault="00354F45" w:rsidP="00354F45">
      <w:pPr>
        <w:pStyle w:val="-2"/>
        <w:spacing w:before="312"/>
        <w:rPr>
          <w:rFonts w:hint="eastAsia"/>
        </w:rPr>
      </w:pPr>
      <w:r>
        <w:rPr>
          <w:rFonts w:hint="eastAsia"/>
        </w:rPr>
        <w:t>主要财务指标</w:t>
      </w:r>
    </w:p>
    <w:p w:rsidR="00354F45" w:rsidRDefault="00354F45" w:rsidP="00354F4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54F45" w:rsidTr="00354F4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54F45" w:rsidRPr="00354F45" w:rsidRDefault="00354F45" w:rsidP="00354F45">
            <w:pPr>
              <w:jc w:val="center"/>
              <w:rPr>
                <w:b/>
              </w:rPr>
            </w:pPr>
            <w:r w:rsidRPr="00354F45">
              <w:rPr>
                <w:rFonts w:hint="eastAsia"/>
                <w:b/>
              </w:rPr>
              <w:t>主要财务指标</w:t>
            </w:r>
          </w:p>
        </w:tc>
        <w:tc>
          <w:tcPr>
            <w:tcW w:w="5538" w:type="dxa"/>
            <w:gridSpan w:val="2"/>
            <w:tcBorders>
              <w:bottom w:val="single" w:sz="4" w:space="0" w:color="auto"/>
            </w:tcBorders>
          </w:tcPr>
          <w:p w:rsidR="00354F45" w:rsidRPr="00354F45" w:rsidRDefault="00354F45" w:rsidP="00354F45">
            <w:pPr>
              <w:jc w:val="center"/>
              <w:rPr>
                <w:b/>
              </w:rPr>
            </w:pPr>
            <w:r w:rsidRPr="00354F45">
              <w:rPr>
                <w:rFonts w:hint="eastAsia"/>
                <w:b/>
              </w:rPr>
              <w:t>报告期（</w:t>
            </w:r>
            <w:r w:rsidRPr="00354F45">
              <w:rPr>
                <w:rFonts w:hint="eastAsia"/>
                <w:b/>
              </w:rPr>
              <w:t>2025</w:t>
            </w:r>
            <w:r w:rsidRPr="00354F45">
              <w:rPr>
                <w:rFonts w:hint="eastAsia"/>
                <w:b/>
              </w:rPr>
              <w:t>年</w:t>
            </w:r>
            <w:r w:rsidRPr="00354F45">
              <w:rPr>
                <w:rFonts w:hint="eastAsia"/>
                <w:b/>
              </w:rPr>
              <w:t>10</w:t>
            </w:r>
            <w:r w:rsidRPr="00354F45">
              <w:rPr>
                <w:rFonts w:hint="eastAsia"/>
                <w:b/>
              </w:rPr>
              <w:t>月</w:t>
            </w:r>
            <w:r w:rsidRPr="00354F45">
              <w:rPr>
                <w:rFonts w:hint="eastAsia"/>
                <w:b/>
              </w:rPr>
              <w:t>1</w:t>
            </w:r>
            <w:r w:rsidRPr="00354F45">
              <w:rPr>
                <w:rFonts w:hint="eastAsia"/>
                <w:b/>
              </w:rPr>
              <w:t>日－</w:t>
            </w:r>
            <w:r w:rsidRPr="00354F45">
              <w:rPr>
                <w:rFonts w:hint="eastAsia"/>
                <w:b/>
              </w:rPr>
              <w:t>2025</w:t>
            </w:r>
            <w:r w:rsidRPr="00354F45">
              <w:rPr>
                <w:rFonts w:hint="eastAsia"/>
                <w:b/>
              </w:rPr>
              <w:t>年</w:t>
            </w:r>
            <w:r w:rsidRPr="00354F45">
              <w:rPr>
                <w:rFonts w:hint="eastAsia"/>
                <w:b/>
              </w:rPr>
              <w:t>12</w:t>
            </w:r>
            <w:r w:rsidRPr="00354F45">
              <w:rPr>
                <w:rFonts w:hint="eastAsia"/>
                <w:b/>
              </w:rPr>
              <w:t>月</w:t>
            </w:r>
            <w:r w:rsidRPr="00354F45">
              <w:rPr>
                <w:rFonts w:hint="eastAsia"/>
                <w:b/>
              </w:rPr>
              <w:t>31</w:t>
            </w:r>
            <w:r w:rsidRPr="00354F45">
              <w:rPr>
                <w:rFonts w:hint="eastAsia"/>
                <w:b/>
              </w:rPr>
              <w:t>日）</w:t>
            </w:r>
          </w:p>
        </w:tc>
      </w:tr>
      <w:tr w:rsidR="00354F45" w:rsidTr="00354F45">
        <w:tc>
          <w:tcPr>
            <w:tcW w:w="2768" w:type="dxa"/>
            <w:vMerge/>
          </w:tcPr>
          <w:p w:rsidR="00354F45" w:rsidRDefault="00354F45" w:rsidP="00354F45">
            <w:pPr>
              <w:jc w:val="left"/>
            </w:pPr>
          </w:p>
        </w:tc>
        <w:tc>
          <w:tcPr>
            <w:tcW w:w="2769" w:type="dxa"/>
            <w:shd w:val="clear" w:color="auto" w:fill="BFBFBF"/>
          </w:tcPr>
          <w:p w:rsidR="00354F45" w:rsidRPr="00354F45" w:rsidRDefault="00354F45" w:rsidP="00354F45">
            <w:pPr>
              <w:jc w:val="center"/>
              <w:rPr>
                <w:b/>
              </w:rPr>
            </w:pPr>
            <w:r w:rsidRPr="00354F45">
              <w:rPr>
                <w:rFonts w:hint="eastAsia"/>
                <w:b/>
              </w:rPr>
              <w:t>南方核心成长混合</w:t>
            </w:r>
            <w:r w:rsidRPr="00354F45">
              <w:rPr>
                <w:rFonts w:hint="eastAsia"/>
                <w:b/>
              </w:rPr>
              <w:t>A</w:t>
            </w:r>
          </w:p>
        </w:tc>
        <w:tc>
          <w:tcPr>
            <w:tcW w:w="2769" w:type="dxa"/>
            <w:shd w:val="clear" w:color="auto" w:fill="BFBFBF"/>
          </w:tcPr>
          <w:p w:rsidR="00354F45" w:rsidRPr="00354F45" w:rsidRDefault="00354F45" w:rsidP="00354F45">
            <w:pPr>
              <w:jc w:val="center"/>
              <w:rPr>
                <w:b/>
              </w:rPr>
            </w:pPr>
            <w:r w:rsidRPr="00354F45">
              <w:rPr>
                <w:rFonts w:hint="eastAsia"/>
                <w:b/>
              </w:rPr>
              <w:t>南方核心成长混合</w:t>
            </w:r>
            <w:r w:rsidRPr="00354F45">
              <w:rPr>
                <w:rFonts w:hint="eastAsia"/>
                <w:b/>
              </w:rPr>
              <w:t>C</w:t>
            </w:r>
          </w:p>
        </w:tc>
      </w:tr>
      <w:tr w:rsidR="00354F45" w:rsidTr="00354F45">
        <w:tc>
          <w:tcPr>
            <w:tcW w:w="2768" w:type="dxa"/>
          </w:tcPr>
          <w:p w:rsidR="00354F45" w:rsidRDefault="00354F45" w:rsidP="00354F45">
            <w:pPr>
              <w:jc w:val="left"/>
            </w:pPr>
            <w:r>
              <w:rPr>
                <w:rFonts w:hint="eastAsia"/>
              </w:rPr>
              <w:t>1.</w:t>
            </w:r>
            <w:r>
              <w:rPr>
                <w:rFonts w:hint="eastAsia"/>
              </w:rPr>
              <w:t>本期已实现收益</w:t>
            </w:r>
          </w:p>
        </w:tc>
        <w:tc>
          <w:tcPr>
            <w:tcW w:w="2769" w:type="dxa"/>
          </w:tcPr>
          <w:p w:rsidR="00354F45" w:rsidRDefault="00354F45" w:rsidP="00354F45">
            <w:pPr>
              <w:jc w:val="right"/>
            </w:pPr>
            <w:r>
              <w:t>66,678,320.60</w:t>
            </w:r>
          </w:p>
        </w:tc>
        <w:tc>
          <w:tcPr>
            <w:tcW w:w="2769" w:type="dxa"/>
          </w:tcPr>
          <w:p w:rsidR="00354F45" w:rsidRDefault="00354F45" w:rsidP="00354F45">
            <w:pPr>
              <w:jc w:val="right"/>
            </w:pPr>
            <w:r>
              <w:t>12,025,761.40</w:t>
            </w:r>
          </w:p>
        </w:tc>
      </w:tr>
      <w:tr w:rsidR="00354F45" w:rsidTr="00354F45">
        <w:tc>
          <w:tcPr>
            <w:tcW w:w="2768" w:type="dxa"/>
          </w:tcPr>
          <w:p w:rsidR="00354F45" w:rsidRDefault="00354F45" w:rsidP="00354F45">
            <w:pPr>
              <w:jc w:val="left"/>
            </w:pPr>
            <w:r>
              <w:rPr>
                <w:rFonts w:hint="eastAsia"/>
              </w:rPr>
              <w:t>2.</w:t>
            </w:r>
            <w:r>
              <w:rPr>
                <w:rFonts w:hint="eastAsia"/>
              </w:rPr>
              <w:t>本期利润</w:t>
            </w:r>
          </w:p>
        </w:tc>
        <w:tc>
          <w:tcPr>
            <w:tcW w:w="2769" w:type="dxa"/>
          </w:tcPr>
          <w:p w:rsidR="00354F45" w:rsidRDefault="00354F45" w:rsidP="00354F45">
            <w:pPr>
              <w:jc w:val="right"/>
            </w:pPr>
            <w:r>
              <w:t>-10,721,208.01</w:t>
            </w:r>
          </w:p>
        </w:tc>
        <w:tc>
          <w:tcPr>
            <w:tcW w:w="2769" w:type="dxa"/>
          </w:tcPr>
          <w:p w:rsidR="00354F45" w:rsidRDefault="00354F45" w:rsidP="00354F45">
            <w:pPr>
              <w:jc w:val="right"/>
            </w:pPr>
            <w:r>
              <w:t>-2,305,637.68</w:t>
            </w:r>
          </w:p>
        </w:tc>
      </w:tr>
      <w:tr w:rsidR="00354F45" w:rsidTr="00354F45">
        <w:tc>
          <w:tcPr>
            <w:tcW w:w="2768" w:type="dxa"/>
          </w:tcPr>
          <w:p w:rsidR="00354F45" w:rsidRDefault="00354F45" w:rsidP="00354F45">
            <w:pPr>
              <w:jc w:val="left"/>
            </w:pPr>
            <w:r>
              <w:rPr>
                <w:rFonts w:hint="eastAsia"/>
              </w:rPr>
              <w:t>3.</w:t>
            </w:r>
            <w:r>
              <w:rPr>
                <w:rFonts w:hint="eastAsia"/>
              </w:rPr>
              <w:t>加权平均基金份额本期利润</w:t>
            </w:r>
          </w:p>
        </w:tc>
        <w:tc>
          <w:tcPr>
            <w:tcW w:w="2769" w:type="dxa"/>
          </w:tcPr>
          <w:p w:rsidR="00354F45" w:rsidRDefault="00354F45" w:rsidP="00354F45">
            <w:pPr>
              <w:jc w:val="right"/>
            </w:pPr>
            <w:r>
              <w:t>-0.0079</w:t>
            </w:r>
          </w:p>
        </w:tc>
        <w:tc>
          <w:tcPr>
            <w:tcW w:w="2769" w:type="dxa"/>
          </w:tcPr>
          <w:p w:rsidR="00354F45" w:rsidRDefault="00354F45" w:rsidP="00354F45">
            <w:pPr>
              <w:jc w:val="right"/>
            </w:pPr>
            <w:r>
              <w:t>-0.0089</w:t>
            </w:r>
          </w:p>
        </w:tc>
      </w:tr>
      <w:tr w:rsidR="00354F45" w:rsidTr="00354F45">
        <w:tc>
          <w:tcPr>
            <w:tcW w:w="2768" w:type="dxa"/>
          </w:tcPr>
          <w:p w:rsidR="00354F45" w:rsidRDefault="00354F45" w:rsidP="00354F45">
            <w:pPr>
              <w:jc w:val="left"/>
            </w:pPr>
            <w:r>
              <w:rPr>
                <w:rFonts w:hint="eastAsia"/>
              </w:rPr>
              <w:t>4.</w:t>
            </w:r>
            <w:r>
              <w:rPr>
                <w:rFonts w:hint="eastAsia"/>
              </w:rPr>
              <w:t>期末基金资产净值</w:t>
            </w:r>
          </w:p>
        </w:tc>
        <w:tc>
          <w:tcPr>
            <w:tcW w:w="2769" w:type="dxa"/>
          </w:tcPr>
          <w:p w:rsidR="00354F45" w:rsidRDefault="00354F45" w:rsidP="00354F45">
            <w:pPr>
              <w:jc w:val="right"/>
            </w:pPr>
            <w:r>
              <w:t>1,192,144,563.72</w:t>
            </w:r>
          </w:p>
        </w:tc>
        <w:tc>
          <w:tcPr>
            <w:tcW w:w="2769" w:type="dxa"/>
          </w:tcPr>
          <w:p w:rsidR="00354F45" w:rsidRDefault="00354F45" w:rsidP="00354F45">
            <w:pPr>
              <w:jc w:val="right"/>
            </w:pPr>
            <w:r>
              <w:t>219,128,575.25</w:t>
            </w:r>
          </w:p>
        </w:tc>
      </w:tr>
      <w:tr w:rsidR="00354F45" w:rsidTr="00354F45">
        <w:tc>
          <w:tcPr>
            <w:tcW w:w="2768" w:type="dxa"/>
          </w:tcPr>
          <w:p w:rsidR="00354F45" w:rsidRDefault="00354F45" w:rsidP="00354F45">
            <w:pPr>
              <w:jc w:val="left"/>
            </w:pPr>
            <w:r>
              <w:rPr>
                <w:rFonts w:hint="eastAsia"/>
              </w:rPr>
              <w:t>5.</w:t>
            </w:r>
            <w:r>
              <w:rPr>
                <w:rFonts w:hint="eastAsia"/>
              </w:rPr>
              <w:t>期末基金份额净值</w:t>
            </w:r>
          </w:p>
        </w:tc>
        <w:tc>
          <w:tcPr>
            <w:tcW w:w="2769" w:type="dxa"/>
          </w:tcPr>
          <w:p w:rsidR="00354F45" w:rsidRDefault="00354F45" w:rsidP="00354F45">
            <w:pPr>
              <w:jc w:val="right"/>
            </w:pPr>
            <w:r>
              <w:t>0.8992</w:t>
            </w:r>
          </w:p>
        </w:tc>
        <w:tc>
          <w:tcPr>
            <w:tcW w:w="2769" w:type="dxa"/>
          </w:tcPr>
          <w:p w:rsidR="00354F45" w:rsidRDefault="00354F45" w:rsidP="00354F45">
            <w:pPr>
              <w:jc w:val="right"/>
            </w:pPr>
            <w:r>
              <w:t>0.8702</w:t>
            </w:r>
          </w:p>
        </w:tc>
      </w:tr>
    </w:tbl>
    <w:p w:rsidR="00354F45" w:rsidRDefault="00354F45" w:rsidP="00354F45">
      <w:pPr>
        <w:pStyle w:val="-8"/>
        <w:rPr>
          <w:rFonts w:hint="eastAsia"/>
        </w:rPr>
      </w:pPr>
      <w:r>
        <w:rPr>
          <w:rFonts w:hint="eastAsia"/>
        </w:rPr>
        <w:t>注：1、基金业绩指标不包括持有人认（申）购或交易基金的各项费用，计入费用后实际收益水平要低于所列数字；</w:t>
      </w:r>
    </w:p>
    <w:p w:rsidR="00354F45" w:rsidRDefault="00354F45" w:rsidP="00354F4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54F45" w:rsidRDefault="00354F45" w:rsidP="00354F45">
      <w:pPr>
        <w:pStyle w:val="-2"/>
        <w:spacing w:before="312"/>
        <w:rPr>
          <w:rFonts w:hint="eastAsia"/>
        </w:rPr>
      </w:pPr>
      <w:r>
        <w:rPr>
          <w:rFonts w:hint="eastAsia"/>
        </w:rPr>
        <w:t>基金净值表现</w:t>
      </w:r>
    </w:p>
    <w:p w:rsidR="00354F45" w:rsidRDefault="00354F45" w:rsidP="00354F45">
      <w:pPr>
        <w:pStyle w:val="-3"/>
        <w:spacing w:before="156" w:after="156"/>
        <w:rPr>
          <w:rFonts w:hint="eastAsia"/>
        </w:rPr>
      </w:pPr>
      <w:r>
        <w:rPr>
          <w:rFonts w:hint="eastAsia"/>
        </w:rPr>
        <w:t>本报告期基金份额净值增长率及其与同期业绩比较基准收益率的比较</w:t>
      </w:r>
    </w:p>
    <w:p w:rsidR="00354F45" w:rsidRDefault="00354F45" w:rsidP="00354F45">
      <w:pPr>
        <w:pStyle w:val="-"/>
        <w:ind w:firstLine="420"/>
        <w:rPr>
          <w:rFonts w:hint="eastAsia"/>
        </w:rPr>
      </w:pPr>
      <w:r>
        <w:rPr>
          <w:rFonts w:hint="eastAsia"/>
        </w:rPr>
        <w:t>南方核心成长混合A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4F45" w:rsidTr="00354F45">
        <w:trPr>
          <w:cnfStyle w:val="100000000000" w:firstRow="1" w:lastRow="0" w:firstColumn="0" w:lastColumn="0" w:oddVBand="0" w:evenVBand="0" w:oddHBand="0" w:evenHBand="0" w:firstRowFirstColumn="0" w:firstRowLastColumn="0" w:lastRowFirstColumn="0" w:lastRowLastColumn="0"/>
        </w:trPr>
        <w:tc>
          <w:tcPr>
            <w:tcW w:w="1429" w:type="dxa"/>
          </w:tcPr>
          <w:p w:rsidR="00354F45" w:rsidRPr="00354F45" w:rsidRDefault="00354F45" w:rsidP="00354F45">
            <w:pPr>
              <w:jc w:val="center"/>
              <w:rPr>
                <w:b/>
              </w:rPr>
            </w:pPr>
            <w:r w:rsidRPr="00354F45">
              <w:rPr>
                <w:rFonts w:hint="eastAsia"/>
                <w:b/>
              </w:rPr>
              <w:t>阶段</w:t>
            </w:r>
          </w:p>
        </w:tc>
        <w:tc>
          <w:tcPr>
            <w:tcW w:w="1315" w:type="dxa"/>
          </w:tcPr>
          <w:p w:rsidR="00354F45" w:rsidRPr="00354F45" w:rsidRDefault="00354F45" w:rsidP="00354F45">
            <w:pPr>
              <w:jc w:val="center"/>
              <w:rPr>
                <w:b/>
              </w:rPr>
            </w:pPr>
            <w:r w:rsidRPr="00354F45">
              <w:rPr>
                <w:rFonts w:hint="eastAsia"/>
                <w:b/>
              </w:rPr>
              <w:t>净值增长率①</w:t>
            </w:r>
          </w:p>
        </w:tc>
        <w:tc>
          <w:tcPr>
            <w:tcW w:w="1315" w:type="dxa"/>
          </w:tcPr>
          <w:p w:rsidR="00354F45" w:rsidRPr="00354F45" w:rsidRDefault="00354F45" w:rsidP="00354F45">
            <w:pPr>
              <w:jc w:val="center"/>
              <w:rPr>
                <w:b/>
              </w:rPr>
            </w:pPr>
            <w:r w:rsidRPr="00354F45">
              <w:rPr>
                <w:rFonts w:hint="eastAsia"/>
                <w:b/>
              </w:rPr>
              <w:t>净值增长率标准差②</w:t>
            </w:r>
          </w:p>
        </w:tc>
        <w:tc>
          <w:tcPr>
            <w:tcW w:w="1315" w:type="dxa"/>
          </w:tcPr>
          <w:p w:rsidR="00354F45" w:rsidRPr="00354F45" w:rsidRDefault="00354F45" w:rsidP="00354F45">
            <w:pPr>
              <w:jc w:val="center"/>
              <w:rPr>
                <w:b/>
              </w:rPr>
            </w:pPr>
            <w:r w:rsidRPr="00354F45">
              <w:rPr>
                <w:rFonts w:hint="eastAsia"/>
                <w:b/>
              </w:rPr>
              <w:t>业绩比较基准收益率③</w:t>
            </w:r>
          </w:p>
        </w:tc>
        <w:tc>
          <w:tcPr>
            <w:tcW w:w="1315" w:type="dxa"/>
          </w:tcPr>
          <w:p w:rsidR="00354F45" w:rsidRPr="00354F45" w:rsidRDefault="00354F45" w:rsidP="00354F45">
            <w:pPr>
              <w:jc w:val="center"/>
              <w:rPr>
                <w:b/>
              </w:rPr>
            </w:pPr>
            <w:r w:rsidRPr="00354F45">
              <w:rPr>
                <w:rFonts w:hint="eastAsia"/>
                <w:b/>
              </w:rPr>
              <w:t>业绩比较基准收益率标准差④</w:t>
            </w:r>
          </w:p>
        </w:tc>
        <w:tc>
          <w:tcPr>
            <w:tcW w:w="907" w:type="dxa"/>
          </w:tcPr>
          <w:p w:rsidR="00354F45" w:rsidRPr="00354F45" w:rsidRDefault="00354F45" w:rsidP="00354F45">
            <w:pPr>
              <w:jc w:val="center"/>
              <w:rPr>
                <w:b/>
              </w:rPr>
            </w:pPr>
            <w:r w:rsidRPr="00354F45">
              <w:rPr>
                <w:rFonts w:hint="eastAsia"/>
                <w:b/>
              </w:rPr>
              <w:t>①</w:t>
            </w:r>
            <w:r w:rsidRPr="00354F45">
              <w:rPr>
                <w:rFonts w:hint="eastAsia"/>
                <w:b/>
              </w:rPr>
              <w:t>-</w:t>
            </w:r>
            <w:r w:rsidRPr="00354F45">
              <w:rPr>
                <w:rFonts w:hint="eastAsia"/>
                <w:b/>
              </w:rPr>
              <w:t>③</w:t>
            </w:r>
          </w:p>
        </w:tc>
        <w:tc>
          <w:tcPr>
            <w:tcW w:w="907" w:type="dxa"/>
          </w:tcPr>
          <w:p w:rsidR="00354F45" w:rsidRPr="00354F45" w:rsidRDefault="00354F45" w:rsidP="00354F45">
            <w:pPr>
              <w:jc w:val="center"/>
              <w:rPr>
                <w:b/>
              </w:rPr>
            </w:pPr>
            <w:r w:rsidRPr="00354F45">
              <w:rPr>
                <w:rFonts w:hint="eastAsia"/>
                <w:b/>
              </w:rPr>
              <w:t>②</w:t>
            </w:r>
            <w:r w:rsidRPr="00354F45">
              <w:rPr>
                <w:rFonts w:hint="eastAsia"/>
                <w:b/>
              </w:rPr>
              <w:t>-</w:t>
            </w:r>
            <w:r w:rsidRPr="00354F45">
              <w:rPr>
                <w:rFonts w:hint="eastAsia"/>
                <w:b/>
              </w:rPr>
              <w:t>④</w:t>
            </w:r>
          </w:p>
        </w:tc>
      </w:tr>
      <w:tr w:rsidR="00354F45" w:rsidTr="00354F45">
        <w:tc>
          <w:tcPr>
            <w:tcW w:w="1429" w:type="dxa"/>
          </w:tcPr>
          <w:p w:rsidR="00354F45" w:rsidRDefault="00354F45" w:rsidP="00354F45">
            <w:pPr>
              <w:jc w:val="left"/>
            </w:pPr>
            <w:r>
              <w:rPr>
                <w:rFonts w:hint="eastAsia"/>
              </w:rPr>
              <w:t>过去三个月</w:t>
            </w:r>
          </w:p>
        </w:tc>
        <w:tc>
          <w:tcPr>
            <w:tcW w:w="1315" w:type="dxa"/>
          </w:tcPr>
          <w:p w:rsidR="00354F45" w:rsidRDefault="00354F45" w:rsidP="00354F45">
            <w:pPr>
              <w:jc w:val="right"/>
            </w:pPr>
            <w:r>
              <w:t>-0.79%</w:t>
            </w:r>
          </w:p>
        </w:tc>
        <w:tc>
          <w:tcPr>
            <w:tcW w:w="1315" w:type="dxa"/>
          </w:tcPr>
          <w:p w:rsidR="00354F45" w:rsidRDefault="00354F45" w:rsidP="00354F45">
            <w:pPr>
              <w:jc w:val="right"/>
            </w:pPr>
            <w:r>
              <w:t>1.53%</w:t>
            </w:r>
          </w:p>
        </w:tc>
        <w:tc>
          <w:tcPr>
            <w:tcW w:w="1315" w:type="dxa"/>
          </w:tcPr>
          <w:p w:rsidR="00354F45" w:rsidRDefault="00354F45" w:rsidP="00354F45">
            <w:pPr>
              <w:jc w:val="right"/>
            </w:pPr>
            <w:r>
              <w:t>-3.25%</w:t>
            </w:r>
          </w:p>
        </w:tc>
        <w:tc>
          <w:tcPr>
            <w:tcW w:w="1315" w:type="dxa"/>
          </w:tcPr>
          <w:p w:rsidR="00354F45" w:rsidRDefault="00354F45" w:rsidP="00354F45">
            <w:pPr>
              <w:jc w:val="right"/>
            </w:pPr>
            <w:r>
              <w:t>0.99%</w:t>
            </w:r>
          </w:p>
        </w:tc>
        <w:tc>
          <w:tcPr>
            <w:tcW w:w="907" w:type="dxa"/>
          </w:tcPr>
          <w:p w:rsidR="00354F45" w:rsidRDefault="00354F45" w:rsidP="00354F45">
            <w:pPr>
              <w:jc w:val="right"/>
            </w:pPr>
            <w:r>
              <w:t>2.46%</w:t>
            </w:r>
          </w:p>
        </w:tc>
        <w:tc>
          <w:tcPr>
            <w:tcW w:w="907" w:type="dxa"/>
          </w:tcPr>
          <w:p w:rsidR="00354F45" w:rsidRDefault="00354F45" w:rsidP="00354F45">
            <w:pPr>
              <w:jc w:val="right"/>
            </w:pPr>
            <w:r>
              <w:t>0.54%</w:t>
            </w:r>
          </w:p>
        </w:tc>
      </w:tr>
      <w:tr w:rsidR="00354F45" w:rsidTr="00354F45">
        <w:tc>
          <w:tcPr>
            <w:tcW w:w="1429" w:type="dxa"/>
          </w:tcPr>
          <w:p w:rsidR="00354F45" w:rsidRDefault="00354F45" w:rsidP="00354F45">
            <w:pPr>
              <w:jc w:val="left"/>
            </w:pPr>
            <w:r>
              <w:rPr>
                <w:rFonts w:hint="eastAsia"/>
              </w:rPr>
              <w:t>过去六个月</w:t>
            </w:r>
          </w:p>
        </w:tc>
        <w:tc>
          <w:tcPr>
            <w:tcW w:w="1315" w:type="dxa"/>
          </w:tcPr>
          <w:p w:rsidR="00354F45" w:rsidRDefault="00354F45" w:rsidP="00354F45">
            <w:pPr>
              <w:jc w:val="right"/>
            </w:pPr>
            <w:r>
              <w:t>37.96%</w:t>
            </w:r>
          </w:p>
        </w:tc>
        <w:tc>
          <w:tcPr>
            <w:tcW w:w="1315" w:type="dxa"/>
          </w:tcPr>
          <w:p w:rsidR="00354F45" w:rsidRDefault="00354F45" w:rsidP="00354F45">
            <w:pPr>
              <w:jc w:val="right"/>
            </w:pPr>
            <w:r>
              <w:t>1.51%</w:t>
            </w:r>
          </w:p>
        </w:tc>
        <w:tc>
          <w:tcPr>
            <w:tcW w:w="1315" w:type="dxa"/>
          </w:tcPr>
          <w:p w:rsidR="00354F45" w:rsidRDefault="00354F45" w:rsidP="00354F45">
            <w:pPr>
              <w:jc w:val="right"/>
            </w:pPr>
            <w:r>
              <w:t>18.92%</w:t>
            </w:r>
          </w:p>
        </w:tc>
        <w:tc>
          <w:tcPr>
            <w:tcW w:w="1315" w:type="dxa"/>
          </w:tcPr>
          <w:p w:rsidR="00354F45" w:rsidRDefault="00354F45" w:rsidP="00354F45">
            <w:pPr>
              <w:jc w:val="right"/>
            </w:pPr>
            <w:r>
              <w:t>0.94%</w:t>
            </w:r>
          </w:p>
        </w:tc>
        <w:tc>
          <w:tcPr>
            <w:tcW w:w="907" w:type="dxa"/>
          </w:tcPr>
          <w:p w:rsidR="00354F45" w:rsidRDefault="00354F45" w:rsidP="00354F45">
            <w:pPr>
              <w:jc w:val="right"/>
            </w:pPr>
            <w:r>
              <w:t>19.04%</w:t>
            </w:r>
          </w:p>
        </w:tc>
        <w:tc>
          <w:tcPr>
            <w:tcW w:w="907" w:type="dxa"/>
          </w:tcPr>
          <w:p w:rsidR="00354F45" w:rsidRDefault="00354F45" w:rsidP="00354F45">
            <w:pPr>
              <w:jc w:val="right"/>
            </w:pPr>
            <w:r>
              <w:t>0.57%</w:t>
            </w:r>
          </w:p>
        </w:tc>
      </w:tr>
      <w:tr w:rsidR="00354F45" w:rsidTr="00354F45">
        <w:tc>
          <w:tcPr>
            <w:tcW w:w="1429" w:type="dxa"/>
          </w:tcPr>
          <w:p w:rsidR="00354F45" w:rsidRDefault="00354F45" w:rsidP="00354F45">
            <w:pPr>
              <w:jc w:val="left"/>
            </w:pPr>
            <w:r>
              <w:rPr>
                <w:rFonts w:hint="eastAsia"/>
              </w:rPr>
              <w:t>过去一年</w:t>
            </w:r>
          </w:p>
        </w:tc>
        <w:tc>
          <w:tcPr>
            <w:tcW w:w="1315" w:type="dxa"/>
          </w:tcPr>
          <w:p w:rsidR="00354F45" w:rsidRDefault="00354F45" w:rsidP="00354F45">
            <w:pPr>
              <w:jc w:val="right"/>
            </w:pPr>
            <w:r>
              <w:t>40.46%</w:t>
            </w:r>
          </w:p>
        </w:tc>
        <w:tc>
          <w:tcPr>
            <w:tcW w:w="1315" w:type="dxa"/>
          </w:tcPr>
          <w:p w:rsidR="00354F45" w:rsidRDefault="00354F45" w:rsidP="00354F45">
            <w:pPr>
              <w:jc w:val="right"/>
            </w:pPr>
            <w:r>
              <w:t>1.39%</w:t>
            </w:r>
          </w:p>
        </w:tc>
        <w:tc>
          <w:tcPr>
            <w:tcW w:w="1315" w:type="dxa"/>
          </w:tcPr>
          <w:p w:rsidR="00354F45" w:rsidRDefault="00354F45" w:rsidP="00354F45">
            <w:pPr>
              <w:jc w:val="right"/>
            </w:pPr>
            <w:r>
              <w:t>22.80%</w:t>
            </w:r>
          </w:p>
        </w:tc>
        <w:tc>
          <w:tcPr>
            <w:tcW w:w="1315" w:type="dxa"/>
          </w:tcPr>
          <w:p w:rsidR="00354F45" w:rsidRDefault="00354F45" w:rsidP="00354F45">
            <w:pPr>
              <w:jc w:val="right"/>
            </w:pPr>
            <w:r>
              <w:t>0.98%</w:t>
            </w:r>
          </w:p>
        </w:tc>
        <w:tc>
          <w:tcPr>
            <w:tcW w:w="907" w:type="dxa"/>
          </w:tcPr>
          <w:p w:rsidR="00354F45" w:rsidRDefault="00354F45" w:rsidP="00354F45">
            <w:pPr>
              <w:jc w:val="right"/>
            </w:pPr>
            <w:r>
              <w:t>17.66%</w:t>
            </w:r>
          </w:p>
        </w:tc>
        <w:tc>
          <w:tcPr>
            <w:tcW w:w="907" w:type="dxa"/>
          </w:tcPr>
          <w:p w:rsidR="00354F45" w:rsidRDefault="00354F45" w:rsidP="00354F45">
            <w:pPr>
              <w:jc w:val="right"/>
            </w:pPr>
            <w:r>
              <w:t>0.41%</w:t>
            </w:r>
          </w:p>
        </w:tc>
      </w:tr>
      <w:tr w:rsidR="00354F45" w:rsidTr="00354F45">
        <w:tc>
          <w:tcPr>
            <w:tcW w:w="1429" w:type="dxa"/>
          </w:tcPr>
          <w:p w:rsidR="00354F45" w:rsidRDefault="00354F45" w:rsidP="00354F45">
            <w:pPr>
              <w:jc w:val="left"/>
            </w:pPr>
            <w:r>
              <w:rPr>
                <w:rFonts w:hint="eastAsia"/>
              </w:rPr>
              <w:t>过去三年</w:t>
            </w:r>
          </w:p>
        </w:tc>
        <w:tc>
          <w:tcPr>
            <w:tcW w:w="1315" w:type="dxa"/>
          </w:tcPr>
          <w:p w:rsidR="00354F45" w:rsidRDefault="00354F45" w:rsidP="00354F45">
            <w:pPr>
              <w:jc w:val="right"/>
            </w:pPr>
            <w:r>
              <w:t>16.79%</w:t>
            </w:r>
          </w:p>
        </w:tc>
        <w:tc>
          <w:tcPr>
            <w:tcW w:w="1315" w:type="dxa"/>
          </w:tcPr>
          <w:p w:rsidR="00354F45" w:rsidRDefault="00354F45" w:rsidP="00354F45">
            <w:pPr>
              <w:jc w:val="right"/>
            </w:pPr>
            <w:r>
              <w:t>1.25%</w:t>
            </w:r>
          </w:p>
        </w:tc>
        <w:tc>
          <w:tcPr>
            <w:tcW w:w="1315" w:type="dxa"/>
          </w:tcPr>
          <w:p w:rsidR="00354F45" w:rsidRDefault="00354F45" w:rsidP="00354F45">
            <w:pPr>
              <w:jc w:val="right"/>
            </w:pPr>
            <w:r>
              <w:t>27.05%</w:t>
            </w:r>
          </w:p>
        </w:tc>
        <w:tc>
          <w:tcPr>
            <w:tcW w:w="1315" w:type="dxa"/>
          </w:tcPr>
          <w:p w:rsidR="00354F45" w:rsidRDefault="00354F45" w:rsidP="00354F45">
            <w:pPr>
              <w:jc w:val="right"/>
            </w:pPr>
            <w:r>
              <w:t>0.91%</w:t>
            </w:r>
          </w:p>
        </w:tc>
        <w:tc>
          <w:tcPr>
            <w:tcW w:w="907" w:type="dxa"/>
          </w:tcPr>
          <w:p w:rsidR="00354F45" w:rsidRDefault="00354F45" w:rsidP="00354F45">
            <w:pPr>
              <w:jc w:val="right"/>
            </w:pPr>
            <w:r>
              <w:t>-10.26%</w:t>
            </w:r>
          </w:p>
        </w:tc>
        <w:tc>
          <w:tcPr>
            <w:tcW w:w="907" w:type="dxa"/>
          </w:tcPr>
          <w:p w:rsidR="00354F45" w:rsidRDefault="00354F45" w:rsidP="00354F45">
            <w:pPr>
              <w:jc w:val="right"/>
            </w:pPr>
            <w:r>
              <w:t>0.34%</w:t>
            </w:r>
          </w:p>
        </w:tc>
      </w:tr>
      <w:tr w:rsidR="00354F45" w:rsidTr="00354F45">
        <w:tc>
          <w:tcPr>
            <w:tcW w:w="1429" w:type="dxa"/>
          </w:tcPr>
          <w:p w:rsidR="00354F45" w:rsidRDefault="00354F45" w:rsidP="00354F45">
            <w:pPr>
              <w:jc w:val="left"/>
            </w:pPr>
            <w:r>
              <w:rPr>
                <w:rFonts w:hint="eastAsia"/>
              </w:rPr>
              <w:t>过去五年</w:t>
            </w:r>
          </w:p>
        </w:tc>
        <w:tc>
          <w:tcPr>
            <w:tcW w:w="1315" w:type="dxa"/>
          </w:tcPr>
          <w:p w:rsidR="00354F45" w:rsidRDefault="00354F45" w:rsidP="00354F45">
            <w:pPr>
              <w:jc w:val="right"/>
            </w:pPr>
            <w:r>
              <w:t>-19.66%</w:t>
            </w:r>
          </w:p>
        </w:tc>
        <w:tc>
          <w:tcPr>
            <w:tcW w:w="1315" w:type="dxa"/>
          </w:tcPr>
          <w:p w:rsidR="00354F45" w:rsidRDefault="00354F45" w:rsidP="00354F45">
            <w:pPr>
              <w:jc w:val="right"/>
            </w:pPr>
            <w:r>
              <w:t>1.37%</w:t>
            </w:r>
          </w:p>
        </w:tc>
        <w:tc>
          <w:tcPr>
            <w:tcW w:w="1315" w:type="dxa"/>
          </w:tcPr>
          <w:p w:rsidR="00354F45" w:rsidRDefault="00354F45" w:rsidP="00354F45">
            <w:pPr>
              <w:jc w:val="right"/>
            </w:pPr>
            <w:r>
              <w:t>8.24%</w:t>
            </w:r>
          </w:p>
        </w:tc>
        <w:tc>
          <w:tcPr>
            <w:tcW w:w="1315" w:type="dxa"/>
          </w:tcPr>
          <w:p w:rsidR="00354F45" w:rsidRDefault="00354F45" w:rsidP="00354F45">
            <w:pPr>
              <w:jc w:val="right"/>
            </w:pPr>
            <w:r>
              <w:t>0.92%</w:t>
            </w:r>
          </w:p>
        </w:tc>
        <w:tc>
          <w:tcPr>
            <w:tcW w:w="907" w:type="dxa"/>
          </w:tcPr>
          <w:p w:rsidR="00354F45" w:rsidRDefault="00354F45" w:rsidP="00354F45">
            <w:pPr>
              <w:jc w:val="right"/>
            </w:pPr>
            <w:r>
              <w:t>-27.90%</w:t>
            </w:r>
          </w:p>
        </w:tc>
        <w:tc>
          <w:tcPr>
            <w:tcW w:w="907" w:type="dxa"/>
          </w:tcPr>
          <w:p w:rsidR="00354F45" w:rsidRDefault="00354F45" w:rsidP="00354F45">
            <w:pPr>
              <w:jc w:val="right"/>
            </w:pPr>
            <w:r>
              <w:t>0.45%</w:t>
            </w:r>
          </w:p>
        </w:tc>
      </w:tr>
      <w:tr w:rsidR="00354F45" w:rsidTr="00354F45">
        <w:tc>
          <w:tcPr>
            <w:tcW w:w="1429" w:type="dxa"/>
          </w:tcPr>
          <w:p w:rsidR="00354F45" w:rsidRDefault="00354F45" w:rsidP="00354F45">
            <w:pPr>
              <w:jc w:val="left"/>
            </w:pPr>
            <w:r>
              <w:rPr>
                <w:rFonts w:hint="eastAsia"/>
              </w:rPr>
              <w:t>自基金合同</w:t>
            </w:r>
            <w:r>
              <w:rPr>
                <w:rFonts w:hint="eastAsia"/>
              </w:rPr>
              <w:lastRenderedPageBreak/>
              <w:t>生效起至今</w:t>
            </w:r>
          </w:p>
        </w:tc>
        <w:tc>
          <w:tcPr>
            <w:tcW w:w="1315" w:type="dxa"/>
          </w:tcPr>
          <w:p w:rsidR="00354F45" w:rsidRDefault="00354F45" w:rsidP="00354F45">
            <w:pPr>
              <w:jc w:val="right"/>
            </w:pPr>
            <w:r>
              <w:lastRenderedPageBreak/>
              <w:t>-10.08%</w:t>
            </w:r>
          </w:p>
        </w:tc>
        <w:tc>
          <w:tcPr>
            <w:tcW w:w="1315" w:type="dxa"/>
          </w:tcPr>
          <w:p w:rsidR="00354F45" w:rsidRDefault="00354F45" w:rsidP="00354F45">
            <w:pPr>
              <w:jc w:val="right"/>
            </w:pPr>
            <w:r>
              <w:t>1.34%</w:t>
            </w:r>
          </w:p>
        </w:tc>
        <w:tc>
          <w:tcPr>
            <w:tcW w:w="1315" w:type="dxa"/>
          </w:tcPr>
          <w:p w:rsidR="00354F45" w:rsidRDefault="00354F45" w:rsidP="00354F45">
            <w:pPr>
              <w:jc w:val="right"/>
            </w:pPr>
            <w:r>
              <w:t>15.22%</w:t>
            </w:r>
          </w:p>
        </w:tc>
        <w:tc>
          <w:tcPr>
            <w:tcW w:w="1315" w:type="dxa"/>
          </w:tcPr>
          <w:p w:rsidR="00354F45" w:rsidRDefault="00354F45" w:rsidP="00354F45">
            <w:pPr>
              <w:jc w:val="right"/>
            </w:pPr>
            <w:r>
              <w:t>0.92%</w:t>
            </w:r>
          </w:p>
        </w:tc>
        <w:tc>
          <w:tcPr>
            <w:tcW w:w="907" w:type="dxa"/>
          </w:tcPr>
          <w:p w:rsidR="00354F45" w:rsidRDefault="00354F45" w:rsidP="00354F45">
            <w:pPr>
              <w:jc w:val="right"/>
            </w:pPr>
            <w:r>
              <w:t>-</w:t>
            </w:r>
            <w:r>
              <w:lastRenderedPageBreak/>
              <w:t>25.30%</w:t>
            </w:r>
          </w:p>
        </w:tc>
        <w:tc>
          <w:tcPr>
            <w:tcW w:w="907" w:type="dxa"/>
          </w:tcPr>
          <w:p w:rsidR="00354F45" w:rsidRDefault="00354F45" w:rsidP="00354F45">
            <w:pPr>
              <w:jc w:val="right"/>
            </w:pPr>
            <w:r>
              <w:lastRenderedPageBreak/>
              <w:t>0.42%</w:t>
            </w:r>
          </w:p>
        </w:tc>
      </w:tr>
    </w:tbl>
    <w:p w:rsidR="00354F45" w:rsidRDefault="00354F45" w:rsidP="00354F45">
      <w:pPr>
        <w:pStyle w:val="-"/>
        <w:ind w:firstLine="420"/>
        <w:rPr>
          <w:rFonts w:hint="eastAsia"/>
        </w:rPr>
      </w:pPr>
      <w:r>
        <w:rPr>
          <w:rFonts w:hint="eastAsia"/>
        </w:rPr>
        <w:lastRenderedPageBreak/>
        <w:t>南方核心成长混合C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4F45" w:rsidTr="00354F45">
        <w:trPr>
          <w:cnfStyle w:val="100000000000" w:firstRow="1" w:lastRow="0" w:firstColumn="0" w:lastColumn="0" w:oddVBand="0" w:evenVBand="0" w:oddHBand="0" w:evenHBand="0" w:firstRowFirstColumn="0" w:firstRowLastColumn="0" w:lastRowFirstColumn="0" w:lastRowLastColumn="0"/>
        </w:trPr>
        <w:tc>
          <w:tcPr>
            <w:tcW w:w="1429" w:type="dxa"/>
          </w:tcPr>
          <w:p w:rsidR="00354F45" w:rsidRPr="00354F45" w:rsidRDefault="00354F45" w:rsidP="00354F45">
            <w:pPr>
              <w:jc w:val="center"/>
              <w:rPr>
                <w:b/>
              </w:rPr>
            </w:pPr>
            <w:r w:rsidRPr="00354F45">
              <w:rPr>
                <w:rFonts w:hint="eastAsia"/>
                <w:b/>
              </w:rPr>
              <w:t>阶段</w:t>
            </w:r>
          </w:p>
        </w:tc>
        <w:tc>
          <w:tcPr>
            <w:tcW w:w="1315" w:type="dxa"/>
          </w:tcPr>
          <w:p w:rsidR="00354F45" w:rsidRPr="00354F45" w:rsidRDefault="00354F45" w:rsidP="00354F45">
            <w:pPr>
              <w:jc w:val="center"/>
              <w:rPr>
                <w:b/>
              </w:rPr>
            </w:pPr>
            <w:r w:rsidRPr="00354F45">
              <w:rPr>
                <w:rFonts w:hint="eastAsia"/>
                <w:b/>
              </w:rPr>
              <w:t>净值增长率①</w:t>
            </w:r>
          </w:p>
        </w:tc>
        <w:tc>
          <w:tcPr>
            <w:tcW w:w="1315" w:type="dxa"/>
          </w:tcPr>
          <w:p w:rsidR="00354F45" w:rsidRPr="00354F45" w:rsidRDefault="00354F45" w:rsidP="00354F45">
            <w:pPr>
              <w:jc w:val="center"/>
              <w:rPr>
                <w:b/>
              </w:rPr>
            </w:pPr>
            <w:r w:rsidRPr="00354F45">
              <w:rPr>
                <w:rFonts w:hint="eastAsia"/>
                <w:b/>
              </w:rPr>
              <w:t>净值增长率标准差②</w:t>
            </w:r>
          </w:p>
        </w:tc>
        <w:tc>
          <w:tcPr>
            <w:tcW w:w="1315" w:type="dxa"/>
          </w:tcPr>
          <w:p w:rsidR="00354F45" w:rsidRPr="00354F45" w:rsidRDefault="00354F45" w:rsidP="00354F45">
            <w:pPr>
              <w:jc w:val="center"/>
              <w:rPr>
                <w:b/>
              </w:rPr>
            </w:pPr>
            <w:r w:rsidRPr="00354F45">
              <w:rPr>
                <w:rFonts w:hint="eastAsia"/>
                <w:b/>
              </w:rPr>
              <w:t>业绩比较基准收益率③</w:t>
            </w:r>
          </w:p>
        </w:tc>
        <w:tc>
          <w:tcPr>
            <w:tcW w:w="1315" w:type="dxa"/>
          </w:tcPr>
          <w:p w:rsidR="00354F45" w:rsidRPr="00354F45" w:rsidRDefault="00354F45" w:rsidP="00354F45">
            <w:pPr>
              <w:jc w:val="center"/>
              <w:rPr>
                <w:b/>
              </w:rPr>
            </w:pPr>
            <w:r w:rsidRPr="00354F45">
              <w:rPr>
                <w:rFonts w:hint="eastAsia"/>
                <w:b/>
              </w:rPr>
              <w:t>业绩比较基准收益率标准差④</w:t>
            </w:r>
          </w:p>
        </w:tc>
        <w:tc>
          <w:tcPr>
            <w:tcW w:w="907" w:type="dxa"/>
          </w:tcPr>
          <w:p w:rsidR="00354F45" w:rsidRPr="00354F45" w:rsidRDefault="00354F45" w:rsidP="00354F45">
            <w:pPr>
              <w:jc w:val="center"/>
              <w:rPr>
                <w:b/>
              </w:rPr>
            </w:pPr>
            <w:r w:rsidRPr="00354F45">
              <w:rPr>
                <w:rFonts w:hint="eastAsia"/>
                <w:b/>
              </w:rPr>
              <w:t>①</w:t>
            </w:r>
            <w:r w:rsidRPr="00354F45">
              <w:rPr>
                <w:rFonts w:hint="eastAsia"/>
                <w:b/>
              </w:rPr>
              <w:t>-</w:t>
            </w:r>
            <w:r w:rsidRPr="00354F45">
              <w:rPr>
                <w:rFonts w:hint="eastAsia"/>
                <w:b/>
              </w:rPr>
              <w:t>③</w:t>
            </w:r>
          </w:p>
        </w:tc>
        <w:tc>
          <w:tcPr>
            <w:tcW w:w="907" w:type="dxa"/>
          </w:tcPr>
          <w:p w:rsidR="00354F45" w:rsidRPr="00354F45" w:rsidRDefault="00354F45" w:rsidP="00354F45">
            <w:pPr>
              <w:jc w:val="center"/>
              <w:rPr>
                <w:b/>
              </w:rPr>
            </w:pPr>
            <w:r w:rsidRPr="00354F45">
              <w:rPr>
                <w:rFonts w:hint="eastAsia"/>
                <w:b/>
              </w:rPr>
              <w:t>②</w:t>
            </w:r>
            <w:r w:rsidRPr="00354F45">
              <w:rPr>
                <w:rFonts w:hint="eastAsia"/>
                <w:b/>
              </w:rPr>
              <w:t>-</w:t>
            </w:r>
            <w:r w:rsidRPr="00354F45">
              <w:rPr>
                <w:rFonts w:hint="eastAsia"/>
                <w:b/>
              </w:rPr>
              <w:t>④</w:t>
            </w:r>
          </w:p>
        </w:tc>
      </w:tr>
      <w:tr w:rsidR="00354F45" w:rsidTr="00354F45">
        <w:tc>
          <w:tcPr>
            <w:tcW w:w="1429" w:type="dxa"/>
          </w:tcPr>
          <w:p w:rsidR="00354F45" w:rsidRDefault="00354F45" w:rsidP="00354F45">
            <w:pPr>
              <w:jc w:val="left"/>
            </w:pPr>
            <w:r>
              <w:rPr>
                <w:rFonts w:hint="eastAsia"/>
              </w:rPr>
              <w:t>过去三个月</w:t>
            </w:r>
          </w:p>
        </w:tc>
        <w:tc>
          <w:tcPr>
            <w:tcW w:w="1315" w:type="dxa"/>
          </w:tcPr>
          <w:p w:rsidR="00354F45" w:rsidRDefault="00354F45" w:rsidP="00354F45">
            <w:pPr>
              <w:jc w:val="right"/>
            </w:pPr>
            <w:r>
              <w:t>-0.94%</w:t>
            </w:r>
          </w:p>
        </w:tc>
        <w:tc>
          <w:tcPr>
            <w:tcW w:w="1315" w:type="dxa"/>
          </w:tcPr>
          <w:p w:rsidR="00354F45" w:rsidRDefault="00354F45" w:rsidP="00354F45">
            <w:pPr>
              <w:jc w:val="right"/>
            </w:pPr>
            <w:r>
              <w:t>1.53%</w:t>
            </w:r>
          </w:p>
        </w:tc>
        <w:tc>
          <w:tcPr>
            <w:tcW w:w="1315" w:type="dxa"/>
          </w:tcPr>
          <w:p w:rsidR="00354F45" w:rsidRDefault="00354F45" w:rsidP="00354F45">
            <w:pPr>
              <w:jc w:val="right"/>
            </w:pPr>
            <w:r>
              <w:t>-3.25%</w:t>
            </w:r>
          </w:p>
        </w:tc>
        <w:tc>
          <w:tcPr>
            <w:tcW w:w="1315" w:type="dxa"/>
          </w:tcPr>
          <w:p w:rsidR="00354F45" w:rsidRDefault="00354F45" w:rsidP="00354F45">
            <w:pPr>
              <w:jc w:val="right"/>
            </w:pPr>
            <w:r>
              <w:t>0.99%</w:t>
            </w:r>
          </w:p>
        </w:tc>
        <w:tc>
          <w:tcPr>
            <w:tcW w:w="907" w:type="dxa"/>
          </w:tcPr>
          <w:p w:rsidR="00354F45" w:rsidRDefault="00354F45" w:rsidP="00354F45">
            <w:pPr>
              <w:jc w:val="right"/>
            </w:pPr>
            <w:r>
              <w:t>2.31%</w:t>
            </w:r>
          </w:p>
        </w:tc>
        <w:tc>
          <w:tcPr>
            <w:tcW w:w="907" w:type="dxa"/>
          </w:tcPr>
          <w:p w:rsidR="00354F45" w:rsidRDefault="00354F45" w:rsidP="00354F45">
            <w:pPr>
              <w:jc w:val="right"/>
            </w:pPr>
            <w:r>
              <w:t>0.54%</w:t>
            </w:r>
          </w:p>
        </w:tc>
      </w:tr>
      <w:tr w:rsidR="00354F45" w:rsidTr="00354F45">
        <w:tc>
          <w:tcPr>
            <w:tcW w:w="1429" w:type="dxa"/>
          </w:tcPr>
          <w:p w:rsidR="00354F45" w:rsidRDefault="00354F45" w:rsidP="00354F45">
            <w:pPr>
              <w:jc w:val="left"/>
            </w:pPr>
            <w:r>
              <w:rPr>
                <w:rFonts w:hint="eastAsia"/>
              </w:rPr>
              <w:t>过去六个月</w:t>
            </w:r>
          </w:p>
        </w:tc>
        <w:tc>
          <w:tcPr>
            <w:tcW w:w="1315" w:type="dxa"/>
          </w:tcPr>
          <w:p w:rsidR="00354F45" w:rsidRDefault="00354F45" w:rsidP="00354F45">
            <w:pPr>
              <w:jc w:val="right"/>
            </w:pPr>
            <w:r>
              <w:t>37.54%</w:t>
            </w:r>
          </w:p>
        </w:tc>
        <w:tc>
          <w:tcPr>
            <w:tcW w:w="1315" w:type="dxa"/>
          </w:tcPr>
          <w:p w:rsidR="00354F45" w:rsidRDefault="00354F45" w:rsidP="00354F45">
            <w:pPr>
              <w:jc w:val="right"/>
            </w:pPr>
            <w:r>
              <w:t>1.51%</w:t>
            </w:r>
          </w:p>
        </w:tc>
        <w:tc>
          <w:tcPr>
            <w:tcW w:w="1315" w:type="dxa"/>
          </w:tcPr>
          <w:p w:rsidR="00354F45" w:rsidRDefault="00354F45" w:rsidP="00354F45">
            <w:pPr>
              <w:jc w:val="right"/>
            </w:pPr>
            <w:r>
              <w:t>18.92%</w:t>
            </w:r>
          </w:p>
        </w:tc>
        <w:tc>
          <w:tcPr>
            <w:tcW w:w="1315" w:type="dxa"/>
          </w:tcPr>
          <w:p w:rsidR="00354F45" w:rsidRDefault="00354F45" w:rsidP="00354F45">
            <w:pPr>
              <w:jc w:val="right"/>
            </w:pPr>
            <w:r>
              <w:t>0.94%</w:t>
            </w:r>
          </w:p>
        </w:tc>
        <w:tc>
          <w:tcPr>
            <w:tcW w:w="907" w:type="dxa"/>
          </w:tcPr>
          <w:p w:rsidR="00354F45" w:rsidRDefault="00354F45" w:rsidP="00354F45">
            <w:pPr>
              <w:jc w:val="right"/>
            </w:pPr>
            <w:r>
              <w:t>18.62%</w:t>
            </w:r>
          </w:p>
        </w:tc>
        <w:tc>
          <w:tcPr>
            <w:tcW w:w="907" w:type="dxa"/>
          </w:tcPr>
          <w:p w:rsidR="00354F45" w:rsidRDefault="00354F45" w:rsidP="00354F45">
            <w:pPr>
              <w:jc w:val="right"/>
            </w:pPr>
            <w:r>
              <w:t>0.57%</w:t>
            </w:r>
          </w:p>
        </w:tc>
      </w:tr>
      <w:tr w:rsidR="00354F45" w:rsidTr="00354F45">
        <w:tc>
          <w:tcPr>
            <w:tcW w:w="1429" w:type="dxa"/>
          </w:tcPr>
          <w:p w:rsidR="00354F45" w:rsidRDefault="00354F45" w:rsidP="00354F45">
            <w:pPr>
              <w:jc w:val="left"/>
            </w:pPr>
            <w:r>
              <w:rPr>
                <w:rFonts w:hint="eastAsia"/>
              </w:rPr>
              <w:t>过去一年</w:t>
            </w:r>
          </w:p>
        </w:tc>
        <w:tc>
          <w:tcPr>
            <w:tcW w:w="1315" w:type="dxa"/>
          </w:tcPr>
          <w:p w:rsidR="00354F45" w:rsidRDefault="00354F45" w:rsidP="00354F45">
            <w:pPr>
              <w:jc w:val="right"/>
            </w:pPr>
            <w:r>
              <w:t>39.63%</w:t>
            </w:r>
          </w:p>
        </w:tc>
        <w:tc>
          <w:tcPr>
            <w:tcW w:w="1315" w:type="dxa"/>
          </w:tcPr>
          <w:p w:rsidR="00354F45" w:rsidRDefault="00354F45" w:rsidP="00354F45">
            <w:pPr>
              <w:jc w:val="right"/>
            </w:pPr>
            <w:r>
              <w:t>1.39%</w:t>
            </w:r>
          </w:p>
        </w:tc>
        <w:tc>
          <w:tcPr>
            <w:tcW w:w="1315" w:type="dxa"/>
          </w:tcPr>
          <w:p w:rsidR="00354F45" w:rsidRDefault="00354F45" w:rsidP="00354F45">
            <w:pPr>
              <w:jc w:val="right"/>
            </w:pPr>
            <w:r>
              <w:t>22.80%</w:t>
            </w:r>
          </w:p>
        </w:tc>
        <w:tc>
          <w:tcPr>
            <w:tcW w:w="1315" w:type="dxa"/>
          </w:tcPr>
          <w:p w:rsidR="00354F45" w:rsidRDefault="00354F45" w:rsidP="00354F45">
            <w:pPr>
              <w:jc w:val="right"/>
            </w:pPr>
            <w:r>
              <w:t>0.98%</w:t>
            </w:r>
          </w:p>
        </w:tc>
        <w:tc>
          <w:tcPr>
            <w:tcW w:w="907" w:type="dxa"/>
          </w:tcPr>
          <w:p w:rsidR="00354F45" w:rsidRDefault="00354F45" w:rsidP="00354F45">
            <w:pPr>
              <w:jc w:val="right"/>
            </w:pPr>
            <w:r>
              <w:t>16.83%</w:t>
            </w:r>
          </w:p>
        </w:tc>
        <w:tc>
          <w:tcPr>
            <w:tcW w:w="907" w:type="dxa"/>
          </w:tcPr>
          <w:p w:rsidR="00354F45" w:rsidRDefault="00354F45" w:rsidP="00354F45">
            <w:pPr>
              <w:jc w:val="right"/>
            </w:pPr>
            <w:r>
              <w:t>0.41%</w:t>
            </w:r>
          </w:p>
        </w:tc>
      </w:tr>
      <w:tr w:rsidR="00354F45" w:rsidTr="00354F45">
        <w:tc>
          <w:tcPr>
            <w:tcW w:w="1429" w:type="dxa"/>
          </w:tcPr>
          <w:p w:rsidR="00354F45" w:rsidRDefault="00354F45" w:rsidP="00354F45">
            <w:pPr>
              <w:jc w:val="left"/>
            </w:pPr>
            <w:r>
              <w:rPr>
                <w:rFonts w:hint="eastAsia"/>
              </w:rPr>
              <w:t>过去三年</w:t>
            </w:r>
          </w:p>
        </w:tc>
        <w:tc>
          <w:tcPr>
            <w:tcW w:w="1315" w:type="dxa"/>
          </w:tcPr>
          <w:p w:rsidR="00354F45" w:rsidRDefault="00354F45" w:rsidP="00354F45">
            <w:pPr>
              <w:jc w:val="right"/>
            </w:pPr>
            <w:r>
              <w:t>14.71%</w:t>
            </w:r>
          </w:p>
        </w:tc>
        <w:tc>
          <w:tcPr>
            <w:tcW w:w="1315" w:type="dxa"/>
          </w:tcPr>
          <w:p w:rsidR="00354F45" w:rsidRDefault="00354F45" w:rsidP="00354F45">
            <w:pPr>
              <w:jc w:val="right"/>
            </w:pPr>
            <w:r>
              <w:t>1.25%</w:t>
            </w:r>
          </w:p>
        </w:tc>
        <w:tc>
          <w:tcPr>
            <w:tcW w:w="1315" w:type="dxa"/>
          </w:tcPr>
          <w:p w:rsidR="00354F45" w:rsidRDefault="00354F45" w:rsidP="00354F45">
            <w:pPr>
              <w:jc w:val="right"/>
            </w:pPr>
            <w:r>
              <w:t>27.05%</w:t>
            </w:r>
          </w:p>
        </w:tc>
        <w:tc>
          <w:tcPr>
            <w:tcW w:w="1315" w:type="dxa"/>
          </w:tcPr>
          <w:p w:rsidR="00354F45" w:rsidRDefault="00354F45" w:rsidP="00354F45">
            <w:pPr>
              <w:jc w:val="right"/>
            </w:pPr>
            <w:r>
              <w:t>0.91%</w:t>
            </w:r>
          </w:p>
        </w:tc>
        <w:tc>
          <w:tcPr>
            <w:tcW w:w="907" w:type="dxa"/>
          </w:tcPr>
          <w:p w:rsidR="00354F45" w:rsidRDefault="00354F45" w:rsidP="00354F45">
            <w:pPr>
              <w:jc w:val="right"/>
            </w:pPr>
            <w:r>
              <w:t>-12.34%</w:t>
            </w:r>
          </w:p>
        </w:tc>
        <w:tc>
          <w:tcPr>
            <w:tcW w:w="907" w:type="dxa"/>
          </w:tcPr>
          <w:p w:rsidR="00354F45" w:rsidRDefault="00354F45" w:rsidP="00354F45">
            <w:pPr>
              <w:jc w:val="right"/>
            </w:pPr>
            <w:r>
              <w:t>0.34%</w:t>
            </w:r>
          </w:p>
        </w:tc>
      </w:tr>
      <w:tr w:rsidR="00354F45" w:rsidTr="00354F45">
        <w:tc>
          <w:tcPr>
            <w:tcW w:w="1429" w:type="dxa"/>
          </w:tcPr>
          <w:p w:rsidR="00354F45" w:rsidRDefault="00354F45" w:rsidP="00354F45">
            <w:pPr>
              <w:jc w:val="left"/>
            </w:pPr>
            <w:r>
              <w:rPr>
                <w:rFonts w:hint="eastAsia"/>
              </w:rPr>
              <w:t>过去五年</w:t>
            </w:r>
          </w:p>
        </w:tc>
        <w:tc>
          <w:tcPr>
            <w:tcW w:w="1315" w:type="dxa"/>
          </w:tcPr>
          <w:p w:rsidR="00354F45" w:rsidRDefault="00354F45" w:rsidP="00354F45">
            <w:pPr>
              <w:jc w:val="right"/>
            </w:pPr>
            <w:r>
              <w:t>-22.03%</w:t>
            </w:r>
          </w:p>
        </w:tc>
        <w:tc>
          <w:tcPr>
            <w:tcW w:w="1315" w:type="dxa"/>
          </w:tcPr>
          <w:p w:rsidR="00354F45" w:rsidRDefault="00354F45" w:rsidP="00354F45">
            <w:pPr>
              <w:jc w:val="right"/>
            </w:pPr>
            <w:r>
              <w:t>1.37%</w:t>
            </w:r>
          </w:p>
        </w:tc>
        <w:tc>
          <w:tcPr>
            <w:tcW w:w="1315" w:type="dxa"/>
          </w:tcPr>
          <w:p w:rsidR="00354F45" w:rsidRDefault="00354F45" w:rsidP="00354F45">
            <w:pPr>
              <w:jc w:val="right"/>
            </w:pPr>
            <w:r>
              <w:t>8.24%</w:t>
            </w:r>
          </w:p>
        </w:tc>
        <w:tc>
          <w:tcPr>
            <w:tcW w:w="1315" w:type="dxa"/>
          </w:tcPr>
          <w:p w:rsidR="00354F45" w:rsidRDefault="00354F45" w:rsidP="00354F45">
            <w:pPr>
              <w:jc w:val="right"/>
            </w:pPr>
            <w:r>
              <w:t>0.92%</w:t>
            </w:r>
          </w:p>
        </w:tc>
        <w:tc>
          <w:tcPr>
            <w:tcW w:w="907" w:type="dxa"/>
          </w:tcPr>
          <w:p w:rsidR="00354F45" w:rsidRDefault="00354F45" w:rsidP="00354F45">
            <w:pPr>
              <w:jc w:val="right"/>
            </w:pPr>
            <w:r>
              <w:t>-30.27%</w:t>
            </w:r>
          </w:p>
        </w:tc>
        <w:tc>
          <w:tcPr>
            <w:tcW w:w="907" w:type="dxa"/>
          </w:tcPr>
          <w:p w:rsidR="00354F45" w:rsidRDefault="00354F45" w:rsidP="00354F45">
            <w:pPr>
              <w:jc w:val="right"/>
            </w:pPr>
            <w:r>
              <w:t>0.45%</w:t>
            </w:r>
          </w:p>
        </w:tc>
      </w:tr>
      <w:tr w:rsidR="00354F45" w:rsidTr="00354F45">
        <w:tc>
          <w:tcPr>
            <w:tcW w:w="1429" w:type="dxa"/>
          </w:tcPr>
          <w:p w:rsidR="00354F45" w:rsidRDefault="00354F45" w:rsidP="00354F45">
            <w:pPr>
              <w:jc w:val="left"/>
            </w:pPr>
            <w:r>
              <w:rPr>
                <w:rFonts w:hint="eastAsia"/>
              </w:rPr>
              <w:t>自基金合同生效起至今</w:t>
            </w:r>
          </w:p>
        </w:tc>
        <w:tc>
          <w:tcPr>
            <w:tcW w:w="1315" w:type="dxa"/>
          </w:tcPr>
          <w:p w:rsidR="00354F45" w:rsidRDefault="00354F45" w:rsidP="00354F45">
            <w:pPr>
              <w:jc w:val="right"/>
            </w:pPr>
            <w:r>
              <w:t>-12.98%</w:t>
            </w:r>
          </w:p>
        </w:tc>
        <w:tc>
          <w:tcPr>
            <w:tcW w:w="1315" w:type="dxa"/>
          </w:tcPr>
          <w:p w:rsidR="00354F45" w:rsidRDefault="00354F45" w:rsidP="00354F45">
            <w:pPr>
              <w:jc w:val="right"/>
            </w:pPr>
            <w:r>
              <w:t>1.34%</w:t>
            </w:r>
          </w:p>
        </w:tc>
        <w:tc>
          <w:tcPr>
            <w:tcW w:w="1315" w:type="dxa"/>
          </w:tcPr>
          <w:p w:rsidR="00354F45" w:rsidRDefault="00354F45" w:rsidP="00354F45">
            <w:pPr>
              <w:jc w:val="right"/>
            </w:pPr>
            <w:r>
              <w:t>15.22%</w:t>
            </w:r>
          </w:p>
        </w:tc>
        <w:tc>
          <w:tcPr>
            <w:tcW w:w="1315" w:type="dxa"/>
          </w:tcPr>
          <w:p w:rsidR="00354F45" w:rsidRDefault="00354F45" w:rsidP="00354F45">
            <w:pPr>
              <w:jc w:val="right"/>
            </w:pPr>
            <w:r>
              <w:t>0.92%</w:t>
            </w:r>
          </w:p>
        </w:tc>
        <w:tc>
          <w:tcPr>
            <w:tcW w:w="907" w:type="dxa"/>
          </w:tcPr>
          <w:p w:rsidR="00354F45" w:rsidRDefault="00354F45" w:rsidP="00354F45">
            <w:pPr>
              <w:jc w:val="right"/>
            </w:pPr>
            <w:r>
              <w:t>-28.20%</w:t>
            </w:r>
          </w:p>
        </w:tc>
        <w:tc>
          <w:tcPr>
            <w:tcW w:w="907" w:type="dxa"/>
          </w:tcPr>
          <w:p w:rsidR="00354F45" w:rsidRDefault="00354F45" w:rsidP="00354F45">
            <w:pPr>
              <w:jc w:val="right"/>
            </w:pPr>
            <w:r>
              <w:t>0.42%</w:t>
            </w:r>
          </w:p>
        </w:tc>
      </w:tr>
    </w:tbl>
    <w:p w:rsidR="00354F45" w:rsidRDefault="00354F45" w:rsidP="00354F45">
      <w:pPr>
        <w:pStyle w:val="-3"/>
        <w:spacing w:before="156" w:after="156"/>
        <w:rPr>
          <w:rFonts w:hint="eastAsia"/>
        </w:rPr>
      </w:pPr>
      <w:r>
        <w:rPr>
          <w:rFonts w:hint="eastAsia"/>
        </w:rPr>
        <w:t>自基金合同生效以来基金份额累计净值增长率变动及其与同期业绩比较基准收益率变动的比较</w:t>
      </w:r>
    </w:p>
    <w:p w:rsidR="00354F45" w:rsidRDefault="00354F45" w:rsidP="00354F45">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54F45" w:rsidRDefault="00354F45" w:rsidP="00354F45">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54F45" w:rsidRDefault="00354F45" w:rsidP="00354F45">
      <w:pPr>
        <w:pStyle w:val="-1"/>
        <w:ind w:left="281" w:hanging="281"/>
        <w:rPr>
          <w:rFonts w:hint="eastAsia"/>
        </w:rPr>
      </w:pPr>
      <w:r>
        <w:rPr>
          <w:rFonts w:hint="eastAsia"/>
        </w:rPr>
        <w:t>管理人报告</w:t>
      </w:r>
    </w:p>
    <w:p w:rsidR="00354F45" w:rsidRDefault="00354F45" w:rsidP="00354F4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54F45" w:rsidTr="00A510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54F45" w:rsidRPr="00354F45" w:rsidRDefault="00354F45" w:rsidP="00354F45">
            <w:pPr>
              <w:jc w:val="center"/>
              <w:rPr>
                <w:b/>
              </w:rPr>
            </w:pPr>
            <w:r w:rsidRPr="00354F45">
              <w:rPr>
                <w:rFonts w:hint="eastAsia"/>
                <w:b/>
              </w:rPr>
              <w:t>姓名</w:t>
            </w:r>
          </w:p>
        </w:tc>
        <w:tc>
          <w:tcPr>
            <w:tcW w:w="851" w:type="dxa"/>
            <w:vMerge w:val="restart"/>
          </w:tcPr>
          <w:p w:rsidR="00354F45" w:rsidRPr="00354F45" w:rsidRDefault="00354F45" w:rsidP="00354F45">
            <w:pPr>
              <w:jc w:val="center"/>
              <w:rPr>
                <w:b/>
              </w:rPr>
            </w:pPr>
            <w:r w:rsidRPr="00354F45">
              <w:rPr>
                <w:rFonts w:hint="eastAsia"/>
                <w:b/>
              </w:rPr>
              <w:t>职务</w:t>
            </w:r>
          </w:p>
        </w:tc>
        <w:tc>
          <w:tcPr>
            <w:tcW w:w="2234" w:type="dxa"/>
            <w:gridSpan w:val="2"/>
            <w:tcBorders>
              <w:bottom w:val="single" w:sz="4" w:space="0" w:color="auto"/>
            </w:tcBorders>
          </w:tcPr>
          <w:p w:rsidR="00354F45" w:rsidRPr="00354F45" w:rsidRDefault="00354F45" w:rsidP="00354F45">
            <w:pPr>
              <w:jc w:val="center"/>
              <w:rPr>
                <w:b/>
              </w:rPr>
            </w:pPr>
            <w:r w:rsidRPr="00354F45">
              <w:rPr>
                <w:rFonts w:hint="eastAsia"/>
                <w:b/>
              </w:rPr>
              <w:t>任本基金的基金经理期限</w:t>
            </w:r>
          </w:p>
        </w:tc>
        <w:tc>
          <w:tcPr>
            <w:tcW w:w="703" w:type="dxa"/>
            <w:vMerge w:val="restart"/>
          </w:tcPr>
          <w:p w:rsidR="00354F45" w:rsidRPr="00354F45" w:rsidRDefault="00354F45" w:rsidP="00354F45">
            <w:pPr>
              <w:jc w:val="center"/>
              <w:rPr>
                <w:b/>
              </w:rPr>
            </w:pPr>
            <w:r w:rsidRPr="00354F45">
              <w:rPr>
                <w:rFonts w:hint="eastAsia"/>
                <w:b/>
              </w:rPr>
              <w:t>证券从业年限</w:t>
            </w:r>
          </w:p>
        </w:tc>
        <w:tc>
          <w:tcPr>
            <w:tcW w:w="3856" w:type="dxa"/>
            <w:vMerge w:val="restart"/>
          </w:tcPr>
          <w:p w:rsidR="00354F45" w:rsidRPr="00354F45" w:rsidRDefault="00354F45" w:rsidP="00354F45">
            <w:pPr>
              <w:jc w:val="center"/>
              <w:rPr>
                <w:b/>
              </w:rPr>
            </w:pPr>
            <w:r w:rsidRPr="00354F45">
              <w:rPr>
                <w:rFonts w:hint="eastAsia"/>
                <w:b/>
              </w:rPr>
              <w:t>说明</w:t>
            </w:r>
          </w:p>
        </w:tc>
      </w:tr>
      <w:tr w:rsidR="00354F45" w:rsidTr="00354F45">
        <w:tc>
          <w:tcPr>
            <w:tcW w:w="862" w:type="dxa"/>
            <w:vMerge/>
          </w:tcPr>
          <w:p w:rsidR="00354F45" w:rsidRDefault="00354F45" w:rsidP="00354F45">
            <w:pPr>
              <w:jc w:val="left"/>
            </w:pPr>
          </w:p>
        </w:tc>
        <w:tc>
          <w:tcPr>
            <w:tcW w:w="851" w:type="dxa"/>
            <w:vMerge/>
          </w:tcPr>
          <w:p w:rsidR="00354F45" w:rsidRDefault="00354F45" w:rsidP="00354F45">
            <w:pPr>
              <w:jc w:val="left"/>
            </w:pPr>
          </w:p>
        </w:tc>
        <w:tc>
          <w:tcPr>
            <w:tcW w:w="1117" w:type="dxa"/>
            <w:shd w:val="clear" w:color="auto" w:fill="BFBFBF"/>
          </w:tcPr>
          <w:p w:rsidR="00354F45" w:rsidRPr="00354F45" w:rsidRDefault="00354F45" w:rsidP="00354F45">
            <w:pPr>
              <w:jc w:val="center"/>
              <w:rPr>
                <w:b/>
              </w:rPr>
            </w:pPr>
            <w:r w:rsidRPr="00354F45">
              <w:rPr>
                <w:rFonts w:hint="eastAsia"/>
                <w:b/>
              </w:rPr>
              <w:t>任职日期</w:t>
            </w:r>
          </w:p>
        </w:tc>
        <w:tc>
          <w:tcPr>
            <w:tcW w:w="1117" w:type="dxa"/>
            <w:shd w:val="clear" w:color="auto" w:fill="BFBFBF"/>
          </w:tcPr>
          <w:p w:rsidR="00354F45" w:rsidRPr="00354F45" w:rsidRDefault="00354F45" w:rsidP="00354F45">
            <w:pPr>
              <w:jc w:val="center"/>
              <w:rPr>
                <w:b/>
              </w:rPr>
            </w:pPr>
            <w:r w:rsidRPr="00354F45">
              <w:rPr>
                <w:rFonts w:hint="eastAsia"/>
                <w:b/>
              </w:rPr>
              <w:t>离任日期</w:t>
            </w:r>
          </w:p>
        </w:tc>
        <w:tc>
          <w:tcPr>
            <w:tcW w:w="703" w:type="dxa"/>
            <w:vMerge/>
          </w:tcPr>
          <w:p w:rsidR="00354F45" w:rsidRDefault="00354F45" w:rsidP="00354F45">
            <w:pPr>
              <w:jc w:val="left"/>
            </w:pPr>
          </w:p>
        </w:tc>
        <w:tc>
          <w:tcPr>
            <w:tcW w:w="3856" w:type="dxa"/>
            <w:vMerge/>
          </w:tcPr>
          <w:p w:rsidR="00354F45" w:rsidRDefault="00354F45" w:rsidP="00354F45">
            <w:pPr>
              <w:jc w:val="left"/>
            </w:pPr>
          </w:p>
        </w:tc>
      </w:tr>
      <w:tr w:rsidR="00354F45" w:rsidTr="00354F45">
        <w:tc>
          <w:tcPr>
            <w:tcW w:w="862" w:type="dxa"/>
          </w:tcPr>
          <w:p w:rsidR="00354F45" w:rsidRDefault="00354F45" w:rsidP="00354F45">
            <w:pPr>
              <w:jc w:val="left"/>
            </w:pPr>
            <w:r>
              <w:rPr>
                <w:rFonts w:hint="eastAsia"/>
              </w:rPr>
              <w:t>罗安安</w:t>
            </w:r>
          </w:p>
        </w:tc>
        <w:tc>
          <w:tcPr>
            <w:tcW w:w="851" w:type="dxa"/>
          </w:tcPr>
          <w:p w:rsidR="00354F45" w:rsidRDefault="00354F45" w:rsidP="00354F45">
            <w:pPr>
              <w:jc w:val="left"/>
            </w:pPr>
            <w:r>
              <w:rPr>
                <w:rFonts w:hint="eastAsia"/>
              </w:rPr>
              <w:t>本基金基金经理</w:t>
            </w:r>
          </w:p>
        </w:tc>
        <w:tc>
          <w:tcPr>
            <w:tcW w:w="1117" w:type="dxa"/>
          </w:tcPr>
          <w:p w:rsidR="00354F45" w:rsidRDefault="00354F45" w:rsidP="00354F45">
            <w:pPr>
              <w:jc w:val="left"/>
            </w:pPr>
            <w:r>
              <w:rPr>
                <w:rFonts w:hint="eastAsia"/>
              </w:rPr>
              <w:t>2020</w:t>
            </w:r>
            <w:r>
              <w:rPr>
                <w:rFonts w:hint="eastAsia"/>
              </w:rPr>
              <w:t>年</w:t>
            </w:r>
            <w:r>
              <w:rPr>
                <w:rFonts w:hint="eastAsia"/>
              </w:rPr>
              <w:t>7</w:t>
            </w:r>
            <w:r>
              <w:rPr>
                <w:rFonts w:hint="eastAsia"/>
              </w:rPr>
              <w:t>月</w:t>
            </w:r>
            <w:r>
              <w:rPr>
                <w:rFonts w:hint="eastAsia"/>
              </w:rPr>
              <w:t>16</w:t>
            </w:r>
            <w:r>
              <w:rPr>
                <w:rFonts w:hint="eastAsia"/>
              </w:rPr>
              <w:t>日</w:t>
            </w:r>
          </w:p>
        </w:tc>
        <w:tc>
          <w:tcPr>
            <w:tcW w:w="1117" w:type="dxa"/>
          </w:tcPr>
          <w:p w:rsidR="00354F45" w:rsidRDefault="00354F45" w:rsidP="00354F45">
            <w:pPr>
              <w:jc w:val="right"/>
            </w:pPr>
            <w:r>
              <w:t>-</w:t>
            </w:r>
          </w:p>
        </w:tc>
        <w:tc>
          <w:tcPr>
            <w:tcW w:w="703" w:type="dxa"/>
          </w:tcPr>
          <w:p w:rsidR="00354F45" w:rsidRDefault="00354F45" w:rsidP="00354F45">
            <w:pPr>
              <w:jc w:val="left"/>
            </w:pPr>
            <w:r>
              <w:rPr>
                <w:rFonts w:hint="eastAsia"/>
              </w:rPr>
              <w:t>15</w:t>
            </w:r>
            <w:r>
              <w:rPr>
                <w:rFonts w:hint="eastAsia"/>
              </w:rPr>
              <w:t>年</w:t>
            </w:r>
          </w:p>
        </w:tc>
        <w:tc>
          <w:tcPr>
            <w:tcW w:w="3856" w:type="dxa"/>
          </w:tcPr>
          <w:p w:rsidR="00354F45" w:rsidRDefault="00354F45" w:rsidP="00354F45">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lastRenderedPageBreak/>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354F45" w:rsidRDefault="00354F45" w:rsidP="00354F4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54F45" w:rsidRDefault="00354F45" w:rsidP="00354F4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54F45" w:rsidRDefault="00354F45" w:rsidP="00354F4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54F45" w:rsidTr="00354F45">
        <w:tc>
          <w:tcPr>
            <w:tcW w:w="1661" w:type="dxa"/>
          </w:tcPr>
          <w:p w:rsidR="00354F45" w:rsidRDefault="00354F45" w:rsidP="00354F45">
            <w:pPr>
              <w:jc w:val="left"/>
            </w:pPr>
            <w:r>
              <w:rPr>
                <w:rFonts w:hint="eastAsia"/>
              </w:rPr>
              <w:t>姓名</w:t>
            </w:r>
          </w:p>
        </w:tc>
        <w:tc>
          <w:tcPr>
            <w:tcW w:w="1661" w:type="dxa"/>
          </w:tcPr>
          <w:p w:rsidR="00354F45" w:rsidRDefault="00354F45" w:rsidP="00354F45">
            <w:pPr>
              <w:jc w:val="left"/>
            </w:pPr>
            <w:r>
              <w:rPr>
                <w:rFonts w:hint="eastAsia"/>
              </w:rPr>
              <w:t>产品类型</w:t>
            </w:r>
          </w:p>
        </w:tc>
        <w:tc>
          <w:tcPr>
            <w:tcW w:w="1661" w:type="dxa"/>
          </w:tcPr>
          <w:p w:rsidR="00354F45" w:rsidRDefault="00354F45" w:rsidP="00354F45">
            <w:pPr>
              <w:jc w:val="left"/>
            </w:pPr>
            <w:r>
              <w:rPr>
                <w:rFonts w:hint="eastAsia"/>
              </w:rPr>
              <w:t>产品数量（只）</w:t>
            </w:r>
          </w:p>
        </w:tc>
        <w:tc>
          <w:tcPr>
            <w:tcW w:w="1661" w:type="dxa"/>
          </w:tcPr>
          <w:p w:rsidR="00354F45" w:rsidRDefault="00354F45" w:rsidP="00354F45">
            <w:pPr>
              <w:jc w:val="left"/>
            </w:pPr>
            <w:r>
              <w:rPr>
                <w:rFonts w:hint="eastAsia"/>
              </w:rPr>
              <w:t>资产净值</w:t>
            </w:r>
            <w:r>
              <w:rPr>
                <w:rFonts w:hint="eastAsia"/>
              </w:rPr>
              <w:t>(</w:t>
            </w:r>
            <w:r>
              <w:rPr>
                <w:rFonts w:hint="eastAsia"/>
              </w:rPr>
              <w:t>元</w:t>
            </w:r>
            <w:r>
              <w:rPr>
                <w:rFonts w:hint="eastAsia"/>
              </w:rPr>
              <w:t>)</w:t>
            </w:r>
          </w:p>
        </w:tc>
        <w:tc>
          <w:tcPr>
            <w:tcW w:w="1662" w:type="dxa"/>
          </w:tcPr>
          <w:p w:rsidR="00354F45" w:rsidRDefault="00354F45" w:rsidP="00354F45">
            <w:pPr>
              <w:jc w:val="left"/>
            </w:pPr>
            <w:r>
              <w:rPr>
                <w:rFonts w:hint="eastAsia"/>
              </w:rPr>
              <w:t>任职时间</w:t>
            </w:r>
          </w:p>
        </w:tc>
      </w:tr>
      <w:tr w:rsidR="00354F45" w:rsidTr="00354F45">
        <w:tc>
          <w:tcPr>
            <w:tcW w:w="1661" w:type="dxa"/>
            <w:vMerge w:val="restart"/>
          </w:tcPr>
          <w:p w:rsidR="00354F45" w:rsidRDefault="00354F45" w:rsidP="00354F45">
            <w:pPr>
              <w:jc w:val="left"/>
            </w:pPr>
            <w:r>
              <w:rPr>
                <w:rFonts w:hint="eastAsia"/>
              </w:rPr>
              <w:t>罗安安</w:t>
            </w:r>
          </w:p>
        </w:tc>
        <w:tc>
          <w:tcPr>
            <w:tcW w:w="1661" w:type="dxa"/>
          </w:tcPr>
          <w:p w:rsidR="00354F45" w:rsidRDefault="00354F45" w:rsidP="00354F45">
            <w:pPr>
              <w:jc w:val="left"/>
            </w:pPr>
            <w:r>
              <w:rPr>
                <w:rFonts w:hint="eastAsia"/>
              </w:rPr>
              <w:t>公募基金</w:t>
            </w:r>
          </w:p>
        </w:tc>
        <w:tc>
          <w:tcPr>
            <w:tcW w:w="1661" w:type="dxa"/>
          </w:tcPr>
          <w:p w:rsidR="00354F45" w:rsidRDefault="00354F45" w:rsidP="00354F45">
            <w:pPr>
              <w:jc w:val="right"/>
            </w:pPr>
            <w:r>
              <w:t>8</w:t>
            </w:r>
          </w:p>
        </w:tc>
        <w:tc>
          <w:tcPr>
            <w:tcW w:w="1661" w:type="dxa"/>
          </w:tcPr>
          <w:p w:rsidR="00354F45" w:rsidRDefault="00354F45" w:rsidP="00354F45">
            <w:pPr>
              <w:jc w:val="right"/>
            </w:pPr>
            <w:r>
              <w:t>4,759,614,927.18</w:t>
            </w:r>
          </w:p>
        </w:tc>
        <w:tc>
          <w:tcPr>
            <w:tcW w:w="1662" w:type="dxa"/>
          </w:tcPr>
          <w:p w:rsidR="00354F45" w:rsidRDefault="00354F45" w:rsidP="00354F45">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354F45" w:rsidTr="00354F45">
        <w:tc>
          <w:tcPr>
            <w:tcW w:w="1661" w:type="dxa"/>
            <w:vMerge/>
          </w:tcPr>
          <w:p w:rsidR="00354F45" w:rsidRDefault="00354F45" w:rsidP="00354F45">
            <w:pPr>
              <w:jc w:val="left"/>
            </w:pPr>
          </w:p>
        </w:tc>
        <w:tc>
          <w:tcPr>
            <w:tcW w:w="1661" w:type="dxa"/>
          </w:tcPr>
          <w:p w:rsidR="00354F45" w:rsidRDefault="00354F45" w:rsidP="00354F45">
            <w:pPr>
              <w:jc w:val="left"/>
            </w:pPr>
            <w:r>
              <w:rPr>
                <w:rFonts w:hint="eastAsia"/>
              </w:rPr>
              <w:t>私募资产管理计划</w:t>
            </w:r>
          </w:p>
        </w:tc>
        <w:tc>
          <w:tcPr>
            <w:tcW w:w="1661" w:type="dxa"/>
          </w:tcPr>
          <w:p w:rsidR="00354F45" w:rsidRDefault="00354F45" w:rsidP="00354F45">
            <w:pPr>
              <w:jc w:val="right"/>
            </w:pPr>
            <w:r>
              <w:t>-</w:t>
            </w:r>
          </w:p>
        </w:tc>
        <w:tc>
          <w:tcPr>
            <w:tcW w:w="1661" w:type="dxa"/>
          </w:tcPr>
          <w:p w:rsidR="00354F45" w:rsidRDefault="00354F45" w:rsidP="00354F45">
            <w:pPr>
              <w:jc w:val="right"/>
            </w:pPr>
            <w:r>
              <w:t>-</w:t>
            </w:r>
          </w:p>
        </w:tc>
        <w:tc>
          <w:tcPr>
            <w:tcW w:w="1662" w:type="dxa"/>
          </w:tcPr>
          <w:p w:rsidR="00354F45" w:rsidRDefault="00354F45" w:rsidP="00354F45">
            <w:pPr>
              <w:jc w:val="right"/>
            </w:pPr>
            <w:r>
              <w:t>-</w:t>
            </w:r>
          </w:p>
        </w:tc>
      </w:tr>
      <w:tr w:rsidR="00354F45" w:rsidTr="00354F45">
        <w:tc>
          <w:tcPr>
            <w:tcW w:w="1661" w:type="dxa"/>
            <w:vMerge/>
          </w:tcPr>
          <w:p w:rsidR="00354F45" w:rsidRDefault="00354F45" w:rsidP="00354F45">
            <w:pPr>
              <w:jc w:val="left"/>
            </w:pPr>
          </w:p>
        </w:tc>
        <w:tc>
          <w:tcPr>
            <w:tcW w:w="1661" w:type="dxa"/>
          </w:tcPr>
          <w:p w:rsidR="00354F45" w:rsidRDefault="00354F45" w:rsidP="00354F45">
            <w:pPr>
              <w:jc w:val="left"/>
            </w:pPr>
            <w:r>
              <w:rPr>
                <w:rFonts w:hint="eastAsia"/>
              </w:rPr>
              <w:t>其他组合</w:t>
            </w:r>
          </w:p>
        </w:tc>
        <w:tc>
          <w:tcPr>
            <w:tcW w:w="1661" w:type="dxa"/>
          </w:tcPr>
          <w:p w:rsidR="00354F45" w:rsidRDefault="00354F45" w:rsidP="00354F45">
            <w:pPr>
              <w:jc w:val="right"/>
            </w:pPr>
            <w:r>
              <w:t>-</w:t>
            </w:r>
          </w:p>
        </w:tc>
        <w:tc>
          <w:tcPr>
            <w:tcW w:w="1661" w:type="dxa"/>
          </w:tcPr>
          <w:p w:rsidR="00354F45" w:rsidRDefault="00354F45" w:rsidP="00354F45">
            <w:pPr>
              <w:jc w:val="right"/>
            </w:pPr>
            <w:r>
              <w:t>-</w:t>
            </w:r>
          </w:p>
        </w:tc>
        <w:tc>
          <w:tcPr>
            <w:tcW w:w="1662" w:type="dxa"/>
          </w:tcPr>
          <w:p w:rsidR="00354F45" w:rsidRDefault="00354F45" w:rsidP="00354F45">
            <w:pPr>
              <w:jc w:val="right"/>
            </w:pPr>
            <w:r>
              <w:t>-</w:t>
            </w:r>
          </w:p>
        </w:tc>
      </w:tr>
      <w:tr w:rsidR="00354F45" w:rsidTr="00354F45">
        <w:tc>
          <w:tcPr>
            <w:tcW w:w="1661" w:type="dxa"/>
            <w:vMerge/>
          </w:tcPr>
          <w:p w:rsidR="00354F45" w:rsidRDefault="00354F45" w:rsidP="00354F45">
            <w:pPr>
              <w:jc w:val="left"/>
            </w:pPr>
          </w:p>
        </w:tc>
        <w:tc>
          <w:tcPr>
            <w:tcW w:w="1661" w:type="dxa"/>
          </w:tcPr>
          <w:p w:rsidR="00354F45" w:rsidRDefault="00354F45" w:rsidP="00354F45">
            <w:pPr>
              <w:jc w:val="left"/>
            </w:pPr>
            <w:r>
              <w:rPr>
                <w:rFonts w:hint="eastAsia"/>
              </w:rPr>
              <w:t>合计</w:t>
            </w:r>
          </w:p>
        </w:tc>
        <w:tc>
          <w:tcPr>
            <w:tcW w:w="1661" w:type="dxa"/>
          </w:tcPr>
          <w:p w:rsidR="00354F45" w:rsidRDefault="00354F45" w:rsidP="00354F45">
            <w:pPr>
              <w:jc w:val="right"/>
            </w:pPr>
            <w:r>
              <w:t>8</w:t>
            </w:r>
          </w:p>
        </w:tc>
        <w:tc>
          <w:tcPr>
            <w:tcW w:w="1661" w:type="dxa"/>
          </w:tcPr>
          <w:p w:rsidR="00354F45" w:rsidRDefault="00354F45" w:rsidP="00354F45">
            <w:pPr>
              <w:jc w:val="right"/>
            </w:pPr>
            <w:r>
              <w:t>4,759,614,927.18</w:t>
            </w:r>
          </w:p>
        </w:tc>
        <w:tc>
          <w:tcPr>
            <w:tcW w:w="1662" w:type="dxa"/>
          </w:tcPr>
          <w:p w:rsidR="00354F45" w:rsidRDefault="00354F45" w:rsidP="00354F45">
            <w:pPr>
              <w:jc w:val="right"/>
            </w:pPr>
            <w:r>
              <w:t>-</w:t>
            </w:r>
          </w:p>
        </w:tc>
      </w:tr>
    </w:tbl>
    <w:p w:rsidR="00354F45" w:rsidRDefault="00354F45" w:rsidP="00354F45">
      <w:pPr>
        <w:pStyle w:val="-2"/>
        <w:spacing w:before="312"/>
        <w:rPr>
          <w:rFonts w:hint="eastAsia"/>
        </w:rPr>
      </w:pPr>
      <w:r>
        <w:rPr>
          <w:rFonts w:hint="eastAsia"/>
        </w:rPr>
        <w:t>管理人对报告期内本基金运作遵规守信情况的说明</w:t>
      </w:r>
    </w:p>
    <w:p w:rsidR="00354F45" w:rsidRDefault="00354F45" w:rsidP="00354F4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54F45" w:rsidRDefault="00354F45" w:rsidP="00354F45">
      <w:pPr>
        <w:pStyle w:val="-2"/>
        <w:spacing w:before="312"/>
        <w:rPr>
          <w:rFonts w:hint="eastAsia"/>
        </w:rPr>
      </w:pPr>
      <w:r>
        <w:rPr>
          <w:rFonts w:hint="eastAsia"/>
        </w:rPr>
        <w:t>公平交易专项说明</w:t>
      </w:r>
    </w:p>
    <w:p w:rsidR="00354F45" w:rsidRDefault="00354F45" w:rsidP="00354F45">
      <w:pPr>
        <w:pStyle w:val="-3"/>
        <w:spacing w:before="156" w:after="156"/>
        <w:rPr>
          <w:rFonts w:hint="eastAsia"/>
        </w:rPr>
      </w:pPr>
      <w:r>
        <w:rPr>
          <w:rFonts w:hint="eastAsia"/>
        </w:rPr>
        <w:t>公平交易制度的执行情况</w:t>
      </w:r>
    </w:p>
    <w:p w:rsidR="00354F45" w:rsidRDefault="00354F45" w:rsidP="00354F4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54F45" w:rsidRDefault="00354F45" w:rsidP="00354F45">
      <w:pPr>
        <w:pStyle w:val="-3"/>
        <w:spacing w:before="156" w:after="156"/>
        <w:rPr>
          <w:rFonts w:hint="eastAsia"/>
        </w:rPr>
      </w:pPr>
      <w:r>
        <w:rPr>
          <w:rFonts w:hint="eastAsia"/>
        </w:rPr>
        <w:t>异常交易行为的专项说明</w:t>
      </w:r>
    </w:p>
    <w:p w:rsidR="00354F45" w:rsidRDefault="00354F45" w:rsidP="00354F45">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54F45" w:rsidRDefault="00354F45" w:rsidP="00354F45">
      <w:pPr>
        <w:pStyle w:val="-2"/>
        <w:spacing w:before="312"/>
        <w:rPr>
          <w:rFonts w:hint="eastAsia"/>
        </w:rPr>
      </w:pPr>
      <w:r>
        <w:rPr>
          <w:rFonts w:hint="eastAsia"/>
        </w:rPr>
        <w:t>报告期内基金投资策略和运作分析</w:t>
      </w:r>
    </w:p>
    <w:p w:rsidR="00354F45" w:rsidRDefault="00354F45" w:rsidP="00354F45">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354F45" w:rsidRDefault="00354F45" w:rsidP="00354F45">
      <w:pPr>
        <w:pStyle w:val="-"/>
        <w:ind w:firstLine="420"/>
        <w:rPr>
          <w:rFonts w:hint="eastAsia"/>
        </w:rPr>
      </w:pPr>
      <w:r>
        <w:rPr>
          <w:rFonts w:hint="eastAsia"/>
        </w:rPr>
        <w:t>港股：四季度港股震荡回落。具体来看，恒生指数、恒生科技、恒生国企表现分别为-4.56%、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354F45" w:rsidRDefault="00354F45" w:rsidP="00354F45">
      <w:pPr>
        <w:pStyle w:val="-"/>
        <w:ind w:firstLine="420"/>
        <w:rPr>
          <w:rFonts w:hint="eastAsia"/>
        </w:rPr>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354F45" w:rsidRDefault="00354F45" w:rsidP="00354F45">
      <w:pPr>
        <w:pStyle w:val="-"/>
        <w:ind w:firstLine="420"/>
        <w:rPr>
          <w:rFonts w:hint="eastAsia"/>
        </w:rPr>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354F45" w:rsidRDefault="00354F45" w:rsidP="00354F45">
      <w:pPr>
        <w:pStyle w:val="-"/>
        <w:ind w:firstLine="420"/>
        <w:rPr>
          <w:rFonts w:hint="eastAsia"/>
        </w:rPr>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354F45" w:rsidRDefault="00354F45" w:rsidP="00354F45">
      <w:pPr>
        <w:pStyle w:val="-"/>
        <w:ind w:firstLine="420"/>
        <w:rPr>
          <w:rFonts w:hint="eastAsia"/>
        </w:rPr>
      </w:pPr>
      <w:r>
        <w:rPr>
          <w:rFonts w:hint="eastAsia"/>
        </w:rPr>
        <w:t>总体上，我们对上述两大方向保持持续乐观，并坚定持有。未来还关注美国降息和国内十五五经济政策带来的周期股的投资机会。</w:t>
      </w:r>
    </w:p>
    <w:p w:rsidR="00354F45" w:rsidRDefault="00354F45" w:rsidP="00354F45">
      <w:pPr>
        <w:pStyle w:val="-"/>
        <w:ind w:firstLine="420"/>
        <w:rPr>
          <w:rFonts w:hint="eastAsia"/>
        </w:rPr>
      </w:pPr>
      <w:r>
        <w:rPr>
          <w:rFonts w:hint="eastAsia"/>
        </w:rPr>
        <w:t>A股展望：26年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354F45" w:rsidRDefault="00354F45" w:rsidP="00354F45">
      <w:pPr>
        <w:pStyle w:val="-"/>
        <w:ind w:firstLine="420"/>
        <w:rPr>
          <w:rFonts w:hint="eastAsia"/>
        </w:rPr>
      </w:pPr>
      <w:r>
        <w:rPr>
          <w:rFonts w:hint="eastAsia"/>
        </w:rPr>
        <w:lastRenderedPageBreak/>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354F45" w:rsidRDefault="00354F45" w:rsidP="00354F45">
      <w:pPr>
        <w:pStyle w:val="-2"/>
        <w:spacing w:before="312"/>
        <w:rPr>
          <w:rFonts w:hint="eastAsia"/>
        </w:rPr>
      </w:pPr>
      <w:r>
        <w:rPr>
          <w:rFonts w:hint="eastAsia"/>
        </w:rPr>
        <w:t>报告期内基金的业绩表现</w:t>
      </w:r>
    </w:p>
    <w:p w:rsidR="00354F45" w:rsidRDefault="00354F45" w:rsidP="00354F45">
      <w:pPr>
        <w:pStyle w:val="-"/>
        <w:ind w:firstLine="420"/>
        <w:rPr>
          <w:rFonts w:hint="eastAsia"/>
        </w:rPr>
      </w:pPr>
      <w:r>
        <w:rPr>
          <w:rFonts w:hint="eastAsia"/>
        </w:rPr>
        <w:t>截至报告期末，本基金A份额净值为0.8992元，报告期内，份额净值增长率为-0.79%，同期业绩基准增长率为-3.25%；本基金C份额净值为0.8702元，报告期内，份额净值增长率为-0.94%，同期业绩基准增长率为-3.25%。</w:t>
      </w:r>
    </w:p>
    <w:p w:rsidR="00354F45" w:rsidRDefault="00354F45" w:rsidP="00354F45">
      <w:pPr>
        <w:pStyle w:val="-2"/>
        <w:spacing w:before="312"/>
        <w:rPr>
          <w:rFonts w:hint="eastAsia"/>
        </w:rPr>
      </w:pPr>
      <w:r>
        <w:rPr>
          <w:rFonts w:hint="eastAsia"/>
        </w:rPr>
        <w:t>报告期内基金持有人数或基金资产净值预警说明</w:t>
      </w:r>
    </w:p>
    <w:p w:rsidR="00354F45" w:rsidRDefault="00354F45" w:rsidP="00354F4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54F45" w:rsidRDefault="00354F45" w:rsidP="00354F45">
      <w:pPr>
        <w:pStyle w:val="-1"/>
        <w:ind w:left="281" w:hanging="281"/>
        <w:rPr>
          <w:rFonts w:hint="eastAsia"/>
        </w:rPr>
      </w:pPr>
      <w:r>
        <w:rPr>
          <w:rFonts w:hint="eastAsia"/>
        </w:rPr>
        <w:t>投资组合报告</w:t>
      </w:r>
    </w:p>
    <w:p w:rsidR="00354F45" w:rsidRDefault="00354F45" w:rsidP="00354F45">
      <w:pPr>
        <w:pStyle w:val="-2"/>
        <w:spacing w:before="312"/>
        <w:rPr>
          <w:rFonts w:hint="eastAsia"/>
        </w:rPr>
      </w:pPr>
      <w:r>
        <w:rPr>
          <w:rFonts w:hint="eastAsia"/>
        </w:rPr>
        <w:t>报告期末基金资产组合情况</w:t>
      </w:r>
    </w:p>
    <w:p w:rsidR="00354F45" w:rsidRDefault="00354F45" w:rsidP="00354F4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54F45" w:rsidTr="00354F45">
        <w:trPr>
          <w:cnfStyle w:val="100000000000" w:firstRow="1" w:lastRow="0" w:firstColumn="0" w:lastColumn="0" w:oddVBand="0" w:evenVBand="0" w:oddHBand="0" w:evenHBand="0" w:firstRowFirstColumn="0" w:firstRowLastColumn="0" w:lastRowFirstColumn="0" w:lastRowLastColumn="0"/>
        </w:trPr>
        <w:tc>
          <w:tcPr>
            <w:tcW w:w="646" w:type="dxa"/>
          </w:tcPr>
          <w:p w:rsidR="00354F45" w:rsidRPr="00354F45" w:rsidRDefault="00354F45" w:rsidP="00354F45">
            <w:pPr>
              <w:jc w:val="center"/>
              <w:rPr>
                <w:b/>
              </w:rPr>
            </w:pPr>
            <w:r w:rsidRPr="00354F45">
              <w:rPr>
                <w:rFonts w:hint="eastAsia"/>
                <w:b/>
              </w:rPr>
              <w:t>序号</w:t>
            </w:r>
          </w:p>
        </w:tc>
        <w:tc>
          <w:tcPr>
            <w:tcW w:w="2971" w:type="dxa"/>
          </w:tcPr>
          <w:p w:rsidR="00354F45" w:rsidRPr="00354F45" w:rsidRDefault="00354F45" w:rsidP="00354F45">
            <w:pPr>
              <w:jc w:val="center"/>
              <w:rPr>
                <w:b/>
              </w:rPr>
            </w:pPr>
            <w:r w:rsidRPr="00354F45">
              <w:rPr>
                <w:rFonts w:hint="eastAsia"/>
                <w:b/>
              </w:rPr>
              <w:t>项目</w:t>
            </w:r>
          </w:p>
        </w:tc>
        <w:tc>
          <w:tcPr>
            <w:tcW w:w="2381" w:type="dxa"/>
          </w:tcPr>
          <w:p w:rsidR="00354F45" w:rsidRPr="00354F45" w:rsidRDefault="00354F45" w:rsidP="00354F45">
            <w:pPr>
              <w:jc w:val="center"/>
              <w:rPr>
                <w:b/>
              </w:rPr>
            </w:pPr>
            <w:r w:rsidRPr="00354F45">
              <w:rPr>
                <w:rFonts w:hint="eastAsia"/>
                <w:b/>
              </w:rPr>
              <w:t>金额（元）</w:t>
            </w:r>
          </w:p>
        </w:tc>
        <w:tc>
          <w:tcPr>
            <w:tcW w:w="2506" w:type="dxa"/>
          </w:tcPr>
          <w:p w:rsidR="00354F45" w:rsidRPr="00354F45" w:rsidRDefault="00354F45" w:rsidP="00354F45">
            <w:pPr>
              <w:jc w:val="center"/>
              <w:rPr>
                <w:b/>
              </w:rPr>
            </w:pPr>
            <w:r w:rsidRPr="00354F45">
              <w:rPr>
                <w:rFonts w:hint="eastAsia"/>
                <w:b/>
              </w:rPr>
              <w:t>占基金总资产的比例（</w:t>
            </w:r>
            <w:r w:rsidRPr="00354F45">
              <w:rPr>
                <w:rFonts w:hint="eastAsia"/>
                <w:b/>
              </w:rPr>
              <w:t>%</w:t>
            </w:r>
            <w:r w:rsidRPr="00354F45">
              <w:rPr>
                <w:rFonts w:hint="eastAsia"/>
                <w:b/>
              </w:rPr>
              <w:t>）</w:t>
            </w:r>
          </w:p>
        </w:tc>
      </w:tr>
      <w:tr w:rsidR="00354F45" w:rsidTr="00354F45">
        <w:tc>
          <w:tcPr>
            <w:tcW w:w="646" w:type="dxa"/>
          </w:tcPr>
          <w:p w:rsidR="00354F45" w:rsidRDefault="00354F45" w:rsidP="00354F45">
            <w:pPr>
              <w:jc w:val="center"/>
            </w:pPr>
            <w:r>
              <w:t>1</w:t>
            </w:r>
          </w:p>
        </w:tc>
        <w:tc>
          <w:tcPr>
            <w:tcW w:w="2971" w:type="dxa"/>
          </w:tcPr>
          <w:p w:rsidR="00354F45" w:rsidRDefault="00354F45" w:rsidP="00354F45">
            <w:pPr>
              <w:jc w:val="left"/>
            </w:pPr>
            <w:r>
              <w:rPr>
                <w:rFonts w:hint="eastAsia"/>
              </w:rPr>
              <w:t>权益投资</w:t>
            </w:r>
          </w:p>
        </w:tc>
        <w:tc>
          <w:tcPr>
            <w:tcW w:w="2381" w:type="dxa"/>
          </w:tcPr>
          <w:p w:rsidR="00354F45" w:rsidRDefault="00354F45" w:rsidP="00354F45">
            <w:pPr>
              <w:jc w:val="right"/>
            </w:pPr>
            <w:r>
              <w:t>1,237,530,703.20</w:t>
            </w:r>
          </w:p>
        </w:tc>
        <w:tc>
          <w:tcPr>
            <w:tcW w:w="2506" w:type="dxa"/>
          </w:tcPr>
          <w:p w:rsidR="00354F45" w:rsidRDefault="00354F45" w:rsidP="00354F45">
            <w:pPr>
              <w:jc w:val="right"/>
            </w:pPr>
            <w:r>
              <w:t>86.47</w:t>
            </w:r>
          </w:p>
        </w:tc>
      </w:tr>
      <w:tr w:rsidR="00354F45" w:rsidTr="00354F45">
        <w:tc>
          <w:tcPr>
            <w:tcW w:w="646" w:type="dxa"/>
          </w:tcPr>
          <w:p w:rsidR="00354F45" w:rsidRDefault="00354F45" w:rsidP="00354F45">
            <w:pPr>
              <w:jc w:val="center"/>
            </w:pPr>
          </w:p>
        </w:tc>
        <w:tc>
          <w:tcPr>
            <w:tcW w:w="2971" w:type="dxa"/>
          </w:tcPr>
          <w:p w:rsidR="00354F45" w:rsidRDefault="00354F45" w:rsidP="00354F45">
            <w:pPr>
              <w:jc w:val="left"/>
            </w:pPr>
            <w:r>
              <w:rPr>
                <w:rFonts w:hint="eastAsia"/>
              </w:rPr>
              <w:t>其中：股票</w:t>
            </w:r>
          </w:p>
        </w:tc>
        <w:tc>
          <w:tcPr>
            <w:tcW w:w="2381" w:type="dxa"/>
          </w:tcPr>
          <w:p w:rsidR="00354F45" w:rsidRDefault="00354F45" w:rsidP="00354F45">
            <w:pPr>
              <w:jc w:val="right"/>
            </w:pPr>
            <w:r>
              <w:t>1,237,530,703.20</w:t>
            </w:r>
          </w:p>
        </w:tc>
        <w:tc>
          <w:tcPr>
            <w:tcW w:w="2506" w:type="dxa"/>
          </w:tcPr>
          <w:p w:rsidR="00354F45" w:rsidRDefault="00354F45" w:rsidP="00354F45">
            <w:pPr>
              <w:jc w:val="right"/>
            </w:pPr>
            <w:r>
              <w:t>86.47</w:t>
            </w:r>
          </w:p>
        </w:tc>
      </w:tr>
      <w:tr w:rsidR="00354F45" w:rsidTr="00354F45">
        <w:tc>
          <w:tcPr>
            <w:tcW w:w="646" w:type="dxa"/>
          </w:tcPr>
          <w:p w:rsidR="00354F45" w:rsidRDefault="00354F45" w:rsidP="00354F45">
            <w:pPr>
              <w:jc w:val="center"/>
            </w:pPr>
            <w:r>
              <w:t>2</w:t>
            </w:r>
          </w:p>
        </w:tc>
        <w:tc>
          <w:tcPr>
            <w:tcW w:w="2971" w:type="dxa"/>
          </w:tcPr>
          <w:p w:rsidR="00354F45" w:rsidRDefault="00354F45" w:rsidP="00354F45">
            <w:pPr>
              <w:jc w:val="left"/>
            </w:pPr>
            <w:r>
              <w:rPr>
                <w:rFonts w:hint="eastAsia"/>
              </w:rPr>
              <w:t>基金投资</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r>
              <w:t>3</w:t>
            </w:r>
          </w:p>
        </w:tc>
        <w:tc>
          <w:tcPr>
            <w:tcW w:w="2971" w:type="dxa"/>
          </w:tcPr>
          <w:p w:rsidR="00354F45" w:rsidRDefault="00354F45" w:rsidP="00354F45">
            <w:pPr>
              <w:jc w:val="left"/>
            </w:pPr>
            <w:r>
              <w:rPr>
                <w:rFonts w:hint="eastAsia"/>
              </w:rPr>
              <w:t>固定收益投资</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p>
        </w:tc>
        <w:tc>
          <w:tcPr>
            <w:tcW w:w="2971" w:type="dxa"/>
          </w:tcPr>
          <w:p w:rsidR="00354F45" w:rsidRDefault="00354F45" w:rsidP="00354F45">
            <w:pPr>
              <w:jc w:val="left"/>
            </w:pPr>
            <w:r>
              <w:rPr>
                <w:rFonts w:hint="eastAsia"/>
              </w:rPr>
              <w:t>其中：债券</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p>
        </w:tc>
        <w:tc>
          <w:tcPr>
            <w:tcW w:w="2971" w:type="dxa"/>
          </w:tcPr>
          <w:p w:rsidR="00354F45" w:rsidRDefault="00354F45" w:rsidP="00354F45">
            <w:pPr>
              <w:jc w:val="left"/>
            </w:pPr>
            <w:r>
              <w:rPr>
                <w:rFonts w:hint="eastAsia"/>
              </w:rPr>
              <w:t xml:space="preserve">      </w:t>
            </w:r>
            <w:r>
              <w:rPr>
                <w:rFonts w:hint="eastAsia"/>
              </w:rPr>
              <w:t>资产支持证券</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r>
              <w:t>4</w:t>
            </w:r>
          </w:p>
        </w:tc>
        <w:tc>
          <w:tcPr>
            <w:tcW w:w="2971" w:type="dxa"/>
          </w:tcPr>
          <w:p w:rsidR="00354F45" w:rsidRDefault="00354F45" w:rsidP="00354F45">
            <w:pPr>
              <w:jc w:val="left"/>
            </w:pPr>
            <w:r>
              <w:rPr>
                <w:rFonts w:hint="eastAsia"/>
              </w:rPr>
              <w:t>贵金属投资</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r>
              <w:t>5</w:t>
            </w:r>
          </w:p>
        </w:tc>
        <w:tc>
          <w:tcPr>
            <w:tcW w:w="2971" w:type="dxa"/>
          </w:tcPr>
          <w:p w:rsidR="00354F45" w:rsidRDefault="00354F45" w:rsidP="00354F45">
            <w:pPr>
              <w:jc w:val="left"/>
            </w:pPr>
            <w:r>
              <w:rPr>
                <w:rFonts w:hint="eastAsia"/>
              </w:rPr>
              <w:t>金融衍生品投资</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r>
              <w:t>6</w:t>
            </w:r>
          </w:p>
        </w:tc>
        <w:tc>
          <w:tcPr>
            <w:tcW w:w="2971" w:type="dxa"/>
          </w:tcPr>
          <w:p w:rsidR="00354F45" w:rsidRDefault="00354F45" w:rsidP="00354F45">
            <w:pPr>
              <w:jc w:val="left"/>
            </w:pPr>
            <w:r>
              <w:rPr>
                <w:rFonts w:hint="eastAsia"/>
              </w:rPr>
              <w:t>买入返售金融资产</w:t>
            </w:r>
          </w:p>
        </w:tc>
        <w:tc>
          <w:tcPr>
            <w:tcW w:w="2381" w:type="dxa"/>
          </w:tcPr>
          <w:p w:rsidR="00354F45" w:rsidRDefault="00354F45" w:rsidP="00354F45">
            <w:pPr>
              <w:jc w:val="right"/>
            </w:pPr>
            <w:r>
              <w:t>69,985,224.44</w:t>
            </w:r>
          </w:p>
        </w:tc>
        <w:tc>
          <w:tcPr>
            <w:tcW w:w="2506" w:type="dxa"/>
          </w:tcPr>
          <w:p w:rsidR="00354F45" w:rsidRDefault="00354F45" w:rsidP="00354F45">
            <w:pPr>
              <w:jc w:val="right"/>
            </w:pPr>
            <w:r>
              <w:t>4.89</w:t>
            </w:r>
          </w:p>
        </w:tc>
      </w:tr>
      <w:tr w:rsidR="00354F45" w:rsidTr="00354F45">
        <w:tc>
          <w:tcPr>
            <w:tcW w:w="646" w:type="dxa"/>
          </w:tcPr>
          <w:p w:rsidR="00354F45" w:rsidRDefault="00354F45" w:rsidP="00354F45">
            <w:pPr>
              <w:jc w:val="center"/>
            </w:pPr>
          </w:p>
        </w:tc>
        <w:tc>
          <w:tcPr>
            <w:tcW w:w="2971" w:type="dxa"/>
          </w:tcPr>
          <w:p w:rsidR="00354F45" w:rsidRDefault="00354F45" w:rsidP="00354F45">
            <w:pPr>
              <w:jc w:val="left"/>
            </w:pPr>
            <w:r>
              <w:rPr>
                <w:rFonts w:hint="eastAsia"/>
              </w:rPr>
              <w:t>其中：买断式回购的买入返售金融资产</w:t>
            </w:r>
          </w:p>
        </w:tc>
        <w:tc>
          <w:tcPr>
            <w:tcW w:w="2381" w:type="dxa"/>
          </w:tcPr>
          <w:p w:rsidR="00354F45" w:rsidRDefault="00354F45" w:rsidP="00354F45">
            <w:pPr>
              <w:jc w:val="right"/>
            </w:pPr>
            <w:r>
              <w:t>-</w:t>
            </w:r>
          </w:p>
        </w:tc>
        <w:tc>
          <w:tcPr>
            <w:tcW w:w="2506" w:type="dxa"/>
          </w:tcPr>
          <w:p w:rsidR="00354F45" w:rsidRDefault="00354F45" w:rsidP="00354F45">
            <w:pPr>
              <w:jc w:val="right"/>
            </w:pPr>
            <w:r>
              <w:t>-</w:t>
            </w:r>
          </w:p>
        </w:tc>
      </w:tr>
      <w:tr w:rsidR="00354F45" w:rsidTr="00354F45">
        <w:tc>
          <w:tcPr>
            <w:tcW w:w="646" w:type="dxa"/>
          </w:tcPr>
          <w:p w:rsidR="00354F45" w:rsidRDefault="00354F45" w:rsidP="00354F45">
            <w:pPr>
              <w:jc w:val="center"/>
            </w:pPr>
            <w:r>
              <w:t>7</w:t>
            </w:r>
          </w:p>
        </w:tc>
        <w:tc>
          <w:tcPr>
            <w:tcW w:w="2971" w:type="dxa"/>
          </w:tcPr>
          <w:p w:rsidR="00354F45" w:rsidRDefault="00354F45" w:rsidP="00354F45">
            <w:pPr>
              <w:jc w:val="left"/>
            </w:pPr>
            <w:r>
              <w:rPr>
                <w:rFonts w:hint="eastAsia"/>
              </w:rPr>
              <w:t>银行存款和结算备付金合计</w:t>
            </w:r>
          </w:p>
        </w:tc>
        <w:tc>
          <w:tcPr>
            <w:tcW w:w="2381" w:type="dxa"/>
          </w:tcPr>
          <w:p w:rsidR="00354F45" w:rsidRDefault="00354F45" w:rsidP="00354F45">
            <w:pPr>
              <w:jc w:val="right"/>
            </w:pPr>
            <w:r>
              <w:t>116,847,551.88</w:t>
            </w:r>
          </w:p>
        </w:tc>
        <w:tc>
          <w:tcPr>
            <w:tcW w:w="2506" w:type="dxa"/>
          </w:tcPr>
          <w:p w:rsidR="00354F45" w:rsidRDefault="00354F45" w:rsidP="00354F45">
            <w:pPr>
              <w:jc w:val="right"/>
            </w:pPr>
            <w:r>
              <w:t>8.16</w:t>
            </w:r>
          </w:p>
        </w:tc>
      </w:tr>
      <w:tr w:rsidR="00354F45" w:rsidTr="00354F45">
        <w:tc>
          <w:tcPr>
            <w:tcW w:w="646" w:type="dxa"/>
          </w:tcPr>
          <w:p w:rsidR="00354F45" w:rsidRDefault="00354F45" w:rsidP="00354F45">
            <w:pPr>
              <w:jc w:val="center"/>
            </w:pPr>
            <w:r>
              <w:t>8</w:t>
            </w:r>
          </w:p>
        </w:tc>
        <w:tc>
          <w:tcPr>
            <w:tcW w:w="2971" w:type="dxa"/>
          </w:tcPr>
          <w:p w:rsidR="00354F45" w:rsidRDefault="00354F45" w:rsidP="00354F45">
            <w:pPr>
              <w:jc w:val="left"/>
            </w:pPr>
            <w:r>
              <w:rPr>
                <w:rFonts w:hint="eastAsia"/>
              </w:rPr>
              <w:t>其他资产</w:t>
            </w:r>
          </w:p>
        </w:tc>
        <w:tc>
          <w:tcPr>
            <w:tcW w:w="2381" w:type="dxa"/>
          </w:tcPr>
          <w:p w:rsidR="00354F45" w:rsidRDefault="00354F45" w:rsidP="00354F45">
            <w:pPr>
              <w:jc w:val="right"/>
            </w:pPr>
            <w:r>
              <w:t>6,769,028.85</w:t>
            </w:r>
          </w:p>
        </w:tc>
        <w:tc>
          <w:tcPr>
            <w:tcW w:w="2506" w:type="dxa"/>
          </w:tcPr>
          <w:p w:rsidR="00354F45" w:rsidRDefault="00354F45" w:rsidP="00354F45">
            <w:pPr>
              <w:jc w:val="right"/>
            </w:pPr>
            <w:r>
              <w:t>0.47</w:t>
            </w:r>
          </w:p>
        </w:tc>
      </w:tr>
      <w:tr w:rsidR="00354F45" w:rsidTr="00354F45">
        <w:tc>
          <w:tcPr>
            <w:tcW w:w="646" w:type="dxa"/>
          </w:tcPr>
          <w:p w:rsidR="00354F45" w:rsidRDefault="00354F45" w:rsidP="00354F45">
            <w:pPr>
              <w:jc w:val="center"/>
            </w:pPr>
            <w:r>
              <w:t>9</w:t>
            </w:r>
          </w:p>
        </w:tc>
        <w:tc>
          <w:tcPr>
            <w:tcW w:w="2971" w:type="dxa"/>
          </w:tcPr>
          <w:p w:rsidR="00354F45" w:rsidRDefault="00354F45" w:rsidP="00354F45">
            <w:pPr>
              <w:jc w:val="left"/>
            </w:pPr>
            <w:r>
              <w:rPr>
                <w:rFonts w:hint="eastAsia"/>
              </w:rPr>
              <w:t>合计</w:t>
            </w:r>
          </w:p>
        </w:tc>
        <w:tc>
          <w:tcPr>
            <w:tcW w:w="2381" w:type="dxa"/>
          </w:tcPr>
          <w:p w:rsidR="00354F45" w:rsidRDefault="00354F45" w:rsidP="00354F45">
            <w:pPr>
              <w:jc w:val="right"/>
            </w:pPr>
            <w:r>
              <w:t>1,431,132,508.37</w:t>
            </w:r>
          </w:p>
        </w:tc>
        <w:tc>
          <w:tcPr>
            <w:tcW w:w="2506" w:type="dxa"/>
          </w:tcPr>
          <w:p w:rsidR="00354F45" w:rsidRDefault="00354F45" w:rsidP="00354F45">
            <w:pPr>
              <w:jc w:val="right"/>
            </w:pPr>
            <w:r>
              <w:t>100.00</w:t>
            </w:r>
          </w:p>
        </w:tc>
      </w:tr>
    </w:tbl>
    <w:p w:rsidR="00354F45" w:rsidRDefault="00354F45" w:rsidP="00354F45">
      <w:pPr>
        <w:pStyle w:val="-8"/>
        <w:rPr>
          <w:rFonts w:hint="eastAsia"/>
        </w:rPr>
      </w:pPr>
      <w:r>
        <w:rPr>
          <w:rFonts w:hint="eastAsia"/>
        </w:rPr>
        <w:t>注：本基金本报告期末通过沪港通交易机制投资的港股市值为人民币102,800,133.33元，占基金资产净值比例7.28%;通过深港通交易机制投资的港股市值为人民币103,334,329.25元，占基金资产净值比例7.32%。</w:t>
      </w:r>
    </w:p>
    <w:p w:rsidR="00354F45" w:rsidRDefault="00354F45" w:rsidP="00354F45">
      <w:pPr>
        <w:pStyle w:val="-2"/>
        <w:spacing w:before="312"/>
        <w:rPr>
          <w:rFonts w:hint="eastAsia"/>
        </w:rPr>
      </w:pPr>
      <w:r>
        <w:rPr>
          <w:rFonts w:hint="eastAsia"/>
        </w:rPr>
        <w:lastRenderedPageBreak/>
        <w:t>报告期末按行业分类的股票投资组合</w:t>
      </w:r>
    </w:p>
    <w:p w:rsidR="00354F45" w:rsidRDefault="00354F45" w:rsidP="00354F4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54F45" w:rsidTr="00354F45">
        <w:trPr>
          <w:cnfStyle w:val="100000000000" w:firstRow="1" w:lastRow="0" w:firstColumn="0" w:lastColumn="0" w:oddVBand="0" w:evenVBand="0" w:oddHBand="0" w:evenHBand="0" w:firstRowFirstColumn="0" w:firstRowLastColumn="0" w:lastRowFirstColumn="0" w:lastRowLastColumn="0"/>
        </w:trPr>
        <w:tc>
          <w:tcPr>
            <w:tcW w:w="646" w:type="dxa"/>
          </w:tcPr>
          <w:p w:rsidR="00354F45" w:rsidRPr="00354F45" w:rsidRDefault="00354F45" w:rsidP="00354F45">
            <w:pPr>
              <w:jc w:val="center"/>
              <w:rPr>
                <w:b/>
              </w:rPr>
            </w:pPr>
            <w:r w:rsidRPr="00354F45">
              <w:rPr>
                <w:rFonts w:hint="eastAsia"/>
                <w:b/>
              </w:rPr>
              <w:t>代码</w:t>
            </w:r>
          </w:p>
        </w:tc>
        <w:tc>
          <w:tcPr>
            <w:tcW w:w="3595" w:type="dxa"/>
          </w:tcPr>
          <w:p w:rsidR="00354F45" w:rsidRPr="00354F45" w:rsidRDefault="00354F45" w:rsidP="00354F45">
            <w:pPr>
              <w:jc w:val="center"/>
              <w:rPr>
                <w:b/>
              </w:rPr>
            </w:pPr>
            <w:r w:rsidRPr="00354F45">
              <w:rPr>
                <w:rFonts w:hint="eastAsia"/>
                <w:b/>
              </w:rPr>
              <w:t>行业类别</w:t>
            </w:r>
          </w:p>
        </w:tc>
        <w:tc>
          <w:tcPr>
            <w:tcW w:w="1769" w:type="dxa"/>
          </w:tcPr>
          <w:p w:rsidR="00354F45" w:rsidRPr="00354F45" w:rsidRDefault="00354F45" w:rsidP="00354F45">
            <w:pPr>
              <w:jc w:val="center"/>
              <w:rPr>
                <w:b/>
              </w:rPr>
            </w:pPr>
            <w:r w:rsidRPr="00354F45">
              <w:rPr>
                <w:rFonts w:hint="eastAsia"/>
                <w:b/>
              </w:rPr>
              <w:t>公允价值（元）</w:t>
            </w:r>
          </w:p>
        </w:tc>
        <w:tc>
          <w:tcPr>
            <w:tcW w:w="2495" w:type="dxa"/>
          </w:tcPr>
          <w:p w:rsidR="00354F45" w:rsidRPr="00354F45" w:rsidRDefault="00354F45" w:rsidP="00354F45">
            <w:pPr>
              <w:jc w:val="center"/>
              <w:rPr>
                <w:b/>
              </w:rPr>
            </w:pPr>
            <w:r w:rsidRPr="00354F45">
              <w:rPr>
                <w:rFonts w:hint="eastAsia"/>
                <w:b/>
              </w:rPr>
              <w:t>占基金资产净值比例（％）</w:t>
            </w:r>
          </w:p>
        </w:tc>
      </w:tr>
      <w:tr w:rsidR="00354F45" w:rsidTr="00354F45">
        <w:tc>
          <w:tcPr>
            <w:tcW w:w="646" w:type="dxa"/>
          </w:tcPr>
          <w:p w:rsidR="00354F45" w:rsidRDefault="00354F45" w:rsidP="00354F45">
            <w:pPr>
              <w:jc w:val="left"/>
            </w:pPr>
            <w:r>
              <w:t>A</w:t>
            </w:r>
          </w:p>
        </w:tc>
        <w:tc>
          <w:tcPr>
            <w:tcW w:w="3595" w:type="dxa"/>
          </w:tcPr>
          <w:p w:rsidR="00354F45" w:rsidRDefault="00354F45" w:rsidP="00354F45">
            <w:pPr>
              <w:jc w:val="left"/>
            </w:pPr>
            <w:r>
              <w:rPr>
                <w:rFonts w:hint="eastAsia"/>
              </w:rPr>
              <w:t>农、林、牧、渔业</w:t>
            </w:r>
          </w:p>
        </w:tc>
        <w:tc>
          <w:tcPr>
            <w:tcW w:w="1769" w:type="dxa"/>
          </w:tcPr>
          <w:p w:rsidR="00354F45" w:rsidRDefault="00354F45" w:rsidP="00354F45">
            <w:pPr>
              <w:jc w:val="right"/>
            </w:pPr>
            <w:r>
              <w:t>24,784,200.00</w:t>
            </w:r>
          </w:p>
        </w:tc>
        <w:tc>
          <w:tcPr>
            <w:tcW w:w="2495" w:type="dxa"/>
          </w:tcPr>
          <w:p w:rsidR="00354F45" w:rsidRDefault="00354F45" w:rsidP="00354F45">
            <w:pPr>
              <w:jc w:val="right"/>
            </w:pPr>
            <w:r>
              <w:t>1.76</w:t>
            </w:r>
          </w:p>
        </w:tc>
      </w:tr>
      <w:tr w:rsidR="00354F45" w:rsidTr="00354F45">
        <w:tc>
          <w:tcPr>
            <w:tcW w:w="646" w:type="dxa"/>
          </w:tcPr>
          <w:p w:rsidR="00354F45" w:rsidRDefault="00354F45" w:rsidP="00354F45">
            <w:pPr>
              <w:jc w:val="left"/>
            </w:pPr>
            <w:r>
              <w:t>B</w:t>
            </w:r>
          </w:p>
        </w:tc>
        <w:tc>
          <w:tcPr>
            <w:tcW w:w="3595" w:type="dxa"/>
          </w:tcPr>
          <w:p w:rsidR="00354F45" w:rsidRDefault="00354F45" w:rsidP="00354F45">
            <w:pPr>
              <w:jc w:val="left"/>
            </w:pPr>
            <w:r>
              <w:rPr>
                <w:rFonts w:hint="eastAsia"/>
              </w:rPr>
              <w:t>采矿业</w:t>
            </w:r>
          </w:p>
        </w:tc>
        <w:tc>
          <w:tcPr>
            <w:tcW w:w="1769" w:type="dxa"/>
          </w:tcPr>
          <w:p w:rsidR="00354F45" w:rsidRDefault="00354F45" w:rsidP="00354F45">
            <w:pPr>
              <w:jc w:val="right"/>
            </w:pPr>
            <w:r>
              <w:t>76,831,490.72</w:t>
            </w:r>
          </w:p>
        </w:tc>
        <w:tc>
          <w:tcPr>
            <w:tcW w:w="2495" w:type="dxa"/>
          </w:tcPr>
          <w:p w:rsidR="00354F45" w:rsidRDefault="00354F45" w:rsidP="00354F45">
            <w:pPr>
              <w:jc w:val="right"/>
            </w:pPr>
            <w:r>
              <w:t>5.44</w:t>
            </w:r>
          </w:p>
        </w:tc>
      </w:tr>
      <w:tr w:rsidR="00354F45" w:rsidTr="00354F45">
        <w:tc>
          <w:tcPr>
            <w:tcW w:w="646" w:type="dxa"/>
          </w:tcPr>
          <w:p w:rsidR="00354F45" w:rsidRDefault="00354F45" w:rsidP="00354F45">
            <w:pPr>
              <w:jc w:val="left"/>
            </w:pPr>
            <w:r>
              <w:t>C</w:t>
            </w:r>
          </w:p>
        </w:tc>
        <w:tc>
          <w:tcPr>
            <w:tcW w:w="3595" w:type="dxa"/>
          </w:tcPr>
          <w:p w:rsidR="00354F45" w:rsidRDefault="00354F45" w:rsidP="00354F45">
            <w:pPr>
              <w:jc w:val="left"/>
            </w:pPr>
            <w:r>
              <w:rPr>
                <w:rFonts w:hint="eastAsia"/>
              </w:rPr>
              <w:t>制造业</w:t>
            </w:r>
          </w:p>
        </w:tc>
        <w:tc>
          <w:tcPr>
            <w:tcW w:w="1769" w:type="dxa"/>
          </w:tcPr>
          <w:p w:rsidR="00354F45" w:rsidRDefault="00354F45" w:rsidP="00354F45">
            <w:pPr>
              <w:jc w:val="right"/>
            </w:pPr>
            <w:r>
              <w:t>816,600,761.91</w:t>
            </w:r>
          </w:p>
        </w:tc>
        <w:tc>
          <w:tcPr>
            <w:tcW w:w="2495" w:type="dxa"/>
          </w:tcPr>
          <w:p w:rsidR="00354F45" w:rsidRDefault="00354F45" w:rsidP="00354F45">
            <w:pPr>
              <w:jc w:val="right"/>
            </w:pPr>
            <w:r>
              <w:t>57.86</w:t>
            </w:r>
          </w:p>
        </w:tc>
      </w:tr>
      <w:tr w:rsidR="00354F45" w:rsidTr="00354F45">
        <w:tc>
          <w:tcPr>
            <w:tcW w:w="646" w:type="dxa"/>
          </w:tcPr>
          <w:p w:rsidR="00354F45" w:rsidRDefault="00354F45" w:rsidP="00354F45">
            <w:pPr>
              <w:jc w:val="left"/>
            </w:pPr>
            <w:r>
              <w:t>D</w:t>
            </w:r>
          </w:p>
        </w:tc>
        <w:tc>
          <w:tcPr>
            <w:tcW w:w="3595" w:type="dxa"/>
          </w:tcPr>
          <w:p w:rsidR="00354F45" w:rsidRDefault="00354F45" w:rsidP="00354F45">
            <w:pPr>
              <w:jc w:val="left"/>
            </w:pPr>
            <w:r>
              <w:rPr>
                <w:rFonts w:hint="eastAsia"/>
              </w:rPr>
              <w:t>电力、热力、燃气及水生产和供应业</w:t>
            </w:r>
          </w:p>
        </w:tc>
        <w:tc>
          <w:tcPr>
            <w:tcW w:w="1769" w:type="dxa"/>
          </w:tcPr>
          <w:p w:rsidR="00354F45" w:rsidRDefault="00354F45" w:rsidP="00354F45">
            <w:pPr>
              <w:jc w:val="right"/>
            </w:pPr>
            <w:r>
              <w:t>1,388,736.96</w:t>
            </w:r>
          </w:p>
        </w:tc>
        <w:tc>
          <w:tcPr>
            <w:tcW w:w="2495" w:type="dxa"/>
          </w:tcPr>
          <w:p w:rsidR="00354F45" w:rsidRDefault="00354F45" w:rsidP="00354F45">
            <w:pPr>
              <w:jc w:val="right"/>
            </w:pPr>
            <w:r>
              <w:t>0.10</w:t>
            </w:r>
          </w:p>
        </w:tc>
      </w:tr>
      <w:tr w:rsidR="00354F45" w:rsidTr="00354F45">
        <w:tc>
          <w:tcPr>
            <w:tcW w:w="646" w:type="dxa"/>
          </w:tcPr>
          <w:p w:rsidR="00354F45" w:rsidRDefault="00354F45" w:rsidP="00354F45">
            <w:pPr>
              <w:jc w:val="left"/>
            </w:pPr>
            <w:r>
              <w:t>E</w:t>
            </w:r>
          </w:p>
        </w:tc>
        <w:tc>
          <w:tcPr>
            <w:tcW w:w="3595" w:type="dxa"/>
          </w:tcPr>
          <w:p w:rsidR="00354F45" w:rsidRDefault="00354F45" w:rsidP="00354F45">
            <w:pPr>
              <w:jc w:val="left"/>
            </w:pPr>
            <w:r>
              <w:rPr>
                <w:rFonts w:hint="eastAsia"/>
              </w:rPr>
              <w:t>建筑业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F</w:t>
            </w:r>
          </w:p>
        </w:tc>
        <w:tc>
          <w:tcPr>
            <w:tcW w:w="3595" w:type="dxa"/>
          </w:tcPr>
          <w:p w:rsidR="00354F45" w:rsidRDefault="00354F45" w:rsidP="00354F45">
            <w:pPr>
              <w:jc w:val="left"/>
            </w:pPr>
            <w:r>
              <w:rPr>
                <w:rFonts w:hint="eastAsia"/>
              </w:rPr>
              <w:t>批发和零售业</w:t>
            </w:r>
          </w:p>
        </w:tc>
        <w:tc>
          <w:tcPr>
            <w:tcW w:w="1769" w:type="dxa"/>
          </w:tcPr>
          <w:p w:rsidR="00354F45" w:rsidRDefault="00354F45" w:rsidP="00354F45">
            <w:pPr>
              <w:jc w:val="right"/>
            </w:pPr>
            <w:r>
              <w:t>14,705.90</w:t>
            </w:r>
          </w:p>
        </w:tc>
        <w:tc>
          <w:tcPr>
            <w:tcW w:w="2495" w:type="dxa"/>
          </w:tcPr>
          <w:p w:rsidR="00354F45" w:rsidRDefault="00354F45" w:rsidP="00354F45">
            <w:pPr>
              <w:jc w:val="right"/>
            </w:pPr>
            <w:r>
              <w:t>0.00</w:t>
            </w:r>
          </w:p>
        </w:tc>
      </w:tr>
      <w:tr w:rsidR="00354F45" w:rsidTr="00354F45">
        <w:tc>
          <w:tcPr>
            <w:tcW w:w="646" w:type="dxa"/>
          </w:tcPr>
          <w:p w:rsidR="00354F45" w:rsidRDefault="00354F45" w:rsidP="00354F45">
            <w:pPr>
              <w:jc w:val="left"/>
            </w:pPr>
            <w:r>
              <w:t>G</w:t>
            </w:r>
          </w:p>
        </w:tc>
        <w:tc>
          <w:tcPr>
            <w:tcW w:w="3595" w:type="dxa"/>
          </w:tcPr>
          <w:p w:rsidR="00354F45" w:rsidRDefault="00354F45" w:rsidP="00354F45">
            <w:pPr>
              <w:jc w:val="left"/>
            </w:pPr>
            <w:r>
              <w:rPr>
                <w:rFonts w:hint="eastAsia"/>
              </w:rPr>
              <w:t>交通运输、仓储和邮政业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H</w:t>
            </w:r>
          </w:p>
        </w:tc>
        <w:tc>
          <w:tcPr>
            <w:tcW w:w="3595" w:type="dxa"/>
          </w:tcPr>
          <w:p w:rsidR="00354F45" w:rsidRDefault="00354F45" w:rsidP="00354F45">
            <w:pPr>
              <w:jc w:val="left"/>
            </w:pPr>
            <w:r>
              <w:rPr>
                <w:rFonts w:hint="eastAsia"/>
              </w:rPr>
              <w:t>住宿和餐饮业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I</w:t>
            </w:r>
          </w:p>
        </w:tc>
        <w:tc>
          <w:tcPr>
            <w:tcW w:w="3595" w:type="dxa"/>
          </w:tcPr>
          <w:p w:rsidR="00354F45" w:rsidRDefault="00354F45" w:rsidP="00354F45">
            <w:pPr>
              <w:jc w:val="left"/>
            </w:pPr>
            <w:r>
              <w:rPr>
                <w:rFonts w:hint="eastAsia"/>
              </w:rPr>
              <w:t>信息传输、软件和信息技术服务业</w:t>
            </w:r>
          </w:p>
        </w:tc>
        <w:tc>
          <w:tcPr>
            <w:tcW w:w="1769" w:type="dxa"/>
          </w:tcPr>
          <w:p w:rsidR="00354F45" w:rsidRDefault="00354F45" w:rsidP="00354F45">
            <w:pPr>
              <w:jc w:val="right"/>
            </w:pPr>
            <w:r>
              <w:t>81,952,411.05</w:t>
            </w:r>
          </w:p>
        </w:tc>
        <w:tc>
          <w:tcPr>
            <w:tcW w:w="2495" w:type="dxa"/>
          </w:tcPr>
          <w:p w:rsidR="00354F45" w:rsidRDefault="00354F45" w:rsidP="00354F45">
            <w:pPr>
              <w:jc w:val="right"/>
            </w:pPr>
            <w:r>
              <w:t>5.81</w:t>
            </w:r>
          </w:p>
        </w:tc>
      </w:tr>
      <w:tr w:rsidR="00354F45" w:rsidTr="00354F45">
        <w:tc>
          <w:tcPr>
            <w:tcW w:w="646" w:type="dxa"/>
          </w:tcPr>
          <w:p w:rsidR="00354F45" w:rsidRDefault="00354F45" w:rsidP="00354F45">
            <w:pPr>
              <w:jc w:val="left"/>
            </w:pPr>
            <w:r>
              <w:t>J</w:t>
            </w:r>
          </w:p>
        </w:tc>
        <w:tc>
          <w:tcPr>
            <w:tcW w:w="3595" w:type="dxa"/>
          </w:tcPr>
          <w:p w:rsidR="00354F45" w:rsidRDefault="00354F45" w:rsidP="00354F45">
            <w:pPr>
              <w:jc w:val="left"/>
            </w:pPr>
            <w:r>
              <w:rPr>
                <w:rFonts w:hint="eastAsia"/>
              </w:rPr>
              <w:t>金融业</w:t>
            </w:r>
          </w:p>
        </w:tc>
        <w:tc>
          <w:tcPr>
            <w:tcW w:w="1769" w:type="dxa"/>
          </w:tcPr>
          <w:p w:rsidR="00354F45" w:rsidRDefault="00354F45" w:rsidP="00354F45">
            <w:pPr>
              <w:jc w:val="right"/>
            </w:pPr>
            <w:r>
              <w:t>28,902,000.00</w:t>
            </w:r>
          </w:p>
        </w:tc>
        <w:tc>
          <w:tcPr>
            <w:tcW w:w="2495" w:type="dxa"/>
          </w:tcPr>
          <w:p w:rsidR="00354F45" w:rsidRDefault="00354F45" w:rsidP="00354F45">
            <w:pPr>
              <w:jc w:val="right"/>
            </w:pPr>
            <w:r>
              <w:t>2.05</w:t>
            </w:r>
          </w:p>
        </w:tc>
      </w:tr>
      <w:tr w:rsidR="00354F45" w:rsidTr="00354F45">
        <w:tc>
          <w:tcPr>
            <w:tcW w:w="646" w:type="dxa"/>
          </w:tcPr>
          <w:p w:rsidR="00354F45" w:rsidRDefault="00354F45" w:rsidP="00354F45">
            <w:pPr>
              <w:jc w:val="left"/>
            </w:pPr>
            <w:r>
              <w:t>K</w:t>
            </w:r>
          </w:p>
        </w:tc>
        <w:tc>
          <w:tcPr>
            <w:tcW w:w="3595" w:type="dxa"/>
          </w:tcPr>
          <w:p w:rsidR="00354F45" w:rsidRDefault="00354F45" w:rsidP="00354F45">
            <w:pPr>
              <w:jc w:val="left"/>
            </w:pPr>
            <w:r>
              <w:rPr>
                <w:rFonts w:hint="eastAsia"/>
              </w:rPr>
              <w:t>房地产业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L</w:t>
            </w:r>
          </w:p>
        </w:tc>
        <w:tc>
          <w:tcPr>
            <w:tcW w:w="3595" w:type="dxa"/>
          </w:tcPr>
          <w:p w:rsidR="00354F45" w:rsidRDefault="00354F45" w:rsidP="00354F45">
            <w:pPr>
              <w:jc w:val="left"/>
            </w:pPr>
            <w:r>
              <w:rPr>
                <w:rFonts w:hint="eastAsia"/>
              </w:rPr>
              <w:t>租赁和商务服务业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M</w:t>
            </w:r>
          </w:p>
        </w:tc>
        <w:tc>
          <w:tcPr>
            <w:tcW w:w="3595" w:type="dxa"/>
          </w:tcPr>
          <w:p w:rsidR="00354F45" w:rsidRDefault="00354F45" w:rsidP="00354F45">
            <w:pPr>
              <w:jc w:val="left"/>
            </w:pPr>
            <w:r>
              <w:rPr>
                <w:rFonts w:hint="eastAsia"/>
              </w:rPr>
              <w:t>科学研究和技术服务业</w:t>
            </w:r>
          </w:p>
        </w:tc>
        <w:tc>
          <w:tcPr>
            <w:tcW w:w="1769" w:type="dxa"/>
          </w:tcPr>
          <w:p w:rsidR="00354F45" w:rsidRDefault="00354F45" w:rsidP="00354F45">
            <w:pPr>
              <w:jc w:val="right"/>
            </w:pPr>
            <w:r>
              <w:t>921,934.08</w:t>
            </w:r>
          </w:p>
        </w:tc>
        <w:tc>
          <w:tcPr>
            <w:tcW w:w="2495" w:type="dxa"/>
          </w:tcPr>
          <w:p w:rsidR="00354F45" w:rsidRDefault="00354F45" w:rsidP="00354F45">
            <w:pPr>
              <w:jc w:val="right"/>
            </w:pPr>
            <w:r>
              <w:t>0.07</w:t>
            </w:r>
          </w:p>
        </w:tc>
      </w:tr>
      <w:tr w:rsidR="00354F45" w:rsidTr="00354F45">
        <w:tc>
          <w:tcPr>
            <w:tcW w:w="646" w:type="dxa"/>
          </w:tcPr>
          <w:p w:rsidR="00354F45" w:rsidRDefault="00354F45" w:rsidP="00354F45">
            <w:pPr>
              <w:jc w:val="left"/>
            </w:pPr>
            <w:r>
              <w:t>N</w:t>
            </w:r>
          </w:p>
        </w:tc>
        <w:tc>
          <w:tcPr>
            <w:tcW w:w="3595" w:type="dxa"/>
          </w:tcPr>
          <w:p w:rsidR="00354F45" w:rsidRDefault="00354F45" w:rsidP="00354F45">
            <w:pPr>
              <w:jc w:val="left"/>
            </w:pPr>
            <w:r>
              <w:rPr>
                <w:rFonts w:hint="eastAsia"/>
              </w:rPr>
              <w:t>水利、环境和公共设施管理业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O</w:t>
            </w:r>
          </w:p>
        </w:tc>
        <w:tc>
          <w:tcPr>
            <w:tcW w:w="3595" w:type="dxa"/>
          </w:tcPr>
          <w:p w:rsidR="00354F45" w:rsidRDefault="00354F45" w:rsidP="00354F45">
            <w:pPr>
              <w:jc w:val="left"/>
            </w:pPr>
            <w:r>
              <w:rPr>
                <w:rFonts w:hint="eastAsia"/>
              </w:rPr>
              <w:t>居民服务、修理和其他服务业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P</w:t>
            </w:r>
          </w:p>
        </w:tc>
        <w:tc>
          <w:tcPr>
            <w:tcW w:w="3595" w:type="dxa"/>
          </w:tcPr>
          <w:p w:rsidR="00354F45" w:rsidRDefault="00354F45" w:rsidP="00354F45">
            <w:pPr>
              <w:jc w:val="left"/>
            </w:pPr>
            <w:r>
              <w:rPr>
                <w:rFonts w:hint="eastAsia"/>
              </w:rPr>
              <w:t>教育</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Q</w:t>
            </w:r>
          </w:p>
        </w:tc>
        <w:tc>
          <w:tcPr>
            <w:tcW w:w="3595" w:type="dxa"/>
          </w:tcPr>
          <w:p w:rsidR="00354F45" w:rsidRDefault="00354F45" w:rsidP="00354F45">
            <w:pPr>
              <w:jc w:val="left"/>
            </w:pPr>
            <w:r>
              <w:rPr>
                <w:rFonts w:hint="eastAsia"/>
              </w:rPr>
              <w:t>卫生和社会工作</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R</w:t>
            </w:r>
          </w:p>
        </w:tc>
        <w:tc>
          <w:tcPr>
            <w:tcW w:w="3595" w:type="dxa"/>
          </w:tcPr>
          <w:p w:rsidR="00354F45" w:rsidRDefault="00354F45" w:rsidP="00354F45">
            <w:pPr>
              <w:jc w:val="left"/>
            </w:pPr>
            <w:r>
              <w:rPr>
                <w:rFonts w:hint="eastAsia"/>
              </w:rPr>
              <w:t>文化、体育和娱乐业</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r>
              <w:t>S</w:t>
            </w:r>
          </w:p>
        </w:tc>
        <w:tc>
          <w:tcPr>
            <w:tcW w:w="3595" w:type="dxa"/>
          </w:tcPr>
          <w:p w:rsidR="00354F45" w:rsidRDefault="00354F45" w:rsidP="00354F45">
            <w:pPr>
              <w:jc w:val="left"/>
            </w:pPr>
            <w:r>
              <w:rPr>
                <w:rFonts w:hint="eastAsia"/>
              </w:rPr>
              <w:t>综合</w:t>
            </w:r>
          </w:p>
        </w:tc>
        <w:tc>
          <w:tcPr>
            <w:tcW w:w="1769" w:type="dxa"/>
          </w:tcPr>
          <w:p w:rsidR="00354F45" w:rsidRDefault="00354F45" w:rsidP="00354F45">
            <w:pPr>
              <w:jc w:val="right"/>
            </w:pPr>
            <w:r>
              <w:t>-</w:t>
            </w:r>
          </w:p>
        </w:tc>
        <w:tc>
          <w:tcPr>
            <w:tcW w:w="2495" w:type="dxa"/>
          </w:tcPr>
          <w:p w:rsidR="00354F45" w:rsidRDefault="00354F45" w:rsidP="00354F45">
            <w:pPr>
              <w:jc w:val="right"/>
            </w:pPr>
            <w:r>
              <w:t>-</w:t>
            </w:r>
          </w:p>
        </w:tc>
      </w:tr>
      <w:tr w:rsidR="00354F45" w:rsidTr="00354F45">
        <w:tc>
          <w:tcPr>
            <w:tcW w:w="646" w:type="dxa"/>
          </w:tcPr>
          <w:p w:rsidR="00354F45" w:rsidRDefault="00354F45" w:rsidP="00354F45">
            <w:pPr>
              <w:jc w:val="left"/>
            </w:pPr>
          </w:p>
        </w:tc>
        <w:tc>
          <w:tcPr>
            <w:tcW w:w="3595" w:type="dxa"/>
          </w:tcPr>
          <w:p w:rsidR="00354F45" w:rsidRDefault="00354F45" w:rsidP="00354F45">
            <w:pPr>
              <w:jc w:val="left"/>
            </w:pPr>
            <w:r>
              <w:rPr>
                <w:rFonts w:hint="eastAsia"/>
              </w:rPr>
              <w:t>合计</w:t>
            </w:r>
          </w:p>
        </w:tc>
        <w:tc>
          <w:tcPr>
            <w:tcW w:w="1769" w:type="dxa"/>
          </w:tcPr>
          <w:p w:rsidR="00354F45" w:rsidRDefault="00354F45" w:rsidP="00354F45">
            <w:pPr>
              <w:jc w:val="right"/>
            </w:pPr>
            <w:r>
              <w:t>1,031,396,240.62</w:t>
            </w:r>
          </w:p>
        </w:tc>
        <w:tc>
          <w:tcPr>
            <w:tcW w:w="2495" w:type="dxa"/>
          </w:tcPr>
          <w:p w:rsidR="00354F45" w:rsidRDefault="00354F45" w:rsidP="00354F45">
            <w:pPr>
              <w:jc w:val="right"/>
            </w:pPr>
            <w:r>
              <w:t>73.08</w:t>
            </w:r>
          </w:p>
        </w:tc>
      </w:tr>
    </w:tbl>
    <w:p w:rsidR="00354F45" w:rsidRDefault="00354F45" w:rsidP="00354F45">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54F45" w:rsidTr="00354F45">
        <w:trPr>
          <w:cnfStyle w:val="100000000000" w:firstRow="1" w:lastRow="0" w:firstColumn="0" w:lastColumn="0" w:oddVBand="0" w:evenVBand="0" w:oddHBand="0" w:evenHBand="0" w:firstRowFirstColumn="0" w:firstRowLastColumn="0" w:lastRowFirstColumn="0" w:lastRowLastColumn="0"/>
        </w:trPr>
        <w:tc>
          <w:tcPr>
            <w:tcW w:w="2768" w:type="dxa"/>
          </w:tcPr>
          <w:p w:rsidR="00354F45" w:rsidRPr="00354F45" w:rsidRDefault="00354F45" w:rsidP="00354F45">
            <w:pPr>
              <w:jc w:val="center"/>
              <w:rPr>
                <w:b/>
              </w:rPr>
            </w:pPr>
            <w:r w:rsidRPr="00354F45">
              <w:rPr>
                <w:rFonts w:hint="eastAsia"/>
                <w:b/>
              </w:rPr>
              <w:t>行业类别</w:t>
            </w:r>
          </w:p>
        </w:tc>
        <w:tc>
          <w:tcPr>
            <w:tcW w:w="2769" w:type="dxa"/>
          </w:tcPr>
          <w:p w:rsidR="00354F45" w:rsidRPr="00354F45" w:rsidRDefault="00354F45" w:rsidP="00354F45">
            <w:pPr>
              <w:jc w:val="center"/>
              <w:rPr>
                <w:b/>
              </w:rPr>
            </w:pPr>
            <w:r w:rsidRPr="00354F45">
              <w:rPr>
                <w:rFonts w:hint="eastAsia"/>
                <w:b/>
              </w:rPr>
              <w:t>公允价值（人民币）</w:t>
            </w:r>
          </w:p>
        </w:tc>
        <w:tc>
          <w:tcPr>
            <w:tcW w:w="2769" w:type="dxa"/>
          </w:tcPr>
          <w:p w:rsidR="00354F45" w:rsidRPr="00354F45" w:rsidRDefault="00354F45" w:rsidP="00354F45">
            <w:pPr>
              <w:jc w:val="center"/>
              <w:rPr>
                <w:b/>
              </w:rPr>
            </w:pPr>
            <w:r w:rsidRPr="00354F45">
              <w:rPr>
                <w:rFonts w:hint="eastAsia"/>
                <w:b/>
              </w:rPr>
              <w:t>占基金资产净值比例（</w:t>
            </w:r>
            <w:r w:rsidRPr="00354F45">
              <w:rPr>
                <w:rFonts w:hint="eastAsia"/>
                <w:b/>
              </w:rPr>
              <w:t>%</w:t>
            </w:r>
            <w:r w:rsidRPr="00354F45">
              <w:rPr>
                <w:rFonts w:hint="eastAsia"/>
                <w:b/>
              </w:rPr>
              <w:t>）</w:t>
            </w:r>
          </w:p>
        </w:tc>
      </w:tr>
      <w:tr w:rsidR="00354F45" w:rsidTr="00354F45">
        <w:tc>
          <w:tcPr>
            <w:tcW w:w="2768" w:type="dxa"/>
          </w:tcPr>
          <w:p w:rsidR="00354F45" w:rsidRDefault="00354F45" w:rsidP="00354F45">
            <w:pPr>
              <w:jc w:val="left"/>
            </w:pPr>
            <w:r>
              <w:rPr>
                <w:rFonts w:hint="eastAsia"/>
              </w:rPr>
              <w:t>能源</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材料</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工业</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非必需消费品</w:t>
            </w:r>
          </w:p>
        </w:tc>
        <w:tc>
          <w:tcPr>
            <w:tcW w:w="2769" w:type="dxa"/>
          </w:tcPr>
          <w:p w:rsidR="00354F45" w:rsidRDefault="00354F45" w:rsidP="00354F45">
            <w:pPr>
              <w:jc w:val="right"/>
            </w:pPr>
            <w:r>
              <w:t>8,382,333.21</w:t>
            </w:r>
          </w:p>
        </w:tc>
        <w:tc>
          <w:tcPr>
            <w:tcW w:w="2769" w:type="dxa"/>
          </w:tcPr>
          <w:p w:rsidR="00354F45" w:rsidRDefault="00354F45" w:rsidP="00354F45">
            <w:pPr>
              <w:jc w:val="right"/>
            </w:pPr>
            <w:r>
              <w:t>0.59</w:t>
            </w:r>
          </w:p>
        </w:tc>
      </w:tr>
      <w:tr w:rsidR="00354F45" w:rsidTr="00354F45">
        <w:tc>
          <w:tcPr>
            <w:tcW w:w="2768" w:type="dxa"/>
          </w:tcPr>
          <w:p w:rsidR="00354F45" w:rsidRDefault="00354F45" w:rsidP="00354F45">
            <w:pPr>
              <w:jc w:val="left"/>
            </w:pPr>
            <w:r>
              <w:rPr>
                <w:rFonts w:hint="eastAsia"/>
              </w:rPr>
              <w:t>必需消费品</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医疗保健</w:t>
            </w:r>
          </w:p>
        </w:tc>
        <w:tc>
          <w:tcPr>
            <w:tcW w:w="2769" w:type="dxa"/>
          </w:tcPr>
          <w:p w:rsidR="00354F45" w:rsidRDefault="00354F45" w:rsidP="00354F45">
            <w:pPr>
              <w:jc w:val="right"/>
            </w:pPr>
            <w:r>
              <w:t>41,522,016.94</w:t>
            </w:r>
          </w:p>
        </w:tc>
        <w:tc>
          <w:tcPr>
            <w:tcW w:w="2769" w:type="dxa"/>
          </w:tcPr>
          <w:p w:rsidR="00354F45" w:rsidRDefault="00354F45" w:rsidP="00354F45">
            <w:pPr>
              <w:jc w:val="right"/>
            </w:pPr>
            <w:r>
              <w:t>2.94</w:t>
            </w:r>
          </w:p>
        </w:tc>
      </w:tr>
      <w:tr w:rsidR="00354F45" w:rsidTr="00354F45">
        <w:tc>
          <w:tcPr>
            <w:tcW w:w="2768" w:type="dxa"/>
          </w:tcPr>
          <w:p w:rsidR="00354F45" w:rsidRDefault="00354F45" w:rsidP="00354F45">
            <w:pPr>
              <w:jc w:val="left"/>
            </w:pPr>
            <w:r>
              <w:rPr>
                <w:rFonts w:hint="eastAsia"/>
              </w:rPr>
              <w:t>金融</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科技</w:t>
            </w:r>
          </w:p>
        </w:tc>
        <w:tc>
          <w:tcPr>
            <w:tcW w:w="2769" w:type="dxa"/>
          </w:tcPr>
          <w:p w:rsidR="00354F45" w:rsidRDefault="00354F45" w:rsidP="00354F45">
            <w:pPr>
              <w:jc w:val="right"/>
            </w:pPr>
            <w:r>
              <w:t>53,429,979.10</w:t>
            </w:r>
          </w:p>
        </w:tc>
        <w:tc>
          <w:tcPr>
            <w:tcW w:w="2769" w:type="dxa"/>
          </w:tcPr>
          <w:p w:rsidR="00354F45" w:rsidRDefault="00354F45" w:rsidP="00354F45">
            <w:pPr>
              <w:jc w:val="right"/>
            </w:pPr>
            <w:r>
              <w:t>3.79</w:t>
            </w:r>
          </w:p>
        </w:tc>
      </w:tr>
      <w:tr w:rsidR="00354F45" w:rsidTr="00354F45">
        <w:tc>
          <w:tcPr>
            <w:tcW w:w="2768" w:type="dxa"/>
          </w:tcPr>
          <w:p w:rsidR="00354F45" w:rsidRDefault="00354F45" w:rsidP="00354F45">
            <w:pPr>
              <w:jc w:val="left"/>
            </w:pPr>
            <w:r>
              <w:rPr>
                <w:rFonts w:hint="eastAsia"/>
              </w:rPr>
              <w:t>通讯</w:t>
            </w:r>
          </w:p>
        </w:tc>
        <w:tc>
          <w:tcPr>
            <w:tcW w:w="2769" w:type="dxa"/>
          </w:tcPr>
          <w:p w:rsidR="00354F45" w:rsidRDefault="00354F45" w:rsidP="00354F45">
            <w:pPr>
              <w:jc w:val="right"/>
            </w:pPr>
            <w:r>
              <w:t>102,800,133.33</w:t>
            </w:r>
          </w:p>
        </w:tc>
        <w:tc>
          <w:tcPr>
            <w:tcW w:w="2769" w:type="dxa"/>
          </w:tcPr>
          <w:p w:rsidR="00354F45" w:rsidRDefault="00354F45" w:rsidP="00354F45">
            <w:pPr>
              <w:jc w:val="right"/>
            </w:pPr>
            <w:r>
              <w:t>7.28</w:t>
            </w:r>
          </w:p>
        </w:tc>
      </w:tr>
      <w:tr w:rsidR="00354F45" w:rsidTr="00354F45">
        <w:tc>
          <w:tcPr>
            <w:tcW w:w="2768" w:type="dxa"/>
          </w:tcPr>
          <w:p w:rsidR="00354F45" w:rsidRDefault="00354F45" w:rsidP="00354F45">
            <w:pPr>
              <w:jc w:val="left"/>
            </w:pPr>
            <w:r>
              <w:rPr>
                <w:rFonts w:hint="eastAsia"/>
              </w:rPr>
              <w:t>公用事业</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房地产</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政府</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合计</w:t>
            </w:r>
          </w:p>
        </w:tc>
        <w:tc>
          <w:tcPr>
            <w:tcW w:w="2769" w:type="dxa"/>
          </w:tcPr>
          <w:p w:rsidR="00354F45" w:rsidRDefault="00354F45" w:rsidP="00354F45">
            <w:pPr>
              <w:jc w:val="right"/>
            </w:pPr>
            <w:r>
              <w:t>206,134,462.58</w:t>
            </w:r>
          </w:p>
        </w:tc>
        <w:tc>
          <w:tcPr>
            <w:tcW w:w="2769" w:type="dxa"/>
          </w:tcPr>
          <w:p w:rsidR="00354F45" w:rsidRDefault="00354F45" w:rsidP="00354F45">
            <w:pPr>
              <w:jc w:val="right"/>
            </w:pPr>
            <w:r>
              <w:t>14.61</w:t>
            </w:r>
          </w:p>
        </w:tc>
      </w:tr>
    </w:tbl>
    <w:p w:rsidR="00354F45" w:rsidRDefault="00354F45" w:rsidP="00354F45">
      <w:pPr>
        <w:pStyle w:val="-8"/>
        <w:rPr>
          <w:rFonts w:hint="eastAsia"/>
        </w:rPr>
      </w:pPr>
      <w:r>
        <w:rPr>
          <w:rFonts w:hint="eastAsia"/>
        </w:rPr>
        <w:t>注：以上分类采用彭博行业分类标准（BICS）。</w:t>
      </w:r>
    </w:p>
    <w:p w:rsidR="00354F45" w:rsidRDefault="00354F45" w:rsidP="00354F45">
      <w:pPr>
        <w:pStyle w:val="-2"/>
        <w:spacing w:before="312"/>
        <w:rPr>
          <w:rFonts w:hint="eastAsia"/>
        </w:rPr>
      </w:pPr>
      <w:r>
        <w:rPr>
          <w:rFonts w:hint="eastAsia"/>
        </w:rPr>
        <w:lastRenderedPageBreak/>
        <w:t>期末按公允价值占基金资产净值比例大小排序的股票投资明细</w:t>
      </w:r>
    </w:p>
    <w:p w:rsidR="00354F45" w:rsidRDefault="00354F45" w:rsidP="00354F4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54F45" w:rsidTr="00354F45">
        <w:trPr>
          <w:cnfStyle w:val="100000000000" w:firstRow="1" w:lastRow="0" w:firstColumn="0" w:lastColumn="0" w:oddVBand="0" w:evenVBand="0" w:oddHBand="0" w:evenHBand="0" w:firstRowFirstColumn="0" w:firstRowLastColumn="0" w:lastRowFirstColumn="0" w:lastRowLastColumn="0"/>
        </w:trPr>
        <w:tc>
          <w:tcPr>
            <w:tcW w:w="652" w:type="dxa"/>
          </w:tcPr>
          <w:p w:rsidR="00354F45" w:rsidRPr="00354F45" w:rsidRDefault="00354F45" w:rsidP="00354F45">
            <w:pPr>
              <w:jc w:val="center"/>
              <w:rPr>
                <w:b/>
              </w:rPr>
            </w:pPr>
            <w:r w:rsidRPr="00354F45">
              <w:rPr>
                <w:rFonts w:hint="eastAsia"/>
                <w:b/>
              </w:rPr>
              <w:t>序号</w:t>
            </w:r>
          </w:p>
        </w:tc>
        <w:tc>
          <w:tcPr>
            <w:tcW w:w="1349" w:type="dxa"/>
          </w:tcPr>
          <w:p w:rsidR="00354F45" w:rsidRPr="00354F45" w:rsidRDefault="00354F45" w:rsidP="00354F45">
            <w:pPr>
              <w:jc w:val="center"/>
              <w:rPr>
                <w:b/>
              </w:rPr>
            </w:pPr>
            <w:r w:rsidRPr="00354F45">
              <w:rPr>
                <w:rFonts w:hint="eastAsia"/>
                <w:b/>
              </w:rPr>
              <w:t>股票代码</w:t>
            </w:r>
          </w:p>
        </w:tc>
        <w:tc>
          <w:tcPr>
            <w:tcW w:w="1349" w:type="dxa"/>
          </w:tcPr>
          <w:p w:rsidR="00354F45" w:rsidRPr="00354F45" w:rsidRDefault="00354F45" w:rsidP="00354F45">
            <w:pPr>
              <w:jc w:val="center"/>
              <w:rPr>
                <w:b/>
              </w:rPr>
            </w:pPr>
            <w:r w:rsidRPr="00354F45">
              <w:rPr>
                <w:rFonts w:hint="eastAsia"/>
                <w:b/>
              </w:rPr>
              <w:t>股票名称</w:t>
            </w:r>
          </w:p>
        </w:tc>
        <w:tc>
          <w:tcPr>
            <w:tcW w:w="1718" w:type="dxa"/>
          </w:tcPr>
          <w:p w:rsidR="00354F45" w:rsidRPr="00354F45" w:rsidRDefault="00354F45" w:rsidP="00354F45">
            <w:pPr>
              <w:jc w:val="center"/>
              <w:rPr>
                <w:b/>
              </w:rPr>
            </w:pPr>
            <w:r w:rsidRPr="00354F45">
              <w:rPr>
                <w:rFonts w:hint="eastAsia"/>
                <w:b/>
              </w:rPr>
              <w:t>数量（股）</w:t>
            </w:r>
          </w:p>
        </w:tc>
        <w:tc>
          <w:tcPr>
            <w:tcW w:w="1718" w:type="dxa"/>
          </w:tcPr>
          <w:p w:rsidR="00354F45" w:rsidRPr="00354F45" w:rsidRDefault="00354F45" w:rsidP="00354F45">
            <w:pPr>
              <w:jc w:val="center"/>
              <w:rPr>
                <w:b/>
              </w:rPr>
            </w:pPr>
            <w:r w:rsidRPr="00354F45">
              <w:rPr>
                <w:rFonts w:hint="eastAsia"/>
                <w:b/>
              </w:rPr>
              <w:t>公允价值（元）</w:t>
            </w:r>
          </w:p>
        </w:tc>
        <w:tc>
          <w:tcPr>
            <w:tcW w:w="1718" w:type="dxa"/>
          </w:tcPr>
          <w:p w:rsidR="00354F45" w:rsidRPr="00354F45" w:rsidRDefault="00354F45" w:rsidP="00354F45">
            <w:pPr>
              <w:jc w:val="center"/>
              <w:rPr>
                <w:b/>
              </w:rPr>
            </w:pPr>
            <w:r w:rsidRPr="00354F45">
              <w:rPr>
                <w:rFonts w:hint="eastAsia"/>
                <w:b/>
              </w:rPr>
              <w:t>占基金资产净值比例（％）</w:t>
            </w:r>
          </w:p>
        </w:tc>
      </w:tr>
      <w:tr w:rsidR="00354F45" w:rsidTr="00354F45">
        <w:tc>
          <w:tcPr>
            <w:tcW w:w="652" w:type="dxa"/>
          </w:tcPr>
          <w:p w:rsidR="00354F45" w:rsidRDefault="00354F45" w:rsidP="00354F45">
            <w:pPr>
              <w:jc w:val="center"/>
            </w:pPr>
            <w:r>
              <w:t>1</w:t>
            </w:r>
          </w:p>
        </w:tc>
        <w:tc>
          <w:tcPr>
            <w:tcW w:w="1349" w:type="dxa"/>
          </w:tcPr>
          <w:p w:rsidR="00354F45" w:rsidRDefault="00354F45" w:rsidP="00354F45">
            <w:pPr>
              <w:jc w:val="left"/>
            </w:pPr>
            <w:r>
              <w:t>00700</w:t>
            </w:r>
          </w:p>
        </w:tc>
        <w:tc>
          <w:tcPr>
            <w:tcW w:w="1349" w:type="dxa"/>
          </w:tcPr>
          <w:p w:rsidR="00354F45" w:rsidRDefault="00354F45" w:rsidP="00354F45">
            <w:pPr>
              <w:jc w:val="left"/>
            </w:pPr>
            <w:r>
              <w:rPr>
                <w:rFonts w:hint="eastAsia"/>
              </w:rPr>
              <w:t>腾讯控股</w:t>
            </w:r>
          </w:p>
        </w:tc>
        <w:tc>
          <w:tcPr>
            <w:tcW w:w="1718" w:type="dxa"/>
          </w:tcPr>
          <w:p w:rsidR="00354F45" w:rsidRDefault="00354F45" w:rsidP="00354F45">
            <w:pPr>
              <w:jc w:val="right"/>
            </w:pPr>
            <w:r>
              <w:t>190,000</w:t>
            </w:r>
          </w:p>
        </w:tc>
        <w:tc>
          <w:tcPr>
            <w:tcW w:w="1718" w:type="dxa"/>
          </w:tcPr>
          <w:p w:rsidR="00354F45" w:rsidRDefault="00354F45" w:rsidP="00354F45">
            <w:pPr>
              <w:jc w:val="right"/>
            </w:pPr>
            <w:r>
              <w:t>102,795,468.20</w:t>
            </w:r>
          </w:p>
        </w:tc>
        <w:tc>
          <w:tcPr>
            <w:tcW w:w="1718" w:type="dxa"/>
          </w:tcPr>
          <w:p w:rsidR="00354F45" w:rsidRDefault="00354F45" w:rsidP="00354F45">
            <w:pPr>
              <w:jc w:val="right"/>
            </w:pPr>
            <w:r>
              <w:t>7.28</w:t>
            </w:r>
          </w:p>
        </w:tc>
      </w:tr>
      <w:tr w:rsidR="00354F45" w:rsidTr="00354F45">
        <w:tc>
          <w:tcPr>
            <w:tcW w:w="652" w:type="dxa"/>
          </w:tcPr>
          <w:p w:rsidR="00354F45" w:rsidRDefault="00354F45" w:rsidP="00354F45">
            <w:pPr>
              <w:jc w:val="center"/>
            </w:pPr>
            <w:r>
              <w:t>2</w:t>
            </w:r>
          </w:p>
        </w:tc>
        <w:tc>
          <w:tcPr>
            <w:tcW w:w="1349" w:type="dxa"/>
          </w:tcPr>
          <w:p w:rsidR="00354F45" w:rsidRDefault="00354F45" w:rsidP="00354F45">
            <w:pPr>
              <w:jc w:val="left"/>
            </w:pPr>
            <w:r>
              <w:t>002371</w:t>
            </w:r>
          </w:p>
        </w:tc>
        <w:tc>
          <w:tcPr>
            <w:tcW w:w="1349" w:type="dxa"/>
          </w:tcPr>
          <w:p w:rsidR="00354F45" w:rsidRDefault="00354F45" w:rsidP="00354F45">
            <w:pPr>
              <w:jc w:val="left"/>
            </w:pPr>
            <w:r>
              <w:rPr>
                <w:rFonts w:hint="eastAsia"/>
              </w:rPr>
              <w:t>北方华创</w:t>
            </w:r>
          </w:p>
        </w:tc>
        <w:tc>
          <w:tcPr>
            <w:tcW w:w="1718" w:type="dxa"/>
          </w:tcPr>
          <w:p w:rsidR="00354F45" w:rsidRDefault="00354F45" w:rsidP="00354F45">
            <w:pPr>
              <w:jc w:val="right"/>
            </w:pPr>
            <w:r>
              <w:t>180,030</w:t>
            </w:r>
          </w:p>
        </w:tc>
        <w:tc>
          <w:tcPr>
            <w:tcW w:w="1718" w:type="dxa"/>
          </w:tcPr>
          <w:p w:rsidR="00354F45" w:rsidRDefault="00354F45" w:rsidP="00354F45">
            <w:pPr>
              <w:jc w:val="right"/>
            </w:pPr>
            <w:r>
              <w:t>82,648,172.40</w:t>
            </w:r>
          </w:p>
        </w:tc>
        <w:tc>
          <w:tcPr>
            <w:tcW w:w="1718" w:type="dxa"/>
          </w:tcPr>
          <w:p w:rsidR="00354F45" w:rsidRDefault="00354F45" w:rsidP="00354F45">
            <w:pPr>
              <w:jc w:val="right"/>
            </w:pPr>
            <w:r>
              <w:t>5.86</w:t>
            </w:r>
          </w:p>
        </w:tc>
      </w:tr>
      <w:tr w:rsidR="00354F45" w:rsidTr="00354F45">
        <w:tc>
          <w:tcPr>
            <w:tcW w:w="652" w:type="dxa"/>
          </w:tcPr>
          <w:p w:rsidR="00354F45" w:rsidRDefault="00354F45" w:rsidP="00354F45">
            <w:pPr>
              <w:jc w:val="center"/>
            </w:pPr>
            <w:r>
              <w:t>3</w:t>
            </w:r>
          </w:p>
        </w:tc>
        <w:tc>
          <w:tcPr>
            <w:tcW w:w="1349" w:type="dxa"/>
          </w:tcPr>
          <w:p w:rsidR="00354F45" w:rsidRDefault="00354F45" w:rsidP="00354F45">
            <w:pPr>
              <w:jc w:val="left"/>
            </w:pPr>
            <w:r>
              <w:t>300308</w:t>
            </w:r>
          </w:p>
        </w:tc>
        <w:tc>
          <w:tcPr>
            <w:tcW w:w="1349" w:type="dxa"/>
          </w:tcPr>
          <w:p w:rsidR="00354F45" w:rsidRDefault="00354F45" w:rsidP="00354F45">
            <w:pPr>
              <w:jc w:val="left"/>
            </w:pPr>
            <w:r>
              <w:rPr>
                <w:rFonts w:hint="eastAsia"/>
              </w:rPr>
              <w:t>中际旭创</w:t>
            </w:r>
          </w:p>
        </w:tc>
        <w:tc>
          <w:tcPr>
            <w:tcW w:w="1718" w:type="dxa"/>
          </w:tcPr>
          <w:p w:rsidR="00354F45" w:rsidRDefault="00354F45" w:rsidP="00354F45">
            <w:pPr>
              <w:jc w:val="right"/>
            </w:pPr>
            <w:r>
              <w:t>124,220</w:t>
            </w:r>
          </w:p>
        </w:tc>
        <w:tc>
          <w:tcPr>
            <w:tcW w:w="1718" w:type="dxa"/>
          </w:tcPr>
          <w:p w:rsidR="00354F45" w:rsidRDefault="00354F45" w:rsidP="00354F45">
            <w:pPr>
              <w:jc w:val="right"/>
            </w:pPr>
            <w:r>
              <w:t>75,774,200.00</w:t>
            </w:r>
          </w:p>
        </w:tc>
        <w:tc>
          <w:tcPr>
            <w:tcW w:w="1718" w:type="dxa"/>
          </w:tcPr>
          <w:p w:rsidR="00354F45" w:rsidRDefault="00354F45" w:rsidP="00354F45">
            <w:pPr>
              <w:jc w:val="right"/>
            </w:pPr>
            <w:r>
              <w:t>5.37</w:t>
            </w:r>
          </w:p>
        </w:tc>
      </w:tr>
      <w:tr w:rsidR="00354F45" w:rsidTr="00354F45">
        <w:tc>
          <w:tcPr>
            <w:tcW w:w="652" w:type="dxa"/>
          </w:tcPr>
          <w:p w:rsidR="00354F45" w:rsidRDefault="00354F45" w:rsidP="00354F45">
            <w:pPr>
              <w:jc w:val="center"/>
            </w:pPr>
            <w:r>
              <w:t>4</w:t>
            </w:r>
          </w:p>
        </w:tc>
        <w:tc>
          <w:tcPr>
            <w:tcW w:w="1349" w:type="dxa"/>
          </w:tcPr>
          <w:p w:rsidR="00354F45" w:rsidRDefault="00354F45" w:rsidP="00354F45">
            <w:pPr>
              <w:jc w:val="left"/>
            </w:pPr>
            <w:r>
              <w:t>688256</w:t>
            </w:r>
          </w:p>
        </w:tc>
        <w:tc>
          <w:tcPr>
            <w:tcW w:w="1349" w:type="dxa"/>
          </w:tcPr>
          <w:p w:rsidR="00354F45" w:rsidRDefault="00354F45" w:rsidP="00354F45">
            <w:pPr>
              <w:jc w:val="left"/>
            </w:pPr>
            <w:r>
              <w:rPr>
                <w:rFonts w:hint="eastAsia"/>
              </w:rPr>
              <w:t>寒武纪</w:t>
            </w:r>
          </w:p>
        </w:tc>
        <w:tc>
          <w:tcPr>
            <w:tcW w:w="1718" w:type="dxa"/>
          </w:tcPr>
          <w:p w:rsidR="00354F45" w:rsidRDefault="00354F45" w:rsidP="00354F45">
            <w:pPr>
              <w:jc w:val="right"/>
            </w:pPr>
            <w:r>
              <w:t>50,011</w:t>
            </w:r>
          </w:p>
        </w:tc>
        <w:tc>
          <w:tcPr>
            <w:tcW w:w="1718" w:type="dxa"/>
          </w:tcPr>
          <w:p w:rsidR="00354F45" w:rsidRDefault="00354F45" w:rsidP="00354F45">
            <w:pPr>
              <w:jc w:val="right"/>
            </w:pPr>
            <w:r>
              <w:t>67,792,411.05</w:t>
            </w:r>
          </w:p>
        </w:tc>
        <w:tc>
          <w:tcPr>
            <w:tcW w:w="1718" w:type="dxa"/>
          </w:tcPr>
          <w:p w:rsidR="00354F45" w:rsidRDefault="00354F45" w:rsidP="00354F45">
            <w:pPr>
              <w:jc w:val="right"/>
            </w:pPr>
            <w:r>
              <w:t>4.80</w:t>
            </w:r>
          </w:p>
        </w:tc>
      </w:tr>
      <w:tr w:rsidR="00354F45" w:rsidTr="00354F45">
        <w:tc>
          <w:tcPr>
            <w:tcW w:w="652" w:type="dxa"/>
          </w:tcPr>
          <w:p w:rsidR="00354F45" w:rsidRDefault="00354F45" w:rsidP="00354F45">
            <w:pPr>
              <w:jc w:val="center"/>
            </w:pPr>
            <w:r>
              <w:t>5</w:t>
            </w:r>
          </w:p>
        </w:tc>
        <w:tc>
          <w:tcPr>
            <w:tcW w:w="1349" w:type="dxa"/>
          </w:tcPr>
          <w:p w:rsidR="00354F45" w:rsidRDefault="00354F45" w:rsidP="00354F45">
            <w:pPr>
              <w:jc w:val="left"/>
            </w:pPr>
            <w:r>
              <w:t>603993</w:t>
            </w:r>
          </w:p>
        </w:tc>
        <w:tc>
          <w:tcPr>
            <w:tcW w:w="1349" w:type="dxa"/>
          </w:tcPr>
          <w:p w:rsidR="00354F45" w:rsidRDefault="00354F45" w:rsidP="00354F45">
            <w:pPr>
              <w:jc w:val="left"/>
            </w:pPr>
            <w:r>
              <w:rPr>
                <w:rFonts w:hint="eastAsia"/>
              </w:rPr>
              <w:t>洛阳钼业</w:t>
            </w:r>
          </w:p>
        </w:tc>
        <w:tc>
          <w:tcPr>
            <w:tcW w:w="1718" w:type="dxa"/>
          </w:tcPr>
          <w:p w:rsidR="00354F45" w:rsidRDefault="00354F45" w:rsidP="00354F45">
            <w:pPr>
              <w:jc w:val="right"/>
            </w:pPr>
            <w:r>
              <w:t>3,182,800</w:t>
            </w:r>
          </w:p>
        </w:tc>
        <w:tc>
          <w:tcPr>
            <w:tcW w:w="1718" w:type="dxa"/>
          </w:tcPr>
          <w:p w:rsidR="00354F45" w:rsidRDefault="00354F45" w:rsidP="00354F45">
            <w:pPr>
              <w:jc w:val="right"/>
            </w:pPr>
            <w:r>
              <w:t>63,656,000.00</w:t>
            </w:r>
          </w:p>
        </w:tc>
        <w:tc>
          <w:tcPr>
            <w:tcW w:w="1718" w:type="dxa"/>
          </w:tcPr>
          <w:p w:rsidR="00354F45" w:rsidRDefault="00354F45" w:rsidP="00354F45">
            <w:pPr>
              <w:jc w:val="right"/>
            </w:pPr>
            <w:r>
              <w:t>4.51</w:t>
            </w:r>
          </w:p>
        </w:tc>
      </w:tr>
      <w:tr w:rsidR="00354F45" w:rsidTr="00354F45">
        <w:tc>
          <w:tcPr>
            <w:tcW w:w="652" w:type="dxa"/>
          </w:tcPr>
          <w:p w:rsidR="00354F45" w:rsidRDefault="00354F45" w:rsidP="00354F45">
            <w:pPr>
              <w:jc w:val="center"/>
            </w:pPr>
            <w:r>
              <w:t>6</w:t>
            </w:r>
          </w:p>
        </w:tc>
        <w:tc>
          <w:tcPr>
            <w:tcW w:w="1349" w:type="dxa"/>
          </w:tcPr>
          <w:p w:rsidR="00354F45" w:rsidRDefault="00354F45" w:rsidP="00354F45">
            <w:pPr>
              <w:jc w:val="left"/>
            </w:pPr>
            <w:r>
              <w:t>002318</w:t>
            </w:r>
          </w:p>
        </w:tc>
        <w:tc>
          <w:tcPr>
            <w:tcW w:w="1349" w:type="dxa"/>
          </w:tcPr>
          <w:p w:rsidR="00354F45" w:rsidRDefault="00354F45" w:rsidP="00354F45">
            <w:pPr>
              <w:jc w:val="left"/>
            </w:pPr>
            <w:r>
              <w:rPr>
                <w:rFonts w:hint="eastAsia"/>
              </w:rPr>
              <w:t>久立特材</w:t>
            </w:r>
          </w:p>
        </w:tc>
        <w:tc>
          <w:tcPr>
            <w:tcW w:w="1718" w:type="dxa"/>
          </w:tcPr>
          <w:p w:rsidR="00354F45" w:rsidRDefault="00354F45" w:rsidP="00354F45">
            <w:pPr>
              <w:jc w:val="right"/>
            </w:pPr>
            <w:r>
              <w:t>2,100,000</w:t>
            </w:r>
          </w:p>
        </w:tc>
        <w:tc>
          <w:tcPr>
            <w:tcW w:w="1718" w:type="dxa"/>
          </w:tcPr>
          <w:p w:rsidR="00354F45" w:rsidRDefault="00354F45" w:rsidP="00354F45">
            <w:pPr>
              <w:jc w:val="right"/>
            </w:pPr>
            <w:r>
              <w:t>60,795,000.00</w:t>
            </w:r>
          </w:p>
        </w:tc>
        <w:tc>
          <w:tcPr>
            <w:tcW w:w="1718" w:type="dxa"/>
          </w:tcPr>
          <w:p w:rsidR="00354F45" w:rsidRDefault="00354F45" w:rsidP="00354F45">
            <w:pPr>
              <w:jc w:val="right"/>
            </w:pPr>
            <w:r>
              <w:t>4.31</w:t>
            </w:r>
          </w:p>
        </w:tc>
      </w:tr>
      <w:tr w:rsidR="00354F45" w:rsidTr="00354F45">
        <w:tc>
          <w:tcPr>
            <w:tcW w:w="652" w:type="dxa"/>
          </w:tcPr>
          <w:p w:rsidR="00354F45" w:rsidRDefault="00354F45" w:rsidP="00354F45">
            <w:pPr>
              <w:jc w:val="center"/>
            </w:pPr>
            <w:r>
              <w:t>7</w:t>
            </w:r>
          </w:p>
        </w:tc>
        <w:tc>
          <w:tcPr>
            <w:tcW w:w="1349" w:type="dxa"/>
          </w:tcPr>
          <w:p w:rsidR="00354F45" w:rsidRDefault="00354F45" w:rsidP="00354F45">
            <w:pPr>
              <w:jc w:val="left"/>
            </w:pPr>
            <w:r>
              <w:t>300502</w:t>
            </w:r>
          </w:p>
        </w:tc>
        <w:tc>
          <w:tcPr>
            <w:tcW w:w="1349" w:type="dxa"/>
          </w:tcPr>
          <w:p w:rsidR="00354F45" w:rsidRDefault="00354F45" w:rsidP="00354F45">
            <w:pPr>
              <w:jc w:val="left"/>
            </w:pPr>
            <w:r>
              <w:rPr>
                <w:rFonts w:hint="eastAsia"/>
              </w:rPr>
              <w:t>新易盛</w:t>
            </w:r>
          </w:p>
        </w:tc>
        <w:tc>
          <w:tcPr>
            <w:tcW w:w="1718" w:type="dxa"/>
          </w:tcPr>
          <w:p w:rsidR="00354F45" w:rsidRDefault="00354F45" w:rsidP="00354F45">
            <w:pPr>
              <w:jc w:val="right"/>
            </w:pPr>
            <w:r>
              <w:t>129,900</w:t>
            </w:r>
          </w:p>
        </w:tc>
        <w:tc>
          <w:tcPr>
            <w:tcW w:w="1718" w:type="dxa"/>
          </w:tcPr>
          <w:p w:rsidR="00354F45" w:rsidRDefault="00354F45" w:rsidP="00354F45">
            <w:pPr>
              <w:jc w:val="right"/>
            </w:pPr>
            <w:r>
              <w:t>55,971,312.00</w:t>
            </w:r>
          </w:p>
        </w:tc>
        <w:tc>
          <w:tcPr>
            <w:tcW w:w="1718" w:type="dxa"/>
          </w:tcPr>
          <w:p w:rsidR="00354F45" w:rsidRDefault="00354F45" w:rsidP="00354F45">
            <w:pPr>
              <w:jc w:val="right"/>
            </w:pPr>
            <w:r>
              <w:t>3.97</w:t>
            </w:r>
          </w:p>
        </w:tc>
      </w:tr>
      <w:tr w:rsidR="00354F45" w:rsidTr="00354F45">
        <w:tc>
          <w:tcPr>
            <w:tcW w:w="652" w:type="dxa"/>
          </w:tcPr>
          <w:p w:rsidR="00354F45" w:rsidRDefault="00354F45" w:rsidP="00354F45">
            <w:pPr>
              <w:jc w:val="center"/>
            </w:pPr>
            <w:r>
              <w:t>8</w:t>
            </w:r>
          </w:p>
        </w:tc>
        <w:tc>
          <w:tcPr>
            <w:tcW w:w="1349" w:type="dxa"/>
          </w:tcPr>
          <w:p w:rsidR="00354F45" w:rsidRDefault="00354F45" w:rsidP="00354F45">
            <w:pPr>
              <w:jc w:val="left"/>
            </w:pPr>
            <w:r>
              <w:t>300750</w:t>
            </w:r>
          </w:p>
        </w:tc>
        <w:tc>
          <w:tcPr>
            <w:tcW w:w="1349" w:type="dxa"/>
          </w:tcPr>
          <w:p w:rsidR="00354F45" w:rsidRDefault="00354F45" w:rsidP="00354F45">
            <w:pPr>
              <w:jc w:val="left"/>
            </w:pPr>
            <w:r>
              <w:rPr>
                <w:rFonts w:hint="eastAsia"/>
              </w:rPr>
              <w:t>宁德时代</w:t>
            </w:r>
          </w:p>
        </w:tc>
        <w:tc>
          <w:tcPr>
            <w:tcW w:w="1718" w:type="dxa"/>
          </w:tcPr>
          <w:p w:rsidR="00354F45" w:rsidRDefault="00354F45" w:rsidP="00354F45">
            <w:pPr>
              <w:jc w:val="right"/>
            </w:pPr>
            <w:r>
              <w:t>150,080</w:t>
            </w:r>
          </w:p>
        </w:tc>
        <w:tc>
          <w:tcPr>
            <w:tcW w:w="1718" w:type="dxa"/>
          </w:tcPr>
          <w:p w:rsidR="00354F45" w:rsidRDefault="00354F45" w:rsidP="00354F45">
            <w:pPr>
              <w:jc w:val="right"/>
            </w:pPr>
            <w:r>
              <w:t>55,118,380.80</w:t>
            </w:r>
          </w:p>
        </w:tc>
        <w:tc>
          <w:tcPr>
            <w:tcW w:w="1718" w:type="dxa"/>
          </w:tcPr>
          <w:p w:rsidR="00354F45" w:rsidRDefault="00354F45" w:rsidP="00354F45">
            <w:pPr>
              <w:jc w:val="right"/>
            </w:pPr>
            <w:r>
              <w:t>3.91</w:t>
            </w:r>
          </w:p>
        </w:tc>
      </w:tr>
      <w:tr w:rsidR="00354F45" w:rsidTr="00354F45">
        <w:tc>
          <w:tcPr>
            <w:tcW w:w="652" w:type="dxa"/>
          </w:tcPr>
          <w:p w:rsidR="00354F45" w:rsidRDefault="00354F45" w:rsidP="00354F45">
            <w:pPr>
              <w:jc w:val="center"/>
            </w:pPr>
            <w:r>
              <w:t>9</w:t>
            </w:r>
          </w:p>
        </w:tc>
        <w:tc>
          <w:tcPr>
            <w:tcW w:w="1349" w:type="dxa"/>
          </w:tcPr>
          <w:p w:rsidR="00354F45" w:rsidRDefault="00354F45" w:rsidP="00354F45">
            <w:pPr>
              <w:jc w:val="left"/>
            </w:pPr>
            <w:r>
              <w:t>688072</w:t>
            </w:r>
          </w:p>
        </w:tc>
        <w:tc>
          <w:tcPr>
            <w:tcW w:w="1349" w:type="dxa"/>
          </w:tcPr>
          <w:p w:rsidR="00354F45" w:rsidRDefault="00354F45" w:rsidP="00354F45">
            <w:pPr>
              <w:jc w:val="left"/>
            </w:pPr>
            <w:r>
              <w:rPr>
                <w:rFonts w:hint="eastAsia"/>
              </w:rPr>
              <w:t>拓荆科技</w:t>
            </w:r>
          </w:p>
        </w:tc>
        <w:tc>
          <w:tcPr>
            <w:tcW w:w="1718" w:type="dxa"/>
          </w:tcPr>
          <w:p w:rsidR="00354F45" w:rsidRDefault="00354F45" w:rsidP="00354F45">
            <w:pPr>
              <w:jc w:val="right"/>
            </w:pPr>
            <w:r>
              <w:t>155,521</w:t>
            </w:r>
          </w:p>
        </w:tc>
        <w:tc>
          <w:tcPr>
            <w:tcW w:w="1718" w:type="dxa"/>
          </w:tcPr>
          <w:p w:rsidR="00354F45" w:rsidRDefault="00354F45" w:rsidP="00354F45">
            <w:pPr>
              <w:jc w:val="right"/>
            </w:pPr>
            <w:r>
              <w:t>51,321,930.00</w:t>
            </w:r>
          </w:p>
        </w:tc>
        <w:tc>
          <w:tcPr>
            <w:tcW w:w="1718" w:type="dxa"/>
          </w:tcPr>
          <w:p w:rsidR="00354F45" w:rsidRDefault="00354F45" w:rsidP="00354F45">
            <w:pPr>
              <w:jc w:val="right"/>
            </w:pPr>
            <w:r>
              <w:t>3.64</w:t>
            </w:r>
          </w:p>
        </w:tc>
      </w:tr>
      <w:tr w:rsidR="00354F45" w:rsidTr="00354F45">
        <w:tc>
          <w:tcPr>
            <w:tcW w:w="652" w:type="dxa"/>
          </w:tcPr>
          <w:p w:rsidR="00354F45" w:rsidRDefault="00354F45" w:rsidP="00354F45">
            <w:pPr>
              <w:jc w:val="center"/>
            </w:pPr>
            <w:r>
              <w:t>10</w:t>
            </w:r>
          </w:p>
        </w:tc>
        <w:tc>
          <w:tcPr>
            <w:tcW w:w="1349" w:type="dxa"/>
          </w:tcPr>
          <w:p w:rsidR="00354F45" w:rsidRDefault="00354F45" w:rsidP="00354F45">
            <w:pPr>
              <w:jc w:val="left"/>
            </w:pPr>
            <w:r>
              <w:t>01347</w:t>
            </w:r>
          </w:p>
        </w:tc>
        <w:tc>
          <w:tcPr>
            <w:tcW w:w="1349" w:type="dxa"/>
          </w:tcPr>
          <w:p w:rsidR="00354F45" w:rsidRDefault="00354F45" w:rsidP="00354F45">
            <w:pPr>
              <w:jc w:val="left"/>
            </w:pPr>
            <w:r>
              <w:rPr>
                <w:rFonts w:hint="eastAsia"/>
              </w:rPr>
              <w:t>华虹半导体</w:t>
            </w:r>
          </w:p>
        </w:tc>
        <w:tc>
          <w:tcPr>
            <w:tcW w:w="1718" w:type="dxa"/>
          </w:tcPr>
          <w:p w:rsidR="00354F45" w:rsidRDefault="00354F45" w:rsidP="00354F45">
            <w:pPr>
              <w:jc w:val="right"/>
            </w:pPr>
            <w:r>
              <w:t>700,000</w:t>
            </w:r>
          </w:p>
        </w:tc>
        <w:tc>
          <w:tcPr>
            <w:tcW w:w="1718" w:type="dxa"/>
          </w:tcPr>
          <w:p w:rsidR="00354F45" w:rsidRDefault="00354F45" w:rsidP="00354F45">
            <w:pPr>
              <w:jc w:val="right"/>
            </w:pPr>
            <w:r>
              <w:t>46,976,472.20</w:t>
            </w:r>
          </w:p>
        </w:tc>
        <w:tc>
          <w:tcPr>
            <w:tcW w:w="1718" w:type="dxa"/>
          </w:tcPr>
          <w:p w:rsidR="00354F45" w:rsidRDefault="00354F45" w:rsidP="00354F45">
            <w:pPr>
              <w:jc w:val="right"/>
            </w:pPr>
            <w:r>
              <w:t>3.33</w:t>
            </w:r>
          </w:p>
        </w:tc>
      </w:tr>
    </w:tbl>
    <w:p w:rsidR="00354F45" w:rsidRDefault="00354F45" w:rsidP="00354F45">
      <w:pPr>
        <w:pStyle w:val="-8"/>
        <w:rPr>
          <w:rFonts w:hint="eastAsia"/>
        </w:rPr>
      </w:pPr>
      <w:r>
        <w:rPr>
          <w:rFonts w:hint="eastAsia"/>
        </w:rPr>
        <w:t>注：对于同时在A+H股上市的股票，合并计算公允价值参与排序，并按照不同股票分别披露。</w:t>
      </w:r>
    </w:p>
    <w:p w:rsidR="00354F45" w:rsidRDefault="00354F45" w:rsidP="00354F45">
      <w:pPr>
        <w:pStyle w:val="-2"/>
        <w:spacing w:before="312"/>
        <w:rPr>
          <w:rFonts w:hint="eastAsia"/>
        </w:rPr>
      </w:pPr>
      <w:r>
        <w:rPr>
          <w:rFonts w:hint="eastAsia"/>
        </w:rPr>
        <w:t>报告期末按债券品种分类的债券投资组合</w:t>
      </w:r>
    </w:p>
    <w:p w:rsidR="00354F45" w:rsidRDefault="00354F45" w:rsidP="00354F45">
      <w:pPr>
        <w:pStyle w:val="-"/>
        <w:ind w:firstLine="420"/>
        <w:rPr>
          <w:rFonts w:hint="eastAsia"/>
        </w:rPr>
      </w:pPr>
      <w:r>
        <w:rPr>
          <w:rFonts w:hint="eastAsia"/>
        </w:rPr>
        <w:t>无。</w:t>
      </w:r>
    </w:p>
    <w:p w:rsidR="00354F45" w:rsidRDefault="00354F45" w:rsidP="00354F45">
      <w:pPr>
        <w:pStyle w:val="-2"/>
        <w:spacing w:before="312"/>
        <w:rPr>
          <w:rFonts w:hint="eastAsia"/>
        </w:rPr>
      </w:pPr>
      <w:r>
        <w:rPr>
          <w:rFonts w:hint="eastAsia"/>
        </w:rPr>
        <w:t>报告期末按公允价值占基金资产净值比例大小排名的前五名债券投资明细</w:t>
      </w:r>
    </w:p>
    <w:p w:rsidR="00354F45" w:rsidRDefault="00354F45" w:rsidP="00354F45">
      <w:pPr>
        <w:pStyle w:val="-"/>
        <w:ind w:firstLine="420"/>
        <w:rPr>
          <w:rFonts w:hint="eastAsia"/>
        </w:rPr>
      </w:pPr>
      <w:r>
        <w:rPr>
          <w:rFonts w:hint="eastAsia"/>
        </w:rPr>
        <w:t>无。</w:t>
      </w:r>
    </w:p>
    <w:p w:rsidR="00354F45" w:rsidRDefault="00354F45" w:rsidP="00354F45">
      <w:pPr>
        <w:pStyle w:val="-2"/>
        <w:spacing w:before="312"/>
        <w:rPr>
          <w:rFonts w:hint="eastAsia"/>
        </w:rPr>
      </w:pPr>
      <w:r>
        <w:rPr>
          <w:rFonts w:hint="eastAsia"/>
        </w:rPr>
        <w:t>报告期末按公允价值占基金资产净值比例大小排名的前十名资产支持证券投资明细</w:t>
      </w:r>
    </w:p>
    <w:p w:rsidR="00354F45" w:rsidRDefault="00354F45" w:rsidP="00354F45">
      <w:pPr>
        <w:pStyle w:val="-"/>
        <w:ind w:firstLine="420"/>
        <w:rPr>
          <w:rFonts w:hint="eastAsia"/>
        </w:rPr>
      </w:pPr>
      <w:r>
        <w:rPr>
          <w:rFonts w:hint="eastAsia"/>
        </w:rPr>
        <w:t>本基金本报告期末未持有资产支持证券。</w:t>
      </w:r>
    </w:p>
    <w:p w:rsidR="00354F45" w:rsidRDefault="00354F45" w:rsidP="00354F45">
      <w:pPr>
        <w:pStyle w:val="-2"/>
        <w:spacing w:before="312"/>
        <w:rPr>
          <w:rFonts w:hint="eastAsia"/>
        </w:rPr>
      </w:pPr>
      <w:r>
        <w:rPr>
          <w:rFonts w:hint="eastAsia"/>
        </w:rPr>
        <w:t>报告期末按公允价值占基金资产净值比例大小排序的前五名贵金属投资明细</w:t>
      </w:r>
    </w:p>
    <w:p w:rsidR="00354F45" w:rsidRDefault="00354F45" w:rsidP="00354F45">
      <w:pPr>
        <w:pStyle w:val="-"/>
        <w:ind w:firstLine="420"/>
        <w:rPr>
          <w:rFonts w:hint="eastAsia"/>
        </w:rPr>
      </w:pPr>
      <w:r>
        <w:rPr>
          <w:rFonts w:hint="eastAsia"/>
        </w:rPr>
        <w:t>无。</w:t>
      </w:r>
    </w:p>
    <w:p w:rsidR="00354F45" w:rsidRDefault="00354F45" w:rsidP="00354F45">
      <w:pPr>
        <w:pStyle w:val="-2"/>
        <w:spacing w:before="312"/>
        <w:rPr>
          <w:rFonts w:hint="eastAsia"/>
        </w:rPr>
      </w:pPr>
      <w:r>
        <w:rPr>
          <w:rFonts w:hint="eastAsia"/>
        </w:rPr>
        <w:t>报告期末按公允价值占基金资产净值比例大小排名的前五名权证投资明细</w:t>
      </w:r>
    </w:p>
    <w:p w:rsidR="00354F45" w:rsidRDefault="00354F45" w:rsidP="00354F45">
      <w:pPr>
        <w:pStyle w:val="-"/>
        <w:ind w:firstLine="420"/>
        <w:rPr>
          <w:rFonts w:hint="eastAsia"/>
        </w:rPr>
      </w:pPr>
      <w:r>
        <w:rPr>
          <w:rFonts w:hint="eastAsia"/>
        </w:rPr>
        <w:t>无。</w:t>
      </w:r>
    </w:p>
    <w:p w:rsidR="00354F45" w:rsidRDefault="00354F45" w:rsidP="00354F45">
      <w:pPr>
        <w:pStyle w:val="-2"/>
        <w:spacing w:before="312"/>
        <w:rPr>
          <w:rFonts w:hint="eastAsia"/>
        </w:rPr>
      </w:pPr>
      <w:r>
        <w:rPr>
          <w:rFonts w:hint="eastAsia"/>
        </w:rPr>
        <w:t>报告期末本基金投资的股指期货交易情况说明</w:t>
      </w:r>
    </w:p>
    <w:p w:rsidR="00354F45" w:rsidRDefault="00354F45" w:rsidP="00354F45">
      <w:pPr>
        <w:pStyle w:val="-3"/>
        <w:spacing w:before="156" w:after="156"/>
        <w:rPr>
          <w:rFonts w:hint="eastAsia"/>
        </w:rPr>
      </w:pPr>
      <w:r>
        <w:rPr>
          <w:rFonts w:hint="eastAsia"/>
        </w:rPr>
        <w:t>报告期末本基金投资的股指期货持仓和损益明细</w:t>
      </w:r>
    </w:p>
    <w:p w:rsidR="00354F45" w:rsidRDefault="00354F45" w:rsidP="00354F45">
      <w:pPr>
        <w:pStyle w:val="-"/>
        <w:ind w:firstLine="420"/>
        <w:rPr>
          <w:rFonts w:hint="eastAsia"/>
        </w:rPr>
      </w:pPr>
      <w:r>
        <w:rPr>
          <w:rFonts w:hint="eastAsia"/>
        </w:rPr>
        <w:lastRenderedPageBreak/>
        <w:t>无。</w:t>
      </w:r>
    </w:p>
    <w:p w:rsidR="00354F45" w:rsidRDefault="00354F45" w:rsidP="00354F45">
      <w:pPr>
        <w:pStyle w:val="-3"/>
        <w:spacing w:before="156" w:after="156"/>
        <w:rPr>
          <w:rFonts w:hint="eastAsia"/>
        </w:rPr>
      </w:pPr>
      <w:r>
        <w:rPr>
          <w:rFonts w:hint="eastAsia"/>
        </w:rPr>
        <w:t>本基金投资股指期货的投资政策</w:t>
      </w:r>
    </w:p>
    <w:p w:rsidR="00354F45" w:rsidRDefault="00354F45" w:rsidP="00354F45">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354F45" w:rsidRDefault="00354F45" w:rsidP="00354F45">
      <w:pPr>
        <w:pStyle w:val="-2"/>
        <w:spacing w:before="312"/>
        <w:rPr>
          <w:rFonts w:hint="eastAsia"/>
        </w:rPr>
      </w:pPr>
      <w:r>
        <w:rPr>
          <w:rFonts w:hint="eastAsia"/>
        </w:rPr>
        <w:t>报告期末本基金投资的国债期货交易情况说明</w:t>
      </w:r>
    </w:p>
    <w:p w:rsidR="00354F45" w:rsidRDefault="00354F45" w:rsidP="00354F45">
      <w:pPr>
        <w:pStyle w:val="-3"/>
        <w:spacing w:before="156" w:after="156"/>
        <w:rPr>
          <w:rFonts w:hint="eastAsia"/>
        </w:rPr>
      </w:pPr>
      <w:r>
        <w:rPr>
          <w:rFonts w:hint="eastAsia"/>
        </w:rPr>
        <w:t>本期国债期货投资政策</w:t>
      </w:r>
    </w:p>
    <w:p w:rsidR="00354F45" w:rsidRDefault="00354F45" w:rsidP="00354F45">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54F45" w:rsidRDefault="00354F45" w:rsidP="00354F45">
      <w:pPr>
        <w:pStyle w:val="-3"/>
        <w:spacing w:before="156" w:after="156"/>
        <w:rPr>
          <w:rFonts w:hint="eastAsia"/>
        </w:rPr>
      </w:pPr>
      <w:r>
        <w:rPr>
          <w:rFonts w:hint="eastAsia"/>
        </w:rPr>
        <w:t>报告期末本基金投资的国债期货持仓和损益明细</w:t>
      </w:r>
    </w:p>
    <w:p w:rsidR="00354F45" w:rsidRDefault="00354F45" w:rsidP="00354F45">
      <w:pPr>
        <w:pStyle w:val="-"/>
        <w:ind w:firstLine="420"/>
        <w:rPr>
          <w:rFonts w:hint="eastAsia"/>
        </w:rPr>
      </w:pPr>
      <w:r>
        <w:rPr>
          <w:rFonts w:hint="eastAsia"/>
        </w:rPr>
        <w:t>无。</w:t>
      </w:r>
    </w:p>
    <w:p w:rsidR="00354F45" w:rsidRDefault="00354F45" w:rsidP="00354F45">
      <w:pPr>
        <w:pStyle w:val="-3"/>
        <w:spacing w:before="156" w:after="156"/>
        <w:rPr>
          <w:rFonts w:hint="eastAsia"/>
        </w:rPr>
      </w:pPr>
      <w:r>
        <w:rPr>
          <w:rFonts w:hint="eastAsia"/>
        </w:rPr>
        <w:t>本期国债期货投资评价</w:t>
      </w:r>
    </w:p>
    <w:p w:rsidR="00354F45" w:rsidRDefault="00354F45" w:rsidP="00354F45">
      <w:pPr>
        <w:pStyle w:val="-"/>
        <w:ind w:firstLine="420"/>
        <w:rPr>
          <w:rFonts w:hint="eastAsia"/>
        </w:rPr>
      </w:pPr>
      <w:r>
        <w:rPr>
          <w:rFonts w:hint="eastAsia"/>
        </w:rPr>
        <w:t>无。</w:t>
      </w:r>
    </w:p>
    <w:p w:rsidR="00354F45" w:rsidRDefault="00354F45" w:rsidP="00354F45">
      <w:pPr>
        <w:pStyle w:val="-2"/>
        <w:spacing w:before="312"/>
        <w:rPr>
          <w:rFonts w:hint="eastAsia"/>
        </w:rPr>
      </w:pPr>
      <w:r>
        <w:rPr>
          <w:rFonts w:hint="eastAsia"/>
        </w:rPr>
        <w:t>投资组合报告附注</w:t>
      </w:r>
    </w:p>
    <w:p w:rsidR="00354F45" w:rsidRDefault="00354F45" w:rsidP="00354F4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54F45" w:rsidRDefault="00354F45" w:rsidP="00354F4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54F45" w:rsidRDefault="00354F45" w:rsidP="00354F4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54F45" w:rsidRDefault="00354F45" w:rsidP="00354F4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54F45" w:rsidRDefault="00354F45" w:rsidP="00354F4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54F45" w:rsidTr="00354F45">
        <w:trPr>
          <w:cnfStyle w:val="100000000000" w:firstRow="1" w:lastRow="0" w:firstColumn="0" w:lastColumn="0" w:oddVBand="0" w:evenVBand="0" w:oddHBand="0" w:evenHBand="0" w:firstRowFirstColumn="0" w:firstRowLastColumn="0" w:lastRowFirstColumn="0" w:lastRowLastColumn="0"/>
        </w:trPr>
        <w:tc>
          <w:tcPr>
            <w:tcW w:w="743" w:type="dxa"/>
          </w:tcPr>
          <w:p w:rsidR="00354F45" w:rsidRPr="00354F45" w:rsidRDefault="00354F45" w:rsidP="00354F45">
            <w:pPr>
              <w:jc w:val="center"/>
              <w:rPr>
                <w:b/>
              </w:rPr>
            </w:pPr>
            <w:r w:rsidRPr="00354F45">
              <w:rPr>
                <w:rFonts w:hint="eastAsia"/>
                <w:b/>
              </w:rPr>
              <w:t>序号</w:t>
            </w:r>
          </w:p>
        </w:tc>
        <w:tc>
          <w:tcPr>
            <w:tcW w:w="2977" w:type="dxa"/>
          </w:tcPr>
          <w:p w:rsidR="00354F45" w:rsidRPr="00354F45" w:rsidRDefault="00354F45" w:rsidP="00354F45">
            <w:pPr>
              <w:jc w:val="center"/>
              <w:rPr>
                <w:b/>
              </w:rPr>
            </w:pPr>
            <w:r w:rsidRPr="00354F45">
              <w:rPr>
                <w:rFonts w:hint="eastAsia"/>
                <w:b/>
              </w:rPr>
              <w:t>名称</w:t>
            </w:r>
          </w:p>
        </w:tc>
        <w:tc>
          <w:tcPr>
            <w:tcW w:w="4785" w:type="dxa"/>
          </w:tcPr>
          <w:p w:rsidR="00354F45" w:rsidRPr="00354F45" w:rsidRDefault="00354F45" w:rsidP="00354F45">
            <w:pPr>
              <w:jc w:val="center"/>
              <w:rPr>
                <w:b/>
              </w:rPr>
            </w:pPr>
            <w:r w:rsidRPr="00354F45">
              <w:rPr>
                <w:rFonts w:hint="eastAsia"/>
                <w:b/>
              </w:rPr>
              <w:t>金额（元）</w:t>
            </w:r>
          </w:p>
        </w:tc>
      </w:tr>
      <w:tr w:rsidR="00354F45" w:rsidTr="00354F45">
        <w:tc>
          <w:tcPr>
            <w:tcW w:w="743" w:type="dxa"/>
          </w:tcPr>
          <w:p w:rsidR="00354F45" w:rsidRDefault="00354F45" w:rsidP="00354F45">
            <w:pPr>
              <w:jc w:val="center"/>
            </w:pPr>
            <w:r>
              <w:t>1</w:t>
            </w:r>
          </w:p>
        </w:tc>
        <w:tc>
          <w:tcPr>
            <w:tcW w:w="2977" w:type="dxa"/>
          </w:tcPr>
          <w:p w:rsidR="00354F45" w:rsidRDefault="00354F45" w:rsidP="00354F45">
            <w:pPr>
              <w:jc w:val="left"/>
            </w:pPr>
            <w:r>
              <w:rPr>
                <w:rFonts w:hint="eastAsia"/>
              </w:rPr>
              <w:t>存出保证金</w:t>
            </w:r>
          </w:p>
        </w:tc>
        <w:tc>
          <w:tcPr>
            <w:tcW w:w="4785" w:type="dxa"/>
          </w:tcPr>
          <w:p w:rsidR="00354F45" w:rsidRDefault="00354F45" w:rsidP="00354F45">
            <w:pPr>
              <w:jc w:val="right"/>
            </w:pPr>
            <w:r>
              <w:t>448,500.42</w:t>
            </w:r>
          </w:p>
        </w:tc>
      </w:tr>
      <w:tr w:rsidR="00354F45" w:rsidTr="00354F45">
        <w:tc>
          <w:tcPr>
            <w:tcW w:w="743" w:type="dxa"/>
          </w:tcPr>
          <w:p w:rsidR="00354F45" w:rsidRDefault="00354F45" w:rsidP="00354F45">
            <w:pPr>
              <w:jc w:val="center"/>
            </w:pPr>
            <w:r>
              <w:t>2</w:t>
            </w:r>
          </w:p>
        </w:tc>
        <w:tc>
          <w:tcPr>
            <w:tcW w:w="2977" w:type="dxa"/>
          </w:tcPr>
          <w:p w:rsidR="00354F45" w:rsidRDefault="00354F45" w:rsidP="00354F45">
            <w:pPr>
              <w:jc w:val="left"/>
            </w:pPr>
            <w:r>
              <w:rPr>
                <w:rFonts w:hint="eastAsia"/>
              </w:rPr>
              <w:t>应收证券清算款</w:t>
            </w:r>
          </w:p>
        </w:tc>
        <w:tc>
          <w:tcPr>
            <w:tcW w:w="4785" w:type="dxa"/>
          </w:tcPr>
          <w:p w:rsidR="00354F45" w:rsidRDefault="00354F45" w:rsidP="00354F45">
            <w:pPr>
              <w:jc w:val="right"/>
            </w:pPr>
            <w:r>
              <w:t>6,146,085.58</w:t>
            </w:r>
          </w:p>
        </w:tc>
      </w:tr>
      <w:tr w:rsidR="00354F45" w:rsidTr="00354F45">
        <w:tc>
          <w:tcPr>
            <w:tcW w:w="743" w:type="dxa"/>
          </w:tcPr>
          <w:p w:rsidR="00354F45" w:rsidRDefault="00354F45" w:rsidP="00354F45">
            <w:pPr>
              <w:jc w:val="center"/>
            </w:pPr>
            <w:r>
              <w:t>3</w:t>
            </w:r>
          </w:p>
        </w:tc>
        <w:tc>
          <w:tcPr>
            <w:tcW w:w="2977" w:type="dxa"/>
          </w:tcPr>
          <w:p w:rsidR="00354F45" w:rsidRDefault="00354F45" w:rsidP="00354F45">
            <w:pPr>
              <w:jc w:val="left"/>
            </w:pPr>
            <w:r>
              <w:rPr>
                <w:rFonts w:hint="eastAsia"/>
              </w:rPr>
              <w:t>应收股利</w:t>
            </w:r>
          </w:p>
        </w:tc>
        <w:tc>
          <w:tcPr>
            <w:tcW w:w="4785" w:type="dxa"/>
          </w:tcPr>
          <w:p w:rsidR="00354F45" w:rsidRDefault="00354F45" w:rsidP="00354F45">
            <w:pPr>
              <w:jc w:val="right"/>
            </w:pPr>
            <w:r>
              <w:t>-</w:t>
            </w:r>
          </w:p>
        </w:tc>
      </w:tr>
      <w:tr w:rsidR="00354F45" w:rsidTr="00354F45">
        <w:tc>
          <w:tcPr>
            <w:tcW w:w="743" w:type="dxa"/>
          </w:tcPr>
          <w:p w:rsidR="00354F45" w:rsidRDefault="00354F45" w:rsidP="00354F45">
            <w:pPr>
              <w:jc w:val="center"/>
            </w:pPr>
            <w:r>
              <w:t>4</w:t>
            </w:r>
          </w:p>
        </w:tc>
        <w:tc>
          <w:tcPr>
            <w:tcW w:w="2977" w:type="dxa"/>
          </w:tcPr>
          <w:p w:rsidR="00354F45" w:rsidRDefault="00354F45" w:rsidP="00354F45">
            <w:pPr>
              <w:jc w:val="left"/>
            </w:pPr>
            <w:r>
              <w:rPr>
                <w:rFonts w:hint="eastAsia"/>
              </w:rPr>
              <w:t>应收利息</w:t>
            </w:r>
          </w:p>
        </w:tc>
        <w:tc>
          <w:tcPr>
            <w:tcW w:w="4785" w:type="dxa"/>
          </w:tcPr>
          <w:p w:rsidR="00354F45" w:rsidRDefault="00354F45" w:rsidP="00354F45">
            <w:pPr>
              <w:jc w:val="right"/>
            </w:pPr>
            <w:r>
              <w:t>-</w:t>
            </w:r>
          </w:p>
        </w:tc>
      </w:tr>
      <w:tr w:rsidR="00354F45" w:rsidTr="00354F45">
        <w:tc>
          <w:tcPr>
            <w:tcW w:w="743" w:type="dxa"/>
          </w:tcPr>
          <w:p w:rsidR="00354F45" w:rsidRDefault="00354F45" w:rsidP="00354F45">
            <w:pPr>
              <w:jc w:val="center"/>
            </w:pPr>
            <w:r>
              <w:lastRenderedPageBreak/>
              <w:t>5</w:t>
            </w:r>
          </w:p>
        </w:tc>
        <w:tc>
          <w:tcPr>
            <w:tcW w:w="2977" w:type="dxa"/>
          </w:tcPr>
          <w:p w:rsidR="00354F45" w:rsidRDefault="00354F45" w:rsidP="00354F45">
            <w:pPr>
              <w:jc w:val="left"/>
            </w:pPr>
            <w:r>
              <w:rPr>
                <w:rFonts w:hint="eastAsia"/>
              </w:rPr>
              <w:t>应收申购款</w:t>
            </w:r>
          </w:p>
        </w:tc>
        <w:tc>
          <w:tcPr>
            <w:tcW w:w="4785" w:type="dxa"/>
          </w:tcPr>
          <w:p w:rsidR="00354F45" w:rsidRDefault="00354F45" w:rsidP="00354F45">
            <w:pPr>
              <w:jc w:val="right"/>
            </w:pPr>
            <w:r>
              <w:t>174,442.85</w:t>
            </w:r>
          </w:p>
        </w:tc>
      </w:tr>
      <w:tr w:rsidR="00354F45" w:rsidTr="00354F45">
        <w:tc>
          <w:tcPr>
            <w:tcW w:w="743" w:type="dxa"/>
          </w:tcPr>
          <w:p w:rsidR="00354F45" w:rsidRDefault="00354F45" w:rsidP="00354F45">
            <w:pPr>
              <w:jc w:val="center"/>
            </w:pPr>
            <w:r>
              <w:t>6</w:t>
            </w:r>
          </w:p>
        </w:tc>
        <w:tc>
          <w:tcPr>
            <w:tcW w:w="2977" w:type="dxa"/>
          </w:tcPr>
          <w:p w:rsidR="00354F45" w:rsidRDefault="00354F45" w:rsidP="00354F45">
            <w:pPr>
              <w:jc w:val="left"/>
            </w:pPr>
            <w:r>
              <w:rPr>
                <w:rFonts w:hint="eastAsia"/>
              </w:rPr>
              <w:t>其他应收款</w:t>
            </w:r>
          </w:p>
        </w:tc>
        <w:tc>
          <w:tcPr>
            <w:tcW w:w="4785" w:type="dxa"/>
          </w:tcPr>
          <w:p w:rsidR="00354F45" w:rsidRDefault="00354F45" w:rsidP="00354F45">
            <w:pPr>
              <w:jc w:val="right"/>
            </w:pPr>
            <w:r>
              <w:t>-</w:t>
            </w:r>
          </w:p>
        </w:tc>
      </w:tr>
      <w:tr w:rsidR="00354F45" w:rsidTr="00354F45">
        <w:tc>
          <w:tcPr>
            <w:tcW w:w="743" w:type="dxa"/>
          </w:tcPr>
          <w:p w:rsidR="00354F45" w:rsidRDefault="00354F45" w:rsidP="00354F45">
            <w:pPr>
              <w:jc w:val="center"/>
            </w:pPr>
            <w:r>
              <w:t>7</w:t>
            </w:r>
          </w:p>
        </w:tc>
        <w:tc>
          <w:tcPr>
            <w:tcW w:w="2977" w:type="dxa"/>
          </w:tcPr>
          <w:p w:rsidR="00354F45" w:rsidRDefault="00354F45" w:rsidP="00354F45">
            <w:pPr>
              <w:jc w:val="left"/>
            </w:pPr>
            <w:r>
              <w:rPr>
                <w:rFonts w:hint="eastAsia"/>
              </w:rPr>
              <w:t>待摊费用</w:t>
            </w:r>
          </w:p>
        </w:tc>
        <w:tc>
          <w:tcPr>
            <w:tcW w:w="4785" w:type="dxa"/>
          </w:tcPr>
          <w:p w:rsidR="00354F45" w:rsidRDefault="00354F45" w:rsidP="00354F45">
            <w:pPr>
              <w:jc w:val="right"/>
            </w:pPr>
            <w:r>
              <w:t>-</w:t>
            </w:r>
          </w:p>
        </w:tc>
      </w:tr>
      <w:tr w:rsidR="00354F45" w:rsidTr="00354F45">
        <w:tc>
          <w:tcPr>
            <w:tcW w:w="743" w:type="dxa"/>
          </w:tcPr>
          <w:p w:rsidR="00354F45" w:rsidRDefault="00354F45" w:rsidP="00354F45">
            <w:pPr>
              <w:jc w:val="center"/>
            </w:pPr>
            <w:r>
              <w:t>8</w:t>
            </w:r>
          </w:p>
        </w:tc>
        <w:tc>
          <w:tcPr>
            <w:tcW w:w="2977" w:type="dxa"/>
          </w:tcPr>
          <w:p w:rsidR="00354F45" w:rsidRDefault="00354F45" w:rsidP="00354F45">
            <w:pPr>
              <w:jc w:val="left"/>
            </w:pPr>
            <w:r>
              <w:rPr>
                <w:rFonts w:hint="eastAsia"/>
              </w:rPr>
              <w:t>其他</w:t>
            </w:r>
          </w:p>
        </w:tc>
        <w:tc>
          <w:tcPr>
            <w:tcW w:w="4785" w:type="dxa"/>
          </w:tcPr>
          <w:p w:rsidR="00354F45" w:rsidRDefault="00354F45" w:rsidP="00354F45">
            <w:pPr>
              <w:jc w:val="right"/>
            </w:pPr>
            <w:r>
              <w:t>-</w:t>
            </w:r>
          </w:p>
        </w:tc>
      </w:tr>
      <w:tr w:rsidR="00354F45" w:rsidTr="00354F45">
        <w:tc>
          <w:tcPr>
            <w:tcW w:w="743" w:type="dxa"/>
          </w:tcPr>
          <w:p w:rsidR="00354F45" w:rsidRDefault="00354F45" w:rsidP="00354F45">
            <w:pPr>
              <w:jc w:val="center"/>
            </w:pPr>
            <w:r>
              <w:t>9</w:t>
            </w:r>
          </w:p>
        </w:tc>
        <w:tc>
          <w:tcPr>
            <w:tcW w:w="2977" w:type="dxa"/>
          </w:tcPr>
          <w:p w:rsidR="00354F45" w:rsidRDefault="00354F45" w:rsidP="00354F45">
            <w:pPr>
              <w:jc w:val="left"/>
            </w:pPr>
            <w:r>
              <w:rPr>
                <w:rFonts w:hint="eastAsia"/>
              </w:rPr>
              <w:t>合计</w:t>
            </w:r>
          </w:p>
        </w:tc>
        <w:tc>
          <w:tcPr>
            <w:tcW w:w="4785" w:type="dxa"/>
          </w:tcPr>
          <w:p w:rsidR="00354F45" w:rsidRDefault="00354F45" w:rsidP="00354F45">
            <w:pPr>
              <w:jc w:val="right"/>
            </w:pPr>
            <w:r>
              <w:t>6,769,028.85</w:t>
            </w:r>
          </w:p>
        </w:tc>
      </w:tr>
    </w:tbl>
    <w:p w:rsidR="00354F45" w:rsidRDefault="00354F45" w:rsidP="00354F45">
      <w:pPr>
        <w:pStyle w:val="-3"/>
        <w:spacing w:before="156" w:after="156"/>
        <w:rPr>
          <w:rFonts w:hint="eastAsia"/>
        </w:rPr>
      </w:pPr>
      <w:r>
        <w:rPr>
          <w:rFonts w:hint="eastAsia"/>
        </w:rPr>
        <w:t>报告期末持有的处于转股期的可转换债券明细</w:t>
      </w:r>
    </w:p>
    <w:p w:rsidR="00354F45" w:rsidRDefault="00354F45" w:rsidP="00354F45">
      <w:pPr>
        <w:pStyle w:val="-"/>
        <w:ind w:firstLine="420"/>
        <w:rPr>
          <w:rFonts w:hint="eastAsia"/>
        </w:rPr>
      </w:pPr>
      <w:r>
        <w:rPr>
          <w:rFonts w:hint="eastAsia"/>
        </w:rPr>
        <w:t>本基金本报告期末未持有处于转股期的可转换债券。</w:t>
      </w:r>
    </w:p>
    <w:p w:rsidR="00354F45" w:rsidRDefault="00354F45" w:rsidP="00354F45">
      <w:pPr>
        <w:pStyle w:val="-3"/>
        <w:spacing w:before="156" w:after="156"/>
        <w:rPr>
          <w:rFonts w:hint="eastAsia"/>
        </w:rPr>
      </w:pPr>
      <w:r>
        <w:rPr>
          <w:rFonts w:hint="eastAsia"/>
        </w:rPr>
        <w:t>报告期末前十名股票中存在流通受限情况的说明</w:t>
      </w:r>
    </w:p>
    <w:p w:rsidR="00354F45" w:rsidRDefault="00354F45" w:rsidP="00354F45">
      <w:pPr>
        <w:pStyle w:val="-"/>
        <w:ind w:firstLine="420"/>
        <w:rPr>
          <w:rFonts w:hint="eastAsia"/>
        </w:rPr>
      </w:pPr>
      <w:r>
        <w:rPr>
          <w:rFonts w:hint="eastAsia"/>
        </w:rPr>
        <w:t>无。</w:t>
      </w:r>
    </w:p>
    <w:p w:rsidR="00354F45" w:rsidRDefault="00354F45" w:rsidP="00354F45">
      <w:pPr>
        <w:pStyle w:val="-1"/>
        <w:ind w:left="281" w:hanging="281"/>
        <w:rPr>
          <w:rFonts w:hint="eastAsia"/>
        </w:rPr>
      </w:pPr>
      <w:r>
        <w:rPr>
          <w:rFonts w:hint="eastAsia"/>
        </w:rPr>
        <w:t>开放式基金份额变动</w:t>
      </w:r>
    </w:p>
    <w:p w:rsidR="00354F45" w:rsidRDefault="00354F45" w:rsidP="00354F4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54F45" w:rsidTr="00354F45">
        <w:trPr>
          <w:cnfStyle w:val="100000000000" w:firstRow="1" w:lastRow="0" w:firstColumn="0" w:lastColumn="0" w:oddVBand="0" w:evenVBand="0" w:oddHBand="0" w:evenHBand="0" w:firstRowFirstColumn="0" w:firstRowLastColumn="0" w:lastRowFirstColumn="0" w:lastRowLastColumn="0"/>
        </w:trPr>
        <w:tc>
          <w:tcPr>
            <w:tcW w:w="2768" w:type="dxa"/>
          </w:tcPr>
          <w:p w:rsidR="00354F45" w:rsidRPr="00354F45" w:rsidRDefault="00354F45" w:rsidP="00354F45">
            <w:pPr>
              <w:jc w:val="center"/>
              <w:rPr>
                <w:b/>
              </w:rPr>
            </w:pPr>
            <w:r w:rsidRPr="00354F45">
              <w:rPr>
                <w:rFonts w:hint="eastAsia"/>
                <w:b/>
              </w:rPr>
              <w:t>项目</w:t>
            </w:r>
          </w:p>
        </w:tc>
        <w:tc>
          <w:tcPr>
            <w:tcW w:w="2769" w:type="dxa"/>
          </w:tcPr>
          <w:p w:rsidR="00354F45" w:rsidRPr="00354F45" w:rsidRDefault="00354F45" w:rsidP="00354F45">
            <w:pPr>
              <w:jc w:val="center"/>
              <w:rPr>
                <w:b/>
              </w:rPr>
            </w:pPr>
            <w:r w:rsidRPr="00354F45">
              <w:rPr>
                <w:rFonts w:hint="eastAsia"/>
                <w:b/>
              </w:rPr>
              <w:t>南方核心成长混合</w:t>
            </w:r>
            <w:r w:rsidRPr="00354F45">
              <w:rPr>
                <w:rFonts w:hint="eastAsia"/>
                <w:b/>
              </w:rPr>
              <w:t>A</w:t>
            </w:r>
          </w:p>
        </w:tc>
        <w:tc>
          <w:tcPr>
            <w:tcW w:w="2769" w:type="dxa"/>
          </w:tcPr>
          <w:p w:rsidR="00354F45" w:rsidRPr="00354F45" w:rsidRDefault="00354F45" w:rsidP="00354F45">
            <w:pPr>
              <w:jc w:val="center"/>
              <w:rPr>
                <w:b/>
              </w:rPr>
            </w:pPr>
            <w:r w:rsidRPr="00354F45">
              <w:rPr>
                <w:rFonts w:hint="eastAsia"/>
                <w:b/>
              </w:rPr>
              <w:t>南方核心成长混合</w:t>
            </w:r>
            <w:r w:rsidRPr="00354F45">
              <w:rPr>
                <w:rFonts w:hint="eastAsia"/>
                <w:b/>
              </w:rPr>
              <w:t>C</w:t>
            </w:r>
          </w:p>
        </w:tc>
      </w:tr>
      <w:tr w:rsidR="00354F45" w:rsidTr="00354F45">
        <w:tc>
          <w:tcPr>
            <w:tcW w:w="2768" w:type="dxa"/>
          </w:tcPr>
          <w:p w:rsidR="00354F45" w:rsidRDefault="00354F45" w:rsidP="00354F45">
            <w:pPr>
              <w:jc w:val="left"/>
            </w:pPr>
            <w:r>
              <w:rPr>
                <w:rFonts w:hint="eastAsia"/>
              </w:rPr>
              <w:t>报告期期初基金份额总额</w:t>
            </w:r>
          </w:p>
        </w:tc>
        <w:tc>
          <w:tcPr>
            <w:tcW w:w="2769" w:type="dxa"/>
          </w:tcPr>
          <w:p w:rsidR="00354F45" w:rsidRDefault="00354F45" w:rsidP="00354F45">
            <w:pPr>
              <w:jc w:val="right"/>
            </w:pPr>
            <w:r>
              <w:t>1,374,644,508.13</w:t>
            </w:r>
          </w:p>
        </w:tc>
        <w:tc>
          <w:tcPr>
            <w:tcW w:w="2769" w:type="dxa"/>
          </w:tcPr>
          <w:p w:rsidR="00354F45" w:rsidRDefault="00354F45" w:rsidP="00354F45">
            <w:pPr>
              <w:jc w:val="right"/>
            </w:pPr>
            <w:r>
              <w:t>265,638,847.25</w:t>
            </w:r>
          </w:p>
        </w:tc>
      </w:tr>
      <w:tr w:rsidR="00354F45" w:rsidTr="00354F45">
        <w:tc>
          <w:tcPr>
            <w:tcW w:w="2768" w:type="dxa"/>
          </w:tcPr>
          <w:p w:rsidR="00354F45" w:rsidRDefault="00354F45" w:rsidP="00354F45">
            <w:pPr>
              <w:jc w:val="left"/>
            </w:pPr>
            <w:r>
              <w:rPr>
                <w:rFonts w:hint="eastAsia"/>
              </w:rPr>
              <w:t>报告期期间基金总申购份额</w:t>
            </w:r>
          </w:p>
        </w:tc>
        <w:tc>
          <w:tcPr>
            <w:tcW w:w="2769" w:type="dxa"/>
          </w:tcPr>
          <w:p w:rsidR="00354F45" w:rsidRDefault="00354F45" w:rsidP="00354F45">
            <w:pPr>
              <w:jc w:val="right"/>
            </w:pPr>
            <w:r>
              <w:t>19,609,177.00</w:t>
            </w:r>
          </w:p>
        </w:tc>
        <w:tc>
          <w:tcPr>
            <w:tcW w:w="2769" w:type="dxa"/>
          </w:tcPr>
          <w:p w:rsidR="00354F45" w:rsidRDefault="00354F45" w:rsidP="00354F45">
            <w:pPr>
              <w:jc w:val="right"/>
            </w:pPr>
            <w:r>
              <w:t>5,497,593.46</w:t>
            </w:r>
          </w:p>
        </w:tc>
      </w:tr>
      <w:tr w:rsidR="00354F45" w:rsidTr="00354F45">
        <w:tc>
          <w:tcPr>
            <w:tcW w:w="2768" w:type="dxa"/>
          </w:tcPr>
          <w:p w:rsidR="00354F45" w:rsidRDefault="00354F45" w:rsidP="00354F45">
            <w:pPr>
              <w:jc w:val="left"/>
            </w:pPr>
            <w:r>
              <w:rPr>
                <w:rFonts w:hint="eastAsia"/>
              </w:rPr>
              <w:t>减：报告期期间基金总赎回份额</w:t>
            </w:r>
          </w:p>
        </w:tc>
        <w:tc>
          <w:tcPr>
            <w:tcW w:w="2769" w:type="dxa"/>
          </w:tcPr>
          <w:p w:rsidR="00354F45" w:rsidRDefault="00354F45" w:rsidP="00354F45">
            <w:pPr>
              <w:jc w:val="right"/>
            </w:pPr>
            <w:r>
              <w:t>68,492,694.21</w:t>
            </w:r>
          </w:p>
        </w:tc>
        <w:tc>
          <w:tcPr>
            <w:tcW w:w="2769" w:type="dxa"/>
          </w:tcPr>
          <w:p w:rsidR="00354F45" w:rsidRDefault="00354F45" w:rsidP="00354F45">
            <w:pPr>
              <w:jc w:val="right"/>
            </w:pPr>
            <w:r>
              <w:t>19,326,000.67</w:t>
            </w:r>
          </w:p>
        </w:tc>
      </w:tr>
      <w:tr w:rsidR="00354F45" w:rsidTr="00354F45">
        <w:tc>
          <w:tcPr>
            <w:tcW w:w="2768" w:type="dxa"/>
          </w:tcPr>
          <w:p w:rsidR="00354F45" w:rsidRDefault="00354F45" w:rsidP="00354F45">
            <w:pPr>
              <w:jc w:val="left"/>
            </w:pPr>
            <w:r>
              <w:rPr>
                <w:rFonts w:hint="eastAsia"/>
              </w:rPr>
              <w:t>报告期期间基金拆分变动份额（份额减少以</w:t>
            </w:r>
            <w:r>
              <w:rPr>
                <w:rFonts w:hint="eastAsia"/>
              </w:rPr>
              <w:t>"-"</w:t>
            </w:r>
            <w:r>
              <w:rPr>
                <w:rFonts w:hint="eastAsia"/>
              </w:rPr>
              <w:t>填列）</w:t>
            </w:r>
          </w:p>
        </w:tc>
        <w:tc>
          <w:tcPr>
            <w:tcW w:w="2769" w:type="dxa"/>
          </w:tcPr>
          <w:p w:rsidR="00354F45" w:rsidRDefault="00354F45" w:rsidP="00354F45">
            <w:pPr>
              <w:jc w:val="right"/>
            </w:pPr>
            <w:r>
              <w:t>-</w:t>
            </w:r>
          </w:p>
        </w:tc>
        <w:tc>
          <w:tcPr>
            <w:tcW w:w="2769" w:type="dxa"/>
          </w:tcPr>
          <w:p w:rsidR="00354F45" w:rsidRDefault="00354F45" w:rsidP="00354F45">
            <w:pPr>
              <w:jc w:val="right"/>
            </w:pPr>
            <w:r>
              <w:t>-</w:t>
            </w:r>
          </w:p>
        </w:tc>
      </w:tr>
      <w:tr w:rsidR="00354F45" w:rsidTr="00354F45">
        <w:tc>
          <w:tcPr>
            <w:tcW w:w="2768" w:type="dxa"/>
          </w:tcPr>
          <w:p w:rsidR="00354F45" w:rsidRDefault="00354F45" w:rsidP="00354F45">
            <w:pPr>
              <w:jc w:val="left"/>
            </w:pPr>
            <w:r>
              <w:rPr>
                <w:rFonts w:hint="eastAsia"/>
              </w:rPr>
              <w:t>报告期期末基金份额总额</w:t>
            </w:r>
          </w:p>
        </w:tc>
        <w:tc>
          <w:tcPr>
            <w:tcW w:w="2769" w:type="dxa"/>
          </w:tcPr>
          <w:p w:rsidR="00354F45" w:rsidRDefault="00354F45" w:rsidP="00354F45">
            <w:pPr>
              <w:jc w:val="right"/>
            </w:pPr>
            <w:r>
              <w:t>1,325,760,990.92</w:t>
            </w:r>
          </w:p>
        </w:tc>
        <w:tc>
          <w:tcPr>
            <w:tcW w:w="2769" w:type="dxa"/>
          </w:tcPr>
          <w:p w:rsidR="00354F45" w:rsidRDefault="00354F45" w:rsidP="00354F45">
            <w:pPr>
              <w:jc w:val="right"/>
            </w:pPr>
            <w:r>
              <w:t>251,810,440.04</w:t>
            </w:r>
          </w:p>
        </w:tc>
      </w:tr>
    </w:tbl>
    <w:p w:rsidR="00354F45" w:rsidRDefault="00354F45" w:rsidP="00354F45">
      <w:pPr>
        <w:pStyle w:val="-1"/>
        <w:ind w:left="281" w:hanging="281"/>
        <w:rPr>
          <w:rFonts w:hint="eastAsia"/>
        </w:rPr>
      </w:pPr>
      <w:r>
        <w:rPr>
          <w:rFonts w:hint="eastAsia"/>
        </w:rPr>
        <w:t>基金管理人运用固有资金投资本基金情况</w:t>
      </w:r>
    </w:p>
    <w:p w:rsidR="00354F45" w:rsidRDefault="00354F45" w:rsidP="00354F45">
      <w:pPr>
        <w:pStyle w:val="-2"/>
        <w:spacing w:before="312"/>
        <w:rPr>
          <w:rFonts w:hint="eastAsia"/>
        </w:rPr>
      </w:pPr>
      <w:r>
        <w:rPr>
          <w:rFonts w:hint="eastAsia"/>
        </w:rPr>
        <w:t>基金管理人持有本基金份额变动情况</w:t>
      </w:r>
    </w:p>
    <w:p w:rsidR="00354F45" w:rsidRDefault="00354F45" w:rsidP="00354F45">
      <w:pPr>
        <w:pStyle w:val="-"/>
        <w:ind w:firstLine="420"/>
        <w:rPr>
          <w:rFonts w:hint="eastAsia"/>
        </w:rPr>
      </w:pPr>
      <w:r>
        <w:rPr>
          <w:rFonts w:hint="eastAsia"/>
        </w:rPr>
        <w:t>本报告期末，基金管理人未持有本基金份额。</w:t>
      </w:r>
    </w:p>
    <w:p w:rsidR="00354F45" w:rsidRDefault="00354F45" w:rsidP="00354F45">
      <w:pPr>
        <w:pStyle w:val="-2"/>
        <w:spacing w:before="312"/>
        <w:rPr>
          <w:rFonts w:hint="eastAsia"/>
        </w:rPr>
      </w:pPr>
      <w:r>
        <w:rPr>
          <w:rFonts w:hint="eastAsia"/>
        </w:rPr>
        <w:t>基金管理人运用固有资金投资本基金交易明细</w:t>
      </w:r>
    </w:p>
    <w:p w:rsidR="00354F45" w:rsidRDefault="00354F45" w:rsidP="00354F45">
      <w:pPr>
        <w:pStyle w:val="-"/>
        <w:ind w:firstLine="420"/>
        <w:rPr>
          <w:rFonts w:hint="eastAsia"/>
        </w:rPr>
      </w:pPr>
      <w:r>
        <w:rPr>
          <w:rFonts w:hint="eastAsia"/>
        </w:rPr>
        <w:t>本报告期内，基金管理人不存在申购、赎回或买卖本基金的情况。</w:t>
      </w:r>
    </w:p>
    <w:p w:rsidR="00354F45" w:rsidRDefault="00354F45" w:rsidP="00354F45">
      <w:pPr>
        <w:pStyle w:val="-1"/>
        <w:ind w:left="281" w:hanging="281"/>
        <w:rPr>
          <w:rFonts w:hint="eastAsia"/>
        </w:rPr>
      </w:pPr>
      <w:r>
        <w:rPr>
          <w:rFonts w:hint="eastAsia"/>
        </w:rPr>
        <w:t>影响投资者决策的其他重要信息</w:t>
      </w:r>
    </w:p>
    <w:p w:rsidR="00354F45" w:rsidRDefault="00354F45" w:rsidP="00354F45">
      <w:pPr>
        <w:pStyle w:val="-2"/>
        <w:spacing w:before="312"/>
        <w:rPr>
          <w:rFonts w:hint="eastAsia"/>
        </w:rPr>
      </w:pPr>
      <w:r>
        <w:rPr>
          <w:rFonts w:hint="eastAsia"/>
        </w:rPr>
        <w:t>报告期内单一投资者持有基金份额比例达到或超过20%的情况</w:t>
      </w:r>
    </w:p>
    <w:p w:rsidR="00354F45" w:rsidRDefault="00354F45" w:rsidP="00354F45">
      <w:pPr>
        <w:pStyle w:val="-"/>
        <w:ind w:firstLine="420"/>
        <w:rPr>
          <w:rFonts w:hint="eastAsia"/>
        </w:rPr>
      </w:pPr>
      <w:r>
        <w:rPr>
          <w:rFonts w:hint="eastAsia"/>
        </w:rPr>
        <w:t>报告期内单一投资者持有基金份额比例不存在达到或超过20%的情况。</w:t>
      </w:r>
    </w:p>
    <w:p w:rsidR="00354F45" w:rsidRDefault="00354F45" w:rsidP="00354F45">
      <w:pPr>
        <w:pStyle w:val="-2"/>
        <w:spacing w:before="312"/>
        <w:rPr>
          <w:rFonts w:hint="eastAsia"/>
        </w:rPr>
      </w:pPr>
      <w:r>
        <w:rPr>
          <w:rFonts w:hint="eastAsia"/>
        </w:rPr>
        <w:lastRenderedPageBreak/>
        <w:t>影响投资者决策的其他重要信息</w:t>
      </w:r>
    </w:p>
    <w:p w:rsidR="00354F45" w:rsidRDefault="00354F45" w:rsidP="00354F45">
      <w:pPr>
        <w:pStyle w:val="-"/>
        <w:ind w:firstLine="420"/>
        <w:rPr>
          <w:rFonts w:hint="eastAsia"/>
        </w:rPr>
      </w:pPr>
      <w:r>
        <w:rPr>
          <w:rFonts w:hint="eastAsia"/>
        </w:rPr>
        <w:t>无。</w:t>
      </w:r>
    </w:p>
    <w:p w:rsidR="00354F45" w:rsidRDefault="00354F45" w:rsidP="00354F45">
      <w:pPr>
        <w:pStyle w:val="-1"/>
        <w:ind w:left="281" w:hanging="281"/>
        <w:rPr>
          <w:rFonts w:hint="eastAsia"/>
        </w:rPr>
      </w:pPr>
      <w:r>
        <w:rPr>
          <w:rFonts w:hint="eastAsia"/>
        </w:rPr>
        <w:t>备查文件目录</w:t>
      </w:r>
    </w:p>
    <w:p w:rsidR="00354F45" w:rsidRDefault="00354F45" w:rsidP="00354F45">
      <w:pPr>
        <w:pStyle w:val="-2"/>
        <w:spacing w:before="312"/>
        <w:rPr>
          <w:rFonts w:hint="eastAsia"/>
        </w:rPr>
      </w:pPr>
      <w:r>
        <w:rPr>
          <w:rFonts w:hint="eastAsia"/>
        </w:rPr>
        <w:t>备查文件目录</w:t>
      </w:r>
    </w:p>
    <w:p w:rsidR="00354F45" w:rsidRDefault="00354F45" w:rsidP="00354F45">
      <w:pPr>
        <w:pStyle w:val="-"/>
        <w:ind w:firstLine="420"/>
        <w:rPr>
          <w:rFonts w:hint="eastAsia"/>
        </w:rPr>
      </w:pPr>
      <w:r>
        <w:rPr>
          <w:rFonts w:hint="eastAsia"/>
        </w:rPr>
        <w:t>1、《南方核心成长混合型证券投资基金基金合同》；</w:t>
      </w:r>
    </w:p>
    <w:p w:rsidR="00354F45" w:rsidRDefault="00354F45" w:rsidP="00354F45">
      <w:pPr>
        <w:pStyle w:val="-"/>
        <w:ind w:firstLine="420"/>
        <w:rPr>
          <w:rFonts w:hint="eastAsia"/>
        </w:rPr>
      </w:pPr>
      <w:r>
        <w:rPr>
          <w:rFonts w:hint="eastAsia"/>
        </w:rPr>
        <w:t>2、《南方核心成长混合型证券投资基金托管协议》；</w:t>
      </w:r>
    </w:p>
    <w:p w:rsidR="00354F45" w:rsidRDefault="00354F45" w:rsidP="00354F45">
      <w:pPr>
        <w:pStyle w:val="-"/>
        <w:ind w:firstLine="420"/>
        <w:rPr>
          <w:rFonts w:hint="eastAsia"/>
        </w:rPr>
      </w:pPr>
      <w:r>
        <w:rPr>
          <w:rFonts w:hint="eastAsia"/>
        </w:rPr>
        <w:t>3、南方核心成长混合型证券投资基金2025年4季度报告原文。</w:t>
      </w:r>
    </w:p>
    <w:p w:rsidR="00354F45" w:rsidRDefault="00354F45" w:rsidP="00354F45">
      <w:pPr>
        <w:pStyle w:val="-2"/>
        <w:spacing w:before="312"/>
        <w:rPr>
          <w:rFonts w:hint="eastAsia"/>
        </w:rPr>
      </w:pPr>
      <w:r>
        <w:rPr>
          <w:rFonts w:hint="eastAsia"/>
        </w:rPr>
        <w:t>存放地点</w:t>
      </w:r>
    </w:p>
    <w:p w:rsidR="00354F45" w:rsidRDefault="00354F45" w:rsidP="00354F45">
      <w:pPr>
        <w:pStyle w:val="-"/>
        <w:ind w:firstLine="420"/>
        <w:rPr>
          <w:rFonts w:hint="eastAsia"/>
        </w:rPr>
      </w:pPr>
      <w:r>
        <w:rPr>
          <w:rFonts w:hint="eastAsia"/>
        </w:rPr>
        <w:t>深圳市福田区莲花街道益田路5999号基金大厦32-42楼。</w:t>
      </w:r>
    </w:p>
    <w:p w:rsidR="00354F45" w:rsidRDefault="00354F45" w:rsidP="00354F45">
      <w:pPr>
        <w:pStyle w:val="-2"/>
        <w:spacing w:before="312"/>
        <w:rPr>
          <w:rFonts w:hint="eastAsia"/>
        </w:rPr>
      </w:pPr>
      <w:r>
        <w:rPr>
          <w:rFonts w:hint="eastAsia"/>
        </w:rPr>
        <w:t>查阅方式</w:t>
      </w:r>
    </w:p>
    <w:p w:rsidR="00354F45" w:rsidRDefault="00354F45" w:rsidP="00354F45">
      <w:pPr>
        <w:pStyle w:val="-"/>
        <w:ind w:firstLine="420"/>
        <w:rPr>
          <w:rFonts w:hint="eastAsia"/>
        </w:rPr>
      </w:pPr>
      <w:r>
        <w:rPr>
          <w:rFonts w:hint="eastAsia"/>
        </w:rPr>
        <w:t>网站：http://www.nffund.com</w:t>
      </w:r>
    </w:p>
    <w:p w:rsidR="003C7DC3" w:rsidRDefault="00354F45" w:rsidP="00354F4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F45" w:rsidRDefault="00354F45" w:rsidP="00D17C56">
      <w:r>
        <w:separator/>
      </w:r>
    </w:p>
  </w:endnote>
  <w:endnote w:type="continuationSeparator" w:id="0">
    <w:p w:rsidR="00354F45" w:rsidRDefault="00354F4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F45" w:rsidRDefault="00354F4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54F45" w:rsidRPr="00354F4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54F4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54F4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F45" w:rsidRDefault="00354F4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F45" w:rsidRDefault="00354F45" w:rsidP="00D17C56">
      <w:r>
        <w:separator/>
      </w:r>
    </w:p>
  </w:footnote>
  <w:footnote w:type="continuationSeparator" w:id="0">
    <w:p w:rsidR="00354F45" w:rsidRDefault="00354F4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F45" w:rsidRDefault="00354F4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54F45" w:rsidP="00AE3F5B">
    <w:pPr>
      <w:pStyle w:val="a7"/>
      <w:pBdr>
        <w:bottom w:val="single" w:sz="4" w:space="1" w:color="auto"/>
      </w:pBdr>
      <w:jc w:val="right"/>
    </w:pPr>
    <w:r>
      <w:rPr>
        <w:rFonts w:hint="eastAsia"/>
      </w:rPr>
      <w:t>南方核心成长混合型证券投资基金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54F45"/>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D0755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C20B5-AC14-41B0-983A-58869B22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1257</Words>
  <Characters>7166</Characters>
  <Application>Microsoft Office Word</Application>
  <DocSecurity>0</DocSecurity>
  <Lines>59</Lines>
  <Paragraphs>16</Paragraphs>
  <ScaleCrop>false</ScaleCrop>
  <Company>MC SYSTEM</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