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5C695D">
        <w:rPr>
          <w:rFonts w:ascii="宋体" w:hAnsi="宋体" w:hint="eastAsia"/>
          <w:b/>
          <w:bCs/>
          <w:sz w:val="48"/>
          <w:szCs w:val="30"/>
        </w:rPr>
        <w:t>南方养老目标日期</w:t>
      </w:r>
      <w:r w:rsidR="005C695D">
        <w:rPr>
          <w:rFonts w:ascii="宋体" w:hAnsi="宋体"/>
          <w:b/>
          <w:bCs/>
          <w:sz w:val="48"/>
          <w:szCs w:val="30"/>
        </w:rPr>
        <w:t>2040三年持有期混合型发起式基金中基金（FOF）2025年第4季度报告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5C695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5C695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5C695D">
        <w:rPr>
          <w:rFonts w:ascii="宋体" w:hAnsi="宋体" w:hint="eastAsia"/>
          <w:b/>
          <w:bCs/>
          <w:sz w:val="28"/>
          <w:szCs w:val="30"/>
        </w:rPr>
        <w:t>中国建设银行股份有限公司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5C695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5C695D" w:rsidRDefault="005C695D" w:rsidP="005C695D">
      <w:pPr>
        <w:pStyle w:val="-1"/>
        <w:ind w:left="281" w:hanging="281"/>
        <w:rPr>
          <w:rFonts w:hint="eastAsia"/>
        </w:rPr>
      </w:pPr>
      <w:r>
        <w:rPr>
          <w:rFonts w:hint="eastAsia"/>
        </w:rPr>
        <w:lastRenderedPageBreak/>
        <w:t>重要提示</w:t>
      </w:r>
    </w:p>
    <w:p w:rsidR="005C695D" w:rsidRDefault="005C695D" w:rsidP="005C695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5C695D" w:rsidRDefault="005C695D" w:rsidP="005C695D">
      <w:pPr>
        <w:pStyle w:val="-"/>
        <w:ind w:firstLine="420"/>
        <w:rPr>
          <w:rFonts w:hint="eastAsia"/>
        </w:rPr>
      </w:pPr>
      <w:r>
        <w:rPr>
          <w:rFonts w:hint="eastAsia"/>
        </w:rPr>
        <w:t>基金托管人中国建设银行股份有限公司根据本基金合同规定，于2026年1月20日复核了本报告中的财务指标、净值表现和投资组合报告等内容，保证复核内容不存在虚假记载、误导性陈述或者重大遗漏。</w:t>
      </w:r>
    </w:p>
    <w:p w:rsidR="005C695D" w:rsidRDefault="005C695D" w:rsidP="005C695D">
      <w:pPr>
        <w:pStyle w:val="-"/>
        <w:ind w:firstLine="420"/>
        <w:rPr>
          <w:rFonts w:hint="eastAsia"/>
        </w:rPr>
      </w:pPr>
      <w:r>
        <w:rPr>
          <w:rFonts w:hint="eastAsia"/>
        </w:rPr>
        <w:t>基金管理人承诺以诚实信用、勤勉尽责的原则管理和运用基金资产，但不保证基金一定盈利。</w:t>
      </w:r>
    </w:p>
    <w:p w:rsidR="005C695D" w:rsidRDefault="005C695D" w:rsidP="005C695D">
      <w:pPr>
        <w:pStyle w:val="-"/>
        <w:ind w:firstLine="420"/>
        <w:rPr>
          <w:rFonts w:hint="eastAsia"/>
        </w:rPr>
      </w:pPr>
      <w:r>
        <w:rPr>
          <w:rFonts w:hint="eastAsia"/>
        </w:rPr>
        <w:t>基金的过往业绩并不代表其未来表现。投资有风险，投资者在作出投资决策前应仔细阅读本基金的招募说明书。</w:t>
      </w:r>
    </w:p>
    <w:p w:rsidR="005C695D" w:rsidRDefault="005C695D" w:rsidP="005C695D">
      <w:pPr>
        <w:pStyle w:val="-"/>
        <w:ind w:firstLine="420"/>
        <w:rPr>
          <w:rFonts w:hint="eastAsia"/>
        </w:rPr>
      </w:pPr>
      <w:r>
        <w:rPr>
          <w:rFonts w:hint="eastAsia"/>
        </w:rPr>
        <w:t>本报告中财务资料未经审计。</w:t>
      </w:r>
    </w:p>
    <w:p w:rsidR="005C695D" w:rsidRDefault="005C695D" w:rsidP="005C695D">
      <w:pPr>
        <w:pStyle w:val="-"/>
        <w:ind w:firstLine="420"/>
        <w:rPr>
          <w:rFonts w:hint="eastAsia"/>
        </w:rPr>
      </w:pPr>
      <w:r>
        <w:rPr>
          <w:rFonts w:hint="eastAsia"/>
        </w:rPr>
        <w:t>本报告期自2025年10月1日起至12月31日止。</w:t>
      </w:r>
    </w:p>
    <w:p w:rsidR="005C695D" w:rsidRDefault="005C695D" w:rsidP="005C695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5C695D" w:rsidTr="002D5C28">
        <w:tc>
          <w:tcPr>
            <w:tcW w:w="2768" w:type="dxa"/>
          </w:tcPr>
          <w:p w:rsidR="005C695D" w:rsidRDefault="005C695D" w:rsidP="005C695D">
            <w:pPr>
              <w:jc w:val="left"/>
            </w:pPr>
            <w:r>
              <w:rPr>
                <w:rFonts w:hint="eastAsia"/>
              </w:rPr>
              <w:t>基金简称</w:t>
            </w:r>
          </w:p>
        </w:tc>
        <w:tc>
          <w:tcPr>
            <w:tcW w:w="5538" w:type="dxa"/>
            <w:gridSpan w:val="2"/>
          </w:tcPr>
          <w:p w:rsidR="005C695D" w:rsidRDefault="005C695D" w:rsidP="005C695D">
            <w:pPr>
              <w:jc w:val="left"/>
            </w:pPr>
            <w:r>
              <w:rPr>
                <w:rFonts w:hint="eastAsia"/>
              </w:rPr>
              <w:t>南方养老目标日期</w:t>
            </w:r>
            <w:r>
              <w:rPr>
                <w:rFonts w:hint="eastAsia"/>
              </w:rPr>
              <w:t>2040</w:t>
            </w:r>
            <w:r>
              <w:rPr>
                <w:rFonts w:hint="eastAsia"/>
              </w:rPr>
              <w:t>三年持有混合发起（</w:t>
            </w:r>
            <w:r>
              <w:rPr>
                <w:rFonts w:hint="eastAsia"/>
              </w:rPr>
              <w:t>FOF</w:t>
            </w:r>
            <w:r>
              <w:rPr>
                <w:rFonts w:hint="eastAsia"/>
              </w:rPr>
              <w:t>）</w:t>
            </w:r>
          </w:p>
        </w:tc>
      </w:tr>
      <w:tr w:rsidR="005C695D" w:rsidTr="00754577">
        <w:tc>
          <w:tcPr>
            <w:tcW w:w="2768" w:type="dxa"/>
          </w:tcPr>
          <w:p w:rsidR="005C695D" w:rsidRDefault="005C695D" w:rsidP="005C695D">
            <w:pPr>
              <w:jc w:val="left"/>
            </w:pPr>
            <w:r>
              <w:rPr>
                <w:rFonts w:hint="eastAsia"/>
              </w:rPr>
              <w:t>基金主代码</w:t>
            </w:r>
          </w:p>
        </w:tc>
        <w:tc>
          <w:tcPr>
            <w:tcW w:w="5538" w:type="dxa"/>
            <w:gridSpan w:val="2"/>
          </w:tcPr>
          <w:p w:rsidR="005C695D" w:rsidRDefault="005C695D" w:rsidP="005C695D">
            <w:pPr>
              <w:jc w:val="left"/>
            </w:pPr>
            <w:r>
              <w:t>009572</w:t>
            </w:r>
          </w:p>
        </w:tc>
      </w:tr>
      <w:tr w:rsidR="005C695D" w:rsidTr="00C5605F">
        <w:tc>
          <w:tcPr>
            <w:tcW w:w="2768" w:type="dxa"/>
          </w:tcPr>
          <w:p w:rsidR="005C695D" w:rsidRDefault="005C695D" w:rsidP="005C695D">
            <w:pPr>
              <w:jc w:val="left"/>
            </w:pPr>
            <w:r>
              <w:rPr>
                <w:rFonts w:hint="eastAsia"/>
              </w:rPr>
              <w:t>交易代码</w:t>
            </w:r>
          </w:p>
        </w:tc>
        <w:tc>
          <w:tcPr>
            <w:tcW w:w="5538" w:type="dxa"/>
            <w:gridSpan w:val="2"/>
          </w:tcPr>
          <w:p w:rsidR="005C695D" w:rsidRDefault="005C695D" w:rsidP="005C695D">
            <w:pPr>
              <w:jc w:val="left"/>
            </w:pPr>
            <w:r>
              <w:t>009572</w:t>
            </w:r>
          </w:p>
        </w:tc>
      </w:tr>
      <w:tr w:rsidR="005C695D" w:rsidTr="00E5348E">
        <w:tc>
          <w:tcPr>
            <w:tcW w:w="2768" w:type="dxa"/>
          </w:tcPr>
          <w:p w:rsidR="005C695D" w:rsidRDefault="005C695D" w:rsidP="005C695D">
            <w:pPr>
              <w:jc w:val="left"/>
            </w:pPr>
            <w:r>
              <w:rPr>
                <w:rFonts w:hint="eastAsia"/>
              </w:rPr>
              <w:t>基金运作方式</w:t>
            </w:r>
          </w:p>
        </w:tc>
        <w:tc>
          <w:tcPr>
            <w:tcW w:w="5538" w:type="dxa"/>
            <w:gridSpan w:val="2"/>
          </w:tcPr>
          <w:p w:rsidR="005C695D" w:rsidRDefault="005C695D" w:rsidP="005C695D">
            <w:pPr>
              <w:jc w:val="left"/>
            </w:pPr>
            <w:r>
              <w:rPr>
                <w:rFonts w:hint="eastAsia"/>
              </w:rPr>
              <w:t>契约型开放式</w:t>
            </w:r>
          </w:p>
        </w:tc>
      </w:tr>
      <w:tr w:rsidR="005C695D" w:rsidTr="003A0E52">
        <w:tc>
          <w:tcPr>
            <w:tcW w:w="2768" w:type="dxa"/>
          </w:tcPr>
          <w:p w:rsidR="005C695D" w:rsidRDefault="005C695D" w:rsidP="005C695D">
            <w:pPr>
              <w:jc w:val="left"/>
            </w:pPr>
            <w:r>
              <w:rPr>
                <w:rFonts w:hint="eastAsia"/>
              </w:rPr>
              <w:t>基金合同生效日</w:t>
            </w:r>
          </w:p>
        </w:tc>
        <w:tc>
          <w:tcPr>
            <w:tcW w:w="5538" w:type="dxa"/>
            <w:gridSpan w:val="2"/>
          </w:tcPr>
          <w:p w:rsidR="005C695D" w:rsidRDefault="005C695D" w:rsidP="005C695D">
            <w:pPr>
              <w:jc w:val="left"/>
            </w:pPr>
            <w:r>
              <w:rPr>
                <w:rFonts w:hint="eastAsia"/>
              </w:rPr>
              <w:t>2020</w:t>
            </w:r>
            <w:r>
              <w:rPr>
                <w:rFonts w:hint="eastAsia"/>
              </w:rPr>
              <w:t>年</w:t>
            </w:r>
            <w:r>
              <w:rPr>
                <w:rFonts w:hint="eastAsia"/>
              </w:rPr>
              <w:t>7</w:t>
            </w:r>
            <w:r>
              <w:rPr>
                <w:rFonts w:hint="eastAsia"/>
              </w:rPr>
              <w:t>月</w:t>
            </w:r>
            <w:r>
              <w:rPr>
                <w:rFonts w:hint="eastAsia"/>
              </w:rPr>
              <w:t>29</w:t>
            </w:r>
            <w:r>
              <w:rPr>
                <w:rFonts w:hint="eastAsia"/>
              </w:rPr>
              <w:t>日</w:t>
            </w:r>
          </w:p>
        </w:tc>
      </w:tr>
      <w:tr w:rsidR="005C695D" w:rsidTr="009625C4">
        <w:tc>
          <w:tcPr>
            <w:tcW w:w="2768" w:type="dxa"/>
          </w:tcPr>
          <w:p w:rsidR="005C695D" w:rsidRDefault="005C695D" w:rsidP="005C695D">
            <w:pPr>
              <w:jc w:val="left"/>
            </w:pPr>
            <w:r>
              <w:rPr>
                <w:rFonts w:hint="eastAsia"/>
              </w:rPr>
              <w:t>报告期末基金份额总额</w:t>
            </w:r>
          </w:p>
        </w:tc>
        <w:tc>
          <w:tcPr>
            <w:tcW w:w="5538" w:type="dxa"/>
            <w:gridSpan w:val="2"/>
          </w:tcPr>
          <w:p w:rsidR="005C695D" w:rsidRDefault="005C695D" w:rsidP="005C695D">
            <w:pPr>
              <w:jc w:val="left"/>
            </w:pPr>
            <w:r>
              <w:rPr>
                <w:rFonts w:hint="eastAsia"/>
              </w:rPr>
              <w:t>261,181,792.56</w:t>
            </w:r>
            <w:r>
              <w:rPr>
                <w:rFonts w:hint="eastAsia"/>
              </w:rPr>
              <w:t>份</w:t>
            </w:r>
          </w:p>
        </w:tc>
      </w:tr>
      <w:tr w:rsidR="005C695D" w:rsidTr="002A06FF">
        <w:tc>
          <w:tcPr>
            <w:tcW w:w="2768" w:type="dxa"/>
          </w:tcPr>
          <w:p w:rsidR="005C695D" w:rsidRDefault="005C695D" w:rsidP="005C695D">
            <w:pPr>
              <w:jc w:val="left"/>
            </w:pPr>
            <w:r>
              <w:rPr>
                <w:rFonts w:hint="eastAsia"/>
              </w:rPr>
              <w:t>投资目标</w:t>
            </w:r>
          </w:p>
        </w:tc>
        <w:tc>
          <w:tcPr>
            <w:tcW w:w="5538" w:type="dxa"/>
            <w:gridSpan w:val="2"/>
          </w:tcPr>
          <w:p w:rsidR="005C695D" w:rsidRDefault="005C695D" w:rsidP="005C695D">
            <w:r>
              <w:rPr>
                <w:rFonts w:hint="eastAsia"/>
              </w:rPr>
              <w:t>本基金是采用目标日期策略的基金中基金，目标日期为</w:t>
            </w:r>
            <w:r>
              <w:rPr>
                <w:rFonts w:hint="eastAsia"/>
              </w:rPr>
              <w:t>2040</w:t>
            </w:r>
            <w:r>
              <w:rPr>
                <w:rFonts w:hint="eastAsia"/>
              </w:rPr>
              <w:t>年</w:t>
            </w:r>
            <w:r>
              <w:rPr>
                <w:rFonts w:hint="eastAsia"/>
              </w:rPr>
              <w:t>12</w:t>
            </w:r>
            <w:r>
              <w:rPr>
                <w:rFonts w:hint="eastAsia"/>
              </w:rPr>
              <w:t>月</w:t>
            </w:r>
            <w:r>
              <w:rPr>
                <w:rFonts w:hint="eastAsia"/>
              </w:rPr>
              <w:t>31</w:t>
            </w:r>
            <w:r>
              <w:rPr>
                <w:rFonts w:hint="eastAsia"/>
              </w:rPr>
              <w:t>日。本基金通过大类资产配置，投资于多种具有不同风险收益特征的基金，并随着目标日期的临近逐步降低本基金整体的风险收益水平，以寻求基金资产的长期稳健增值。目标日期到达后，本基金将在严格控制风险的前提下，力争获得长期稳定的投资收益。</w:t>
            </w:r>
          </w:p>
        </w:tc>
      </w:tr>
      <w:tr w:rsidR="005C695D" w:rsidTr="00C01AB2">
        <w:tc>
          <w:tcPr>
            <w:tcW w:w="2768" w:type="dxa"/>
          </w:tcPr>
          <w:p w:rsidR="005C695D" w:rsidRDefault="005C695D" w:rsidP="005C695D">
            <w:pPr>
              <w:jc w:val="left"/>
            </w:pPr>
            <w:r>
              <w:rPr>
                <w:rFonts w:hint="eastAsia"/>
              </w:rPr>
              <w:t>投资策略</w:t>
            </w:r>
          </w:p>
        </w:tc>
        <w:tc>
          <w:tcPr>
            <w:tcW w:w="5538" w:type="dxa"/>
            <w:gridSpan w:val="2"/>
          </w:tcPr>
          <w:p w:rsidR="005C695D" w:rsidRDefault="005C695D" w:rsidP="005C695D">
            <w:r>
              <w:rPr>
                <w:rFonts w:hint="eastAsia"/>
              </w:rPr>
              <w:t>本基金定位为目标日期基金，在组合构建中强调风险收益比的合理优化，将纪律性和科学性结合起来，建立较全面的资产、个券投资价值评价体系，不断优化投资组合配置。</w:t>
            </w:r>
          </w:p>
        </w:tc>
      </w:tr>
      <w:tr w:rsidR="005C695D" w:rsidTr="00465F0B">
        <w:tc>
          <w:tcPr>
            <w:tcW w:w="2768" w:type="dxa"/>
          </w:tcPr>
          <w:p w:rsidR="005C695D" w:rsidRDefault="005C695D" w:rsidP="005C695D">
            <w:pPr>
              <w:jc w:val="left"/>
            </w:pPr>
            <w:r>
              <w:rPr>
                <w:rFonts w:hint="eastAsia"/>
              </w:rPr>
              <w:t>业绩比较基准</w:t>
            </w:r>
          </w:p>
        </w:tc>
        <w:tc>
          <w:tcPr>
            <w:tcW w:w="5538" w:type="dxa"/>
            <w:gridSpan w:val="2"/>
          </w:tcPr>
          <w:p w:rsidR="005C695D" w:rsidRDefault="005C695D" w:rsidP="005C695D">
            <w:r>
              <w:rPr>
                <w:rFonts w:hint="eastAsia"/>
              </w:rPr>
              <w:t>本基金业绩比较基准：</w:t>
            </w:r>
            <w:r>
              <w:rPr>
                <w:rFonts w:hint="eastAsia"/>
              </w:rPr>
              <w:t>X *</w:t>
            </w:r>
            <w:r>
              <w:rPr>
                <w:rFonts w:hint="eastAsia"/>
              </w:rPr>
              <w:t>（</w:t>
            </w:r>
            <w:r>
              <w:rPr>
                <w:rFonts w:hint="eastAsia"/>
              </w:rPr>
              <w:t>90%*</w:t>
            </w:r>
            <w:r>
              <w:rPr>
                <w:rFonts w:hint="eastAsia"/>
              </w:rPr>
              <w:t>沪深</w:t>
            </w:r>
            <w:r>
              <w:rPr>
                <w:rFonts w:hint="eastAsia"/>
              </w:rPr>
              <w:t>300</w:t>
            </w:r>
            <w:r>
              <w:rPr>
                <w:rFonts w:hint="eastAsia"/>
              </w:rPr>
              <w:t>指数收益率</w:t>
            </w:r>
            <w:r>
              <w:rPr>
                <w:rFonts w:hint="eastAsia"/>
              </w:rPr>
              <w:t>+10%*</w:t>
            </w:r>
            <w:r>
              <w:rPr>
                <w:rFonts w:hint="eastAsia"/>
              </w:rPr>
              <w:t>中证港股通综合指数（人民币）收益率）</w:t>
            </w:r>
            <w:r>
              <w:rPr>
                <w:rFonts w:hint="eastAsia"/>
              </w:rPr>
              <w:t>+</w:t>
            </w:r>
            <w:r>
              <w:rPr>
                <w:rFonts w:hint="eastAsia"/>
              </w:rPr>
              <w:t>（</w:t>
            </w:r>
            <w:r>
              <w:rPr>
                <w:rFonts w:hint="eastAsia"/>
              </w:rPr>
              <w:t>100%-X</w:t>
            </w:r>
            <w:r>
              <w:rPr>
                <w:rFonts w:hint="eastAsia"/>
              </w:rPr>
              <w:t>）</w:t>
            </w:r>
            <w:r>
              <w:rPr>
                <w:rFonts w:hint="eastAsia"/>
              </w:rPr>
              <w:t>*</w:t>
            </w:r>
            <w:r>
              <w:rPr>
                <w:rFonts w:hint="eastAsia"/>
              </w:rPr>
              <w:t>上证国债指数收益率（基金合同生效之日至</w:t>
            </w:r>
            <w:r>
              <w:rPr>
                <w:rFonts w:hint="eastAsia"/>
              </w:rPr>
              <w:t>2028.12.31</w:t>
            </w:r>
            <w:r>
              <w:rPr>
                <w:rFonts w:hint="eastAsia"/>
              </w:rPr>
              <w:t>，</w:t>
            </w:r>
            <w:r>
              <w:rPr>
                <w:rFonts w:hint="eastAsia"/>
              </w:rPr>
              <w:t>X=50%;2029.1.1-2032.12.31,X=40%;2033.1.1-2036.12.31,X=30%;2037.1.1-2040.12.31,X=20%;2041.1.1</w:t>
            </w:r>
            <w:r>
              <w:rPr>
                <w:rFonts w:hint="eastAsia"/>
              </w:rPr>
              <w:t>起</w:t>
            </w:r>
            <w:r>
              <w:rPr>
                <w:rFonts w:hint="eastAsia"/>
              </w:rPr>
              <w:t>,X=15%</w:t>
            </w:r>
            <w:r>
              <w:rPr>
                <w:rFonts w:hint="eastAsia"/>
              </w:rPr>
              <w:t>）</w:t>
            </w:r>
          </w:p>
        </w:tc>
      </w:tr>
      <w:tr w:rsidR="005C695D" w:rsidTr="00743DB9">
        <w:tc>
          <w:tcPr>
            <w:tcW w:w="2768" w:type="dxa"/>
          </w:tcPr>
          <w:p w:rsidR="005C695D" w:rsidRDefault="005C695D" w:rsidP="005C695D">
            <w:pPr>
              <w:jc w:val="left"/>
            </w:pPr>
            <w:r>
              <w:rPr>
                <w:rFonts w:hint="eastAsia"/>
              </w:rPr>
              <w:t>风险收益特征</w:t>
            </w:r>
          </w:p>
        </w:tc>
        <w:tc>
          <w:tcPr>
            <w:tcW w:w="5538" w:type="dxa"/>
            <w:gridSpan w:val="2"/>
          </w:tcPr>
          <w:p w:rsidR="005C695D" w:rsidRDefault="005C695D" w:rsidP="005C695D">
            <w:r>
              <w:rPr>
                <w:rFonts w:hint="eastAsia"/>
              </w:rPr>
              <w:t>本基金属于目标日期型基金中基金，</w:t>
            </w:r>
            <w:r>
              <w:rPr>
                <w:rFonts w:hint="eastAsia"/>
              </w:rPr>
              <w:t>2040</w:t>
            </w:r>
            <w:r>
              <w:rPr>
                <w:rFonts w:hint="eastAsia"/>
              </w:rPr>
              <w:t>年</w:t>
            </w:r>
            <w:r>
              <w:rPr>
                <w:rFonts w:hint="eastAsia"/>
              </w:rPr>
              <w:t>12</w:t>
            </w:r>
            <w:r>
              <w:rPr>
                <w:rFonts w:hint="eastAsia"/>
              </w:rPr>
              <w:t>月</w:t>
            </w:r>
            <w:r>
              <w:rPr>
                <w:rFonts w:hint="eastAsia"/>
              </w:rPr>
              <w:t>31</w:t>
            </w:r>
            <w:r>
              <w:rPr>
                <w:rFonts w:hint="eastAsia"/>
              </w:rPr>
              <w:t>日为本基金的目标日期。从建仓期结束起至目标日期止，本基金</w:t>
            </w:r>
            <w:r>
              <w:rPr>
                <w:rFonts w:hint="eastAsia"/>
              </w:rPr>
              <w:lastRenderedPageBreak/>
              <w:t>的风险与收益水平将随着时间的流逝逐步降低。即本基金初始投资阶段的风险收益水平接近一般的混合型基金，随着目标日期的临近，本基金逐步发展为低风险混合型基金中基金。目标日期到达后，本基金相对股票型基金和一般的混合型基金其预期风险较小，但高于债券型基金和货币市场基金。</w:t>
            </w:r>
          </w:p>
        </w:tc>
      </w:tr>
      <w:tr w:rsidR="005C695D" w:rsidTr="00B15989">
        <w:tc>
          <w:tcPr>
            <w:tcW w:w="2768" w:type="dxa"/>
          </w:tcPr>
          <w:p w:rsidR="005C695D" w:rsidRDefault="005C695D" w:rsidP="005C695D">
            <w:pPr>
              <w:jc w:val="left"/>
            </w:pPr>
            <w:r>
              <w:rPr>
                <w:rFonts w:hint="eastAsia"/>
              </w:rPr>
              <w:lastRenderedPageBreak/>
              <w:t>基金管理人</w:t>
            </w:r>
          </w:p>
        </w:tc>
        <w:tc>
          <w:tcPr>
            <w:tcW w:w="5538" w:type="dxa"/>
            <w:gridSpan w:val="2"/>
          </w:tcPr>
          <w:p w:rsidR="005C695D" w:rsidRDefault="005C695D" w:rsidP="005C695D">
            <w:pPr>
              <w:jc w:val="left"/>
            </w:pPr>
            <w:r>
              <w:rPr>
                <w:rFonts w:hint="eastAsia"/>
              </w:rPr>
              <w:t>南方基金管理股份有限公司</w:t>
            </w:r>
          </w:p>
        </w:tc>
      </w:tr>
      <w:tr w:rsidR="005C695D" w:rsidTr="005C695D">
        <w:tc>
          <w:tcPr>
            <w:tcW w:w="2768" w:type="dxa"/>
          </w:tcPr>
          <w:p w:rsidR="005C695D" w:rsidRDefault="005C695D" w:rsidP="005C695D">
            <w:pPr>
              <w:jc w:val="left"/>
            </w:pPr>
            <w:r>
              <w:rPr>
                <w:rFonts w:hint="eastAsia"/>
              </w:rPr>
              <w:t>基金托管人</w:t>
            </w:r>
          </w:p>
        </w:tc>
        <w:tc>
          <w:tcPr>
            <w:tcW w:w="5538" w:type="dxa"/>
            <w:gridSpan w:val="2"/>
          </w:tcPr>
          <w:p w:rsidR="005C695D" w:rsidRDefault="005C695D" w:rsidP="005C695D">
            <w:pPr>
              <w:jc w:val="left"/>
            </w:pPr>
            <w:r>
              <w:rPr>
                <w:rFonts w:hint="eastAsia"/>
              </w:rPr>
              <w:t>中国建设银行股份有限公司</w:t>
            </w:r>
          </w:p>
        </w:tc>
      </w:tr>
      <w:tr w:rsidR="005C695D" w:rsidTr="005C695D">
        <w:tc>
          <w:tcPr>
            <w:tcW w:w="2768" w:type="dxa"/>
          </w:tcPr>
          <w:p w:rsidR="005C695D" w:rsidRDefault="005C695D" w:rsidP="005C695D">
            <w:pPr>
              <w:jc w:val="left"/>
            </w:pPr>
            <w:r>
              <w:rPr>
                <w:rFonts w:hint="eastAsia"/>
              </w:rPr>
              <w:t>下属分级基金的基金简称</w:t>
            </w:r>
          </w:p>
        </w:tc>
        <w:tc>
          <w:tcPr>
            <w:tcW w:w="2769" w:type="dxa"/>
          </w:tcPr>
          <w:p w:rsidR="005C695D" w:rsidRDefault="005C695D" w:rsidP="005C695D">
            <w:pPr>
              <w:jc w:val="left"/>
            </w:pPr>
            <w:r>
              <w:rPr>
                <w:rFonts w:hint="eastAsia"/>
              </w:rPr>
              <w:t>南方养老目标日期</w:t>
            </w:r>
            <w:r>
              <w:rPr>
                <w:rFonts w:hint="eastAsia"/>
              </w:rPr>
              <w:t>2040</w:t>
            </w:r>
            <w:r>
              <w:rPr>
                <w:rFonts w:hint="eastAsia"/>
              </w:rPr>
              <w:t>三年持有混合发起（</w:t>
            </w:r>
            <w:r>
              <w:rPr>
                <w:rFonts w:hint="eastAsia"/>
              </w:rPr>
              <w:t>FOF</w:t>
            </w:r>
            <w:r>
              <w:rPr>
                <w:rFonts w:hint="eastAsia"/>
              </w:rPr>
              <w:t>）</w:t>
            </w:r>
            <w:r>
              <w:rPr>
                <w:rFonts w:hint="eastAsia"/>
              </w:rPr>
              <w:t>A</w:t>
            </w:r>
          </w:p>
        </w:tc>
        <w:tc>
          <w:tcPr>
            <w:tcW w:w="2769" w:type="dxa"/>
          </w:tcPr>
          <w:p w:rsidR="005C695D" w:rsidRDefault="005C695D" w:rsidP="005C695D">
            <w:pPr>
              <w:jc w:val="left"/>
            </w:pPr>
            <w:r>
              <w:rPr>
                <w:rFonts w:hint="eastAsia"/>
              </w:rPr>
              <w:t>南方养老目标日期</w:t>
            </w:r>
            <w:r>
              <w:rPr>
                <w:rFonts w:hint="eastAsia"/>
              </w:rPr>
              <w:t>2040</w:t>
            </w:r>
            <w:r>
              <w:rPr>
                <w:rFonts w:hint="eastAsia"/>
              </w:rPr>
              <w:t>三年持有混合发起（</w:t>
            </w:r>
            <w:r>
              <w:rPr>
                <w:rFonts w:hint="eastAsia"/>
              </w:rPr>
              <w:t>FOF</w:t>
            </w:r>
            <w:r>
              <w:rPr>
                <w:rFonts w:hint="eastAsia"/>
              </w:rPr>
              <w:t>）</w:t>
            </w:r>
            <w:r>
              <w:rPr>
                <w:rFonts w:hint="eastAsia"/>
              </w:rPr>
              <w:t>Y</w:t>
            </w:r>
          </w:p>
        </w:tc>
      </w:tr>
      <w:tr w:rsidR="005C695D" w:rsidTr="005C695D">
        <w:tc>
          <w:tcPr>
            <w:tcW w:w="2768" w:type="dxa"/>
          </w:tcPr>
          <w:p w:rsidR="005C695D" w:rsidRDefault="005C695D" w:rsidP="005C695D">
            <w:pPr>
              <w:jc w:val="left"/>
            </w:pPr>
            <w:r>
              <w:rPr>
                <w:rFonts w:hint="eastAsia"/>
              </w:rPr>
              <w:t>下属分级基金的交易代码</w:t>
            </w:r>
          </w:p>
        </w:tc>
        <w:tc>
          <w:tcPr>
            <w:tcW w:w="2769" w:type="dxa"/>
          </w:tcPr>
          <w:p w:rsidR="005C695D" w:rsidRDefault="005C695D" w:rsidP="005C695D">
            <w:pPr>
              <w:jc w:val="left"/>
            </w:pPr>
            <w:r>
              <w:t>009572</w:t>
            </w:r>
          </w:p>
        </w:tc>
        <w:tc>
          <w:tcPr>
            <w:tcW w:w="2769" w:type="dxa"/>
          </w:tcPr>
          <w:p w:rsidR="005C695D" w:rsidRDefault="005C695D" w:rsidP="005C695D">
            <w:pPr>
              <w:jc w:val="left"/>
            </w:pPr>
            <w:r>
              <w:t>017377</w:t>
            </w:r>
          </w:p>
        </w:tc>
      </w:tr>
      <w:tr w:rsidR="005C695D" w:rsidTr="005C695D">
        <w:tc>
          <w:tcPr>
            <w:tcW w:w="2768" w:type="dxa"/>
          </w:tcPr>
          <w:p w:rsidR="005C695D" w:rsidRDefault="005C695D" w:rsidP="005C695D">
            <w:pPr>
              <w:jc w:val="left"/>
            </w:pPr>
            <w:r>
              <w:rPr>
                <w:rFonts w:hint="eastAsia"/>
              </w:rPr>
              <w:t>报告期末下属分级基金的份额总额</w:t>
            </w:r>
          </w:p>
        </w:tc>
        <w:tc>
          <w:tcPr>
            <w:tcW w:w="2769" w:type="dxa"/>
          </w:tcPr>
          <w:p w:rsidR="005C695D" w:rsidRDefault="005C695D" w:rsidP="005C695D">
            <w:pPr>
              <w:jc w:val="left"/>
            </w:pPr>
            <w:r>
              <w:rPr>
                <w:rFonts w:hint="eastAsia"/>
              </w:rPr>
              <w:t>47,415,144.17</w:t>
            </w:r>
            <w:r>
              <w:rPr>
                <w:rFonts w:hint="eastAsia"/>
              </w:rPr>
              <w:t>份</w:t>
            </w:r>
          </w:p>
        </w:tc>
        <w:tc>
          <w:tcPr>
            <w:tcW w:w="2769" w:type="dxa"/>
          </w:tcPr>
          <w:p w:rsidR="005C695D" w:rsidRDefault="005C695D" w:rsidP="005C695D">
            <w:pPr>
              <w:jc w:val="left"/>
            </w:pPr>
            <w:r>
              <w:rPr>
                <w:rFonts w:hint="eastAsia"/>
              </w:rPr>
              <w:t>213,766,648.39</w:t>
            </w:r>
            <w:r>
              <w:rPr>
                <w:rFonts w:hint="eastAsia"/>
              </w:rPr>
              <w:t>份</w:t>
            </w:r>
          </w:p>
        </w:tc>
      </w:tr>
    </w:tbl>
    <w:p w:rsidR="005C695D" w:rsidRDefault="005C695D" w:rsidP="005C695D">
      <w:pPr>
        <w:pStyle w:val="-1"/>
        <w:ind w:left="281" w:hanging="281"/>
        <w:rPr>
          <w:rFonts w:hint="eastAsia"/>
        </w:rPr>
      </w:pPr>
      <w:r>
        <w:rPr>
          <w:rFonts w:hint="eastAsia"/>
        </w:rPr>
        <w:t>主要财务指标和基金净值表现</w:t>
      </w:r>
    </w:p>
    <w:p w:rsidR="005C695D" w:rsidRDefault="005C695D" w:rsidP="005C695D">
      <w:pPr>
        <w:pStyle w:val="-2"/>
        <w:spacing w:before="312"/>
        <w:rPr>
          <w:rFonts w:hint="eastAsia"/>
        </w:rPr>
      </w:pPr>
      <w:r>
        <w:rPr>
          <w:rFonts w:hint="eastAsia"/>
        </w:rPr>
        <w:t>主要财务指标</w:t>
      </w:r>
    </w:p>
    <w:p w:rsidR="005C695D" w:rsidRDefault="005C695D" w:rsidP="005C695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5C695D" w:rsidTr="005C695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5C695D" w:rsidRPr="005C695D" w:rsidRDefault="005C695D" w:rsidP="005C695D">
            <w:pPr>
              <w:jc w:val="center"/>
              <w:rPr>
                <w:b/>
              </w:rPr>
            </w:pPr>
            <w:r w:rsidRPr="005C695D">
              <w:rPr>
                <w:rFonts w:hint="eastAsia"/>
                <w:b/>
              </w:rPr>
              <w:t>主要财务指标</w:t>
            </w:r>
          </w:p>
        </w:tc>
        <w:tc>
          <w:tcPr>
            <w:tcW w:w="5538" w:type="dxa"/>
            <w:gridSpan w:val="2"/>
            <w:tcBorders>
              <w:bottom w:val="single" w:sz="4" w:space="0" w:color="auto"/>
            </w:tcBorders>
          </w:tcPr>
          <w:p w:rsidR="005C695D" w:rsidRPr="005C695D" w:rsidRDefault="005C695D" w:rsidP="005C695D">
            <w:pPr>
              <w:jc w:val="center"/>
              <w:rPr>
                <w:b/>
              </w:rPr>
            </w:pPr>
            <w:r w:rsidRPr="005C695D">
              <w:rPr>
                <w:rFonts w:hint="eastAsia"/>
                <w:b/>
              </w:rPr>
              <w:t>报告期（</w:t>
            </w:r>
            <w:r w:rsidRPr="005C695D">
              <w:rPr>
                <w:rFonts w:hint="eastAsia"/>
                <w:b/>
              </w:rPr>
              <w:t>2025</w:t>
            </w:r>
            <w:r w:rsidRPr="005C695D">
              <w:rPr>
                <w:rFonts w:hint="eastAsia"/>
                <w:b/>
              </w:rPr>
              <w:t>年</w:t>
            </w:r>
            <w:r w:rsidRPr="005C695D">
              <w:rPr>
                <w:rFonts w:hint="eastAsia"/>
                <w:b/>
              </w:rPr>
              <w:t>10</w:t>
            </w:r>
            <w:r w:rsidRPr="005C695D">
              <w:rPr>
                <w:rFonts w:hint="eastAsia"/>
                <w:b/>
              </w:rPr>
              <w:t>月</w:t>
            </w:r>
            <w:r w:rsidRPr="005C695D">
              <w:rPr>
                <w:rFonts w:hint="eastAsia"/>
                <w:b/>
              </w:rPr>
              <w:t>1</w:t>
            </w:r>
            <w:r w:rsidRPr="005C695D">
              <w:rPr>
                <w:rFonts w:hint="eastAsia"/>
                <w:b/>
              </w:rPr>
              <w:t>日－</w:t>
            </w:r>
            <w:r w:rsidRPr="005C695D">
              <w:rPr>
                <w:rFonts w:hint="eastAsia"/>
                <w:b/>
              </w:rPr>
              <w:t>2025</w:t>
            </w:r>
            <w:r w:rsidRPr="005C695D">
              <w:rPr>
                <w:rFonts w:hint="eastAsia"/>
                <w:b/>
              </w:rPr>
              <w:t>年</w:t>
            </w:r>
            <w:r w:rsidRPr="005C695D">
              <w:rPr>
                <w:rFonts w:hint="eastAsia"/>
                <w:b/>
              </w:rPr>
              <w:t>12</w:t>
            </w:r>
            <w:r w:rsidRPr="005C695D">
              <w:rPr>
                <w:rFonts w:hint="eastAsia"/>
                <w:b/>
              </w:rPr>
              <w:t>月</w:t>
            </w:r>
            <w:r w:rsidRPr="005C695D">
              <w:rPr>
                <w:rFonts w:hint="eastAsia"/>
                <w:b/>
              </w:rPr>
              <w:t>31</w:t>
            </w:r>
            <w:r w:rsidRPr="005C695D">
              <w:rPr>
                <w:rFonts w:hint="eastAsia"/>
                <w:b/>
              </w:rPr>
              <w:t>日）</w:t>
            </w:r>
          </w:p>
        </w:tc>
      </w:tr>
      <w:tr w:rsidR="005C695D" w:rsidTr="005C695D">
        <w:tc>
          <w:tcPr>
            <w:tcW w:w="2768" w:type="dxa"/>
            <w:vMerge/>
          </w:tcPr>
          <w:p w:rsidR="005C695D" w:rsidRDefault="005C695D" w:rsidP="005C695D">
            <w:pPr>
              <w:jc w:val="left"/>
            </w:pPr>
          </w:p>
        </w:tc>
        <w:tc>
          <w:tcPr>
            <w:tcW w:w="2769" w:type="dxa"/>
            <w:shd w:val="clear" w:color="auto" w:fill="BFBFBF"/>
          </w:tcPr>
          <w:p w:rsidR="005C695D" w:rsidRPr="005C695D" w:rsidRDefault="005C695D" w:rsidP="005C695D">
            <w:pPr>
              <w:jc w:val="center"/>
              <w:rPr>
                <w:b/>
              </w:rPr>
            </w:pPr>
            <w:r w:rsidRPr="005C695D">
              <w:rPr>
                <w:rFonts w:hint="eastAsia"/>
                <w:b/>
              </w:rPr>
              <w:t>南方养老目标日期</w:t>
            </w:r>
            <w:r w:rsidRPr="005C695D">
              <w:rPr>
                <w:rFonts w:hint="eastAsia"/>
                <w:b/>
              </w:rPr>
              <w:t>2040</w:t>
            </w:r>
            <w:r w:rsidRPr="005C695D">
              <w:rPr>
                <w:rFonts w:hint="eastAsia"/>
                <w:b/>
              </w:rPr>
              <w:t>三年持有混合发起（</w:t>
            </w:r>
            <w:r w:rsidRPr="005C695D">
              <w:rPr>
                <w:rFonts w:hint="eastAsia"/>
                <w:b/>
              </w:rPr>
              <w:t>FOF</w:t>
            </w:r>
            <w:r w:rsidRPr="005C695D">
              <w:rPr>
                <w:rFonts w:hint="eastAsia"/>
                <w:b/>
              </w:rPr>
              <w:t>）</w:t>
            </w:r>
            <w:r w:rsidRPr="005C695D">
              <w:rPr>
                <w:rFonts w:hint="eastAsia"/>
                <w:b/>
              </w:rPr>
              <w:t>A</w:t>
            </w:r>
          </w:p>
        </w:tc>
        <w:tc>
          <w:tcPr>
            <w:tcW w:w="2769" w:type="dxa"/>
            <w:shd w:val="clear" w:color="auto" w:fill="BFBFBF"/>
          </w:tcPr>
          <w:p w:rsidR="005C695D" w:rsidRPr="005C695D" w:rsidRDefault="005C695D" w:rsidP="005C695D">
            <w:pPr>
              <w:jc w:val="center"/>
              <w:rPr>
                <w:b/>
              </w:rPr>
            </w:pPr>
            <w:r w:rsidRPr="005C695D">
              <w:rPr>
                <w:rFonts w:hint="eastAsia"/>
                <w:b/>
              </w:rPr>
              <w:t>南方养老目标日期</w:t>
            </w:r>
            <w:r w:rsidRPr="005C695D">
              <w:rPr>
                <w:rFonts w:hint="eastAsia"/>
                <w:b/>
              </w:rPr>
              <w:t>2040</w:t>
            </w:r>
            <w:r w:rsidRPr="005C695D">
              <w:rPr>
                <w:rFonts w:hint="eastAsia"/>
                <w:b/>
              </w:rPr>
              <w:t>三年持有混合发起（</w:t>
            </w:r>
            <w:r w:rsidRPr="005C695D">
              <w:rPr>
                <w:rFonts w:hint="eastAsia"/>
                <w:b/>
              </w:rPr>
              <w:t>FOF</w:t>
            </w:r>
            <w:r w:rsidRPr="005C695D">
              <w:rPr>
                <w:rFonts w:hint="eastAsia"/>
                <w:b/>
              </w:rPr>
              <w:t>）</w:t>
            </w:r>
            <w:r w:rsidRPr="005C695D">
              <w:rPr>
                <w:rFonts w:hint="eastAsia"/>
                <w:b/>
              </w:rPr>
              <w:t>Y</w:t>
            </w:r>
          </w:p>
        </w:tc>
      </w:tr>
      <w:tr w:rsidR="005C695D" w:rsidTr="005C695D">
        <w:tc>
          <w:tcPr>
            <w:tcW w:w="2768" w:type="dxa"/>
          </w:tcPr>
          <w:p w:rsidR="005C695D" w:rsidRDefault="005C695D" w:rsidP="005C695D">
            <w:pPr>
              <w:jc w:val="left"/>
            </w:pPr>
            <w:r>
              <w:rPr>
                <w:rFonts w:hint="eastAsia"/>
              </w:rPr>
              <w:t>1.</w:t>
            </w:r>
            <w:r>
              <w:rPr>
                <w:rFonts w:hint="eastAsia"/>
              </w:rPr>
              <w:t>本期已实现收益</w:t>
            </w:r>
          </w:p>
        </w:tc>
        <w:tc>
          <w:tcPr>
            <w:tcW w:w="2769" w:type="dxa"/>
          </w:tcPr>
          <w:p w:rsidR="005C695D" w:rsidRDefault="005C695D" w:rsidP="005C695D">
            <w:pPr>
              <w:jc w:val="right"/>
            </w:pPr>
            <w:r>
              <w:t>1,488,036.60</w:t>
            </w:r>
          </w:p>
        </w:tc>
        <w:tc>
          <w:tcPr>
            <w:tcW w:w="2769" w:type="dxa"/>
          </w:tcPr>
          <w:p w:rsidR="005C695D" w:rsidRDefault="005C695D" w:rsidP="005C695D">
            <w:pPr>
              <w:jc w:val="right"/>
            </w:pPr>
            <w:r>
              <w:t>6,367,573.97</w:t>
            </w:r>
          </w:p>
        </w:tc>
      </w:tr>
      <w:tr w:rsidR="005C695D" w:rsidTr="005C695D">
        <w:tc>
          <w:tcPr>
            <w:tcW w:w="2768" w:type="dxa"/>
          </w:tcPr>
          <w:p w:rsidR="005C695D" w:rsidRDefault="005C695D" w:rsidP="005C695D">
            <w:pPr>
              <w:jc w:val="left"/>
            </w:pPr>
            <w:r>
              <w:rPr>
                <w:rFonts w:hint="eastAsia"/>
              </w:rPr>
              <w:t>2.</w:t>
            </w:r>
            <w:r>
              <w:rPr>
                <w:rFonts w:hint="eastAsia"/>
              </w:rPr>
              <w:t>本期利润</w:t>
            </w:r>
          </w:p>
        </w:tc>
        <w:tc>
          <w:tcPr>
            <w:tcW w:w="2769" w:type="dxa"/>
          </w:tcPr>
          <w:p w:rsidR="005C695D" w:rsidRDefault="005C695D" w:rsidP="005C695D">
            <w:pPr>
              <w:jc w:val="right"/>
            </w:pPr>
            <w:r>
              <w:t>-345,360.19</w:t>
            </w:r>
          </w:p>
        </w:tc>
        <w:tc>
          <w:tcPr>
            <w:tcW w:w="2769" w:type="dxa"/>
          </w:tcPr>
          <w:p w:rsidR="005C695D" w:rsidRDefault="005C695D" w:rsidP="005C695D">
            <w:pPr>
              <w:jc w:val="right"/>
            </w:pPr>
            <w:r>
              <w:t>-789,151.68</w:t>
            </w:r>
          </w:p>
        </w:tc>
      </w:tr>
      <w:tr w:rsidR="005C695D" w:rsidTr="005C695D">
        <w:tc>
          <w:tcPr>
            <w:tcW w:w="2768" w:type="dxa"/>
          </w:tcPr>
          <w:p w:rsidR="005C695D" w:rsidRDefault="005C695D" w:rsidP="005C695D">
            <w:pPr>
              <w:jc w:val="left"/>
            </w:pPr>
            <w:r>
              <w:rPr>
                <w:rFonts w:hint="eastAsia"/>
              </w:rPr>
              <w:t>3.</w:t>
            </w:r>
            <w:r>
              <w:rPr>
                <w:rFonts w:hint="eastAsia"/>
              </w:rPr>
              <w:t>加权平均基金份额本期利润</w:t>
            </w:r>
          </w:p>
        </w:tc>
        <w:tc>
          <w:tcPr>
            <w:tcW w:w="2769" w:type="dxa"/>
          </w:tcPr>
          <w:p w:rsidR="005C695D" w:rsidRDefault="005C695D" w:rsidP="005C695D">
            <w:pPr>
              <w:jc w:val="right"/>
            </w:pPr>
            <w:r>
              <w:t>-0.0071</w:t>
            </w:r>
          </w:p>
        </w:tc>
        <w:tc>
          <w:tcPr>
            <w:tcW w:w="2769" w:type="dxa"/>
          </w:tcPr>
          <w:p w:rsidR="005C695D" w:rsidRDefault="005C695D" w:rsidP="005C695D">
            <w:pPr>
              <w:jc w:val="right"/>
            </w:pPr>
            <w:r>
              <w:t>-0.0039</w:t>
            </w:r>
          </w:p>
        </w:tc>
      </w:tr>
      <w:tr w:rsidR="005C695D" w:rsidTr="005C695D">
        <w:tc>
          <w:tcPr>
            <w:tcW w:w="2768" w:type="dxa"/>
          </w:tcPr>
          <w:p w:rsidR="005C695D" w:rsidRDefault="005C695D" w:rsidP="005C695D">
            <w:pPr>
              <w:jc w:val="left"/>
            </w:pPr>
            <w:r>
              <w:rPr>
                <w:rFonts w:hint="eastAsia"/>
              </w:rPr>
              <w:t>4.</w:t>
            </w:r>
            <w:r>
              <w:rPr>
                <w:rFonts w:hint="eastAsia"/>
              </w:rPr>
              <w:t>期末基金资产净值</w:t>
            </w:r>
          </w:p>
        </w:tc>
        <w:tc>
          <w:tcPr>
            <w:tcW w:w="2769" w:type="dxa"/>
          </w:tcPr>
          <w:p w:rsidR="005C695D" w:rsidRDefault="005C695D" w:rsidP="005C695D">
            <w:pPr>
              <w:jc w:val="right"/>
            </w:pPr>
            <w:r>
              <w:t>54,194,192.46</w:t>
            </w:r>
          </w:p>
        </w:tc>
        <w:tc>
          <w:tcPr>
            <w:tcW w:w="2769" w:type="dxa"/>
          </w:tcPr>
          <w:p w:rsidR="005C695D" w:rsidRDefault="005C695D" w:rsidP="005C695D">
            <w:pPr>
              <w:jc w:val="right"/>
            </w:pPr>
            <w:r>
              <w:t>247,948,600.68</w:t>
            </w:r>
          </w:p>
        </w:tc>
      </w:tr>
      <w:tr w:rsidR="005C695D" w:rsidTr="005C695D">
        <w:tc>
          <w:tcPr>
            <w:tcW w:w="2768" w:type="dxa"/>
          </w:tcPr>
          <w:p w:rsidR="005C695D" w:rsidRDefault="005C695D" w:rsidP="005C695D">
            <w:pPr>
              <w:jc w:val="left"/>
            </w:pPr>
            <w:r>
              <w:rPr>
                <w:rFonts w:hint="eastAsia"/>
              </w:rPr>
              <w:t>5.</w:t>
            </w:r>
            <w:r>
              <w:rPr>
                <w:rFonts w:hint="eastAsia"/>
              </w:rPr>
              <w:t>期末基金份额净值</w:t>
            </w:r>
          </w:p>
        </w:tc>
        <w:tc>
          <w:tcPr>
            <w:tcW w:w="2769" w:type="dxa"/>
          </w:tcPr>
          <w:p w:rsidR="005C695D" w:rsidRDefault="005C695D" w:rsidP="005C695D">
            <w:pPr>
              <w:jc w:val="right"/>
            </w:pPr>
            <w:r>
              <w:t>1.1430</w:t>
            </w:r>
          </w:p>
        </w:tc>
        <w:tc>
          <w:tcPr>
            <w:tcW w:w="2769" w:type="dxa"/>
          </w:tcPr>
          <w:p w:rsidR="005C695D" w:rsidRDefault="005C695D" w:rsidP="005C695D">
            <w:pPr>
              <w:jc w:val="right"/>
            </w:pPr>
            <w:r>
              <w:t>1.1599</w:t>
            </w:r>
          </w:p>
        </w:tc>
      </w:tr>
    </w:tbl>
    <w:p w:rsidR="005C695D" w:rsidRDefault="005C695D" w:rsidP="005C695D">
      <w:pPr>
        <w:pStyle w:val="-8"/>
        <w:rPr>
          <w:rFonts w:hint="eastAsia"/>
        </w:rPr>
      </w:pPr>
      <w:r>
        <w:rPr>
          <w:rFonts w:hint="eastAsia"/>
        </w:rPr>
        <w:t>注：1、基金业绩指标不包括持有人认（申）购或交易基金的各项费用，计入费用后实际收益水平要低于所列数字；</w:t>
      </w:r>
    </w:p>
    <w:p w:rsidR="005C695D" w:rsidRDefault="005C695D" w:rsidP="005C695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5C695D" w:rsidRDefault="005C695D" w:rsidP="005C695D">
      <w:pPr>
        <w:pStyle w:val="-"/>
        <w:ind w:firstLine="420"/>
        <w:rPr>
          <w:rFonts w:hint="eastAsia"/>
        </w:rPr>
      </w:pPr>
      <w:r>
        <w:rPr>
          <w:rFonts w:hint="eastAsia"/>
        </w:rPr>
        <w:t>3、本基金T日的基金份额净值在所投资基金披露净值或万份收益的当日（法定节假日顺延至第一个交易日）计算，并于T+3日公告。</w:t>
      </w:r>
    </w:p>
    <w:p w:rsidR="005C695D" w:rsidRDefault="005C695D" w:rsidP="005C695D">
      <w:pPr>
        <w:pStyle w:val="-2"/>
        <w:spacing w:before="312"/>
        <w:rPr>
          <w:rFonts w:hint="eastAsia"/>
        </w:rPr>
      </w:pPr>
      <w:r>
        <w:rPr>
          <w:rFonts w:hint="eastAsia"/>
        </w:rPr>
        <w:t>基金净值表现</w:t>
      </w:r>
    </w:p>
    <w:p w:rsidR="005C695D" w:rsidRDefault="005C695D" w:rsidP="005C695D">
      <w:pPr>
        <w:pStyle w:val="-3"/>
        <w:spacing w:before="156" w:after="156"/>
        <w:rPr>
          <w:rFonts w:hint="eastAsia"/>
        </w:rPr>
      </w:pPr>
      <w:r>
        <w:rPr>
          <w:rFonts w:hint="eastAsia"/>
        </w:rPr>
        <w:t>本报告期基金份额净值增长率及其与同期业绩比较基准收益率的比较</w:t>
      </w:r>
    </w:p>
    <w:p w:rsidR="005C695D" w:rsidRDefault="005C695D" w:rsidP="005C695D">
      <w:pPr>
        <w:pStyle w:val="-"/>
        <w:ind w:firstLine="420"/>
        <w:rPr>
          <w:rFonts w:hint="eastAsia"/>
        </w:rPr>
      </w:pPr>
      <w:r>
        <w:rPr>
          <w:rFonts w:hint="eastAsia"/>
        </w:rPr>
        <w:t>南方养老目标日期2040三年持有混合发起（FOF）A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C695D" w:rsidTr="005C695D">
        <w:trPr>
          <w:cnfStyle w:val="100000000000" w:firstRow="1" w:lastRow="0" w:firstColumn="0" w:lastColumn="0" w:oddVBand="0" w:evenVBand="0" w:oddHBand="0" w:evenHBand="0" w:firstRowFirstColumn="0" w:firstRowLastColumn="0" w:lastRowFirstColumn="0" w:lastRowLastColumn="0"/>
        </w:trPr>
        <w:tc>
          <w:tcPr>
            <w:tcW w:w="1429" w:type="dxa"/>
          </w:tcPr>
          <w:p w:rsidR="005C695D" w:rsidRPr="005C695D" w:rsidRDefault="005C695D" w:rsidP="005C695D">
            <w:pPr>
              <w:jc w:val="center"/>
              <w:rPr>
                <w:b/>
              </w:rPr>
            </w:pPr>
            <w:r w:rsidRPr="005C695D">
              <w:rPr>
                <w:rFonts w:hint="eastAsia"/>
                <w:b/>
              </w:rPr>
              <w:lastRenderedPageBreak/>
              <w:t>阶段</w:t>
            </w:r>
          </w:p>
        </w:tc>
        <w:tc>
          <w:tcPr>
            <w:tcW w:w="1315" w:type="dxa"/>
          </w:tcPr>
          <w:p w:rsidR="005C695D" w:rsidRPr="005C695D" w:rsidRDefault="005C695D" w:rsidP="005C695D">
            <w:pPr>
              <w:jc w:val="center"/>
              <w:rPr>
                <w:b/>
              </w:rPr>
            </w:pPr>
            <w:r w:rsidRPr="005C695D">
              <w:rPr>
                <w:rFonts w:hint="eastAsia"/>
                <w:b/>
              </w:rPr>
              <w:t>净值增长率①</w:t>
            </w:r>
          </w:p>
        </w:tc>
        <w:tc>
          <w:tcPr>
            <w:tcW w:w="1315" w:type="dxa"/>
          </w:tcPr>
          <w:p w:rsidR="005C695D" w:rsidRPr="005C695D" w:rsidRDefault="005C695D" w:rsidP="005C695D">
            <w:pPr>
              <w:jc w:val="center"/>
              <w:rPr>
                <w:b/>
              </w:rPr>
            </w:pPr>
            <w:r w:rsidRPr="005C695D">
              <w:rPr>
                <w:rFonts w:hint="eastAsia"/>
                <w:b/>
              </w:rPr>
              <w:t>净值增长率标准差②</w:t>
            </w:r>
          </w:p>
        </w:tc>
        <w:tc>
          <w:tcPr>
            <w:tcW w:w="1315" w:type="dxa"/>
          </w:tcPr>
          <w:p w:rsidR="005C695D" w:rsidRPr="005C695D" w:rsidRDefault="005C695D" w:rsidP="005C695D">
            <w:pPr>
              <w:jc w:val="center"/>
              <w:rPr>
                <w:b/>
              </w:rPr>
            </w:pPr>
            <w:r w:rsidRPr="005C695D">
              <w:rPr>
                <w:rFonts w:hint="eastAsia"/>
                <w:b/>
              </w:rPr>
              <w:t>业绩比较基准收益率③</w:t>
            </w:r>
          </w:p>
        </w:tc>
        <w:tc>
          <w:tcPr>
            <w:tcW w:w="1315" w:type="dxa"/>
          </w:tcPr>
          <w:p w:rsidR="005C695D" w:rsidRPr="005C695D" w:rsidRDefault="005C695D" w:rsidP="005C695D">
            <w:pPr>
              <w:jc w:val="center"/>
              <w:rPr>
                <w:b/>
              </w:rPr>
            </w:pPr>
            <w:r w:rsidRPr="005C695D">
              <w:rPr>
                <w:rFonts w:hint="eastAsia"/>
                <w:b/>
              </w:rPr>
              <w:t>业绩比较基准收益率标准差④</w:t>
            </w:r>
          </w:p>
        </w:tc>
        <w:tc>
          <w:tcPr>
            <w:tcW w:w="907" w:type="dxa"/>
          </w:tcPr>
          <w:p w:rsidR="005C695D" w:rsidRPr="005C695D" w:rsidRDefault="005C695D" w:rsidP="005C695D">
            <w:pPr>
              <w:jc w:val="center"/>
              <w:rPr>
                <w:b/>
              </w:rPr>
            </w:pPr>
            <w:r w:rsidRPr="005C695D">
              <w:rPr>
                <w:rFonts w:hint="eastAsia"/>
                <w:b/>
              </w:rPr>
              <w:t>①</w:t>
            </w:r>
            <w:r w:rsidRPr="005C695D">
              <w:rPr>
                <w:rFonts w:hint="eastAsia"/>
                <w:b/>
              </w:rPr>
              <w:t>-</w:t>
            </w:r>
            <w:r w:rsidRPr="005C695D">
              <w:rPr>
                <w:rFonts w:hint="eastAsia"/>
                <w:b/>
              </w:rPr>
              <w:t>③</w:t>
            </w:r>
          </w:p>
        </w:tc>
        <w:tc>
          <w:tcPr>
            <w:tcW w:w="907" w:type="dxa"/>
          </w:tcPr>
          <w:p w:rsidR="005C695D" w:rsidRPr="005C695D" w:rsidRDefault="005C695D" w:rsidP="005C695D">
            <w:pPr>
              <w:jc w:val="center"/>
              <w:rPr>
                <w:b/>
              </w:rPr>
            </w:pPr>
            <w:r w:rsidRPr="005C695D">
              <w:rPr>
                <w:rFonts w:hint="eastAsia"/>
                <w:b/>
              </w:rPr>
              <w:t>②</w:t>
            </w:r>
            <w:r w:rsidRPr="005C695D">
              <w:rPr>
                <w:rFonts w:hint="eastAsia"/>
                <w:b/>
              </w:rPr>
              <w:t>-</w:t>
            </w:r>
            <w:r w:rsidRPr="005C695D">
              <w:rPr>
                <w:rFonts w:hint="eastAsia"/>
                <w:b/>
              </w:rPr>
              <w:t>④</w:t>
            </w:r>
          </w:p>
        </w:tc>
      </w:tr>
      <w:tr w:rsidR="005C695D" w:rsidTr="005C695D">
        <w:tc>
          <w:tcPr>
            <w:tcW w:w="1429" w:type="dxa"/>
          </w:tcPr>
          <w:p w:rsidR="005C695D" w:rsidRDefault="005C695D" w:rsidP="005C695D">
            <w:pPr>
              <w:jc w:val="left"/>
            </w:pPr>
            <w:r>
              <w:rPr>
                <w:rFonts w:hint="eastAsia"/>
              </w:rPr>
              <w:t>过去三个月</w:t>
            </w:r>
          </w:p>
        </w:tc>
        <w:tc>
          <w:tcPr>
            <w:tcW w:w="1315" w:type="dxa"/>
          </w:tcPr>
          <w:p w:rsidR="005C695D" w:rsidRDefault="005C695D" w:rsidP="005C695D">
            <w:pPr>
              <w:jc w:val="right"/>
            </w:pPr>
            <w:r>
              <w:t>-0.56%</w:t>
            </w:r>
          </w:p>
        </w:tc>
        <w:tc>
          <w:tcPr>
            <w:tcW w:w="1315" w:type="dxa"/>
          </w:tcPr>
          <w:p w:rsidR="005C695D" w:rsidRDefault="005C695D" w:rsidP="005C695D">
            <w:pPr>
              <w:jc w:val="right"/>
            </w:pPr>
            <w:r>
              <w:t>0.68%</w:t>
            </w:r>
          </w:p>
        </w:tc>
        <w:tc>
          <w:tcPr>
            <w:tcW w:w="1315" w:type="dxa"/>
          </w:tcPr>
          <w:p w:rsidR="005C695D" w:rsidRDefault="005C695D" w:rsidP="005C695D">
            <w:pPr>
              <w:jc w:val="right"/>
            </w:pPr>
            <w:r>
              <w:t>-0.32%</w:t>
            </w:r>
          </w:p>
        </w:tc>
        <w:tc>
          <w:tcPr>
            <w:tcW w:w="1315" w:type="dxa"/>
          </w:tcPr>
          <w:p w:rsidR="005C695D" w:rsidRDefault="005C695D" w:rsidP="005C695D">
            <w:pPr>
              <w:jc w:val="right"/>
            </w:pPr>
            <w:r>
              <w:t>0.46%</w:t>
            </w:r>
          </w:p>
        </w:tc>
        <w:tc>
          <w:tcPr>
            <w:tcW w:w="907" w:type="dxa"/>
          </w:tcPr>
          <w:p w:rsidR="005C695D" w:rsidRDefault="005C695D" w:rsidP="005C695D">
            <w:pPr>
              <w:jc w:val="right"/>
            </w:pPr>
            <w:r>
              <w:t>-0.24%</w:t>
            </w:r>
          </w:p>
        </w:tc>
        <w:tc>
          <w:tcPr>
            <w:tcW w:w="907" w:type="dxa"/>
          </w:tcPr>
          <w:p w:rsidR="005C695D" w:rsidRDefault="005C695D" w:rsidP="005C695D">
            <w:pPr>
              <w:jc w:val="right"/>
            </w:pPr>
            <w:r>
              <w:t>0.22%</w:t>
            </w:r>
          </w:p>
        </w:tc>
      </w:tr>
      <w:tr w:rsidR="005C695D" w:rsidTr="005C695D">
        <w:tc>
          <w:tcPr>
            <w:tcW w:w="1429" w:type="dxa"/>
          </w:tcPr>
          <w:p w:rsidR="005C695D" w:rsidRDefault="005C695D" w:rsidP="005C695D">
            <w:pPr>
              <w:jc w:val="left"/>
            </w:pPr>
            <w:r>
              <w:rPr>
                <w:rFonts w:hint="eastAsia"/>
              </w:rPr>
              <w:t>过去六个月</w:t>
            </w:r>
          </w:p>
        </w:tc>
        <w:tc>
          <w:tcPr>
            <w:tcW w:w="1315" w:type="dxa"/>
          </w:tcPr>
          <w:p w:rsidR="005C695D" w:rsidRDefault="005C695D" w:rsidP="005C695D">
            <w:pPr>
              <w:jc w:val="right"/>
            </w:pPr>
            <w:r>
              <w:t>13.35%</w:t>
            </w:r>
          </w:p>
        </w:tc>
        <w:tc>
          <w:tcPr>
            <w:tcW w:w="1315" w:type="dxa"/>
          </w:tcPr>
          <w:p w:rsidR="005C695D" w:rsidRDefault="005C695D" w:rsidP="005C695D">
            <w:pPr>
              <w:jc w:val="right"/>
            </w:pPr>
            <w:r>
              <w:t>0.65%</w:t>
            </w:r>
          </w:p>
        </w:tc>
        <w:tc>
          <w:tcPr>
            <w:tcW w:w="1315" w:type="dxa"/>
          </w:tcPr>
          <w:p w:rsidR="005C695D" w:rsidRDefault="005C695D" w:rsidP="005C695D">
            <w:pPr>
              <w:jc w:val="right"/>
            </w:pPr>
            <w:r>
              <w:t>7.91%</w:t>
            </w:r>
          </w:p>
        </w:tc>
        <w:tc>
          <w:tcPr>
            <w:tcW w:w="1315" w:type="dxa"/>
          </w:tcPr>
          <w:p w:rsidR="005C695D" w:rsidRDefault="005C695D" w:rsidP="005C695D">
            <w:pPr>
              <w:jc w:val="right"/>
            </w:pPr>
            <w:r>
              <w:t>0.43%</w:t>
            </w:r>
          </w:p>
        </w:tc>
        <w:tc>
          <w:tcPr>
            <w:tcW w:w="907" w:type="dxa"/>
          </w:tcPr>
          <w:p w:rsidR="005C695D" w:rsidRDefault="005C695D" w:rsidP="005C695D">
            <w:pPr>
              <w:jc w:val="right"/>
            </w:pPr>
            <w:r>
              <w:t>5.44%</w:t>
            </w:r>
          </w:p>
        </w:tc>
        <w:tc>
          <w:tcPr>
            <w:tcW w:w="907" w:type="dxa"/>
          </w:tcPr>
          <w:p w:rsidR="005C695D" w:rsidRDefault="005C695D" w:rsidP="005C695D">
            <w:pPr>
              <w:jc w:val="right"/>
            </w:pPr>
            <w:r>
              <w:t>0.22%</w:t>
            </w:r>
          </w:p>
        </w:tc>
      </w:tr>
      <w:tr w:rsidR="005C695D" w:rsidTr="005C695D">
        <w:tc>
          <w:tcPr>
            <w:tcW w:w="1429" w:type="dxa"/>
          </w:tcPr>
          <w:p w:rsidR="005C695D" w:rsidRDefault="005C695D" w:rsidP="005C695D">
            <w:pPr>
              <w:jc w:val="left"/>
            </w:pPr>
            <w:r>
              <w:rPr>
                <w:rFonts w:hint="eastAsia"/>
              </w:rPr>
              <w:t>过去一年</w:t>
            </w:r>
          </w:p>
        </w:tc>
        <w:tc>
          <w:tcPr>
            <w:tcW w:w="1315" w:type="dxa"/>
          </w:tcPr>
          <w:p w:rsidR="005C695D" w:rsidRDefault="005C695D" w:rsidP="005C695D">
            <w:pPr>
              <w:jc w:val="right"/>
            </w:pPr>
            <w:r>
              <w:t>21.32%</w:t>
            </w:r>
          </w:p>
        </w:tc>
        <w:tc>
          <w:tcPr>
            <w:tcW w:w="1315" w:type="dxa"/>
          </w:tcPr>
          <w:p w:rsidR="005C695D" w:rsidRDefault="005C695D" w:rsidP="005C695D">
            <w:pPr>
              <w:jc w:val="right"/>
            </w:pPr>
            <w:r>
              <w:t>0.74%</w:t>
            </w:r>
          </w:p>
        </w:tc>
        <w:tc>
          <w:tcPr>
            <w:tcW w:w="1315" w:type="dxa"/>
          </w:tcPr>
          <w:p w:rsidR="005C695D" w:rsidRDefault="005C695D" w:rsidP="005C695D">
            <w:pPr>
              <w:jc w:val="right"/>
            </w:pPr>
            <w:r>
              <w:t>9.76%</w:t>
            </w:r>
          </w:p>
        </w:tc>
        <w:tc>
          <w:tcPr>
            <w:tcW w:w="1315" w:type="dxa"/>
          </w:tcPr>
          <w:p w:rsidR="005C695D" w:rsidRDefault="005C695D" w:rsidP="005C695D">
            <w:pPr>
              <w:jc w:val="right"/>
            </w:pPr>
            <w:r>
              <w:t>0.48%</w:t>
            </w:r>
          </w:p>
        </w:tc>
        <w:tc>
          <w:tcPr>
            <w:tcW w:w="907" w:type="dxa"/>
          </w:tcPr>
          <w:p w:rsidR="005C695D" w:rsidRDefault="005C695D" w:rsidP="005C695D">
            <w:pPr>
              <w:jc w:val="right"/>
            </w:pPr>
            <w:r>
              <w:t>11.56%</w:t>
            </w:r>
          </w:p>
        </w:tc>
        <w:tc>
          <w:tcPr>
            <w:tcW w:w="907" w:type="dxa"/>
          </w:tcPr>
          <w:p w:rsidR="005C695D" w:rsidRDefault="005C695D" w:rsidP="005C695D">
            <w:pPr>
              <w:jc w:val="right"/>
            </w:pPr>
            <w:r>
              <w:t>0.26%</w:t>
            </w:r>
          </w:p>
        </w:tc>
      </w:tr>
      <w:tr w:rsidR="005C695D" w:rsidTr="005C695D">
        <w:tc>
          <w:tcPr>
            <w:tcW w:w="1429" w:type="dxa"/>
          </w:tcPr>
          <w:p w:rsidR="005C695D" w:rsidRDefault="005C695D" w:rsidP="005C695D">
            <w:pPr>
              <w:jc w:val="left"/>
            </w:pPr>
            <w:r>
              <w:rPr>
                <w:rFonts w:hint="eastAsia"/>
              </w:rPr>
              <w:t>过去三年</w:t>
            </w:r>
          </w:p>
        </w:tc>
        <w:tc>
          <w:tcPr>
            <w:tcW w:w="1315" w:type="dxa"/>
          </w:tcPr>
          <w:p w:rsidR="005C695D" w:rsidRDefault="005C695D" w:rsidP="005C695D">
            <w:pPr>
              <w:jc w:val="right"/>
            </w:pPr>
            <w:r>
              <w:t>15.70%</w:t>
            </w:r>
          </w:p>
        </w:tc>
        <w:tc>
          <w:tcPr>
            <w:tcW w:w="1315" w:type="dxa"/>
          </w:tcPr>
          <w:p w:rsidR="005C695D" w:rsidRDefault="005C695D" w:rsidP="005C695D">
            <w:pPr>
              <w:jc w:val="right"/>
            </w:pPr>
            <w:r>
              <w:t>0.76%</w:t>
            </w:r>
          </w:p>
        </w:tc>
        <w:tc>
          <w:tcPr>
            <w:tcW w:w="1315" w:type="dxa"/>
          </w:tcPr>
          <w:p w:rsidR="005C695D" w:rsidRDefault="005C695D" w:rsidP="005C695D">
            <w:pPr>
              <w:jc w:val="right"/>
            </w:pPr>
            <w:r>
              <w:t>18.27%</w:t>
            </w:r>
          </w:p>
        </w:tc>
        <w:tc>
          <w:tcPr>
            <w:tcW w:w="1315" w:type="dxa"/>
          </w:tcPr>
          <w:p w:rsidR="005C695D" w:rsidRDefault="005C695D" w:rsidP="005C695D">
            <w:pPr>
              <w:jc w:val="right"/>
            </w:pPr>
            <w:r>
              <w:t>0.52%</w:t>
            </w:r>
          </w:p>
        </w:tc>
        <w:tc>
          <w:tcPr>
            <w:tcW w:w="907" w:type="dxa"/>
          </w:tcPr>
          <w:p w:rsidR="005C695D" w:rsidRDefault="005C695D" w:rsidP="005C695D">
            <w:pPr>
              <w:jc w:val="right"/>
            </w:pPr>
            <w:r>
              <w:t>-2.57%</w:t>
            </w:r>
          </w:p>
        </w:tc>
        <w:tc>
          <w:tcPr>
            <w:tcW w:w="907" w:type="dxa"/>
          </w:tcPr>
          <w:p w:rsidR="005C695D" w:rsidRDefault="005C695D" w:rsidP="005C695D">
            <w:pPr>
              <w:jc w:val="right"/>
            </w:pPr>
            <w:r>
              <w:t>0.24%</w:t>
            </w:r>
          </w:p>
        </w:tc>
      </w:tr>
      <w:tr w:rsidR="005C695D" w:rsidTr="005C695D">
        <w:tc>
          <w:tcPr>
            <w:tcW w:w="1429" w:type="dxa"/>
          </w:tcPr>
          <w:p w:rsidR="005C695D" w:rsidRDefault="005C695D" w:rsidP="005C695D">
            <w:pPr>
              <w:jc w:val="left"/>
            </w:pPr>
            <w:r>
              <w:rPr>
                <w:rFonts w:hint="eastAsia"/>
              </w:rPr>
              <w:t>过去五年</w:t>
            </w:r>
          </w:p>
        </w:tc>
        <w:tc>
          <w:tcPr>
            <w:tcW w:w="1315" w:type="dxa"/>
          </w:tcPr>
          <w:p w:rsidR="005C695D" w:rsidRDefault="005C695D" w:rsidP="005C695D">
            <w:pPr>
              <w:jc w:val="right"/>
            </w:pPr>
            <w:r>
              <w:t>7.86%</w:t>
            </w:r>
          </w:p>
        </w:tc>
        <w:tc>
          <w:tcPr>
            <w:tcW w:w="1315" w:type="dxa"/>
          </w:tcPr>
          <w:p w:rsidR="005C695D" w:rsidRDefault="005C695D" w:rsidP="005C695D">
            <w:pPr>
              <w:jc w:val="right"/>
            </w:pPr>
            <w:r>
              <w:t>0.73%</w:t>
            </w:r>
          </w:p>
        </w:tc>
        <w:tc>
          <w:tcPr>
            <w:tcW w:w="1315" w:type="dxa"/>
          </w:tcPr>
          <w:p w:rsidR="005C695D" w:rsidRDefault="005C695D" w:rsidP="005C695D">
            <w:pPr>
              <w:jc w:val="right"/>
            </w:pPr>
            <w:r>
              <w:t>7.19%</w:t>
            </w:r>
          </w:p>
        </w:tc>
        <w:tc>
          <w:tcPr>
            <w:tcW w:w="1315" w:type="dxa"/>
          </w:tcPr>
          <w:p w:rsidR="005C695D" w:rsidRDefault="005C695D" w:rsidP="005C695D">
            <w:pPr>
              <w:jc w:val="right"/>
            </w:pPr>
            <w:r>
              <w:t>0.56%</w:t>
            </w:r>
          </w:p>
        </w:tc>
        <w:tc>
          <w:tcPr>
            <w:tcW w:w="907" w:type="dxa"/>
          </w:tcPr>
          <w:p w:rsidR="005C695D" w:rsidRDefault="005C695D" w:rsidP="005C695D">
            <w:pPr>
              <w:jc w:val="right"/>
            </w:pPr>
            <w:r>
              <w:t>0.67%</w:t>
            </w:r>
          </w:p>
        </w:tc>
        <w:tc>
          <w:tcPr>
            <w:tcW w:w="907" w:type="dxa"/>
          </w:tcPr>
          <w:p w:rsidR="005C695D" w:rsidRDefault="005C695D" w:rsidP="005C695D">
            <w:pPr>
              <w:jc w:val="right"/>
            </w:pPr>
            <w:r>
              <w:t>0.17%</w:t>
            </w:r>
          </w:p>
        </w:tc>
      </w:tr>
      <w:tr w:rsidR="005C695D" w:rsidTr="005C695D">
        <w:tc>
          <w:tcPr>
            <w:tcW w:w="1429" w:type="dxa"/>
          </w:tcPr>
          <w:p w:rsidR="005C695D" w:rsidRDefault="005C695D" w:rsidP="005C695D">
            <w:pPr>
              <w:jc w:val="left"/>
            </w:pPr>
            <w:r>
              <w:rPr>
                <w:rFonts w:hint="eastAsia"/>
              </w:rPr>
              <w:t>自基金合同生效起至今</w:t>
            </w:r>
          </w:p>
        </w:tc>
        <w:tc>
          <w:tcPr>
            <w:tcW w:w="1315" w:type="dxa"/>
          </w:tcPr>
          <w:p w:rsidR="005C695D" w:rsidRDefault="005C695D" w:rsidP="005C695D">
            <w:pPr>
              <w:jc w:val="right"/>
            </w:pPr>
            <w:r>
              <w:t>14.30%</w:t>
            </w:r>
          </w:p>
        </w:tc>
        <w:tc>
          <w:tcPr>
            <w:tcW w:w="1315" w:type="dxa"/>
          </w:tcPr>
          <w:p w:rsidR="005C695D" w:rsidRDefault="005C695D" w:rsidP="005C695D">
            <w:pPr>
              <w:jc w:val="right"/>
            </w:pPr>
            <w:r>
              <w:t>0.71%</w:t>
            </w:r>
          </w:p>
        </w:tc>
        <w:tc>
          <w:tcPr>
            <w:tcW w:w="1315" w:type="dxa"/>
          </w:tcPr>
          <w:p w:rsidR="005C695D" w:rsidRDefault="005C695D" w:rsidP="005C695D">
            <w:pPr>
              <w:jc w:val="right"/>
            </w:pPr>
            <w:r>
              <w:t>14.73%</w:t>
            </w:r>
          </w:p>
        </w:tc>
        <w:tc>
          <w:tcPr>
            <w:tcW w:w="1315" w:type="dxa"/>
          </w:tcPr>
          <w:p w:rsidR="005C695D" w:rsidRDefault="005C695D" w:rsidP="005C695D">
            <w:pPr>
              <w:jc w:val="right"/>
            </w:pPr>
            <w:r>
              <w:t>0.55%</w:t>
            </w:r>
          </w:p>
        </w:tc>
        <w:tc>
          <w:tcPr>
            <w:tcW w:w="907" w:type="dxa"/>
          </w:tcPr>
          <w:p w:rsidR="005C695D" w:rsidRDefault="005C695D" w:rsidP="005C695D">
            <w:pPr>
              <w:jc w:val="right"/>
            </w:pPr>
            <w:r>
              <w:t>-0.43%</w:t>
            </w:r>
          </w:p>
        </w:tc>
        <w:tc>
          <w:tcPr>
            <w:tcW w:w="907" w:type="dxa"/>
          </w:tcPr>
          <w:p w:rsidR="005C695D" w:rsidRDefault="005C695D" w:rsidP="005C695D">
            <w:pPr>
              <w:jc w:val="right"/>
            </w:pPr>
            <w:r>
              <w:t>0.16%</w:t>
            </w:r>
          </w:p>
        </w:tc>
      </w:tr>
    </w:tbl>
    <w:p w:rsidR="005C695D" w:rsidRDefault="005C695D" w:rsidP="005C695D">
      <w:pPr>
        <w:pStyle w:val="-"/>
        <w:ind w:firstLine="420"/>
        <w:rPr>
          <w:rFonts w:hint="eastAsia"/>
        </w:rPr>
      </w:pPr>
      <w:r>
        <w:rPr>
          <w:rFonts w:hint="eastAsia"/>
        </w:rPr>
        <w:t>南方养老目标日期2040三年持有混合发起（FOF）Y</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5C695D" w:rsidTr="005C695D">
        <w:trPr>
          <w:cnfStyle w:val="100000000000" w:firstRow="1" w:lastRow="0" w:firstColumn="0" w:lastColumn="0" w:oddVBand="0" w:evenVBand="0" w:oddHBand="0" w:evenHBand="0" w:firstRowFirstColumn="0" w:firstRowLastColumn="0" w:lastRowFirstColumn="0" w:lastRowLastColumn="0"/>
        </w:trPr>
        <w:tc>
          <w:tcPr>
            <w:tcW w:w="1429" w:type="dxa"/>
          </w:tcPr>
          <w:p w:rsidR="005C695D" w:rsidRPr="005C695D" w:rsidRDefault="005C695D" w:rsidP="005C695D">
            <w:pPr>
              <w:jc w:val="center"/>
              <w:rPr>
                <w:b/>
              </w:rPr>
            </w:pPr>
            <w:r w:rsidRPr="005C695D">
              <w:rPr>
                <w:rFonts w:hint="eastAsia"/>
                <w:b/>
              </w:rPr>
              <w:t>阶段</w:t>
            </w:r>
          </w:p>
        </w:tc>
        <w:tc>
          <w:tcPr>
            <w:tcW w:w="1315" w:type="dxa"/>
          </w:tcPr>
          <w:p w:rsidR="005C695D" w:rsidRPr="005C695D" w:rsidRDefault="005C695D" w:rsidP="005C695D">
            <w:pPr>
              <w:jc w:val="center"/>
              <w:rPr>
                <w:b/>
              </w:rPr>
            </w:pPr>
            <w:r w:rsidRPr="005C695D">
              <w:rPr>
                <w:rFonts w:hint="eastAsia"/>
                <w:b/>
              </w:rPr>
              <w:t>净值增长率①</w:t>
            </w:r>
          </w:p>
        </w:tc>
        <w:tc>
          <w:tcPr>
            <w:tcW w:w="1315" w:type="dxa"/>
          </w:tcPr>
          <w:p w:rsidR="005C695D" w:rsidRPr="005C695D" w:rsidRDefault="005C695D" w:rsidP="005C695D">
            <w:pPr>
              <w:jc w:val="center"/>
              <w:rPr>
                <w:b/>
              </w:rPr>
            </w:pPr>
            <w:r w:rsidRPr="005C695D">
              <w:rPr>
                <w:rFonts w:hint="eastAsia"/>
                <w:b/>
              </w:rPr>
              <w:t>净值增长率标准差②</w:t>
            </w:r>
          </w:p>
        </w:tc>
        <w:tc>
          <w:tcPr>
            <w:tcW w:w="1315" w:type="dxa"/>
          </w:tcPr>
          <w:p w:rsidR="005C695D" w:rsidRPr="005C695D" w:rsidRDefault="005C695D" w:rsidP="005C695D">
            <w:pPr>
              <w:jc w:val="center"/>
              <w:rPr>
                <w:b/>
              </w:rPr>
            </w:pPr>
            <w:r w:rsidRPr="005C695D">
              <w:rPr>
                <w:rFonts w:hint="eastAsia"/>
                <w:b/>
              </w:rPr>
              <w:t>业绩比较基准收益率③</w:t>
            </w:r>
          </w:p>
        </w:tc>
        <w:tc>
          <w:tcPr>
            <w:tcW w:w="1315" w:type="dxa"/>
          </w:tcPr>
          <w:p w:rsidR="005C695D" w:rsidRPr="005C695D" w:rsidRDefault="005C695D" w:rsidP="005C695D">
            <w:pPr>
              <w:jc w:val="center"/>
              <w:rPr>
                <w:b/>
              </w:rPr>
            </w:pPr>
            <w:r w:rsidRPr="005C695D">
              <w:rPr>
                <w:rFonts w:hint="eastAsia"/>
                <w:b/>
              </w:rPr>
              <w:t>业绩比较基准收益率标准差④</w:t>
            </w:r>
          </w:p>
        </w:tc>
        <w:tc>
          <w:tcPr>
            <w:tcW w:w="907" w:type="dxa"/>
          </w:tcPr>
          <w:p w:rsidR="005C695D" w:rsidRPr="005C695D" w:rsidRDefault="005C695D" w:rsidP="005C695D">
            <w:pPr>
              <w:jc w:val="center"/>
              <w:rPr>
                <w:b/>
              </w:rPr>
            </w:pPr>
            <w:r w:rsidRPr="005C695D">
              <w:rPr>
                <w:rFonts w:hint="eastAsia"/>
                <w:b/>
              </w:rPr>
              <w:t>①</w:t>
            </w:r>
            <w:r w:rsidRPr="005C695D">
              <w:rPr>
                <w:rFonts w:hint="eastAsia"/>
                <w:b/>
              </w:rPr>
              <w:t>-</w:t>
            </w:r>
            <w:r w:rsidRPr="005C695D">
              <w:rPr>
                <w:rFonts w:hint="eastAsia"/>
                <w:b/>
              </w:rPr>
              <w:t>③</w:t>
            </w:r>
          </w:p>
        </w:tc>
        <w:tc>
          <w:tcPr>
            <w:tcW w:w="907" w:type="dxa"/>
          </w:tcPr>
          <w:p w:rsidR="005C695D" w:rsidRPr="005C695D" w:rsidRDefault="005C695D" w:rsidP="005C695D">
            <w:pPr>
              <w:jc w:val="center"/>
              <w:rPr>
                <w:b/>
              </w:rPr>
            </w:pPr>
            <w:r w:rsidRPr="005C695D">
              <w:rPr>
                <w:rFonts w:hint="eastAsia"/>
                <w:b/>
              </w:rPr>
              <w:t>②</w:t>
            </w:r>
            <w:r w:rsidRPr="005C695D">
              <w:rPr>
                <w:rFonts w:hint="eastAsia"/>
                <w:b/>
              </w:rPr>
              <w:t>-</w:t>
            </w:r>
            <w:r w:rsidRPr="005C695D">
              <w:rPr>
                <w:rFonts w:hint="eastAsia"/>
                <w:b/>
              </w:rPr>
              <w:t>④</w:t>
            </w:r>
          </w:p>
        </w:tc>
      </w:tr>
      <w:tr w:rsidR="005C695D" w:rsidTr="005C695D">
        <w:tc>
          <w:tcPr>
            <w:tcW w:w="1429" w:type="dxa"/>
          </w:tcPr>
          <w:p w:rsidR="005C695D" w:rsidRDefault="005C695D" w:rsidP="005C695D">
            <w:pPr>
              <w:jc w:val="left"/>
            </w:pPr>
            <w:r>
              <w:rPr>
                <w:rFonts w:hint="eastAsia"/>
              </w:rPr>
              <w:t>过去三个月</w:t>
            </w:r>
          </w:p>
        </w:tc>
        <w:tc>
          <w:tcPr>
            <w:tcW w:w="1315" w:type="dxa"/>
          </w:tcPr>
          <w:p w:rsidR="005C695D" w:rsidRDefault="005C695D" w:rsidP="005C695D">
            <w:pPr>
              <w:jc w:val="right"/>
            </w:pPr>
            <w:r>
              <w:t>-0.45%</w:t>
            </w:r>
          </w:p>
        </w:tc>
        <w:tc>
          <w:tcPr>
            <w:tcW w:w="1315" w:type="dxa"/>
          </w:tcPr>
          <w:p w:rsidR="005C695D" w:rsidRDefault="005C695D" w:rsidP="005C695D">
            <w:pPr>
              <w:jc w:val="right"/>
            </w:pPr>
            <w:r>
              <w:t>0.68%</w:t>
            </w:r>
          </w:p>
        </w:tc>
        <w:tc>
          <w:tcPr>
            <w:tcW w:w="1315" w:type="dxa"/>
          </w:tcPr>
          <w:p w:rsidR="005C695D" w:rsidRDefault="005C695D" w:rsidP="005C695D">
            <w:pPr>
              <w:jc w:val="right"/>
            </w:pPr>
            <w:r>
              <w:t>-0.32%</w:t>
            </w:r>
          </w:p>
        </w:tc>
        <w:tc>
          <w:tcPr>
            <w:tcW w:w="1315" w:type="dxa"/>
          </w:tcPr>
          <w:p w:rsidR="005C695D" w:rsidRDefault="005C695D" w:rsidP="005C695D">
            <w:pPr>
              <w:jc w:val="right"/>
            </w:pPr>
            <w:r>
              <w:t>0.46%</w:t>
            </w:r>
          </w:p>
        </w:tc>
        <w:tc>
          <w:tcPr>
            <w:tcW w:w="907" w:type="dxa"/>
          </w:tcPr>
          <w:p w:rsidR="005C695D" w:rsidRDefault="005C695D" w:rsidP="005C695D">
            <w:pPr>
              <w:jc w:val="right"/>
            </w:pPr>
            <w:r>
              <w:t>-0.13%</w:t>
            </w:r>
          </w:p>
        </w:tc>
        <w:tc>
          <w:tcPr>
            <w:tcW w:w="907" w:type="dxa"/>
          </w:tcPr>
          <w:p w:rsidR="005C695D" w:rsidRDefault="005C695D" w:rsidP="005C695D">
            <w:pPr>
              <w:jc w:val="right"/>
            </w:pPr>
            <w:r>
              <w:t>0.22%</w:t>
            </w:r>
          </w:p>
        </w:tc>
      </w:tr>
      <w:tr w:rsidR="005C695D" w:rsidTr="005C695D">
        <w:tc>
          <w:tcPr>
            <w:tcW w:w="1429" w:type="dxa"/>
          </w:tcPr>
          <w:p w:rsidR="005C695D" w:rsidRDefault="005C695D" w:rsidP="005C695D">
            <w:pPr>
              <w:jc w:val="left"/>
            </w:pPr>
            <w:r>
              <w:rPr>
                <w:rFonts w:hint="eastAsia"/>
              </w:rPr>
              <w:t>过去六个月</w:t>
            </w:r>
          </w:p>
        </w:tc>
        <w:tc>
          <w:tcPr>
            <w:tcW w:w="1315" w:type="dxa"/>
          </w:tcPr>
          <w:p w:rsidR="005C695D" w:rsidRDefault="005C695D" w:rsidP="005C695D">
            <w:pPr>
              <w:jc w:val="right"/>
            </w:pPr>
            <w:r>
              <w:t>13.62%</w:t>
            </w:r>
          </w:p>
        </w:tc>
        <w:tc>
          <w:tcPr>
            <w:tcW w:w="1315" w:type="dxa"/>
          </w:tcPr>
          <w:p w:rsidR="005C695D" w:rsidRDefault="005C695D" w:rsidP="005C695D">
            <w:pPr>
              <w:jc w:val="right"/>
            </w:pPr>
            <w:r>
              <w:t>0.65%</w:t>
            </w:r>
          </w:p>
        </w:tc>
        <w:tc>
          <w:tcPr>
            <w:tcW w:w="1315" w:type="dxa"/>
          </w:tcPr>
          <w:p w:rsidR="005C695D" w:rsidRDefault="005C695D" w:rsidP="005C695D">
            <w:pPr>
              <w:jc w:val="right"/>
            </w:pPr>
            <w:r>
              <w:t>7.91%</w:t>
            </w:r>
          </w:p>
        </w:tc>
        <w:tc>
          <w:tcPr>
            <w:tcW w:w="1315" w:type="dxa"/>
          </w:tcPr>
          <w:p w:rsidR="005C695D" w:rsidRDefault="005C695D" w:rsidP="005C695D">
            <w:pPr>
              <w:jc w:val="right"/>
            </w:pPr>
            <w:r>
              <w:t>0.43%</w:t>
            </w:r>
          </w:p>
        </w:tc>
        <w:tc>
          <w:tcPr>
            <w:tcW w:w="907" w:type="dxa"/>
          </w:tcPr>
          <w:p w:rsidR="005C695D" w:rsidRDefault="005C695D" w:rsidP="005C695D">
            <w:pPr>
              <w:jc w:val="right"/>
            </w:pPr>
            <w:r>
              <w:t>5.71%</w:t>
            </w:r>
          </w:p>
        </w:tc>
        <w:tc>
          <w:tcPr>
            <w:tcW w:w="907" w:type="dxa"/>
          </w:tcPr>
          <w:p w:rsidR="005C695D" w:rsidRDefault="005C695D" w:rsidP="005C695D">
            <w:pPr>
              <w:jc w:val="right"/>
            </w:pPr>
            <w:r>
              <w:t>0.22%</w:t>
            </w:r>
          </w:p>
        </w:tc>
      </w:tr>
      <w:tr w:rsidR="005C695D" w:rsidTr="005C695D">
        <w:tc>
          <w:tcPr>
            <w:tcW w:w="1429" w:type="dxa"/>
          </w:tcPr>
          <w:p w:rsidR="005C695D" w:rsidRDefault="005C695D" w:rsidP="005C695D">
            <w:pPr>
              <w:jc w:val="left"/>
            </w:pPr>
            <w:r>
              <w:rPr>
                <w:rFonts w:hint="eastAsia"/>
              </w:rPr>
              <w:t>过去一年</w:t>
            </w:r>
          </w:p>
        </w:tc>
        <w:tc>
          <w:tcPr>
            <w:tcW w:w="1315" w:type="dxa"/>
          </w:tcPr>
          <w:p w:rsidR="005C695D" w:rsidRDefault="005C695D" w:rsidP="005C695D">
            <w:pPr>
              <w:jc w:val="right"/>
            </w:pPr>
            <w:r>
              <w:t>21.88%</w:t>
            </w:r>
          </w:p>
        </w:tc>
        <w:tc>
          <w:tcPr>
            <w:tcW w:w="1315" w:type="dxa"/>
          </w:tcPr>
          <w:p w:rsidR="005C695D" w:rsidRDefault="005C695D" w:rsidP="005C695D">
            <w:pPr>
              <w:jc w:val="right"/>
            </w:pPr>
            <w:r>
              <w:t>0.74%</w:t>
            </w:r>
          </w:p>
        </w:tc>
        <w:tc>
          <w:tcPr>
            <w:tcW w:w="1315" w:type="dxa"/>
          </w:tcPr>
          <w:p w:rsidR="005C695D" w:rsidRDefault="005C695D" w:rsidP="005C695D">
            <w:pPr>
              <w:jc w:val="right"/>
            </w:pPr>
            <w:r>
              <w:t>9.76%</w:t>
            </w:r>
          </w:p>
        </w:tc>
        <w:tc>
          <w:tcPr>
            <w:tcW w:w="1315" w:type="dxa"/>
          </w:tcPr>
          <w:p w:rsidR="005C695D" w:rsidRDefault="005C695D" w:rsidP="005C695D">
            <w:pPr>
              <w:jc w:val="right"/>
            </w:pPr>
            <w:r>
              <w:t>0.48%</w:t>
            </w:r>
          </w:p>
        </w:tc>
        <w:tc>
          <w:tcPr>
            <w:tcW w:w="907" w:type="dxa"/>
          </w:tcPr>
          <w:p w:rsidR="005C695D" w:rsidRDefault="005C695D" w:rsidP="005C695D">
            <w:pPr>
              <w:jc w:val="right"/>
            </w:pPr>
            <w:r>
              <w:t>12.12%</w:t>
            </w:r>
          </w:p>
        </w:tc>
        <w:tc>
          <w:tcPr>
            <w:tcW w:w="907" w:type="dxa"/>
          </w:tcPr>
          <w:p w:rsidR="005C695D" w:rsidRDefault="005C695D" w:rsidP="005C695D">
            <w:pPr>
              <w:jc w:val="right"/>
            </w:pPr>
            <w:r>
              <w:t>0.26%</w:t>
            </w:r>
          </w:p>
        </w:tc>
      </w:tr>
      <w:tr w:rsidR="005C695D" w:rsidTr="005C695D">
        <w:tc>
          <w:tcPr>
            <w:tcW w:w="1429" w:type="dxa"/>
          </w:tcPr>
          <w:p w:rsidR="005C695D" w:rsidRDefault="005C695D" w:rsidP="005C695D">
            <w:pPr>
              <w:jc w:val="left"/>
            </w:pPr>
            <w:r>
              <w:rPr>
                <w:rFonts w:hint="eastAsia"/>
              </w:rPr>
              <w:t>过去三年</w:t>
            </w:r>
          </w:p>
        </w:tc>
        <w:tc>
          <w:tcPr>
            <w:tcW w:w="1315" w:type="dxa"/>
          </w:tcPr>
          <w:p w:rsidR="005C695D" w:rsidRDefault="005C695D" w:rsidP="005C695D">
            <w:pPr>
              <w:jc w:val="right"/>
            </w:pPr>
            <w:r>
              <w:t>17.33%</w:t>
            </w:r>
          </w:p>
        </w:tc>
        <w:tc>
          <w:tcPr>
            <w:tcW w:w="1315" w:type="dxa"/>
          </w:tcPr>
          <w:p w:rsidR="005C695D" w:rsidRDefault="005C695D" w:rsidP="005C695D">
            <w:pPr>
              <w:jc w:val="right"/>
            </w:pPr>
            <w:r>
              <w:t>0.77%</w:t>
            </w:r>
          </w:p>
        </w:tc>
        <w:tc>
          <w:tcPr>
            <w:tcW w:w="1315" w:type="dxa"/>
          </w:tcPr>
          <w:p w:rsidR="005C695D" w:rsidRDefault="005C695D" w:rsidP="005C695D">
            <w:pPr>
              <w:jc w:val="right"/>
            </w:pPr>
            <w:r>
              <w:t>18.27%</w:t>
            </w:r>
          </w:p>
        </w:tc>
        <w:tc>
          <w:tcPr>
            <w:tcW w:w="1315" w:type="dxa"/>
          </w:tcPr>
          <w:p w:rsidR="005C695D" w:rsidRDefault="005C695D" w:rsidP="005C695D">
            <w:pPr>
              <w:jc w:val="right"/>
            </w:pPr>
            <w:r>
              <w:t>0.52%</w:t>
            </w:r>
          </w:p>
        </w:tc>
        <w:tc>
          <w:tcPr>
            <w:tcW w:w="907" w:type="dxa"/>
          </w:tcPr>
          <w:p w:rsidR="005C695D" w:rsidRDefault="005C695D" w:rsidP="005C695D">
            <w:pPr>
              <w:jc w:val="right"/>
            </w:pPr>
            <w:r>
              <w:t>-0.94%</w:t>
            </w:r>
          </w:p>
        </w:tc>
        <w:tc>
          <w:tcPr>
            <w:tcW w:w="907" w:type="dxa"/>
          </w:tcPr>
          <w:p w:rsidR="005C695D" w:rsidRDefault="005C695D" w:rsidP="005C695D">
            <w:pPr>
              <w:jc w:val="right"/>
            </w:pPr>
            <w:r>
              <w:t>0.25%</w:t>
            </w:r>
          </w:p>
        </w:tc>
      </w:tr>
      <w:tr w:rsidR="005C695D" w:rsidTr="005C695D">
        <w:tc>
          <w:tcPr>
            <w:tcW w:w="1429" w:type="dxa"/>
          </w:tcPr>
          <w:p w:rsidR="005C695D" w:rsidRDefault="005C695D" w:rsidP="005C695D">
            <w:pPr>
              <w:jc w:val="left"/>
            </w:pPr>
            <w:r>
              <w:rPr>
                <w:rFonts w:hint="eastAsia"/>
              </w:rPr>
              <w:t>自基金合同生效起至今</w:t>
            </w:r>
          </w:p>
        </w:tc>
        <w:tc>
          <w:tcPr>
            <w:tcW w:w="1315" w:type="dxa"/>
          </w:tcPr>
          <w:p w:rsidR="005C695D" w:rsidRDefault="005C695D" w:rsidP="005C695D">
            <w:pPr>
              <w:jc w:val="right"/>
            </w:pPr>
            <w:r>
              <w:t>16.65%</w:t>
            </w:r>
          </w:p>
        </w:tc>
        <w:tc>
          <w:tcPr>
            <w:tcW w:w="1315" w:type="dxa"/>
          </w:tcPr>
          <w:p w:rsidR="005C695D" w:rsidRDefault="005C695D" w:rsidP="005C695D">
            <w:pPr>
              <w:jc w:val="right"/>
            </w:pPr>
            <w:r>
              <w:t>0.76%</w:t>
            </w:r>
          </w:p>
        </w:tc>
        <w:tc>
          <w:tcPr>
            <w:tcW w:w="1315" w:type="dxa"/>
          </w:tcPr>
          <w:p w:rsidR="005C695D" w:rsidRDefault="005C695D" w:rsidP="005C695D">
            <w:pPr>
              <w:jc w:val="right"/>
            </w:pPr>
            <w:r>
              <w:t>20.48%</w:t>
            </w:r>
          </w:p>
        </w:tc>
        <w:tc>
          <w:tcPr>
            <w:tcW w:w="1315" w:type="dxa"/>
          </w:tcPr>
          <w:p w:rsidR="005C695D" w:rsidRDefault="005C695D" w:rsidP="005C695D">
            <w:pPr>
              <w:jc w:val="right"/>
            </w:pPr>
            <w:r>
              <w:t>0.52%</w:t>
            </w:r>
          </w:p>
        </w:tc>
        <w:tc>
          <w:tcPr>
            <w:tcW w:w="907" w:type="dxa"/>
          </w:tcPr>
          <w:p w:rsidR="005C695D" w:rsidRDefault="005C695D" w:rsidP="005C695D">
            <w:pPr>
              <w:jc w:val="right"/>
            </w:pPr>
            <w:r>
              <w:t>-3.83%</w:t>
            </w:r>
          </w:p>
        </w:tc>
        <w:tc>
          <w:tcPr>
            <w:tcW w:w="907" w:type="dxa"/>
          </w:tcPr>
          <w:p w:rsidR="005C695D" w:rsidRDefault="005C695D" w:rsidP="005C695D">
            <w:pPr>
              <w:jc w:val="right"/>
            </w:pPr>
            <w:r>
              <w:t>0.24%</w:t>
            </w:r>
          </w:p>
        </w:tc>
      </w:tr>
    </w:tbl>
    <w:p w:rsidR="005C695D" w:rsidRDefault="005C695D" w:rsidP="005C695D">
      <w:pPr>
        <w:pStyle w:val="-3"/>
        <w:spacing w:before="156" w:after="156"/>
        <w:rPr>
          <w:rFonts w:hint="eastAsia"/>
        </w:rPr>
      </w:pPr>
      <w:r>
        <w:rPr>
          <w:rFonts w:hint="eastAsia"/>
        </w:rPr>
        <w:t>自基金合同生效以来基金累计净值增长率变动及其与同期业绩比较基准收益率变动的比较</w:t>
      </w:r>
    </w:p>
    <w:p w:rsidR="005C695D" w:rsidRDefault="005C695D" w:rsidP="005C695D">
      <w:r>
        <w:rPr>
          <w:noProof/>
        </w:rPr>
        <w:drawing>
          <wp:inline distT="0" distB="0" distL="0" distR="0">
            <wp:extent cx="5274310" cy="290703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5C695D" w:rsidRDefault="005C695D" w:rsidP="005C695D">
      <w:r>
        <w:rPr>
          <w:noProof/>
        </w:rPr>
        <w:lastRenderedPageBreak/>
        <w:drawing>
          <wp:inline distT="0" distB="0" distL="0" distR="0">
            <wp:extent cx="5274310" cy="290703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2907030"/>
                    </a:xfrm>
                    <a:prstGeom prst="rect">
                      <a:avLst/>
                    </a:prstGeom>
                  </pic:spPr>
                </pic:pic>
              </a:graphicData>
            </a:graphic>
          </wp:inline>
        </w:drawing>
      </w:r>
    </w:p>
    <w:p w:rsidR="005C695D" w:rsidRDefault="005C695D" w:rsidP="005C695D">
      <w:pPr>
        <w:pStyle w:val="-8"/>
        <w:rPr>
          <w:rFonts w:hint="eastAsia"/>
        </w:rPr>
      </w:pPr>
      <w:r>
        <w:rPr>
          <w:rFonts w:hint="eastAsia"/>
        </w:rPr>
        <w:t>注：本基金Y类份额自2022年11月25日起存续。</w:t>
      </w:r>
    </w:p>
    <w:p w:rsidR="005C695D" w:rsidRDefault="005C695D" w:rsidP="005C695D">
      <w:pPr>
        <w:pStyle w:val="-1"/>
        <w:ind w:left="281" w:hanging="281"/>
        <w:rPr>
          <w:rFonts w:hint="eastAsia"/>
        </w:rPr>
      </w:pPr>
      <w:r>
        <w:rPr>
          <w:rFonts w:hint="eastAsia"/>
        </w:rPr>
        <w:t>管理人报告</w:t>
      </w:r>
    </w:p>
    <w:p w:rsidR="005C695D" w:rsidRDefault="005C695D" w:rsidP="005C695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5C695D" w:rsidTr="00A07A37">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5C695D" w:rsidRPr="005C695D" w:rsidRDefault="005C695D" w:rsidP="005C695D">
            <w:pPr>
              <w:jc w:val="center"/>
              <w:rPr>
                <w:b/>
              </w:rPr>
            </w:pPr>
            <w:r w:rsidRPr="005C695D">
              <w:rPr>
                <w:rFonts w:hint="eastAsia"/>
                <w:b/>
              </w:rPr>
              <w:t>姓名</w:t>
            </w:r>
          </w:p>
        </w:tc>
        <w:tc>
          <w:tcPr>
            <w:tcW w:w="851" w:type="dxa"/>
            <w:vMerge w:val="restart"/>
          </w:tcPr>
          <w:p w:rsidR="005C695D" w:rsidRPr="005C695D" w:rsidRDefault="005C695D" w:rsidP="005C695D">
            <w:pPr>
              <w:jc w:val="center"/>
              <w:rPr>
                <w:b/>
              </w:rPr>
            </w:pPr>
            <w:r w:rsidRPr="005C695D">
              <w:rPr>
                <w:rFonts w:hint="eastAsia"/>
                <w:b/>
              </w:rPr>
              <w:t>职务</w:t>
            </w:r>
          </w:p>
        </w:tc>
        <w:tc>
          <w:tcPr>
            <w:tcW w:w="2234" w:type="dxa"/>
            <w:gridSpan w:val="2"/>
            <w:tcBorders>
              <w:bottom w:val="single" w:sz="4" w:space="0" w:color="auto"/>
            </w:tcBorders>
          </w:tcPr>
          <w:p w:rsidR="005C695D" w:rsidRPr="005C695D" w:rsidRDefault="005C695D" w:rsidP="005C695D">
            <w:pPr>
              <w:jc w:val="center"/>
              <w:rPr>
                <w:b/>
              </w:rPr>
            </w:pPr>
            <w:r w:rsidRPr="005C695D">
              <w:rPr>
                <w:rFonts w:hint="eastAsia"/>
                <w:b/>
              </w:rPr>
              <w:t>任本基金的基金经理期限</w:t>
            </w:r>
          </w:p>
        </w:tc>
        <w:tc>
          <w:tcPr>
            <w:tcW w:w="703" w:type="dxa"/>
            <w:vMerge w:val="restart"/>
          </w:tcPr>
          <w:p w:rsidR="005C695D" w:rsidRPr="005C695D" w:rsidRDefault="005C695D" w:rsidP="005C695D">
            <w:pPr>
              <w:jc w:val="center"/>
              <w:rPr>
                <w:b/>
              </w:rPr>
            </w:pPr>
            <w:r w:rsidRPr="005C695D">
              <w:rPr>
                <w:rFonts w:hint="eastAsia"/>
                <w:b/>
              </w:rPr>
              <w:t>证券从业年限</w:t>
            </w:r>
          </w:p>
        </w:tc>
        <w:tc>
          <w:tcPr>
            <w:tcW w:w="3856" w:type="dxa"/>
            <w:vMerge w:val="restart"/>
          </w:tcPr>
          <w:p w:rsidR="005C695D" w:rsidRPr="005C695D" w:rsidRDefault="005C695D" w:rsidP="005C695D">
            <w:pPr>
              <w:jc w:val="center"/>
              <w:rPr>
                <w:b/>
              </w:rPr>
            </w:pPr>
            <w:r w:rsidRPr="005C695D">
              <w:rPr>
                <w:rFonts w:hint="eastAsia"/>
                <w:b/>
              </w:rPr>
              <w:t>说明</w:t>
            </w:r>
          </w:p>
        </w:tc>
      </w:tr>
      <w:tr w:rsidR="005C695D" w:rsidTr="005C695D">
        <w:tc>
          <w:tcPr>
            <w:tcW w:w="862" w:type="dxa"/>
            <w:vMerge/>
          </w:tcPr>
          <w:p w:rsidR="005C695D" w:rsidRDefault="005C695D" w:rsidP="005C695D">
            <w:pPr>
              <w:jc w:val="left"/>
            </w:pPr>
          </w:p>
        </w:tc>
        <w:tc>
          <w:tcPr>
            <w:tcW w:w="851" w:type="dxa"/>
            <w:vMerge/>
          </w:tcPr>
          <w:p w:rsidR="005C695D" w:rsidRDefault="005C695D" w:rsidP="005C695D">
            <w:pPr>
              <w:jc w:val="left"/>
            </w:pPr>
          </w:p>
        </w:tc>
        <w:tc>
          <w:tcPr>
            <w:tcW w:w="1117" w:type="dxa"/>
            <w:shd w:val="clear" w:color="auto" w:fill="BFBFBF"/>
          </w:tcPr>
          <w:p w:rsidR="005C695D" w:rsidRPr="005C695D" w:rsidRDefault="005C695D" w:rsidP="005C695D">
            <w:pPr>
              <w:jc w:val="center"/>
              <w:rPr>
                <w:b/>
              </w:rPr>
            </w:pPr>
            <w:r w:rsidRPr="005C695D">
              <w:rPr>
                <w:rFonts w:hint="eastAsia"/>
                <w:b/>
              </w:rPr>
              <w:t>任职日期</w:t>
            </w:r>
          </w:p>
        </w:tc>
        <w:tc>
          <w:tcPr>
            <w:tcW w:w="1117" w:type="dxa"/>
            <w:shd w:val="clear" w:color="auto" w:fill="BFBFBF"/>
          </w:tcPr>
          <w:p w:rsidR="005C695D" w:rsidRPr="005C695D" w:rsidRDefault="005C695D" w:rsidP="005C695D">
            <w:pPr>
              <w:jc w:val="center"/>
              <w:rPr>
                <w:b/>
              </w:rPr>
            </w:pPr>
            <w:r w:rsidRPr="005C695D">
              <w:rPr>
                <w:rFonts w:hint="eastAsia"/>
                <w:b/>
              </w:rPr>
              <w:t>离任日期</w:t>
            </w:r>
          </w:p>
        </w:tc>
        <w:tc>
          <w:tcPr>
            <w:tcW w:w="703" w:type="dxa"/>
            <w:vMerge/>
          </w:tcPr>
          <w:p w:rsidR="005C695D" w:rsidRDefault="005C695D" w:rsidP="005C695D">
            <w:pPr>
              <w:jc w:val="left"/>
            </w:pPr>
          </w:p>
        </w:tc>
        <w:tc>
          <w:tcPr>
            <w:tcW w:w="3856" w:type="dxa"/>
            <w:vMerge/>
          </w:tcPr>
          <w:p w:rsidR="005C695D" w:rsidRDefault="005C695D" w:rsidP="005C695D">
            <w:pPr>
              <w:jc w:val="left"/>
            </w:pPr>
          </w:p>
        </w:tc>
      </w:tr>
      <w:tr w:rsidR="005C695D" w:rsidTr="005C695D">
        <w:tc>
          <w:tcPr>
            <w:tcW w:w="862" w:type="dxa"/>
          </w:tcPr>
          <w:p w:rsidR="005C695D" w:rsidRDefault="005C695D" w:rsidP="005C695D">
            <w:pPr>
              <w:jc w:val="left"/>
            </w:pPr>
            <w:r>
              <w:rPr>
                <w:rFonts w:hint="eastAsia"/>
              </w:rPr>
              <w:t>鲁炳良</w:t>
            </w:r>
          </w:p>
        </w:tc>
        <w:tc>
          <w:tcPr>
            <w:tcW w:w="851" w:type="dxa"/>
          </w:tcPr>
          <w:p w:rsidR="005C695D" w:rsidRDefault="005C695D" w:rsidP="005C695D">
            <w:pPr>
              <w:jc w:val="left"/>
            </w:pPr>
            <w:r>
              <w:rPr>
                <w:rFonts w:hint="eastAsia"/>
              </w:rPr>
              <w:t>本基金基金经理</w:t>
            </w:r>
          </w:p>
        </w:tc>
        <w:tc>
          <w:tcPr>
            <w:tcW w:w="1117" w:type="dxa"/>
          </w:tcPr>
          <w:p w:rsidR="005C695D" w:rsidRDefault="005C695D" w:rsidP="005C695D">
            <w:pPr>
              <w:jc w:val="left"/>
            </w:pPr>
            <w:r>
              <w:rPr>
                <w:rFonts w:hint="eastAsia"/>
              </w:rPr>
              <w:t>2020</w:t>
            </w:r>
            <w:r>
              <w:rPr>
                <w:rFonts w:hint="eastAsia"/>
              </w:rPr>
              <w:t>年</w:t>
            </w:r>
            <w:r>
              <w:rPr>
                <w:rFonts w:hint="eastAsia"/>
              </w:rPr>
              <w:t>7</w:t>
            </w:r>
            <w:r>
              <w:rPr>
                <w:rFonts w:hint="eastAsia"/>
              </w:rPr>
              <w:t>月</w:t>
            </w:r>
            <w:r>
              <w:rPr>
                <w:rFonts w:hint="eastAsia"/>
              </w:rPr>
              <w:t>29</w:t>
            </w:r>
            <w:r>
              <w:rPr>
                <w:rFonts w:hint="eastAsia"/>
              </w:rPr>
              <w:t>日</w:t>
            </w:r>
          </w:p>
        </w:tc>
        <w:tc>
          <w:tcPr>
            <w:tcW w:w="1117" w:type="dxa"/>
          </w:tcPr>
          <w:p w:rsidR="005C695D" w:rsidRDefault="005C695D" w:rsidP="005C695D">
            <w:pPr>
              <w:jc w:val="right"/>
            </w:pPr>
            <w:r>
              <w:t>-</w:t>
            </w:r>
          </w:p>
        </w:tc>
        <w:tc>
          <w:tcPr>
            <w:tcW w:w="703" w:type="dxa"/>
          </w:tcPr>
          <w:p w:rsidR="005C695D" w:rsidRDefault="005C695D" w:rsidP="005C695D">
            <w:pPr>
              <w:jc w:val="left"/>
            </w:pPr>
            <w:r>
              <w:rPr>
                <w:rFonts w:hint="eastAsia"/>
              </w:rPr>
              <w:t>14</w:t>
            </w:r>
            <w:r>
              <w:rPr>
                <w:rFonts w:hint="eastAsia"/>
              </w:rPr>
              <w:t>年</w:t>
            </w:r>
          </w:p>
        </w:tc>
        <w:tc>
          <w:tcPr>
            <w:tcW w:w="3856" w:type="dxa"/>
          </w:tcPr>
          <w:p w:rsidR="005C695D" w:rsidRDefault="005C695D" w:rsidP="005C695D">
            <w:r>
              <w:rPr>
                <w:rFonts w:hint="eastAsia"/>
              </w:rPr>
              <w:t>上海财经大学经济学硕士，具有基金从业资格。曾就职于建设银行、申银万国证券研究所、中国平安人寿保险投资管理中心，历任产品经理、基金产品分析师、投资经理等。</w:t>
            </w:r>
            <w:r>
              <w:rPr>
                <w:rFonts w:hint="eastAsia"/>
              </w:rPr>
              <w:t>2018</w:t>
            </w:r>
            <w:r>
              <w:rPr>
                <w:rFonts w:hint="eastAsia"/>
              </w:rPr>
              <w:t>年</w:t>
            </w:r>
            <w:r>
              <w:rPr>
                <w:rFonts w:hint="eastAsia"/>
              </w:rPr>
              <w:t>6</w:t>
            </w:r>
            <w:r>
              <w:rPr>
                <w:rFonts w:hint="eastAsia"/>
              </w:rPr>
              <w:t>月加入南方基金；</w:t>
            </w:r>
            <w:r>
              <w:rPr>
                <w:rFonts w:hint="eastAsia"/>
              </w:rPr>
              <w:t>2022</w:t>
            </w:r>
            <w:r>
              <w:rPr>
                <w:rFonts w:hint="eastAsia"/>
              </w:rPr>
              <w:t>年</w:t>
            </w:r>
            <w:r>
              <w:rPr>
                <w:rFonts w:hint="eastAsia"/>
              </w:rPr>
              <w:t>4</w:t>
            </w:r>
            <w:r>
              <w:rPr>
                <w:rFonts w:hint="eastAsia"/>
              </w:rPr>
              <w:t>月</w:t>
            </w:r>
            <w:r>
              <w:rPr>
                <w:rFonts w:hint="eastAsia"/>
              </w:rPr>
              <w:t>1</w:t>
            </w:r>
            <w:r>
              <w:rPr>
                <w:rFonts w:hint="eastAsia"/>
              </w:rPr>
              <w:t>日至</w:t>
            </w:r>
            <w:r>
              <w:rPr>
                <w:rFonts w:hint="eastAsia"/>
              </w:rPr>
              <w:t>2025</w:t>
            </w:r>
            <w:r>
              <w:rPr>
                <w:rFonts w:hint="eastAsia"/>
              </w:rPr>
              <w:t>年</w:t>
            </w:r>
            <w:r>
              <w:rPr>
                <w:rFonts w:hint="eastAsia"/>
              </w:rPr>
              <w:t>10</w:t>
            </w:r>
            <w:r>
              <w:rPr>
                <w:rFonts w:hint="eastAsia"/>
              </w:rPr>
              <w:t>月</w:t>
            </w:r>
            <w:r>
              <w:rPr>
                <w:rFonts w:hint="eastAsia"/>
              </w:rPr>
              <w:t>24</w:t>
            </w:r>
            <w:r>
              <w:rPr>
                <w:rFonts w:hint="eastAsia"/>
              </w:rPr>
              <w:t>日，任南方浩泰平衡优选一年持有混合（</w:t>
            </w:r>
            <w:r>
              <w:rPr>
                <w:rFonts w:hint="eastAsia"/>
              </w:rPr>
              <w:t>FOF</w:t>
            </w:r>
            <w:r>
              <w:rPr>
                <w:rFonts w:hint="eastAsia"/>
              </w:rPr>
              <w:t>）基金经理；</w:t>
            </w:r>
            <w:r>
              <w:rPr>
                <w:rFonts w:hint="eastAsia"/>
              </w:rPr>
              <w:t>2018</w:t>
            </w:r>
            <w:r>
              <w:rPr>
                <w:rFonts w:hint="eastAsia"/>
              </w:rPr>
              <w:t>年</w:t>
            </w:r>
            <w:r>
              <w:rPr>
                <w:rFonts w:hint="eastAsia"/>
              </w:rPr>
              <w:t>12</w:t>
            </w:r>
            <w:r>
              <w:rPr>
                <w:rFonts w:hint="eastAsia"/>
              </w:rPr>
              <w:t>月</w:t>
            </w:r>
            <w:r>
              <w:rPr>
                <w:rFonts w:hint="eastAsia"/>
              </w:rPr>
              <w:t>21</w:t>
            </w:r>
            <w:r>
              <w:rPr>
                <w:rFonts w:hint="eastAsia"/>
              </w:rPr>
              <w:t>日至今，任南方养老</w:t>
            </w:r>
            <w:r>
              <w:rPr>
                <w:rFonts w:hint="eastAsia"/>
              </w:rPr>
              <w:t>2035</w:t>
            </w:r>
            <w:r>
              <w:rPr>
                <w:rFonts w:hint="eastAsia"/>
              </w:rPr>
              <w:t>基金经理；</w:t>
            </w:r>
            <w:r>
              <w:rPr>
                <w:rFonts w:hint="eastAsia"/>
              </w:rPr>
              <w:t>2019</w:t>
            </w:r>
            <w:r>
              <w:rPr>
                <w:rFonts w:hint="eastAsia"/>
              </w:rPr>
              <w:t>年</w:t>
            </w:r>
            <w:r>
              <w:rPr>
                <w:rFonts w:hint="eastAsia"/>
              </w:rPr>
              <w:t>12</w:t>
            </w:r>
            <w:r>
              <w:rPr>
                <w:rFonts w:hint="eastAsia"/>
              </w:rPr>
              <w:t>月</w:t>
            </w:r>
            <w:r>
              <w:rPr>
                <w:rFonts w:hint="eastAsia"/>
              </w:rPr>
              <w:t>3</w:t>
            </w:r>
            <w:r>
              <w:rPr>
                <w:rFonts w:hint="eastAsia"/>
              </w:rPr>
              <w:t>日至今，任南方养老</w:t>
            </w:r>
            <w:r>
              <w:rPr>
                <w:rFonts w:hint="eastAsia"/>
              </w:rPr>
              <w:t>2030</w:t>
            </w:r>
            <w:r>
              <w:rPr>
                <w:rFonts w:hint="eastAsia"/>
              </w:rPr>
              <w:t>基金经理；</w:t>
            </w:r>
            <w:r>
              <w:rPr>
                <w:rFonts w:hint="eastAsia"/>
              </w:rPr>
              <w:t>2020</w:t>
            </w:r>
            <w:r>
              <w:rPr>
                <w:rFonts w:hint="eastAsia"/>
              </w:rPr>
              <w:t>年</w:t>
            </w:r>
            <w:r>
              <w:rPr>
                <w:rFonts w:hint="eastAsia"/>
              </w:rPr>
              <w:t>7</w:t>
            </w:r>
            <w:r>
              <w:rPr>
                <w:rFonts w:hint="eastAsia"/>
              </w:rPr>
              <w:t>月</w:t>
            </w:r>
            <w:r>
              <w:rPr>
                <w:rFonts w:hint="eastAsia"/>
              </w:rPr>
              <w:t>29</w:t>
            </w:r>
            <w:r>
              <w:rPr>
                <w:rFonts w:hint="eastAsia"/>
              </w:rPr>
              <w:t>日至今，任南方养老</w:t>
            </w:r>
            <w:r>
              <w:rPr>
                <w:rFonts w:hint="eastAsia"/>
              </w:rPr>
              <w:t>2040</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23</w:t>
            </w:r>
            <w:r>
              <w:rPr>
                <w:rFonts w:hint="eastAsia"/>
              </w:rPr>
              <w:t>日至今，任南方养老目标</w:t>
            </w:r>
            <w:r>
              <w:rPr>
                <w:rFonts w:hint="eastAsia"/>
              </w:rPr>
              <w:t>2050</w:t>
            </w:r>
            <w:r>
              <w:rPr>
                <w:rFonts w:hint="eastAsia"/>
              </w:rPr>
              <w:t>五年持有混合发起（</w:t>
            </w:r>
            <w:r>
              <w:rPr>
                <w:rFonts w:hint="eastAsia"/>
              </w:rPr>
              <w:t>FOF</w:t>
            </w:r>
            <w:r>
              <w:rPr>
                <w:rFonts w:hint="eastAsia"/>
              </w:rPr>
              <w:t>）基金经理；</w:t>
            </w:r>
            <w:r>
              <w:rPr>
                <w:rFonts w:hint="eastAsia"/>
              </w:rPr>
              <w:t>2022</w:t>
            </w:r>
            <w:r>
              <w:rPr>
                <w:rFonts w:hint="eastAsia"/>
              </w:rPr>
              <w:t>年</w:t>
            </w:r>
            <w:r>
              <w:rPr>
                <w:rFonts w:hint="eastAsia"/>
              </w:rPr>
              <w:t>4</w:t>
            </w:r>
            <w:r>
              <w:rPr>
                <w:rFonts w:hint="eastAsia"/>
              </w:rPr>
              <w:t>月</w:t>
            </w:r>
            <w:r>
              <w:rPr>
                <w:rFonts w:hint="eastAsia"/>
              </w:rPr>
              <w:t>7</w:t>
            </w:r>
            <w:r>
              <w:rPr>
                <w:rFonts w:hint="eastAsia"/>
              </w:rPr>
              <w:t>日至今，任南方富祥稳健养老目标一年持有混合（</w:t>
            </w:r>
            <w:r>
              <w:rPr>
                <w:rFonts w:hint="eastAsia"/>
              </w:rPr>
              <w:t>FOF</w:t>
            </w:r>
            <w:r>
              <w:rPr>
                <w:rFonts w:hint="eastAsia"/>
              </w:rPr>
              <w:t>）基金经理；</w:t>
            </w:r>
            <w:r>
              <w:rPr>
                <w:rFonts w:hint="eastAsia"/>
              </w:rPr>
              <w:t>2023</w:t>
            </w:r>
            <w:r>
              <w:rPr>
                <w:rFonts w:hint="eastAsia"/>
              </w:rPr>
              <w:t>年</w:t>
            </w:r>
            <w:r>
              <w:rPr>
                <w:rFonts w:hint="eastAsia"/>
              </w:rPr>
              <w:t>1</w:t>
            </w:r>
            <w:r>
              <w:rPr>
                <w:rFonts w:hint="eastAsia"/>
              </w:rPr>
              <w:t>月</w:t>
            </w:r>
            <w:r>
              <w:rPr>
                <w:rFonts w:hint="eastAsia"/>
              </w:rPr>
              <w:t>17</w:t>
            </w:r>
            <w:r>
              <w:rPr>
                <w:rFonts w:hint="eastAsia"/>
              </w:rPr>
              <w:t>日至今，任南方养老目标</w:t>
            </w:r>
            <w:r>
              <w:rPr>
                <w:rFonts w:hint="eastAsia"/>
              </w:rPr>
              <w:t>2060</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2</w:t>
            </w:r>
            <w:r>
              <w:rPr>
                <w:rFonts w:hint="eastAsia"/>
              </w:rPr>
              <w:t>月</w:t>
            </w:r>
            <w:r>
              <w:rPr>
                <w:rFonts w:hint="eastAsia"/>
              </w:rPr>
              <w:t>27</w:t>
            </w:r>
            <w:r>
              <w:rPr>
                <w:rFonts w:hint="eastAsia"/>
              </w:rPr>
              <w:t>日至今，任南方浩祥</w:t>
            </w:r>
            <w:r>
              <w:rPr>
                <w:rFonts w:hint="eastAsia"/>
              </w:rPr>
              <w:t>3</w:t>
            </w:r>
            <w:r>
              <w:rPr>
                <w:rFonts w:hint="eastAsia"/>
              </w:rPr>
              <w:t>个月持有债</w:t>
            </w:r>
            <w:r>
              <w:rPr>
                <w:rFonts w:hint="eastAsia"/>
              </w:rPr>
              <w:lastRenderedPageBreak/>
              <w:t>券发起（</w:t>
            </w:r>
            <w:r>
              <w:rPr>
                <w:rFonts w:hint="eastAsia"/>
              </w:rPr>
              <w:t>FOF</w:t>
            </w:r>
            <w:r>
              <w:rPr>
                <w:rFonts w:hint="eastAsia"/>
              </w:rPr>
              <w:t>）基金经理；</w:t>
            </w:r>
            <w:r>
              <w:rPr>
                <w:rFonts w:hint="eastAsia"/>
              </w:rPr>
              <w:t>2023</w:t>
            </w:r>
            <w:r>
              <w:rPr>
                <w:rFonts w:hint="eastAsia"/>
              </w:rPr>
              <w:t>年</w:t>
            </w:r>
            <w:r>
              <w:rPr>
                <w:rFonts w:hint="eastAsia"/>
              </w:rPr>
              <w:t>3</w:t>
            </w:r>
            <w:r>
              <w:rPr>
                <w:rFonts w:hint="eastAsia"/>
              </w:rPr>
              <w:t>月</w:t>
            </w:r>
            <w:r>
              <w:rPr>
                <w:rFonts w:hint="eastAsia"/>
              </w:rPr>
              <w:t>28</w:t>
            </w:r>
            <w:r>
              <w:rPr>
                <w:rFonts w:hint="eastAsia"/>
              </w:rPr>
              <w:t>日至今，任南方养老目标</w:t>
            </w:r>
            <w:r>
              <w:rPr>
                <w:rFonts w:hint="eastAsia"/>
              </w:rPr>
              <w:t>2055</w:t>
            </w:r>
            <w:r>
              <w:rPr>
                <w:rFonts w:hint="eastAsia"/>
              </w:rPr>
              <w:t>五年持有混合发起（</w:t>
            </w:r>
            <w:r>
              <w:rPr>
                <w:rFonts w:hint="eastAsia"/>
              </w:rPr>
              <w:t>FOF</w:t>
            </w:r>
            <w:r>
              <w:rPr>
                <w:rFonts w:hint="eastAsia"/>
              </w:rPr>
              <w:t>）基金经理；</w:t>
            </w:r>
            <w:r>
              <w:rPr>
                <w:rFonts w:hint="eastAsia"/>
              </w:rPr>
              <w:t>2023</w:t>
            </w:r>
            <w:r>
              <w:rPr>
                <w:rFonts w:hint="eastAsia"/>
              </w:rPr>
              <w:t>年</w:t>
            </w:r>
            <w:r>
              <w:rPr>
                <w:rFonts w:hint="eastAsia"/>
              </w:rPr>
              <w:t>9</w:t>
            </w:r>
            <w:r>
              <w:rPr>
                <w:rFonts w:hint="eastAsia"/>
              </w:rPr>
              <w:t>月</w:t>
            </w:r>
            <w:r>
              <w:rPr>
                <w:rFonts w:hint="eastAsia"/>
              </w:rPr>
              <w:t>5</w:t>
            </w:r>
            <w:r>
              <w:rPr>
                <w:rFonts w:hint="eastAsia"/>
              </w:rPr>
              <w:t>日至今，任南方康乐养老目标日期</w:t>
            </w:r>
            <w:r>
              <w:rPr>
                <w:rFonts w:hint="eastAsia"/>
              </w:rPr>
              <w:t>2045</w:t>
            </w:r>
            <w:r>
              <w:rPr>
                <w:rFonts w:hint="eastAsia"/>
              </w:rPr>
              <w:t>三年持有混合发起（</w:t>
            </w:r>
            <w:r>
              <w:rPr>
                <w:rFonts w:hint="eastAsia"/>
              </w:rPr>
              <w:t>FOF</w:t>
            </w:r>
            <w:r>
              <w:rPr>
                <w:rFonts w:hint="eastAsia"/>
              </w:rPr>
              <w:t>）基金经理。</w:t>
            </w:r>
          </w:p>
        </w:tc>
      </w:tr>
    </w:tbl>
    <w:p w:rsidR="005C695D" w:rsidRDefault="005C695D" w:rsidP="005C695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5C695D" w:rsidRDefault="005C695D" w:rsidP="005C695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5C695D" w:rsidRDefault="005C695D" w:rsidP="005C695D">
      <w:pPr>
        <w:pStyle w:val="-2"/>
        <w:spacing w:before="312"/>
        <w:rPr>
          <w:rFonts w:hint="eastAsia"/>
        </w:rPr>
      </w:pPr>
      <w:r>
        <w:rPr>
          <w:rFonts w:hint="eastAsia"/>
        </w:rPr>
        <w:t>管理人对报告期内本基金运作遵规守信情况的说明</w:t>
      </w:r>
    </w:p>
    <w:p w:rsidR="005C695D" w:rsidRDefault="005C695D" w:rsidP="005C695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5C695D" w:rsidRDefault="005C695D" w:rsidP="005C695D">
      <w:pPr>
        <w:pStyle w:val="-2"/>
        <w:spacing w:before="312"/>
        <w:rPr>
          <w:rFonts w:hint="eastAsia"/>
        </w:rPr>
      </w:pPr>
      <w:r>
        <w:rPr>
          <w:rFonts w:hint="eastAsia"/>
        </w:rPr>
        <w:t>公平交易专项说明</w:t>
      </w:r>
    </w:p>
    <w:p w:rsidR="005C695D" w:rsidRDefault="005C695D" w:rsidP="005C695D">
      <w:pPr>
        <w:pStyle w:val="-3"/>
        <w:spacing w:before="156" w:after="156"/>
        <w:rPr>
          <w:rFonts w:hint="eastAsia"/>
        </w:rPr>
      </w:pPr>
      <w:r>
        <w:rPr>
          <w:rFonts w:hint="eastAsia"/>
        </w:rPr>
        <w:t>公平交易制度的执行情况</w:t>
      </w:r>
    </w:p>
    <w:p w:rsidR="005C695D" w:rsidRDefault="005C695D" w:rsidP="005C695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5C695D" w:rsidRDefault="005C695D" w:rsidP="005C695D">
      <w:pPr>
        <w:pStyle w:val="-3"/>
        <w:spacing w:before="156" w:after="156"/>
        <w:rPr>
          <w:rFonts w:hint="eastAsia"/>
        </w:rPr>
      </w:pPr>
      <w:r>
        <w:rPr>
          <w:rFonts w:hint="eastAsia"/>
        </w:rPr>
        <w:t>异常交易行为的专项说明</w:t>
      </w:r>
    </w:p>
    <w:p w:rsidR="005C695D" w:rsidRDefault="005C695D" w:rsidP="005C695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5C695D" w:rsidRDefault="005C695D" w:rsidP="005C695D">
      <w:pPr>
        <w:pStyle w:val="-2"/>
        <w:spacing w:before="312"/>
        <w:rPr>
          <w:rFonts w:hint="eastAsia"/>
        </w:rPr>
      </w:pPr>
      <w:r>
        <w:rPr>
          <w:rFonts w:hint="eastAsia"/>
        </w:rPr>
        <w:t>报告期内基金投资策略和运作分析</w:t>
      </w:r>
    </w:p>
    <w:p w:rsidR="005C695D" w:rsidRDefault="005C695D" w:rsidP="005C695D">
      <w:pPr>
        <w:pStyle w:val="-"/>
        <w:ind w:firstLine="420"/>
        <w:rPr>
          <w:rFonts w:hint="eastAsia"/>
        </w:rPr>
      </w:pPr>
      <w:r>
        <w:rPr>
          <w:rFonts w:hint="eastAsia"/>
        </w:rPr>
        <w:t>国内宏观经济四季度平稳运行，10-12月PMI分别为49%、49.2%、50.1%，制造业景气持续回暖。随着四中全会顺利召开，十五五规划建议稿发布，未来产业发展路径清晰。12月政治局会议和中央经济工作会相继召开，整体政策定调积极。海外方向，美联储10月和12月分别降息25bp，货币政策进一步宽松。四季度国内权益市场高位震荡，行业层面，有</w:t>
      </w:r>
      <w:r>
        <w:rPr>
          <w:rFonts w:hint="eastAsia"/>
        </w:rPr>
        <w:lastRenderedPageBreak/>
        <w:t>色金属、石油石化、通信涨幅居前，分别上涨16.25%、15.31%、13.61%。四季度港股震荡回落，行业层面，材料、能源、金融涨幅居前，分别上涨12.84%、10.91%、7.81%。</w:t>
      </w:r>
    </w:p>
    <w:p w:rsidR="005C695D" w:rsidRDefault="005C695D" w:rsidP="005C695D">
      <w:pPr>
        <w:pStyle w:val="-"/>
        <w:ind w:firstLine="420"/>
        <w:rPr>
          <w:rFonts w:hint="eastAsia"/>
        </w:rPr>
      </w:pPr>
      <w:r>
        <w:rPr>
          <w:rFonts w:hint="eastAsia"/>
        </w:rPr>
        <w:t>2026年作为十五五起步之年，预计一季度宏观整体平稳开局，财政货币政策定调积极宽松，叠加流动性充裕的支撑，市场风险偏好水平预计维持在较高水平，春季躁动行情有望有序展开。结构上，组合重点关注AI产业趋势和泛科技链、供需格局改善的材料和中游制造环节、“反内卷”涨价链等方面。基金配置方向上也会寻找在以上领域布局的基金品种。港股基本面来看，国内当前政策发力积极、经济景气平稳。受美联储宽松预期及美元走弱影响，人民币汇率有望继续偏强，有利于进一步吸引外资回流港股，组合同样积极关注港股在一季度的投资机会。结构上，重点关注科技成长、新消费和创新药等板块的投资机会。</w:t>
      </w:r>
    </w:p>
    <w:p w:rsidR="005C695D" w:rsidRDefault="005C695D" w:rsidP="005C695D">
      <w:pPr>
        <w:pStyle w:val="-2"/>
        <w:spacing w:before="312"/>
        <w:rPr>
          <w:rFonts w:hint="eastAsia"/>
        </w:rPr>
      </w:pPr>
      <w:r>
        <w:rPr>
          <w:rFonts w:hint="eastAsia"/>
        </w:rPr>
        <w:t>报告期内基金的业绩表现</w:t>
      </w:r>
    </w:p>
    <w:p w:rsidR="005C695D" w:rsidRDefault="005C695D" w:rsidP="005C695D">
      <w:pPr>
        <w:pStyle w:val="-"/>
        <w:ind w:firstLine="420"/>
        <w:rPr>
          <w:rFonts w:hint="eastAsia"/>
        </w:rPr>
      </w:pPr>
      <w:r>
        <w:rPr>
          <w:rFonts w:hint="eastAsia"/>
        </w:rPr>
        <w:t>截至报告期末，本基金A份额净值为1.1430元，报告期内，份额净值增长率为-0.56%，同期业绩基准增长率为-0.32%；本基金Y份额净值为1.1599元，报告期内，份额净值增长率为-0.45%，同期业绩基准增长率为-0.32%。</w:t>
      </w:r>
    </w:p>
    <w:p w:rsidR="005C695D" w:rsidRDefault="005C695D" w:rsidP="005C695D">
      <w:pPr>
        <w:pStyle w:val="-2"/>
        <w:spacing w:before="312"/>
        <w:rPr>
          <w:rFonts w:hint="eastAsia"/>
        </w:rPr>
      </w:pPr>
      <w:r>
        <w:rPr>
          <w:rFonts w:hint="eastAsia"/>
        </w:rPr>
        <w:t>报告期内基金持有人数或基金资产净值预警说明</w:t>
      </w:r>
    </w:p>
    <w:p w:rsidR="005C695D" w:rsidRDefault="005C695D" w:rsidP="005C695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5C695D" w:rsidRDefault="005C695D" w:rsidP="005C695D">
      <w:pPr>
        <w:pStyle w:val="-1"/>
        <w:ind w:left="281" w:hanging="281"/>
        <w:rPr>
          <w:rFonts w:hint="eastAsia"/>
        </w:rPr>
      </w:pPr>
      <w:r>
        <w:rPr>
          <w:rFonts w:hint="eastAsia"/>
        </w:rPr>
        <w:t>投资组合报告</w:t>
      </w:r>
    </w:p>
    <w:p w:rsidR="005C695D" w:rsidRDefault="005C695D" w:rsidP="005C695D">
      <w:pPr>
        <w:pStyle w:val="-2"/>
        <w:spacing w:before="312"/>
        <w:rPr>
          <w:rFonts w:hint="eastAsia"/>
        </w:rPr>
      </w:pPr>
      <w:r>
        <w:rPr>
          <w:rFonts w:hint="eastAsia"/>
        </w:rPr>
        <w:t>报告期末基金资产组合情况</w:t>
      </w:r>
    </w:p>
    <w:p w:rsidR="005C695D" w:rsidRDefault="005C695D" w:rsidP="005C695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5C695D" w:rsidTr="005C695D">
        <w:trPr>
          <w:cnfStyle w:val="100000000000" w:firstRow="1" w:lastRow="0" w:firstColumn="0" w:lastColumn="0" w:oddVBand="0" w:evenVBand="0" w:oddHBand="0" w:evenHBand="0" w:firstRowFirstColumn="0" w:firstRowLastColumn="0" w:lastRowFirstColumn="0" w:lastRowLastColumn="0"/>
        </w:trPr>
        <w:tc>
          <w:tcPr>
            <w:tcW w:w="646" w:type="dxa"/>
          </w:tcPr>
          <w:p w:rsidR="005C695D" w:rsidRPr="005C695D" w:rsidRDefault="005C695D" w:rsidP="005C695D">
            <w:pPr>
              <w:jc w:val="center"/>
              <w:rPr>
                <w:b/>
              </w:rPr>
            </w:pPr>
            <w:r w:rsidRPr="005C695D">
              <w:rPr>
                <w:rFonts w:hint="eastAsia"/>
                <w:b/>
              </w:rPr>
              <w:t>序号</w:t>
            </w:r>
          </w:p>
        </w:tc>
        <w:tc>
          <w:tcPr>
            <w:tcW w:w="2971" w:type="dxa"/>
          </w:tcPr>
          <w:p w:rsidR="005C695D" w:rsidRPr="005C695D" w:rsidRDefault="005C695D" w:rsidP="005C695D">
            <w:pPr>
              <w:jc w:val="center"/>
              <w:rPr>
                <w:b/>
              </w:rPr>
            </w:pPr>
            <w:r w:rsidRPr="005C695D">
              <w:rPr>
                <w:rFonts w:hint="eastAsia"/>
                <w:b/>
              </w:rPr>
              <w:t>项目</w:t>
            </w:r>
          </w:p>
        </w:tc>
        <w:tc>
          <w:tcPr>
            <w:tcW w:w="2381" w:type="dxa"/>
          </w:tcPr>
          <w:p w:rsidR="005C695D" w:rsidRPr="005C695D" w:rsidRDefault="005C695D" w:rsidP="005C695D">
            <w:pPr>
              <w:jc w:val="center"/>
              <w:rPr>
                <w:b/>
              </w:rPr>
            </w:pPr>
            <w:r w:rsidRPr="005C695D">
              <w:rPr>
                <w:rFonts w:hint="eastAsia"/>
                <w:b/>
              </w:rPr>
              <w:t>金额（元）</w:t>
            </w:r>
          </w:p>
        </w:tc>
        <w:tc>
          <w:tcPr>
            <w:tcW w:w="2506" w:type="dxa"/>
          </w:tcPr>
          <w:p w:rsidR="005C695D" w:rsidRPr="005C695D" w:rsidRDefault="005C695D" w:rsidP="005C695D">
            <w:pPr>
              <w:jc w:val="center"/>
              <w:rPr>
                <w:b/>
              </w:rPr>
            </w:pPr>
            <w:r w:rsidRPr="005C695D">
              <w:rPr>
                <w:rFonts w:hint="eastAsia"/>
                <w:b/>
              </w:rPr>
              <w:t>占基金总资产的比例（</w:t>
            </w:r>
            <w:r w:rsidRPr="005C695D">
              <w:rPr>
                <w:rFonts w:hint="eastAsia"/>
                <w:b/>
              </w:rPr>
              <w:t>%</w:t>
            </w:r>
            <w:r w:rsidRPr="005C695D">
              <w:rPr>
                <w:rFonts w:hint="eastAsia"/>
                <w:b/>
              </w:rPr>
              <w:t>）</w:t>
            </w:r>
          </w:p>
        </w:tc>
      </w:tr>
      <w:tr w:rsidR="005C695D" w:rsidTr="005C695D">
        <w:tc>
          <w:tcPr>
            <w:tcW w:w="646" w:type="dxa"/>
          </w:tcPr>
          <w:p w:rsidR="005C695D" w:rsidRDefault="005C695D" w:rsidP="005C695D">
            <w:pPr>
              <w:jc w:val="center"/>
            </w:pPr>
            <w:r>
              <w:t>1</w:t>
            </w:r>
          </w:p>
        </w:tc>
        <w:tc>
          <w:tcPr>
            <w:tcW w:w="2971" w:type="dxa"/>
          </w:tcPr>
          <w:p w:rsidR="005C695D" w:rsidRDefault="005C695D" w:rsidP="005C695D">
            <w:pPr>
              <w:jc w:val="left"/>
            </w:pPr>
            <w:r>
              <w:rPr>
                <w:rFonts w:hint="eastAsia"/>
              </w:rPr>
              <w:t>权益投资</w:t>
            </w:r>
          </w:p>
        </w:tc>
        <w:tc>
          <w:tcPr>
            <w:tcW w:w="2381" w:type="dxa"/>
          </w:tcPr>
          <w:p w:rsidR="005C695D" w:rsidRDefault="005C695D" w:rsidP="005C695D">
            <w:pPr>
              <w:jc w:val="right"/>
            </w:pPr>
            <w:r>
              <w:t>39,518,107.22</w:t>
            </w:r>
          </w:p>
        </w:tc>
        <w:tc>
          <w:tcPr>
            <w:tcW w:w="2506" w:type="dxa"/>
          </w:tcPr>
          <w:p w:rsidR="005C695D" w:rsidRDefault="005C695D" w:rsidP="005C695D">
            <w:pPr>
              <w:jc w:val="right"/>
            </w:pPr>
            <w:r>
              <w:t>13.03</w:t>
            </w:r>
          </w:p>
        </w:tc>
      </w:tr>
      <w:tr w:rsidR="005C695D" w:rsidTr="005C695D">
        <w:tc>
          <w:tcPr>
            <w:tcW w:w="646" w:type="dxa"/>
          </w:tcPr>
          <w:p w:rsidR="005C695D" w:rsidRDefault="005C695D" w:rsidP="005C695D">
            <w:pPr>
              <w:jc w:val="center"/>
            </w:pPr>
          </w:p>
        </w:tc>
        <w:tc>
          <w:tcPr>
            <w:tcW w:w="2971" w:type="dxa"/>
          </w:tcPr>
          <w:p w:rsidR="005C695D" w:rsidRDefault="005C695D" w:rsidP="005C695D">
            <w:pPr>
              <w:jc w:val="left"/>
            </w:pPr>
            <w:r>
              <w:rPr>
                <w:rFonts w:hint="eastAsia"/>
              </w:rPr>
              <w:t>其中：股票</w:t>
            </w:r>
          </w:p>
        </w:tc>
        <w:tc>
          <w:tcPr>
            <w:tcW w:w="2381" w:type="dxa"/>
          </w:tcPr>
          <w:p w:rsidR="005C695D" w:rsidRDefault="005C695D" w:rsidP="005C695D">
            <w:pPr>
              <w:jc w:val="right"/>
            </w:pPr>
            <w:r>
              <w:t>39,518,107.22</w:t>
            </w:r>
          </w:p>
        </w:tc>
        <w:tc>
          <w:tcPr>
            <w:tcW w:w="2506" w:type="dxa"/>
          </w:tcPr>
          <w:p w:rsidR="005C695D" w:rsidRDefault="005C695D" w:rsidP="005C695D">
            <w:pPr>
              <w:jc w:val="right"/>
            </w:pPr>
            <w:r>
              <w:t>13.03</w:t>
            </w:r>
          </w:p>
        </w:tc>
      </w:tr>
      <w:tr w:rsidR="005C695D" w:rsidTr="005C695D">
        <w:tc>
          <w:tcPr>
            <w:tcW w:w="646" w:type="dxa"/>
          </w:tcPr>
          <w:p w:rsidR="005C695D" w:rsidRDefault="005C695D" w:rsidP="005C695D">
            <w:pPr>
              <w:jc w:val="center"/>
            </w:pPr>
            <w:r>
              <w:t>2</w:t>
            </w:r>
          </w:p>
        </w:tc>
        <w:tc>
          <w:tcPr>
            <w:tcW w:w="2971" w:type="dxa"/>
          </w:tcPr>
          <w:p w:rsidR="005C695D" w:rsidRDefault="005C695D" w:rsidP="005C695D">
            <w:pPr>
              <w:jc w:val="left"/>
            </w:pPr>
            <w:r>
              <w:rPr>
                <w:rFonts w:hint="eastAsia"/>
              </w:rPr>
              <w:t>基金投资</w:t>
            </w:r>
          </w:p>
        </w:tc>
        <w:tc>
          <w:tcPr>
            <w:tcW w:w="2381" w:type="dxa"/>
          </w:tcPr>
          <w:p w:rsidR="005C695D" w:rsidRDefault="005C695D" w:rsidP="005C695D">
            <w:pPr>
              <w:jc w:val="right"/>
            </w:pPr>
            <w:r>
              <w:t>243,729,256.53</w:t>
            </w:r>
          </w:p>
        </w:tc>
        <w:tc>
          <w:tcPr>
            <w:tcW w:w="2506" w:type="dxa"/>
          </w:tcPr>
          <w:p w:rsidR="005C695D" w:rsidRDefault="005C695D" w:rsidP="005C695D">
            <w:pPr>
              <w:jc w:val="right"/>
            </w:pPr>
            <w:r>
              <w:t>80.37</w:t>
            </w:r>
          </w:p>
        </w:tc>
      </w:tr>
      <w:tr w:rsidR="005C695D" w:rsidTr="005C695D">
        <w:tc>
          <w:tcPr>
            <w:tcW w:w="646" w:type="dxa"/>
          </w:tcPr>
          <w:p w:rsidR="005C695D" w:rsidRDefault="005C695D" w:rsidP="005C695D">
            <w:pPr>
              <w:jc w:val="center"/>
            </w:pPr>
            <w:r>
              <w:t>3</w:t>
            </w:r>
          </w:p>
        </w:tc>
        <w:tc>
          <w:tcPr>
            <w:tcW w:w="2971" w:type="dxa"/>
          </w:tcPr>
          <w:p w:rsidR="005C695D" w:rsidRDefault="005C695D" w:rsidP="005C695D">
            <w:pPr>
              <w:jc w:val="left"/>
            </w:pPr>
            <w:r>
              <w:rPr>
                <w:rFonts w:hint="eastAsia"/>
              </w:rPr>
              <w:t>固定收益投资</w:t>
            </w:r>
          </w:p>
        </w:tc>
        <w:tc>
          <w:tcPr>
            <w:tcW w:w="2381" w:type="dxa"/>
          </w:tcPr>
          <w:p w:rsidR="005C695D" w:rsidRDefault="005C695D" w:rsidP="005C695D">
            <w:pPr>
              <w:jc w:val="right"/>
            </w:pPr>
            <w:r>
              <w:t>14,951,383.29</w:t>
            </w:r>
          </w:p>
        </w:tc>
        <w:tc>
          <w:tcPr>
            <w:tcW w:w="2506" w:type="dxa"/>
          </w:tcPr>
          <w:p w:rsidR="005C695D" w:rsidRDefault="005C695D" w:rsidP="005C695D">
            <w:pPr>
              <w:jc w:val="right"/>
            </w:pPr>
            <w:r>
              <w:t>4.93</w:t>
            </w:r>
          </w:p>
        </w:tc>
      </w:tr>
      <w:tr w:rsidR="005C695D" w:rsidTr="005C695D">
        <w:tc>
          <w:tcPr>
            <w:tcW w:w="646" w:type="dxa"/>
          </w:tcPr>
          <w:p w:rsidR="005C695D" w:rsidRDefault="005C695D" w:rsidP="005C695D">
            <w:pPr>
              <w:jc w:val="center"/>
            </w:pPr>
          </w:p>
        </w:tc>
        <w:tc>
          <w:tcPr>
            <w:tcW w:w="2971" w:type="dxa"/>
          </w:tcPr>
          <w:p w:rsidR="005C695D" w:rsidRDefault="005C695D" w:rsidP="005C695D">
            <w:pPr>
              <w:jc w:val="left"/>
            </w:pPr>
            <w:r>
              <w:rPr>
                <w:rFonts w:hint="eastAsia"/>
              </w:rPr>
              <w:t>其中：债券</w:t>
            </w:r>
          </w:p>
        </w:tc>
        <w:tc>
          <w:tcPr>
            <w:tcW w:w="2381" w:type="dxa"/>
          </w:tcPr>
          <w:p w:rsidR="005C695D" w:rsidRDefault="005C695D" w:rsidP="005C695D">
            <w:pPr>
              <w:jc w:val="right"/>
            </w:pPr>
            <w:r>
              <w:t>14,951,383.29</w:t>
            </w:r>
          </w:p>
        </w:tc>
        <w:tc>
          <w:tcPr>
            <w:tcW w:w="2506" w:type="dxa"/>
          </w:tcPr>
          <w:p w:rsidR="005C695D" w:rsidRDefault="005C695D" w:rsidP="005C695D">
            <w:pPr>
              <w:jc w:val="right"/>
            </w:pPr>
            <w:r>
              <w:t>4.93</w:t>
            </w:r>
          </w:p>
        </w:tc>
      </w:tr>
      <w:tr w:rsidR="005C695D" w:rsidTr="005C695D">
        <w:tc>
          <w:tcPr>
            <w:tcW w:w="646" w:type="dxa"/>
          </w:tcPr>
          <w:p w:rsidR="005C695D" w:rsidRDefault="005C695D" w:rsidP="005C695D">
            <w:pPr>
              <w:jc w:val="center"/>
            </w:pPr>
          </w:p>
        </w:tc>
        <w:tc>
          <w:tcPr>
            <w:tcW w:w="2971" w:type="dxa"/>
          </w:tcPr>
          <w:p w:rsidR="005C695D" w:rsidRDefault="005C695D" w:rsidP="005C695D">
            <w:pPr>
              <w:jc w:val="left"/>
            </w:pPr>
            <w:r>
              <w:rPr>
                <w:rFonts w:hint="eastAsia"/>
              </w:rPr>
              <w:t xml:space="preserve">      </w:t>
            </w:r>
            <w:r>
              <w:rPr>
                <w:rFonts w:hint="eastAsia"/>
              </w:rPr>
              <w:t>资产支持证券</w:t>
            </w:r>
          </w:p>
        </w:tc>
        <w:tc>
          <w:tcPr>
            <w:tcW w:w="2381" w:type="dxa"/>
          </w:tcPr>
          <w:p w:rsidR="005C695D" w:rsidRDefault="005C695D" w:rsidP="005C695D">
            <w:pPr>
              <w:jc w:val="right"/>
            </w:pPr>
            <w:r>
              <w:t>-</w:t>
            </w:r>
          </w:p>
        </w:tc>
        <w:tc>
          <w:tcPr>
            <w:tcW w:w="2506" w:type="dxa"/>
          </w:tcPr>
          <w:p w:rsidR="005C695D" w:rsidRDefault="005C695D" w:rsidP="005C695D">
            <w:pPr>
              <w:jc w:val="right"/>
            </w:pPr>
            <w:r>
              <w:t>-</w:t>
            </w:r>
          </w:p>
        </w:tc>
      </w:tr>
      <w:tr w:rsidR="005C695D" w:rsidTr="005C695D">
        <w:tc>
          <w:tcPr>
            <w:tcW w:w="646" w:type="dxa"/>
          </w:tcPr>
          <w:p w:rsidR="005C695D" w:rsidRDefault="005C695D" w:rsidP="005C695D">
            <w:pPr>
              <w:jc w:val="center"/>
            </w:pPr>
            <w:r>
              <w:t>4</w:t>
            </w:r>
          </w:p>
        </w:tc>
        <w:tc>
          <w:tcPr>
            <w:tcW w:w="2971" w:type="dxa"/>
          </w:tcPr>
          <w:p w:rsidR="005C695D" w:rsidRDefault="005C695D" w:rsidP="005C695D">
            <w:pPr>
              <w:jc w:val="left"/>
            </w:pPr>
            <w:r>
              <w:rPr>
                <w:rFonts w:hint="eastAsia"/>
              </w:rPr>
              <w:t>贵金属投资</w:t>
            </w:r>
          </w:p>
        </w:tc>
        <w:tc>
          <w:tcPr>
            <w:tcW w:w="2381" w:type="dxa"/>
          </w:tcPr>
          <w:p w:rsidR="005C695D" w:rsidRDefault="005C695D" w:rsidP="005C695D">
            <w:pPr>
              <w:jc w:val="right"/>
            </w:pPr>
            <w:r>
              <w:t>-</w:t>
            </w:r>
          </w:p>
        </w:tc>
        <w:tc>
          <w:tcPr>
            <w:tcW w:w="2506" w:type="dxa"/>
          </w:tcPr>
          <w:p w:rsidR="005C695D" w:rsidRDefault="005C695D" w:rsidP="005C695D">
            <w:pPr>
              <w:jc w:val="right"/>
            </w:pPr>
            <w:r>
              <w:t>-</w:t>
            </w:r>
          </w:p>
        </w:tc>
      </w:tr>
      <w:tr w:rsidR="005C695D" w:rsidTr="005C695D">
        <w:tc>
          <w:tcPr>
            <w:tcW w:w="646" w:type="dxa"/>
          </w:tcPr>
          <w:p w:rsidR="005C695D" w:rsidRDefault="005C695D" w:rsidP="005C695D">
            <w:pPr>
              <w:jc w:val="center"/>
            </w:pPr>
            <w:r>
              <w:t>5</w:t>
            </w:r>
          </w:p>
        </w:tc>
        <w:tc>
          <w:tcPr>
            <w:tcW w:w="2971" w:type="dxa"/>
          </w:tcPr>
          <w:p w:rsidR="005C695D" w:rsidRDefault="005C695D" w:rsidP="005C695D">
            <w:pPr>
              <w:jc w:val="left"/>
            </w:pPr>
            <w:r>
              <w:rPr>
                <w:rFonts w:hint="eastAsia"/>
              </w:rPr>
              <w:t>金融衍生品投资</w:t>
            </w:r>
          </w:p>
        </w:tc>
        <w:tc>
          <w:tcPr>
            <w:tcW w:w="2381" w:type="dxa"/>
          </w:tcPr>
          <w:p w:rsidR="005C695D" w:rsidRDefault="005C695D" w:rsidP="005C695D">
            <w:pPr>
              <w:jc w:val="right"/>
            </w:pPr>
            <w:r>
              <w:t>-</w:t>
            </w:r>
          </w:p>
        </w:tc>
        <w:tc>
          <w:tcPr>
            <w:tcW w:w="2506" w:type="dxa"/>
          </w:tcPr>
          <w:p w:rsidR="005C695D" w:rsidRDefault="005C695D" w:rsidP="005C695D">
            <w:pPr>
              <w:jc w:val="right"/>
            </w:pPr>
            <w:r>
              <w:t>-</w:t>
            </w:r>
          </w:p>
        </w:tc>
      </w:tr>
      <w:tr w:rsidR="005C695D" w:rsidTr="005C695D">
        <w:tc>
          <w:tcPr>
            <w:tcW w:w="646" w:type="dxa"/>
          </w:tcPr>
          <w:p w:rsidR="005C695D" w:rsidRDefault="005C695D" w:rsidP="005C695D">
            <w:pPr>
              <w:jc w:val="center"/>
            </w:pPr>
            <w:r>
              <w:t>6</w:t>
            </w:r>
          </w:p>
        </w:tc>
        <w:tc>
          <w:tcPr>
            <w:tcW w:w="2971" w:type="dxa"/>
          </w:tcPr>
          <w:p w:rsidR="005C695D" w:rsidRDefault="005C695D" w:rsidP="005C695D">
            <w:pPr>
              <w:jc w:val="left"/>
            </w:pPr>
            <w:r>
              <w:rPr>
                <w:rFonts w:hint="eastAsia"/>
              </w:rPr>
              <w:t>买入返售金融资产</w:t>
            </w:r>
          </w:p>
        </w:tc>
        <w:tc>
          <w:tcPr>
            <w:tcW w:w="2381" w:type="dxa"/>
          </w:tcPr>
          <w:p w:rsidR="005C695D" w:rsidRDefault="005C695D" w:rsidP="005C695D">
            <w:pPr>
              <w:jc w:val="right"/>
            </w:pPr>
            <w:r>
              <w:t>-</w:t>
            </w:r>
          </w:p>
        </w:tc>
        <w:tc>
          <w:tcPr>
            <w:tcW w:w="2506" w:type="dxa"/>
          </w:tcPr>
          <w:p w:rsidR="005C695D" w:rsidRDefault="005C695D" w:rsidP="005C695D">
            <w:pPr>
              <w:jc w:val="right"/>
            </w:pPr>
            <w:r>
              <w:t>-</w:t>
            </w:r>
          </w:p>
        </w:tc>
      </w:tr>
      <w:tr w:rsidR="005C695D" w:rsidTr="005C695D">
        <w:tc>
          <w:tcPr>
            <w:tcW w:w="646" w:type="dxa"/>
          </w:tcPr>
          <w:p w:rsidR="005C695D" w:rsidRDefault="005C695D" w:rsidP="005C695D">
            <w:pPr>
              <w:jc w:val="center"/>
            </w:pPr>
          </w:p>
        </w:tc>
        <w:tc>
          <w:tcPr>
            <w:tcW w:w="2971" w:type="dxa"/>
          </w:tcPr>
          <w:p w:rsidR="005C695D" w:rsidRDefault="005C695D" w:rsidP="005C695D">
            <w:pPr>
              <w:jc w:val="left"/>
            </w:pPr>
            <w:r>
              <w:rPr>
                <w:rFonts w:hint="eastAsia"/>
              </w:rPr>
              <w:t>其中：买断式回购的买入返售</w:t>
            </w:r>
            <w:r>
              <w:rPr>
                <w:rFonts w:hint="eastAsia"/>
              </w:rPr>
              <w:lastRenderedPageBreak/>
              <w:t>金融资产</w:t>
            </w:r>
          </w:p>
        </w:tc>
        <w:tc>
          <w:tcPr>
            <w:tcW w:w="2381" w:type="dxa"/>
          </w:tcPr>
          <w:p w:rsidR="005C695D" w:rsidRDefault="005C695D" w:rsidP="005C695D">
            <w:pPr>
              <w:jc w:val="right"/>
            </w:pPr>
            <w:r>
              <w:lastRenderedPageBreak/>
              <w:t>-</w:t>
            </w:r>
          </w:p>
        </w:tc>
        <w:tc>
          <w:tcPr>
            <w:tcW w:w="2506" w:type="dxa"/>
          </w:tcPr>
          <w:p w:rsidR="005C695D" w:rsidRDefault="005C695D" w:rsidP="005C695D">
            <w:pPr>
              <w:jc w:val="right"/>
            </w:pPr>
            <w:r>
              <w:t>-</w:t>
            </w:r>
          </w:p>
        </w:tc>
      </w:tr>
      <w:tr w:rsidR="005C695D" w:rsidTr="005C695D">
        <w:tc>
          <w:tcPr>
            <w:tcW w:w="646" w:type="dxa"/>
          </w:tcPr>
          <w:p w:rsidR="005C695D" w:rsidRDefault="005C695D" w:rsidP="005C695D">
            <w:pPr>
              <w:jc w:val="center"/>
            </w:pPr>
            <w:r>
              <w:lastRenderedPageBreak/>
              <w:t>7</w:t>
            </w:r>
          </w:p>
        </w:tc>
        <w:tc>
          <w:tcPr>
            <w:tcW w:w="2971" w:type="dxa"/>
          </w:tcPr>
          <w:p w:rsidR="005C695D" w:rsidRDefault="005C695D" w:rsidP="005C695D">
            <w:pPr>
              <w:jc w:val="left"/>
            </w:pPr>
            <w:r>
              <w:rPr>
                <w:rFonts w:hint="eastAsia"/>
              </w:rPr>
              <w:t>银行存款和结算备付金合计</w:t>
            </w:r>
          </w:p>
        </w:tc>
        <w:tc>
          <w:tcPr>
            <w:tcW w:w="2381" w:type="dxa"/>
          </w:tcPr>
          <w:p w:rsidR="005C695D" w:rsidRDefault="005C695D" w:rsidP="005C695D">
            <w:pPr>
              <w:jc w:val="right"/>
            </w:pPr>
            <w:r>
              <w:t>1,970,057.72</w:t>
            </w:r>
          </w:p>
        </w:tc>
        <w:tc>
          <w:tcPr>
            <w:tcW w:w="2506" w:type="dxa"/>
          </w:tcPr>
          <w:p w:rsidR="005C695D" w:rsidRDefault="005C695D" w:rsidP="005C695D">
            <w:pPr>
              <w:jc w:val="right"/>
            </w:pPr>
            <w:r>
              <w:t>0.65</w:t>
            </w:r>
          </w:p>
        </w:tc>
      </w:tr>
      <w:tr w:rsidR="005C695D" w:rsidTr="005C695D">
        <w:tc>
          <w:tcPr>
            <w:tcW w:w="646" w:type="dxa"/>
          </w:tcPr>
          <w:p w:rsidR="005C695D" w:rsidRDefault="005C695D" w:rsidP="005C695D">
            <w:pPr>
              <w:jc w:val="center"/>
            </w:pPr>
            <w:r>
              <w:t>8</w:t>
            </w:r>
          </w:p>
        </w:tc>
        <w:tc>
          <w:tcPr>
            <w:tcW w:w="2971" w:type="dxa"/>
          </w:tcPr>
          <w:p w:rsidR="005C695D" w:rsidRDefault="005C695D" w:rsidP="005C695D">
            <w:pPr>
              <w:jc w:val="left"/>
            </w:pPr>
            <w:r>
              <w:rPr>
                <w:rFonts w:hint="eastAsia"/>
              </w:rPr>
              <w:t>其他资产</w:t>
            </w:r>
          </w:p>
        </w:tc>
        <w:tc>
          <w:tcPr>
            <w:tcW w:w="2381" w:type="dxa"/>
          </w:tcPr>
          <w:p w:rsidR="005C695D" w:rsidRDefault="005C695D" w:rsidP="005C695D">
            <w:pPr>
              <w:jc w:val="right"/>
            </w:pPr>
            <w:r>
              <w:t>3,099,673.27</w:t>
            </w:r>
          </w:p>
        </w:tc>
        <w:tc>
          <w:tcPr>
            <w:tcW w:w="2506" w:type="dxa"/>
          </w:tcPr>
          <w:p w:rsidR="005C695D" w:rsidRDefault="005C695D" w:rsidP="005C695D">
            <w:pPr>
              <w:jc w:val="right"/>
            </w:pPr>
            <w:r>
              <w:t>1.02</w:t>
            </w:r>
          </w:p>
        </w:tc>
      </w:tr>
      <w:tr w:rsidR="005C695D" w:rsidTr="005C695D">
        <w:tc>
          <w:tcPr>
            <w:tcW w:w="646" w:type="dxa"/>
          </w:tcPr>
          <w:p w:rsidR="005C695D" w:rsidRDefault="005C695D" w:rsidP="005C695D">
            <w:pPr>
              <w:jc w:val="center"/>
            </w:pPr>
            <w:r>
              <w:t>9</w:t>
            </w:r>
          </w:p>
        </w:tc>
        <w:tc>
          <w:tcPr>
            <w:tcW w:w="2971" w:type="dxa"/>
          </w:tcPr>
          <w:p w:rsidR="005C695D" w:rsidRDefault="005C695D" w:rsidP="005C695D">
            <w:pPr>
              <w:jc w:val="left"/>
            </w:pPr>
            <w:r>
              <w:rPr>
                <w:rFonts w:hint="eastAsia"/>
              </w:rPr>
              <w:t>合计</w:t>
            </w:r>
          </w:p>
        </w:tc>
        <w:tc>
          <w:tcPr>
            <w:tcW w:w="2381" w:type="dxa"/>
          </w:tcPr>
          <w:p w:rsidR="005C695D" w:rsidRDefault="005C695D" w:rsidP="005C695D">
            <w:pPr>
              <w:jc w:val="right"/>
            </w:pPr>
            <w:r>
              <w:t>303,268,478.03</w:t>
            </w:r>
          </w:p>
        </w:tc>
        <w:tc>
          <w:tcPr>
            <w:tcW w:w="2506" w:type="dxa"/>
          </w:tcPr>
          <w:p w:rsidR="005C695D" w:rsidRDefault="005C695D" w:rsidP="005C695D">
            <w:pPr>
              <w:jc w:val="right"/>
            </w:pPr>
            <w:r>
              <w:t>100.00</w:t>
            </w:r>
          </w:p>
        </w:tc>
      </w:tr>
    </w:tbl>
    <w:p w:rsidR="005C695D" w:rsidRDefault="005C695D" w:rsidP="005C695D">
      <w:pPr>
        <w:pStyle w:val="-8"/>
        <w:rPr>
          <w:rFonts w:hint="eastAsia"/>
        </w:rPr>
      </w:pPr>
      <w:r>
        <w:rPr>
          <w:rFonts w:hint="eastAsia"/>
        </w:rPr>
        <w:t>注：本基金本报告期末通过沪港通交易机制投资的港股市值为人民币1,961,342.23元，占基金资产净值比例0.65%;通过深港通交易机制投资的港股市值为人民币5,999,290.21元，占基金资产净值比例1.99%。</w:t>
      </w:r>
    </w:p>
    <w:p w:rsidR="005C695D" w:rsidRDefault="005C695D" w:rsidP="005C695D">
      <w:pPr>
        <w:pStyle w:val="-2"/>
        <w:spacing w:before="312"/>
        <w:rPr>
          <w:rFonts w:hint="eastAsia"/>
        </w:rPr>
      </w:pPr>
      <w:r>
        <w:rPr>
          <w:rFonts w:hint="eastAsia"/>
        </w:rPr>
        <w:t>报告期末按行业分类的股票投资组合</w:t>
      </w:r>
    </w:p>
    <w:p w:rsidR="005C695D" w:rsidRDefault="005C695D" w:rsidP="005C695D">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5C695D" w:rsidTr="005C695D">
        <w:trPr>
          <w:cnfStyle w:val="100000000000" w:firstRow="1" w:lastRow="0" w:firstColumn="0" w:lastColumn="0" w:oddVBand="0" w:evenVBand="0" w:oddHBand="0" w:evenHBand="0" w:firstRowFirstColumn="0" w:firstRowLastColumn="0" w:lastRowFirstColumn="0" w:lastRowLastColumn="0"/>
        </w:trPr>
        <w:tc>
          <w:tcPr>
            <w:tcW w:w="646" w:type="dxa"/>
          </w:tcPr>
          <w:p w:rsidR="005C695D" w:rsidRPr="005C695D" w:rsidRDefault="005C695D" w:rsidP="005C695D">
            <w:pPr>
              <w:jc w:val="center"/>
              <w:rPr>
                <w:b/>
              </w:rPr>
            </w:pPr>
            <w:r w:rsidRPr="005C695D">
              <w:rPr>
                <w:rFonts w:hint="eastAsia"/>
                <w:b/>
              </w:rPr>
              <w:t>代码</w:t>
            </w:r>
          </w:p>
        </w:tc>
        <w:tc>
          <w:tcPr>
            <w:tcW w:w="3595" w:type="dxa"/>
          </w:tcPr>
          <w:p w:rsidR="005C695D" w:rsidRPr="005C695D" w:rsidRDefault="005C695D" w:rsidP="005C695D">
            <w:pPr>
              <w:jc w:val="center"/>
              <w:rPr>
                <w:b/>
              </w:rPr>
            </w:pPr>
            <w:r w:rsidRPr="005C695D">
              <w:rPr>
                <w:rFonts w:hint="eastAsia"/>
                <w:b/>
              </w:rPr>
              <w:t>行业类别</w:t>
            </w:r>
          </w:p>
        </w:tc>
        <w:tc>
          <w:tcPr>
            <w:tcW w:w="1769" w:type="dxa"/>
          </w:tcPr>
          <w:p w:rsidR="005C695D" w:rsidRPr="005C695D" w:rsidRDefault="005C695D" w:rsidP="005C695D">
            <w:pPr>
              <w:jc w:val="center"/>
              <w:rPr>
                <w:b/>
              </w:rPr>
            </w:pPr>
            <w:r w:rsidRPr="005C695D">
              <w:rPr>
                <w:rFonts w:hint="eastAsia"/>
                <w:b/>
              </w:rPr>
              <w:t>公允价值（元）</w:t>
            </w:r>
          </w:p>
        </w:tc>
        <w:tc>
          <w:tcPr>
            <w:tcW w:w="2495" w:type="dxa"/>
          </w:tcPr>
          <w:p w:rsidR="005C695D" w:rsidRPr="005C695D" w:rsidRDefault="005C695D" w:rsidP="005C695D">
            <w:pPr>
              <w:jc w:val="center"/>
              <w:rPr>
                <w:b/>
              </w:rPr>
            </w:pPr>
            <w:r w:rsidRPr="005C695D">
              <w:rPr>
                <w:rFonts w:hint="eastAsia"/>
                <w:b/>
              </w:rPr>
              <w:t>占基金资产净值比例（％）</w:t>
            </w:r>
          </w:p>
        </w:tc>
      </w:tr>
      <w:tr w:rsidR="005C695D" w:rsidTr="005C695D">
        <w:tc>
          <w:tcPr>
            <w:tcW w:w="646" w:type="dxa"/>
          </w:tcPr>
          <w:p w:rsidR="005C695D" w:rsidRDefault="005C695D" w:rsidP="005C695D">
            <w:pPr>
              <w:jc w:val="left"/>
            </w:pPr>
            <w:r>
              <w:t>A</w:t>
            </w:r>
          </w:p>
        </w:tc>
        <w:tc>
          <w:tcPr>
            <w:tcW w:w="3595" w:type="dxa"/>
          </w:tcPr>
          <w:p w:rsidR="005C695D" w:rsidRDefault="005C695D" w:rsidP="005C695D">
            <w:pPr>
              <w:jc w:val="left"/>
            </w:pPr>
            <w:r>
              <w:rPr>
                <w:rFonts w:hint="eastAsia"/>
              </w:rPr>
              <w:t>农、林、牧、渔业</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B</w:t>
            </w:r>
          </w:p>
        </w:tc>
        <w:tc>
          <w:tcPr>
            <w:tcW w:w="3595" w:type="dxa"/>
          </w:tcPr>
          <w:p w:rsidR="005C695D" w:rsidRDefault="005C695D" w:rsidP="005C695D">
            <w:pPr>
              <w:jc w:val="left"/>
            </w:pPr>
            <w:r>
              <w:rPr>
                <w:rFonts w:hint="eastAsia"/>
              </w:rPr>
              <w:t>采矿业</w:t>
            </w:r>
          </w:p>
        </w:tc>
        <w:tc>
          <w:tcPr>
            <w:tcW w:w="1769" w:type="dxa"/>
          </w:tcPr>
          <w:p w:rsidR="005C695D" w:rsidRDefault="005C695D" w:rsidP="005C695D">
            <w:pPr>
              <w:jc w:val="right"/>
            </w:pPr>
            <w:r>
              <w:t>1,150,800.00</w:t>
            </w:r>
          </w:p>
        </w:tc>
        <w:tc>
          <w:tcPr>
            <w:tcW w:w="2495" w:type="dxa"/>
          </w:tcPr>
          <w:p w:rsidR="005C695D" w:rsidRDefault="005C695D" w:rsidP="005C695D">
            <w:pPr>
              <w:jc w:val="right"/>
            </w:pPr>
            <w:r>
              <w:t>0.38</w:t>
            </w:r>
          </w:p>
        </w:tc>
      </w:tr>
      <w:tr w:rsidR="005C695D" w:rsidTr="005C695D">
        <w:tc>
          <w:tcPr>
            <w:tcW w:w="646" w:type="dxa"/>
          </w:tcPr>
          <w:p w:rsidR="005C695D" w:rsidRDefault="005C695D" w:rsidP="005C695D">
            <w:pPr>
              <w:jc w:val="left"/>
            </w:pPr>
            <w:r>
              <w:t>C</w:t>
            </w:r>
          </w:p>
        </w:tc>
        <w:tc>
          <w:tcPr>
            <w:tcW w:w="3595" w:type="dxa"/>
          </w:tcPr>
          <w:p w:rsidR="005C695D" w:rsidRDefault="005C695D" w:rsidP="005C695D">
            <w:pPr>
              <w:jc w:val="left"/>
            </w:pPr>
            <w:r>
              <w:rPr>
                <w:rFonts w:hint="eastAsia"/>
              </w:rPr>
              <w:t>制造业</w:t>
            </w:r>
          </w:p>
        </w:tc>
        <w:tc>
          <w:tcPr>
            <w:tcW w:w="1769" w:type="dxa"/>
          </w:tcPr>
          <w:p w:rsidR="005C695D" w:rsidRDefault="005C695D" w:rsidP="005C695D">
            <w:pPr>
              <w:jc w:val="right"/>
            </w:pPr>
            <w:r>
              <w:t>22,489,106.16</w:t>
            </w:r>
          </w:p>
        </w:tc>
        <w:tc>
          <w:tcPr>
            <w:tcW w:w="2495" w:type="dxa"/>
          </w:tcPr>
          <w:p w:rsidR="005C695D" w:rsidRDefault="005C695D" w:rsidP="005C695D">
            <w:pPr>
              <w:jc w:val="right"/>
            </w:pPr>
            <w:r>
              <w:t>7.44</w:t>
            </w:r>
          </w:p>
        </w:tc>
      </w:tr>
      <w:tr w:rsidR="005C695D" w:rsidTr="005C695D">
        <w:tc>
          <w:tcPr>
            <w:tcW w:w="646" w:type="dxa"/>
          </w:tcPr>
          <w:p w:rsidR="005C695D" w:rsidRDefault="005C695D" w:rsidP="005C695D">
            <w:pPr>
              <w:jc w:val="left"/>
            </w:pPr>
            <w:r>
              <w:t>D</w:t>
            </w:r>
          </w:p>
        </w:tc>
        <w:tc>
          <w:tcPr>
            <w:tcW w:w="3595" w:type="dxa"/>
          </w:tcPr>
          <w:p w:rsidR="005C695D" w:rsidRDefault="005C695D" w:rsidP="005C695D">
            <w:pPr>
              <w:jc w:val="left"/>
            </w:pPr>
            <w:r>
              <w:rPr>
                <w:rFonts w:hint="eastAsia"/>
              </w:rPr>
              <w:t>电力、热力、燃气及水生产和供应业</w:t>
            </w:r>
          </w:p>
        </w:tc>
        <w:tc>
          <w:tcPr>
            <w:tcW w:w="1769" w:type="dxa"/>
          </w:tcPr>
          <w:p w:rsidR="005C695D" w:rsidRDefault="005C695D" w:rsidP="005C695D">
            <w:pPr>
              <w:jc w:val="right"/>
            </w:pPr>
            <w:r>
              <w:t>9,262.00</w:t>
            </w:r>
          </w:p>
        </w:tc>
        <w:tc>
          <w:tcPr>
            <w:tcW w:w="2495" w:type="dxa"/>
          </w:tcPr>
          <w:p w:rsidR="005C695D" w:rsidRDefault="005C695D" w:rsidP="005C695D">
            <w:pPr>
              <w:jc w:val="right"/>
            </w:pPr>
            <w:r>
              <w:t>0.00</w:t>
            </w:r>
          </w:p>
        </w:tc>
      </w:tr>
      <w:tr w:rsidR="005C695D" w:rsidTr="005C695D">
        <w:tc>
          <w:tcPr>
            <w:tcW w:w="646" w:type="dxa"/>
          </w:tcPr>
          <w:p w:rsidR="005C695D" w:rsidRDefault="005C695D" w:rsidP="005C695D">
            <w:pPr>
              <w:jc w:val="left"/>
            </w:pPr>
            <w:r>
              <w:t>E</w:t>
            </w:r>
          </w:p>
        </w:tc>
        <w:tc>
          <w:tcPr>
            <w:tcW w:w="3595" w:type="dxa"/>
          </w:tcPr>
          <w:p w:rsidR="005C695D" w:rsidRDefault="005C695D" w:rsidP="005C695D">
            <w:pPr>
              <w:jc w:val="left"/>
            </w:pPr>
            <w:r>
              <w:rPr>
                <w:rFonts w:hint="eastAsia"/>
              </w:rPr>
              <w:t>建筑业</w:t>
            </w:r>
          </w:p>
        </w:tc>
        <w:tc>
          <w:tcPr>
            <w:tcW w:w="1769" w:type="dxa"/>
          </w:tcPr>
          <w:p w:rsidR="005C695D" w:rsidRDefault="005C695D" w:rsidP="005C695D">
            <w:pPr>
              <w:jc w:val="right"/>
            </w:pPr>
            <w:r>
              <w:t>5,141.52</w:t>
            </w:r>
          </w:p>
        </w:tc>
        <w:tc>
          <w:tcPr>
            <w:tcW w:w="2495" w:type="dxa"/>
          </w:tcPr>
          <w:p w:rsidR="005C695D" w:rsidRDefault="005C695D" w:rsidP="005C695D">
            <w:pPr>
              <w:jc w:val="right"/>
            </w:pPr>
            <w:r>
              <w:t>0.00</w:t>
            </w:r>
          </w:p>
        </w:tc>
      </w:tr>
      <w:tr w:rsidR="005C695D" w:rsidTr="005C695D">
        <w:tc>
          <w:tcPr>
            <w:tcW w:w="646" w:type="dxa"/>
          </w:tcPr>
          <w:p w:rsidR="005C695D" w:rsidRDefault="005C695D" w:rsidP="005C695D">
            <w:pPr>
              <w:jc w:val="left"/>
            </w:pPr>
            <w:r>
              <w:t>F</w:t>
            </w:r>
          </w:p>
        </w:tc>
        <w:tc>
          <w:tcPr>
            <w:tcW w:w="3595" w:type="dxa"/>
          </w:tcPr>
          <w:p w:rsidR="005C695D" w:rsidRDefault="005C695D" w:rsidP="005C695D">
            <w:pPr>
              <w:jc w:val="left"/>
            </w:pPr>
            <w:r>
              <w:rPr>
                <w:rFonts w:hint="eastAsia"/>
              </w:rPr>
              <w:t>批发和零售业</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G</w:t>
            </w:r>
          </w:p>
        </w:tc>
        <w:tc>
          <w:tcPr>
            <w:tcW w:w="3595" w:type="dxa"/>
          </w:tcPr>
          <w:p w:rsidR="005C695D" w:rsidRDefault="005C695D" w:rsidP="005C695D">
            <w:pPr>
              <w:jc w:val="left"/>
            </w:pPr>
            <w:r>
              <w:rPr>
                <w:rFonts w:hint="eastAsia"/>
              </w:rPr>
              <w:t>交通运输、仓储和邮政业</w:t>
            </w:r>
          </w:p>
        </w:tc>
        <w:tc>
          <w:tcPr>
            <w:tcW w:w="1769" w:type="dxa"/>
          </w:tcPr>
          <w:p w:rsidR="005C695D" w:rsidRDefault="005C695D" w:rsidP="005C695D">
            <w:pPr>
              <w:jc w:val="right"/>
            </w:pPr>
            <w:r>
              <w:t>3,520,800.00</w:t>
            </w:r>
          </w:p>
        </w:tc>
        <w:tc>
          <w:tcPr>
            <w:tcW w:w="2495" w:type="dxa"/>
          </w:tcPr>
          <w:p w:rsidR="005C695D" w:rsidRDefault="005C695D" w:rsidP="005C695D">
            <w:pPr>
              <w:jc w:val="right"/>
            </w:pPr>
            <w:r>
              <w:t>1.17</w:t>
            </w:r>
          </w:p>
        </w:tc>
      </w:tr>
      <w:tr w:rsidR="005C695D" w:rsidTr="005C695D">
        <w:tc>
          <w:tcPr>
            <w:tcW w:w="646" w:type="dxa"/>
          </w:tcPr>
          <w:p w:rsidR="005C695D" w:rsidRDefault="005C695D" w:rsidP="005C695D">
            <w:pPr>
              <w:jc w:val="left"/>
            </w:pPr>
            <w:r>
              <w:t>H</w:t>
            </w:r>
          </w:p>
        </w:tc>
        <w:tc>
          <w:tcPr>
            <w:tcW w:w="3595" w:type="dxa"/>
          </w:tcPr>
          <w:p w:rsidR="005C695D" w:rsidRDefault="005C695D" w:rsidP="005C695D">
            <w:pPr>
              <w:jc w:val="left"/>
            </w:pPr>
            <w:r>
              <w:rPr>
                <w:rFonts w:hint="eastAsia"/>
              </w:rPr>
              <w:t>住宿和餐饮业</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I</w:t>
            </w:r>
          </w:p>
        </w:tc>
        <w:tc>
          <w:tcPr>
            <w:tcW w:w="3595" w:type="dxa"/>
          </w:tcPr>
          <w:p w:rsidR="005C695D" w:rsidRDefault="005C695D" w:rsidP="005C695D">
            <w:pPr>
              <w:jc w:val="left"/>
            </w:pPr>
            <w:r>
              <w:rPr>
                <w:rFonts w:hint="eastAsia"/>
              </w:rPr>
              <w:t>信息传输、软件和信息技术服务业</w:t>
            </w:r>
          </w:p>
        </w:tc>
        <w:tc>
          <w:tcPr>
            <w:tcW w:w="1769" w:type="dxa"/>
          </w:tcPr>
          <w:p w:rsidR="005C695D" w:rsidRDefault="005C695D" w:rsidP="005C695D">
            <w:pPr>
              <w:jc w:val="right"/>
            </w:pPr>
            <w:r>
              <w:t>4,361,264.30</w:t>
            </w:r>
          </w:p>
        </w:tc>
        <w:tc>
          <w:tcPr>
            <w:tcW w:w="2495" w:type="dxa"/>
          </w:tcPr>
          <w:p w:rsidR="005C695D" w:rsidRDefault="005C695D" w:rsidP="005C695D">
            <w:pPr>
              <w:jc w:val="right"/>
            </w:pPr>
            <w:r>
              <w:t>1.44</w:t>
            </w:r>
          </w:p>
        </w:tc>
      </w:tr>
      <w:tr w:rsidR="005C695D" w:rsidTr="005C695D">
        <w:tc>
          <w:tcPr>
            <w:tcW w:w="646" w:type="dxa"/>
          </w:tcPr>
          <w:p w:rsidR="005C695D" w:rsidRDefault="005C695D" w:rsidP="005C695D">
            <w:pPr>
              <w:jc w:val="left"/>
            </w:pPr>
            <w:r>
              <w:t>J</w:t>
            </w:r>
          </w:p>
        </w:tc>
        <w:tc>
          <w:tcPr>
            <w:tcW w:w="3595" w:type="dxa"/>
          </w:tcPr>
          <w:p w:rsidR="005C695D" w:rsidRDefault="005C695D" w:rsidP="005C695D">
            <w:pPr>
              <w:jc w:val="left"/>
            </w:pPr>
            <w:r>
              <w:rPr>
                <w:rFonts w:hint="eastAsia"/>
              </w:rPr>
              <w:t>金融业</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K</w:t>
            </w:r>
          </w:p>
        </w:tc>
        <w:tc>
          <w:tcPr>
            <w:tcW w:w="3595" w:type="dxa"/>
          </w:tcPr>
          <w:p w:rsidR="005C695D" w:rsidRDefault="005C695D" w:rsidP="005C695D">
            <w:pPr>
              <w:jc w:val="left"/>
            </w:pPr>
            <w:r>
              <w:rPr>
                <w:rFonts w:hint="eastAsia"/>
              </w:rPr>
              <w:t>房地产业</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L</w:t>
            </w:r>
          </w:p>
        </w:tc>
        <w:tc>
          <w:tcPr>
            <w:tcW w:w="3595" w:type="dxa"/>
          </w:tcPr>
          <w:p w:rsidR="005C695D" w:rsidRDefault="005C695D" w:rsidP="005C695D">
            <w:pPr>
              <w:jc w:val="left"/>
            </w:pPr>
            <w:r>
              <w:rPr>
                <w:rFonts w:hint="eastAsia"/>
              </w:rPr>
              <w:t>租赁和商务服务业</w:t>
            </w:r>
          </w:p>
        </w:tc>
        <w:tc>
          <w:tcPr>
            <w:tcW w:w="1769" w:type="dxa"/>
          </w:tcPr>
          <w:p w:rsidR="005C695D" w:rsidRDefault="005C695D" w:rsidP="005C695D">
            <w:pPr>
              <w:jc w:val="right"/>
            </w:pPr>
            <w:r>
              <w:t>21,100.80</w:t>
            </w:r>
          </w:p>
        </w:tc>
        <w:tc>
          <w:tcPr>
            <w:tcW w:w="2495" w:type="dxa"/>
          </w:tcPr>
          <w:p w:rsidR="005C695D" w:rsidRDefault="005C695D" w:rsidP="005C695D">
            <w:pPr>
              <w:jc w:val="right"/>
            </w:pPr>
            <w:r>
              <w:t>0.01</w:t>
            </w:r>
          </w:p>
        </w:tc>
      </w:tr>
      <w:tr w:rsidR="005C695D" w:rsidTr="005C695D">
        <w:tc>
          <w:tcPr>
            <w:tcW w:w="646" w:type="dxa"/>
          </w:tcPr>
          <w:p w:rsidR="005C695D" w:rsidRDefault="005C695D" w:rsidP="005C695D">
            <w:pPr>
              <w:jc w:val="left"/>
            </w:pPr>
            <w:r>
              <w:t>M</w:t>
            </w:r>
          </w:p>
        </w:tc>
        <w:tc>
          <w:tcPr>
            <w:tcW w:w="3595" w:type="dxa"/>
          </w:tcPr>
          <w:p w:rsidR="005C695D" w:rsidRDefault="005C695D" w:rsidP="005C695D">
            <w:pPr>
              <w:jc w:val="left"/>
            </w:pPr>
            <w:r>
              <w:rPr>
                <w:rFonts w:hint="eastAsia"/>
              </w:rPr>
              <w:t>科学研究和技术服务业</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N</w:t>
            </w:r>
          </w:p>
        </w:tc>
        <w:tc>
          <w:tcPr>
            <w:tcW w:w="3595" w:type="dxa"/>
          </w:tcPr>
          <w:p w:rsidR="005C695D" w:rsidRDefault="005C695D" w:rsidP="005C695D">
            <w:pPr>
              <w:jc w:val="left"/>
            </w:pPr>
            <w:r>
              <w:rPr>
                <w:rFonts w:hint="eastAsia"/>
              </w:rPr>
              <w:t>水利、环境和公共设施管理业</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O</w:t>
            </w:r>
          </w:p>
        </w:tc>
        <w:tc>
          <w:tcPr>
            <w:tcW w:w="3595" w:type="dxa"/>
          </w:tcPr>
          <w:p w:rsidR="005C695D" w:rsidRDefault="005C695D" w:rsidP="005C695D">
            <w:pPr>
              <w:jc w:val="left"/>
            </w:pPr>
            <w:r>
              <w:rPr>
                <w:rFonts w:hint="eastAsia"/>
              </w:rPr>
              <w:t>居民服务、修理和其他服务业</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P</w:t>
            </w:r>
          </w:p>
        </w:tc>
        <w:tc>
          <w:tcPr>
            <w:tcW w:w="3595" w:type="dxa"/>
          </w:tcPr>
          <w:p w:rsidR="005C695D" w:rsidRDefault="005C695D" w:rsidP="005C695D">
            <w:pPr>
              <w:jc w:val="left"/>
            </w:pPr>
            <w:r>
              <w:rPr>
                <w:rFonts w:hint="eastAsia"/>
              </w:rPr>
              <w:t>教育</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Q</w:t>
            </w:r>
          </w:p>
        </w:tc>
        <w:tc>
          <w:tcPr>
            <w:tcW w:w="3595" w:type="dxa"/>
          </w:tcPr>
          <w:p w:rsidR="005C695D" w:rsidRDefault="005C695D" w:rsidP="005C695D">
            <w:pPr>
              <w:jc w:val="left"/>
            </w:pPr>
            <w:r>
              <w:rPr>
                <w:rFonts w:hint="eastAsia"/>
              </w:rPr>
              <w:t>卫生和社会工作</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R</w:t>
            </w:r>
          </w:p>
        </w:tc>
        <w:tc>
          <w:tcPr>
            <w:tcW w:w="3595" w:type="dxa"/>
          </w:tcPr>
          <w:p w:rsidR="005C695D" w:rsidRDefault="005C695D" w:rsidP="005C695D">
            <w:pPr>
              <w:jc w:val="left"/>
            </w:pPr>
            <w:r>
              <w:rPr>
                <w:rFonts w:hint="eastAsia"/>
              </w:rPr>
              <w:t>文化、体育和娱乐业</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r>
              <w:t>S</w:t>
            </w:r>
          </w:p>
        </w:tc>
        <w:tc>
          <w:tcPr>
            <w:tcW w:w="3595" w:type="dxa"/>
          </w:tcPr>
          <w:p w:rsidR="005C695D" w:rsidRDefault="005C695D" w:rsidP="005C695D">
            <w:pPr>
              <w:jc w:val="left"/>
            </w:pPr>
            <w:r>
              <w:rPr>
                <w:rFonts w:hint="eastAsia"/>
              </w:rPr>
              <w:t>综合</w:t>
            </w:r>
          </w:p>
        </w:tc>
        <w:tc>
          <w:tcPr>
            <w:tcW w:w="1769" w:type="dxa"/>
          </w:tcPr>
          <w:p w:rsidR="005C695D" w:rsidRDefault="005C695D" w:rsidP="005C695D">
            <w:pPr>
              <w:jc w:val="right"/>
            </w:pPr>
            <w:r>
              <w:t>-</w:t>
            </w:r>
          </w:p>
        </w:tc>
        <w:tc>
          <w:tcPr>
            <w:tcW w:w="2495" w:type="dxa"/>
          </w:tcPr>
          <w:p w:rsidR="005C695D" w:rsidRDefault="005C695D" w:rsidP="005C695D">
            <w:pPr>
              <w:jc w:val="right"/>
            </w:pPr>
            <w:r>
              <w:t>-</w:t>
            </w:r>
          </w:p>
        </w:tc>
      </w:tr>
      <w:tr w:rsidR="005C695D" w:rsidTr="005C695D">
        <w:tc>
          <w:tcPr>
            <w:tcW w:w="646" w:type="dxa"/>
          </w:tcPr>
          <w:p w:rsidR="005C695D" w:rsidRDefault="005C695D" w:rsidP="005C695D">
            <w:pPr>
              <w:jc w:val="left"/>
            </w:pPr>
          </w:p>
        </w:tc>
        <w:tc>
          <w:tcPr>
            <w:tcW w:w="3595" w:type="dxa"/>
          </w:tcPr>
          <w:p w:rsidR="005C695D" w:rsidRDefault="005C695D" w:rsidP="005C695D">
            <w:pPr>
              <w:jc w:val="left"/>
            </w:pPr>
            <w:r>
              <w:rPr>
                <w:rFonts w:hint="eastAsia"/>
              </w:rPr>
              <w:t>合计</w:t>
            </w:r>
          </w:p>
        </w:tc>
        <w:tc>
          <w:tcPr>
            <w:tcW w:w="1769" w:type="dxa"/>
          </w:tcPr>
          <w:p w:rsidR="005C695D" w:rsidRDefault="005C695D" w:rsidP="005C695D">
            <w:pPr>
              <w:jc w:val="right"/>
            </w:pPr>
            <w:r>
              <w:t>31,557,474.78</w:t>
            </w:r>
          </w:p>
        </w:tc>
        <w:tc>
          <w:tcPr>
            <w:tcW w:w="2495" w:type="dxa"/>
          </w:tcPr>
          <w:p w:rsidR="005C695D" w:rsidRDefault="005C695D" w:rsidP="005C695D">
            <w:pPr>
              <w:jc w:val="right"/>
            </w:pPr>
            <w:r>
              <w:t>10.44</w:t>
            </w:r>
          </w:p>
        </w:tc>
      </w:tr>
    </w:tbl>
    <w:p w:rsidR="005C695D" w:rsidRDefault="005C695D" w:rsidP="005C695D">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5C695D" w:rsidTr="005C695D">
        <w:trPr>
          <w:cnfStyle w:val="100000000000" w:firstRow="1" w:lastRow="0" w:firstColumn="0" w:lastColumn="0" w:oddVBand="0" w:evenVBand="0" w:oddHBand="0" w:evenHBand="0" w:firstRowFirstColumn="0" w:firstRowLastColumn="0" w:lastRowFirstColumn="0" w:lastRowLastColumn="0"/>
        </w:trPr>
        <w:tc>
          <w:tcPr>
            <w:tcW w:w="2768" w:type="dxa"/>
          </w:tcPr>
          <w:p w:rsidR="005C695D" w:rsidRPr="005C695D" w:rsidRDefault="005C695D" w:rsidP="005C695D">
            <w:pPr>
              <w:jc w:val="center"/>
              <w:rPr>
                <w:b/>
              </w:rPr>
            </w:pPr>
            <w:r w:rsidRPr="005C695D">
              <w:rPr>
                <w:rFonts w:hint="eastAsia"/>
                <w:b/>
              </w:rPr>
              <w:t>行业类别</w:t>
            </w:r>
          </w:p>
        </w:tc>
        <w:tc>
          <w:tcPr>
            <w:tcW w:w="2769" w:type="dxa"/>
          </w:tcPr>
          <w:p w:rsidR="005C695D" w:rsidRPr="005C695D" w:rsidRDefault="005C695D" w:rsidP="005C695D">
            <w:pPr>
              <w:jc w:val="center"/>
              <w:rPr>
                <w:b/>
              </w:rPr>
            </w:pPr>
            <w:r w:rsidRPr="005C695D">
              <w:rPr>
                <w:rFonts w:hint="eastAsia"/>
                <w:b/>
              </w:rPr>
              <w:t>公允价值（人民币）</w:t>
            </w:r>
          </w:p>
        </w:tc>
        <w:tc>
          <w:tcPr>
            <w:tcW w:w="2769" w:type="dxa"/>
          </w:tcPr>
          <w:p w:rsidR="005C695D" w:rsidRPr="005C695D" w:rsidRDefault="005C695D" w:rsidP="005C695D">
            <w:pPr>
              <w:jc w:val="center"/>
              <w:rPr>
                <w:b/>
              </w:rPr>
            </w:pPr>
            <w:r w:rsidRPr="005C695D">
              <w:rPr>
                <w:rFonts w:hint="eastAsia"/>
                <w:b/>
              </w:rPr>
              <w:t>占基金资产净值比例（</w:t>
            </w:r>
            <w:r w:rsidRPr="005C695D">
              <w:rPr>
                <w:rFonts w:hint="eastAsia"/>
                <w:b/>
              </w:rPr>
              <w:t>%</w:t>
            </w:r>
            <w:r w:rsidRPr="005C695D">
              <w:rPr>
                <w:rFonts w:hint="eastAsia"/>
                <w:b/>
              </w:rPr>
              <w:t>）</w:t>
            </w:r>
          </w:p>
        </w:tc>
      </w:tr>
      <w:tr w:rsidR="005C695D" w:rsidTr="005C695D">
        <w:tc>
          <w:tcPr>
            <w:tcW w:w="2768" w:type="dxa"/>
          </w:tcPr>
          <w:p w:rsidR="005C695D" w:rsidRDefault="005C695D" w:rsidP="005C695D">
            <w:pPr>
              <w:jc w:val="left"/>
            </w:pPr>
            <w:r>
              <w:rPr>
                <w:rFonts w:hint="eastAsia"/>
              </w:rPr>
              <w:t>能源</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材料</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工业</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非必需消费品</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必需消费品</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医疗保健</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lastRenderedPageBreak/>
              <w:t>金融</w:t>
            </w:r>
          </w:p>
        </w:tc>
        <w:tc>
          <w:tcPr>
            <w:tcW w:w="2769" w:type="dxa"/>
          </w:tcPr>
          <w:p w:rsidR="005C695D" w:rsidRDefault="005C695D" w:rsidP="005C695D">
            <w:pPr>
              <w:jc w:val="right"/>
            </w:pPr>
            <w:r>
              <w:t>5,483,551.59</w:t>
            </w:r>
          </w:p>
        </w:tc>
        <w:tc>
          <w:tcPr>
            <w:tcW w:w="2769" w:type="dxa"/>
          </w:tcPr>
          <w:p w:rsidR="005C695D" w:rsidRDefault="005C695D" w:rsidP="005C695D">
            <w:pPr>
              <w:jc w:val="right"/>
            </w:pPr>
            <w:r>
              <w:t>1.81</w:t>
            </w:r>
          </w:p>
        </w:tc>
      </w:tr>
      <w:tr w:rsidR="005C695D" w:rsidTr="005C695D">
        <w:tc>
          <w:tcPr>
            <w:tcW w:w="2768" w:type="dxa"/>
          </w:tcPr>
          <w:p w:rsidR="005C695D" w:rsidRDefault="005C695D" w:rsidP="005C695D">
            <w:pPr>
              <w:jc w:val="left"/>
            </w:pPr>
            <w:r>
              <w:rPr>
                <w:rFonts w:hint="eastAsia"/>
              </w:rPr>
              <w:t>科技</w:t>
            </w:r>
          </w:p>
        </w:tc>
        <w:tc>
          <w:tcPr>
            <w:tcW w:w="2769" w:type="dxa"/>
          </w:tcPr>
          <w:p w:rsidR="005C695D" w:rsidRDefault="005C695D" w:rsidP="005C695D">
            <w:pPr>
              <w:jc w:val="right"/>
            </w:pPr>
            <w:r>
              <w:t>1,936,052.07</w:t>
            </w:r>
          </w:p>
        </w:tc>
        <w:tc>
          <w:tcPr>
            <w:tcW w:w="2769" w:type="dxa"/>
          </w:tcPr>
          <w:p w:rsidR="005C695D" w:rsidRDefault="005C695D" w:rsidP="005C695D">
            <w:pPr>
              <w:jc w:val="right"/>
            </w:pPr>
            <w:r>
              <w:t>0.64</w:t>
            </w:r>
          </w:p>
        </w:tc>
      </w:tr>
      <w:tr w:rsidR="005C695D" w:rsidTr="005C695D">
        <w:tc>
          <w:tcPr>
            <w:tcW w:w="2768" w:type="dxa"/>
          </w:tcPr>
          <w:p w:rsidR="005C695D" w:rsidRDefault="005C695D" w:rsidP="005C695D">
            <w:pPr>
              <w:jc w:val="left"/>
            </w:pPr>
            <w:r>
              <w:rPr>
                <w:rFonts w:hint="eastAsia"/>
              </w:rPr>
              <w:t>通讯</w:t>
            </w:r>
          </w:p>
        </w:tc>
        <w:tc>
          <w:tcPr>
            <w:tcW w:w="2769" w:type="dxa"/>
          </w:tcPr>
          <w:p w:rsidR="005C695D" w:rsidRDefault="005C695D" w:rsidP="005C695D">
            <w:pPr>
              <w:jc w:val="right"/>
            </w:pPr>
            <w:r>
              <w:t>541,028.78</w:t>
            </w:r>
          </w:p>
        </w:tc>
        <w:tc>
          <w:tcPr>
            <w:tcW w:w="2769" w:type="dxa"/>
          </w:tcPr>
          <w:p w:rsidR="005C695D" w:rsidRDefault="005C695D" w:rsidP="005C695D">
            <w:pPr>
              <w:jc w:val="right"/>
            </w:pPr>
            <w:r>
              <w:t>0.18</w:t>
            </w:r>
          </w:p>
        </w:tc>
      </w:tr>
      <w:tr w:rsidR="005C695D" w:rsidTr="005C695D">
        <w:tc>
          <w:tcPr>
            <w:tcW w:w="2768" w:type="dxa"/>
          </w:tcPr>
          <w:p w:rsidR="005C695D" w:rsidRDefault="005C695D" w:rsidP="005C695D">
            <w:pPr>
              <w:jc w:val="left"/>
            </w:pPr>
            <w:r>
              <w:rPr>
                <w:rFonts w:hint="eastAsia"/>
              </w:rPr>
              <w:t>公用事业</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房地产</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政府</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合计</w:t>
            </w:r>
          </w:p>
        </w:tc>
        <w:tc>
          <w:tcPr>
            <w:tcW w:w="2769" w:type="dxa"/>
          </w:tcPr>
          <w:p w:rsidR="005C695D" w:rsidRDefault="005C695D" w:rsidP="005C695D">
            <w:pPr>
              <w:jc w:val="right"/>
            </w:pPr>
            <w:r>
              <w:t>7,960,632.44</w:t>
            </w:r>
          </w:p>
        </w:tc>
        <w:tc>
          <w:tcPr>
            <w:tcW w:w="2769" w:type="dxa"/>
          </w:tcPr>
          <w:p w:rsidR="005C695D" w:rsidRDefault="005C695D" w:rsidP="005C695D">
            <w:pPr>
              <w:jc w:val="right"/>
            </w:pPr>
            <w:r>
              <w:t>2.63</w:t>
            </w:r>
          </w:p>
        </w:tc>
      </w:tr>
    </w:tbl>
    <w:p w:rsidR="005C695D" w:rsidRDefault="005C695D" w:rsidP="005C695D">
      <w:pPr>
        <w:pStyle w:val="-8"/>
        <w:rPr>
          <w:rFonts w:hint="eastAsia"/>
        </w:rPr>
      </w:pPr>
      <w:r>
        <w:rPr>
          <w:rFonts w:hint="eastAsia"/>
        </w:rPr>
        <w:t>注：以上分类采用彭博行业分类标准（BICS）。</w:t>
      </w:r>
    </w:p>
    <w:p w:rsidR="005C695D" w:rsidRDefault="005C695D" w:rsidP="005C695D">
      <w:pPr>
        <w:pStyle w:val="-2"/>
        <w:spacing w:before="312"/>
        <w:rPr>
          <w:rFonts w:hint="eastAsia"/>
        </w:rPr>
      </w:pPr>
      <w:r>
        <w:rPr>
          <w:rFonts w:hint="eastAsia"/>
        </w:rPr>
        <w:t>期末按公允价值占基金资产净值比例大小排序的股票投资明细</w:t>
      </w:r>
    </w:p>
    <w:p w:rsidR="005C695D" w:rsidRDefault="005C695D" w:rsidP="005C695D">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5C695D" w:rsidTr="005C695D">
        <w:trPr>
          <w:cnfStyle w:val="100000000000" w:firstRow="1" w:lastRow="0" w:firstColumn="0" w:lastColumn="0" w:oddVBand="0" w:evenVBand="0" w:oddHBand="0" w:evenHBand="0" w:firstRowFirstColumn="0" w:firstRowLastColumn="0" w:lastRowFirstColumn="0" w:lastRowLastColumn="0"/>
        </w:trPr>
        <w:tc>
          <w:tcPr>
            <w:tcW w:w="652" w:type="dxa"/>
          </w:tcPr>
          <w:p w:rsidR="005C695D" w:rsidRPr="005C695D" w:rsidRDefault="005C695D" w:rsidP="005C695D">
            <w:pPr>
              <w:jc w:val="center"/>
              <w:rPr>
                <w:b/>
              </w:rPr>
            </w:pPr>
            <w:r w:rsidRPr="005C695D">
              <w:rPr>
                <w:rFonts w:hint="eastAsia"/>
                <w:b/>
              </w:rPr>
              <w:t>序号</w:t>
            </w:r>
          </w:p>
        </w:tc>
        <w:tc>
          <w:tcPr>
            <w:tcW w:w="1349" w:type="dxa"/>
          </w:tcPr>
          <w:p w:rsidR="005C695D" w:rsidRPr="005C695D" w:rsidRDefault="005C695D" w:rsidP="005C695D">
            <w:pPr>
              <w:jc w:val="center"/>
              <w:rPr>
                <w:b/>
              </w:rPr>
            </w:pPr>
            <w:r w:rsidRPr="005C695D">
              <w:rPr>
                <w:rFonts w:hint="eastAsia"/>
                <w:b/>
              </w:rPr>
              <w:t>股票代码</w:t>
            </w:r>
          </w:p>
        </w:tc>
        <w:tc>
          <w:tcPr>
            <w:tcW w:w="1349" w:type="dxa"/>
          </w:tcPr>
          <w:p w:rsidR="005C695D" w:rsidRPr="005C695D" w:rsidRDefault="005C695D" w:rsidP="005C695D">
            <w:pPr>
              <w:jc w:val="center"/>
              <w:rPr>
                <w:b/>
              </w:rPr>
            </w:pPr>
            <w:r w:rsidRPr="005C695D">
              <w:rPr>
                <w:rFonts w:hint="eastAsia"/>
                <w:b/>
              </w:rPr>
              <w:t>股票名称</w:t>
            </w:r>
          </w:p>
        </w:tc>
        <w:tc>
          <w:tcPr>
            <w:tcW w:w="1718" w:type="dxa"/>
          </w:tcPr>
          <w:p w:rsidR="005C695D" w:rsidRPr="005C695D" w:rsidRDefault="005C695D" w:rsidP="005C695D">
            <w:pPr>
              <w:jc w:val="center"/>
              <w:rPr>
                <w:b/>
              </w:rPr>
            </w:pPr>
            <w:r w:rsidRPr="005C695D">
              <w:rPr>
                <w:rFonts w:hint="eastAsia"/>
                <w:b/>
              </w:rPr>
              <w:t>数量（股）</w:t>
            </w:r>
          </w:p>
        </w:tc>
        <w:tc>
          <w:tcPr>
            <w:tcW w:w="1718" w:type="dxa"/>
          </w:tcPr>
          <w:p w:rsidR="005C695D" w:rsidRPr="005C695D" w:rsidRDefault="005C695D" w:rsidP="005C695D">
            <w:pPr>
              <w:jc w:val="center"/>
              <w:rPr>
                <w:b/>
              </w:rPr>
            </w:pPr>
            <w:r w:rsidRPr="005C695D">
              <w:rPr>
                <w:rFonts w:hint="eastAsia"/>
                <w:b/>
              </w:rPr>
              <w:t>公允价值（元）</w:t>
            </w:r>
          </w:p>
        </w:tc>
        <w:tc>
          <w:tcPr>
            <w:tcW w:w="1718" w:type="dxa"/>
          </w:tcPr>
          <w:p w:rsidR="005C695D" w:rsidRPr="005C695D" w:rsidRDefault="005C695D" w:rsidP="005C695D">
            <w:pPr>
              <w:jc w:val="center"/>
              <w:rPr>
                <w:b/>
              </w:rPr>
            </w:pPr>
            <w:r w:rsidRPr="005C695D">
              <w:rPr>
                <w:rFonts w:hint="eastAsia"/>
                <w:b/>
              </w:rPr>
              <w:t>占基金资产净值比例（％）</w:t>
            </w:r>
          </w:p>
        </w:tc>
      </w:tr>
      <w:tr w:rsidR="005C695D" w:rsidTr="005C695D">
        <w:tc>
          <w:tcPr>
            <w:tcW w:w="652" w:type="dxa"/>
          </w:tcPr>
          <w:p w:rsidR="005C695D" w:rsidRDefault="005C695D" w:rsidP="005C695D">
            <w:pPr>
              <w:jc w:val="center"/>
            </w:pPr>
            <w:r>
              <w:t>1</w:t>
            </w:r>
          </w:p>
        </w:tc>
        <w:tc>
          <w:tcPr>
            <w:tcW w:w="1349" w:type="dxa"/>
          </w:tcPr>
          <w:p w:rsidR="005C695D" w:rsidRDefault="005C695D" w:rsidP="005C695D">
            <w:pPr>
              <w:jc w:val="left"/>
            </w:pPr>
            <w:r>
              <w:t>02628</w:t>
            </w:r>
          </w:p>
        </w:tc>
        <w:tc>
          <w:tcPr>
            <w:tcW w:w="1349" w:type="dxa"/>
          </w:tcPr>
          <w:p w:rsidR="005C695D" w:rsidRDefault="005C695D" w:rsidP="005C695D">
            <w:pPr>
              <w:jc w:val="left"/>
            </w:pPr>
            <w:r>
              <w:rPr>
                <w:rFonts w:hint="eastAsia"/>
              </w:rPr>
              <w:t>中国人寿</w:t>
            </w:r>
          </w:p>
        </w:tc>
        <w:tc>
          <w:tcPr>
            <w:tcW w:w="1718" w:type="dxa"/>
          </w:tcPr>
          <w:p w:rsidR="005C695D" w:rsidRDefault="005C695D" w:rsidP="005C695D">
            <w:pPr>
              <w:jc w:val="right"/>
            </w:pPr>
            <w:r>
              <w:t>120,000</w:t>
            </w:r>
          </w:p>
        </w:tc>
        <w:tc>
          <w:tcPr>
            <w:tcW w:w="1718" w:type="dxa"/>
          </w:tcPr>
          <w:p w:rsidR="005C695D" w:rsidRDefault="005C695D" w:rsidP="005C695D">
            <w:pPr>
              <w:jc w:val="right"/>
            </w:pPr>
            <w:r>
              <w:t>2,967,619.63</w:t>
            </w:r>
          </w:p>
        </w:tc>
        <w:tc>
          <w:tcPr>
            <w:tcW w:w="1718" w:type="dxa"/>
          </w:tcPr>
          <w:p w:rsidR="005C695D" w:rsidRDefault="005C695D" w:rsidP="005C695D">
            <w:pPr>
              <w:jc w:val="right"/>
            </w:pPr>
            <w:r>
              <w:t>0.98</w:t>
            </w:r>
          </w:p>
        </w:tc>
      </w:tr>
      <w:tr w:rsidR="005C695D" w:rsidTr="005C695D">
        <w:tc>
          <w:tcPr>
            <w:tcW w:w="652" w:type="dxa"/>
          </w:tcPr>
          <w:p w:rsidR="005C695D" w:rsidRDefault="005C695D" w:rsidP="005C695D">
            <w:pPr>
              <w:jc w:val="center"/>
            </w:pPr>
            <w:r>
              <w:t>2</w:t>
            </w:r>
          </w:p>
        </w:tc>
        <w:tc>
          <w:tcPr>
            <w:tcW w:w="1349" w:type="dxa"/>
          </w:tcPr>
          <w:p w:rsidR="005C695D" w:rsidRDefault="005C695D" w:rsidP="005C695D">
            <w:pPr>
              <w:jc w:val="left"/>
            </w:pPr>
            <w:r>
              <w:t>00981</w:t>
            </w:r>
          </w:p>
        </w:tc>
        <w:tc>
          <w:tcPr>
            <w:tcW w:w="1349" w:type="dxa"/>
          </w:tcPr>
          <w:p w:rsidR="005C695D" w:rsidRDefault="005C695D" w:rsidP="005C695D">
            <w:pPr>
              <w:jc w:val="left"/>
            </w:pPr>
            <w:r>
              <w:rPr>
                <w:rFonts w:hint="eastAsia"/>
              </w:rPr>
              <w:t>中芯国际</w:t>
            </w:r>
          </w:p>
        </w:tc>
        <w:tc>
          <w:tcPr>
            <w:tcW w:w="1718" w:type="dxa"/>
          </w:tcPr>
          <w:p w:rsidR="005C695D" w:rsidRDefault="005C695D" w:rsidP="005C695D">
            <w:pPr>
              <w:jc w:val="right"/>
            </w:pPr>
            <w:r>
              <w:t>30,000</w:t>
            </w:r>
          </w:p>
        </w:tc>
        <w:tc>
          <w:tcPr>
            <w:tcW w:w="1718" w:type="dxa"/>
          </w:tcPr>
          <w:p w:rsidR="005C695D" w:rsidRDefault="005C695D" w:rsidP="005C695D">
            <w:pPr>
              <w:jc w:val="right"/>
            </w:pPr>
            <w:r>
              <w:t>1,936,052.07</w:t>
            </w:r>
          </w:p>
        </w:tc>
        <w:tc>
          <w:tcPr>
            <w:tcW w:w="1718" w:type="dxa"/>
          </w:tcPr>
          <w:p w:rsidR="005C695D" w:rsidRDefault="005C695D" w:rsidP="005C695D">
            <w:pPr>
              <w:jc w:val="right"/>
            </w:pPr>
            <w:r>
              <w:t>0.64</w:t>
            </w:r>
          </w:p>
        </w:tc>
      </w:tr>
      <w:tr w:rsidR="005C695D" w:rsidTr="005C695D">
        <w:tc>
          <w:tcPr>
            <w:tcW w:w="652" w:type="dxa"/>
          </w:tcPr>
          <w:p w:rsidR="005C695D" w:rsidRDefault="005C695D" w:rsidP="005C695D">
            <w:pPr>
              <w:jc w:val="center"/>
            </w:pPr>
            <w:r>
              <w:t>3</w:t>
            </w:r>
          </w:p>
        </w:tc>
        <w:tc>
          <w:tcPr>
            <w:tcW w:w="1349" w:type="dxa"/>
          </w:tcPr>
          <w:p w:rsidR="005C695D" w:rsidRDefault="005C695D" w:rsidP="005C695D">
            <w:pPr>
              <w:jc w:val="left"/>
            </w:pPr>
            <w:r>
              <w:t>688256</w:t>
            </w:r>
          </w:p>
        </w:tc>
        <w:tc>
          <w:tcPr>
            <w:tcW w:w="1349" w:type="dxa"/>
          </w:tcPr>
          <w:p w:rsidR="005C695D" w:rsidRDefault="005C695D" w:rsidP="005C695D">
            <w:pPr>
              <w:jc w:val="left"/>
            </w:pPr>
            <w:r>
              <w:rPr>
                <w:rFonts w:hint="eastAsia"/>
              </w:rPr>
              <w:t>寒武纪</w:t>
            </w:r>
          </w:p>
        </w:tc>
        <w:tc>
          <w:tcPr>
            <w:tcW w:w="1718" w:type="dxa"/>
          </w:tcPr>
          <w:p w:rsidR="005C695D" w:rsidRDefault="005C695D" w:rsidP="005C695D">
            <w:pPr>
              <w:jc w:val="right"/>
            </w:pPr>
            <w:r>
              <w:t>1,426</w:t>
            </w:r>
          </w:p>
        </w:tc>
        <w:tc>
          <w:tcPr>
            <w:tcW w:w="1718" w:type="dxa"/>
          </w:tcPr>
          <w:p w:rsidR="005C695D" w:rsidRDefault="005C695D" w:rsidP="005C695D">
            <w:pPr>
              <w:jc w:val="right"/>
            </w:pPr>
            <w:r>
              <w:t>1,933,014.30</w:t>
            </w:r>
          </w:p>
        </w:tc>
        <w:tc>
          <w:tcPr>
            <w:tcW w:w="1718" w:type="dxa"/>
          </w:tcPr>
          <w:p w:rsidR="005C695D" w:rsidRDefault="005C695D" w:rsidP="005C695D">
            <w:pPr>
              <w:jc w:val="right"/>
            </w:pPr>
            <w:r>
              <w:t>0.64</w:t>
            </w:r>
          </w:p>
        </w:tc>
      </w:tr>
      <w:tr w:rsidR="005C695D" w:rsidTr="005C695D">
        <w:tc>
          <w:tcPr>
            <w:tcW w:w="652" w:type="dxa"/>
          </w:tcPr>
          <w:p w:rsidR="005C695D" w:rsidRDefault="005C695D" w:rsidP="005C695D">
            <w:pPr>
              <w:jc w:val="center"/>
            </w:pPr>
            <w:r>
              <w:t>4</w:t>
            </w:r>
          </w:p>
        </w:tc>
        <w:tc>
          <w:tcPr>
            <w:tcW w:w="1349" w:type="dxa"/>
          </w:tcPr>
          <w:p w:rsidR="005C695D" w:rsidRDefault="005C695D" w:rsidP="005C695D">
            <w:pPr>
              <w:jc w:val="left"/>
            </w:pPr>
            <w:r>
              <w:t>002468</w:t>
            </w:r>
          </w:p>
        </w:tc>
        <w:tc>
          <w:tcPr>
            <w:tcW w:w="1349" w:type="dxa"/>
          </w:tcPr>
          <w:p w:rsidR="005C695D" w:rsidRDefault="005C695D" w:rsidP="005C695D">
            <w:pPr>
              <w:jc w:val="left"/>
            </w:pPr>
            <w:r>
              <w:rPr>
                <w:rFonts w:hint="eastAsia"/>
              </w:rPr>
              <w:t>申通快递</w:t>
            </w:r>
          </w:p>
        </w:tc>
        <w:tc>
          <w:tcPr>
            <w:tcW w:w="1718" w:type="dxa"/>
          </w:tcPr>
          <w:p w:rsidR="005C695D" w:rsidRDefault="005C695D" w:rsidP="005C695D">
            <w:pPr>
              <w:jc w:val="right"/>
            </w:pPr>
            <w:r>
              <w:t>140,000</w:t>
            </w:r>
          </w:p>
        </w:tc>
        <w:tc>
          <w:tcPr>
            <w:tcW w:w="1718" w:type="dxa"/>
          </w:tcPr>
          <w:p w:rsidR="005C695D" w:rsidRDefault="005C695D" w:rsidP="005C695D">
            <w:pPr>
              <w:jc w:val="right"/>
            </w:pPr>
            <w:r>
              <w:t>1,878,800.00</w:t>
            </w:r>
          </w:p>
        </w:tc>
        <w:tc>
          <w:tcPr>
            <w:tcW w:w="1718" w:type="dxa"/>
          </w:tcPr>
          <w:p w:rsidR="005C695D" w:rsidRDefault="005C695D" w:rsidP="005C695D">
            <w:pPr>
              <w:jc w:val="right"/>
            </w:pPr>
            <w:r>
              <w:t>0.62</w:t>
            </w:r>
          </w:p>
        </w:tc>
      </w:tr>
      <w:tr w:rsidR="005C695D" w:rsidTr="005C695D">
        <w:tc>
          <w:tcPr>
            <w:tcW w:w="652" w:type="dxa"/>
          </w:tcPr>
          <w:p w:rsidR="005C695D" w:rsidRDefault="005C695D" w:rsidP="005C695D">
            <w:pPr>
              <w:jc w:val="center"/>
            </w:pPr>
            <w:r>
              <w:t>5</w:t>
            </w:r>
          </w:p>
        </w:tc>
        <w:tc>
          <w:tcPr>
            <w:tcW w:w="1349" w:type="dxa"/>
          </w:tcPr>
          <w:p w:rsidR="005C695D" w:rsidRDefault="005C695D" w:rsidP="005C695D">
            <w:pPr>
              <w:jc w:val="left"/>
            </w:pPr>
            <w:r>
              <w:t>603986</w:t>
            </w:r>
          </w:p>
        </w:tc>
        <w:tc>
          <w:tcPr>
            <w:tcW w:w="1349" w:type="dxa"/>
          </w:tcPr>
          <w:p w:rsidR="005C695D" w:rsidRDefault="005C695D" w:rsidP="005C695D">
            <w:pPr>
              <w:jc w:val="left"/>
            </w:pPr>
            <w:r>
              <w:rPr>
                <w:rFonts w:hint="eastAsia"/>
              </w:rPr>
              <w:t>兆易创新</w:t>
            </w:r>
          </w:p>
        </w:tc>
        <w:tc>
          <w:tcPr>
            <w:tcW w:w="1718" w:type="dxa"/>
          </w:tcPr>
          <w:p w:rsidR="005C695D" w:rsidRDefault="005C695D" w:rsidP="005C695D">
            <w:pPr>
              <w:jc w:val="right"/>
            </w:pPr>
            <w:r>
              <w:t>8,000</w:t>
            </w:r>
          </w:p>
        </w:tc>
        <w:tc>
          <w:tcPr>
            <w:tcW w:w="1718" w:type="dxa"/>
          </w:tcPr>
          <w:p w:rsidR="005C695D" w:rsidRDefault="005C695D" w:rsidP="005C695D">
            <w:pPr>
              <w:jc w:val="right"/>
            </w:pPr>
            <w:r>
              <w:t>1,714,000.00</w:t>
            </w:r>
          </w:p>
        </w:tc>
        <w:tc>
          <w:tcPr>
            <w:tcW w:w="1718" w:type="dxa"/>
          </w:tcPr>
          <w:p w:rsidR="005C695D" w:rsidRDefault="005C695D" w:rsidP="005C695D">
            <w:pPr>
              <w:jc w:val="right"/>
            </w:pPr>
            <w:r>
              <w:t>0.57</w:t>
            </w:r>
          </w:p>
        </w:tc>
      </w:tr>
      <w:tr w:rsidR="005C695D" w:rsidTr="005C695D">
        <w:tc>
          <w:tcPr>
            <w:tcW w:w="652" w:type="dxa"/>
          </w:tcPr>
          <w:p w:rsidR="005C695D" w:rsidRDefault="005C695D" w:rsidP="005C695D">
            <w:pPr>
              <w:jc w:val="center"/>
            </w:pPr>
            <w:r>
              <w:t>6</w:t>
            </w:r>
          </w:p>
        </w:tc>
        <w:tc>
          <w:tcPr>
            <w:tcW w:w="1349" w:type="dxa"/>
          </w:tcPr>
          <w:p w:rsidR="005C695D" w:rsidRDefault="005C695D" w:rsidP="005C695D">
            <w:pPr>
              <w:jc w:val="left"/>
            </w:pPr>
            <w:r>
              <w:t>600233</w:t>
            </w:r>
          </w:p>
        </w:tc>
        <w:tc>
          <w:tcPr>
            <w:tcW w:w="1349" w:type="dxa"/>
          </w:tcPr>
          <w:p w:rsidR="005C695D" w:rsidRDefault="005C695D" w:rsidP="005C695D">
            <w:pPr>
              <w:jc w:val="left"/>
            </w:pPr>
            <w:r>
              <w:rPr>
                <w:rFonts w:hint="eastAsia"/>
              </w:rPr>
              <w:t>圆通速递</w:t>
            </w:r>
          </w:p>
        </w:tc>
        <w:tc>
          <w:tcPr>
            <w:tcW w:w="1718" w:type="dxa"/>
          </w:tcPr>
          <w:p w:rsidR="005C695D" w:rsidRDefault="005C695D" w:rsidP="005C695D">
            <w:pPr>
              <w:jc w:val="right"/>
            </w:pPr>
            <w:r>
              <w:t>100,000</w:t>
            </w:r>
          </w:p>
        </w:tc>
        <w:tc>
          <w:tcPr>
            <w:tcW w:w="1718" w:type="dxa"/>
          </w:tcPr>
          <w:p w:rsidR="005C695D" w:rsidRDefault="005C695D" w:rsidP="005C695D">
            <w:pPr>
              <w:jc w:val="right"/>
            </w:pPr>
            <w:r>
              <w:t>1,642,000.00</w:t>
            </w:r>
          </w:p>
        </w:tc>
        <w:tc>
          <w:tcPr>
            <w:tcW w:w="1718" w:type="dxa"/>
          </w:tcPr>
          <w:p w:rsidR="005C695D" w:rsidRDefault="005C695D" w:rsidP="005C695D">
            <w:pPr>
              <w:jc w:val="right"/>
            </w:pPr>
            <w:r>
              <w:t>0.54</w:t>
            </w:r>
          </w:p>
        </w:tc>
      </w:tr>
      <w:tr w:rsidR="005C695D" w:rsidTr="005C695D">
        <w:tc>
          <w:tcPr>
            <w:tcW w:w="652" w:type="dxa"/>
          </w:tcPr>
          <w:p w:rsidR="005C695D" w:rsidRDefault="005C695D" w:rsidP="005C695D">
            <w:pPr>
              <w:jc w:val="center"/>
            </w:pPr>
            <w:r>
              <w:t>7</w:t>
            </w:r>
          </w:p>
        </w:tc>
        <w:tc>
          <w:tcPr>
            <w:tcW w:w="1349" w:type="dxa"/>
          </w:tcPr>
          <w:p w:rsidR="005C695D" w:rsidRDefault="005C695D" w:rsidP="005C695D">
            <w:pPr>
              <w:jc w:val="left"/>
            </w:pPr>
            <w:r>
              <w:t>688255</w:t>
            </w:r>
          </w:p>
        </w:tc>
        <w:tc>
          <w:tcPr>
            <w:tcW w:w="1349" w:type="dxa"/>
          </w:tcPr>
          <w:p w:rsidR="005C695D" w:rsidRDefault="005C695D" w:rsidP="005C695D">
            <w:pPr>
              <w:jc w:val="left"/>
            </w:pPr>
            <w:r>
              <w:rPr>
                <w:rFonts w:hint="eastAsia"/>
              </w:rPr>
              <w:t>凯尔达</w:t>
            </w:r>
          </w:p>
        </w:tc>
        <w:tc>
          <w:tcPr>
            <w:tcW w:w="1718" w:type="dxa"/>
          </w:tcPr>
          <w:p w:rsidR="005C695D" w:rsidRDefault="005C695D" w:rsidP="005C695D">
            <w:pPr>
              <w:jc w:val="right"/>
            </w:pPr>
            <w:r>
              <w:t>42,602</w:t>
            </w:r>
          </w:p>
        </w:tc>
        <w:tc>
          <w:tcPr>
            <w:tcW w:w="1718" w:type="dxa"/>
          </w:tcPr>
          <w:p w:rsidR="005C695D" w:rsidRDefault="005C695D" w:rsidP="005C695D">
            <w:pPr>
              <w:jc w:val="right"/>
            </w:pPr>
            <w:r>
              <w:t>1,560,511.26</w:t>
            </w:r>
          </w:p>
        </w:tc>
        <w:tc>
          <w:tcPr>
            <w:tcW w:w="1718" w:type="dxa"/>
          </w:tcPr>
          <w:p w:rsidR="005C695D" w:rsidRDefault="005C695D" w:rsidP="005C695D">
            <w:pPr>
              <w:jc w:val="right"/>
            </w:pPr>
            <w:r>
              <w:t>0.52</w:t>
            </w:r>
          </w:p>
        </w:tc>
      </w:tr>
      <w:tr w:rsidR="005C695D" w:rsidTr="005C695D">
        <w:tc>
          <w:tcPr>
            <w:tcW w:w="652" w:type="dxa"/>
          </w:tcPr>
          <w:p w:rsidR="005C695D" w:rsidRDefault="005C695D" w:rsidP="005C695D">
            <w:pPr>
              <w:jc w:val="center"/>
            </w:pPr>
            <w:r>
              <w:t>8</w:t>
            </w:r>
          </w:p>
        </w:tc>
        <w:tc>
          <w:tcPr>
            <w:tcW w:w="1349" w:type="dxa"/>
          </w:tcPr>
          <w:p w:rsidR="005C695D" w:rsidRDefault="005C695D" w:rsidP="005C695D">
            <w:pPr>
              <w:jc w:val="left"/>
            </w:pPr>
            <w:r>
              <w:t>01398</w:t>
            </w:r>
          </w:p>
        </w:tc>
        <w:tc>
          <w:tcPr>
            <w:tcW w:w="1349" w:type="dxa"/>
          </w:tcPr>
          <w:p w:rsidR="005C695D" w:rsidRDefault="005C695D" w:rsidP="005C695D">
            <w:pPr>
              <w:jc w:val="left"/>
            </w:pPr>
            <w:r>
              <w:rPr>
                <w:rFonts w:hint="eastAsia"/>
              </w:rPr>
              <w:t>工商银行</w:t>
            </w:r>
          </w:p>
        </w:tc>
        <w:tc>
          <w:tcPr>
            <w:tcW w:w="1718" w:type="dxa"/>
          </w:tcPr>
          <w:p w:rsidR="005C695D" w:rsidRDefault="005C695D" w:rsidP="005C695D">
            <w:pPr>
              <w:jc w:val="right"/>
            </w:pPr>
            <w:r>
              <w:t>250,000</w:t>
            </w:r>
          </w:p>
        </w:tc>
        <w:tc>
          <w:tcPr>
            <w:tcW w:w="1718" w:type="dxa"/>
          </w:tcPr>
          <w:p w:rsidR="005C695D" w:rsidRDefault="005C695D" w:rsidP="005C695D">
            <w:pPr>
              <w:jc w:val="right"/>
            </w:pPr>
            <w:r>
              <w:t>1,420,313.45</w:t>
            </w:r>
          </w:p>
        </w:tc>
        <w:tc>
          <w:tcPr>
            <w:tcW w:w="1718" w:type="dxa"/>
          </w:tcPr>
          <w:p w:rsidR="005C695D" w:rsidRDefault="005C695D" w:rsidP="005C695D">
            <w:pPr>
              <w:jc w:val="right"/>
            </w:pPr>
            <w:r>
              <w:t>0.47</w:t>
            </w:r>
          </w:p>
        </w:tc>
      </w:tr>
      <w:tr w:rsidR="005C695D" w:rsidTr="005C695D">
        <w:tc>
          <w:tcPr>
            <w:tcW w:w="652" w:type="dxa"/>
          </w:tcPr>
          <w:p w:rsidR="005C695D" w:rsidRDefault="005C695D" w:rsidP="005C695D">
            <w:pPr>
              <w:jc w:val="center"/>
            </w:pPr>
            <w:r>
              <w:t>9</w:t>
            </w:r>
          </w:p>
        </w:tc>
        <w:tc>
          <w:tcPr>
            <w:tcW w:w="1349" w:type="dxa"/>
          </w:tcPr>
          <w:p w:rsidR="005C695D" w:rsidRDefault="005C695D" w:rsidP="005C695D">
            <w:pPr>
              <w:jc w:val="left"/>
            </w:pPr>
            <w:r>
              <w:t>300680</w:t>
            </w:r>
          </w:p>
        </w:tc>
        <w:tc>
          <w:tcPr>
            <w:tcW w:w="1349" w:type="dxa"/>
          </w:tcPr>
          <w:p w:rsidR="005C695D" w:rsidRDefault="005C695D" w:rsidP="005C695D">
            <w:pPr>
              <w:jc w:val="left"/>
            </w:pPr>
            <w:r>
              <w:rPr>
                <w:rFonts w:hint="eastAsia"/>
              </w:rPr>
              <w:t>隆盛科技</w:t>
            </w:r>
          </w:p>
        </w:tc>
        <w:tc>
          <w:tcPr>
            <w:tcW w:w="1718" w:type="dxa"/>
          </w:tcPr>
          <w:p w:rsidR="005C695D" w:rsidRDefault="005C695D" w:rsidP="005C695D">
            <w:pPr>
              <w:jc w:val="right"/>
            </w:pPr>
            <w:r>
              <w:t>25,000</w:t>
            </w:r>
          </w:p>
        </w:tc>
        <w:tc>
          <w:tcPr>
            <w:tcW w:w="1718" w:type="dxa"/>
          </w:tcPr>
          <w:p w:rsidR="005C695D" w:rsidRDefault="005C695D" w:rsidP="005C695D">
            <w:pPr>
              <w:jc w:val="right"/>
            </w:pPr>
            <w:r>
              <w:t>1,396,750.00</w:t>
            </w:r>
          </w:p>
        </w:tc>
        <w:tc>
          <w:tcPr>
            <w:tcW w:w="1718" w:type="dxa"/>
          </w:tcPr>
          <w:p w:rsidR="005C695D" w:rsidRDefault="005C695D" w:rsidP="005C695D">
            <w:pPr>
              <w:jc w:val="right"/>
            </w:pPr>
            <w:r>
              <w:t>0.46</w:t>
            </w:r>
          </w:p>
        </w:tc>
      </w:tr>
      <w:tr w:rsidR="005C695D" w:rsidTr="005C695D">
        <w:tc>
          <w:tcPr>
            <w:tcW w:w="652" w:type="dxa"/>
          </w:tcPr>
          <w:p w:rsidR="005C695D" w:rsidRDefault="005C695D" w:rsidP="005C695D">
            <w:pPr>
              <w:jc w:val="center"/>
            </w:pPr>
            <w:r>
              <w:t>10</w:t>
            </w:r>
          </w:p>
        </w:tc>
        <w:tc>
          <w:tcPr>
            <w:tcW w:w="1349" w:type="dxa"/>
          </w:tcPr>
          <w:p w:rsidR="005C695D" w:rsidRDefault="005C695D" w:rsidP="005C695D">
            <w:pPr>
              <w:jc w:val="left"/>
            </w:pPr>
            <w:r>
              <w:t>688039</w:t>
            </w:r>
          </w:p>
        </w:tc>
        <w:tc>
          <w:tcPr>
            <w:tcW w:w="1349" w:type="dxa"/>
          </w:tcPr>
          <w:p w:rsidR="005C695D" w:rsidRDefault="005C695D" w:rsidP="005C695D">
            <w:pPr>
              <w:jc w:val="left"/>
            </w:pPr>
            <w:r>
              <w:rPr>
                <w:rFonts w:hint="eastAsia"/>
              </w:rPr>
              <w:t>当虹科技</w:t>
            </w:r>
          </w:p>
        </w:tc>
        <w:tc>
          <w:tcPr>
            <w:tcW w:w="1718" w:type="dxa"/>
          </w:tcPr>
          <w:p w:rsidR="005C695D" w:rsidRDefault="005C695D" w:rsidP="005C695D">
            <w:pPr>
              <w:jc w:val="right"/>
            </w:pPr>
            <w:r>
              <w:t>30,000</w:t>
            </w:r>
          </w:p>
        </w:tc>
        <w:tc>
          <w:tcPr>
            <w:tcW w:w="1718" w:type="dxa"/>
          </w:tcPr>
          <w:p w:rsidR="005C695D" w:rsidRDefault="005C695D" w:rsidP="005C695D">
            <w:pPr>
              <w:jc w:val="right"/>
            </w:pPr>
            <w:r>
              <w:t>1,342,500.00</w:t>
            </w:r>
          </w:p>
        </w:tc>
        <w:tc>
          <w:tcPr>
            <w:tcW w:w="1718" w:type="dxa"/>
          </w:tcPr>
          <w:p w:rsidR="005C695D" w:rsidRDefault="005C695D" w:rsidP="005C695D">
            <w:pPr>
              <w:jc w:val="right"/>
            </w:pPr>
            <w:r>
              <w:t>0.44</w:t>
            </w:r>
          </w:p>
        </w:tc>
      </w:tr>
    </w:tbl>
    <w:p w:rsidR="005C695D" w:rsidRDefault="005C695D" w:rsidP="005C695D">
      <w:pPr>
        <w:pStyle w:val="-8"/>
        <w:rPr>
          <w:rFonts w:hint="eastAsia"/>
        </w:rPr>
      </w:pPr>
      <w:r>
        <w:rPr>
          <w:rFonts w:hint="eastAsia"/>
        </w:rPr>
        <w:t>注：对于同时在A+H股上市的股票，合并计算公允价值参与排序，并按照不同股票分别披露。</w:t>
      </w:r>
    </w:p>
    <w:p w:rsidR="005C695D" w:rsidRDefault="005C695D" w:rsidP="005C695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5C695D" w:rsidTr="005C695D">
        <w:trPr>
          <w:cnfStyle w:val="100000000000" w:firstRow="1" w:lastRow="0" w:firstColumn="0" w:lastColumn="0" w:oddVBand="0" w:evenVBand="0" w:oddHBand="0" w:evenHBand="0" w:firstRowFirstColumn="0" w:firstRowLastColumn="0" w:lastRowFirstColumn="0" w:lastRowLastColumn="0"/>
        </w:trPr>
        <w:tc>
          <w:tcPr>
            <w:tcW w:w="646" w:type="dxa"/>
          </w:tcPr>
          <w:p w:rsidR="005C695D" w:rsidRPr="005C695D" w:rsidRDefault="005C695D" w:rsidP="005C695D">
            <w:pPr>
              <w:jc w:val="center"/>
              <w:rPr>
                <w:b/>
              </w:rPr>
            </w:pPr>
            <w:r w:rsidRPr="005C695D">
              <w:rPr>
                <w:rFonts w:hint="eastAsia"/>
                <w:b/>
              </w:rPr>
              <w:t>序号</w:t>
            </w:r>
          </w:p>
        </w:tc>
        <w:tc>
          <w:tcPr>
            <w:tcW w:w="2835" w:type="dxa"/>
          </w:tcPr>
          <w:p w:rsidR="005C695D" w:rsidRPr="005C695D" w:rsidRDefault="005C695D" w:rsidP="005C695D">
            <w:pPr>
              <w:jc w:val="center"/>
              <w:rPr>
                <w:b/>
              </w:rPr>
            </w:pPr>
            <w:r w:rsidRPr="005C695D">
              <w:rPr>
                <w:rFonts w:hint="eastAsia"/>
                <w:b/>
              </w:rPr>
              <w:t>债券品种</w:t>
            </w:r>
          </w:p>
        </w:tc>
        <w:tc>
          <w:tcPr>
            <w:tcW w:w="2466" w:type="dxa"/>
          </w:tcPr>
          <w:p w:rsidR="005C695D" w:rsidRPr="005C695D" w:rsidRDefault="005C695D" w:rsidP="005C695D">
            <w:pPr>
              <w:jc w:val="center"/>
              <w:rPr>
                <w:b/>
              </w:rPr>
            </w:pPr>
            <w:r w:rsidRPr="005C695D">
              <w:rPr>
                <w:rFonts w:hint="eastAsia"/>
                <w:b/>
              </w:rPr>
              <w:t>公允价值（元）</w:t>
            </w:r>
          </w:p>
        </w:tc>
        <w:tc>
          <w:tcPr>
            <w:tcW w:w="2557" w:type="dxa"/>
          </w:tcPr>
          <w:p w:rsidR="005C695D" w:rsidRPr="005C695D" w:rsidRDefault="005C695D" w:rsidP="005C695D">
            <w:pPr>
              <w:jc w:val="center"/>
              <w:rPr>
                <w:b/>
              </w:rPr>
            </w:pPr>
            <w:r w:rsidRPr="005C695D">
              <w:rPr>
                <w:rFonts w:hint="eastAsia"/>
                <w:b/>
              </w:rPr>
              <w:t>占基金资产净值比例（％）</w:t>
            </w:r>
          </w:p>
        </w:tc>
      </w:tr>
      <w:tr w:rsidR="005C695D" w:rsidTr="005C695D">
        <w:tc>
          <w:tcPr>
            <w:tcW w:w="646" w:type="dxa"/>
          </w:tcPr>
          <w:p w:rsidR="005C695D" w:rsidRDefault="005C695D" w:rsidP="005C695D">
            <w:pPr>
              <w:jc w:val="center"/>
            </w:pPr>
            <w:r>
              <w:t>1</w:t>
            </w:r>
          </w:p>
        </w:tc>
        <w:tc>
          <w:tcPr>
            <w:tcW w:w="2835" w:type="dxa"/>
          </w:tcPr>
          <w:p w:rsidR="005C695D" w:rsidRDefault="005C695D" w:rsidP="005C695D">
            <w:pPr>
              <w:jc w:val="left"/>
            </w:pPr>
            <w:r>
              <w:rPr>
                <w:rFonts w:hint="eastAsia"/>
              </w:rPr>
              <w:t>国家债券</w:t>
            </w:r>
          </w:p>
        </w:tc>
        <w:tc>
          <w:tcPr>
            <w:tcW w:w="2466" w:type="dxa"/>
          </w:tcPr>
          <w:p w:rsidR="005C695D" w:rsidRDefault="005C695D" w:rsidP="005C695D">
            <w:pPr>
              <w:jc w:val="right"/>
            </w:pPr>
            <w:r>
              <w:t>14,951,383.29</w:t>
            </w:r>
          </w:p>
        </w:tc>
        <w:tc>
          <w:tcPr>
            <w:tcW w:w="2557" w:type="dxa"/>
          </w:tcPr>
          <w:p w:rsidR="005C695D" w:rsidRDefault="005C695D" w:rsidP="005C695D">
            <w:pPr>
              <w:jc w:val="right"/>
            </w:pPr>
            <w:r>
              <w:t>4.95</w:t>
            </w:r>
          </w:p>
        </w:tc>
      </w:tr>
      <w:tr w:rsidR="005C695D" w:rsidTr="005C695D">
        <w:tc>
          <w:tcPr>
            <w:tcW w:w="646" w:type="dxa"/>
          </w:tcPr>
          <w:p w:rsidR="005C695D" w:rsidRDefault="005C695D" w:rsidP="005C695D">
            <w:pPr>
              <w:jc w:val="center"/>
            </w:pPr>
            <w:r>
              <w:t>2</w:t>
            </w:r>
          </w:p>
        </w:tc>
        <w:tc>
          <w:tcPr>
            <w:tcW w:w="2835" w:type="dxa"/>
          </w:tcPr>
          <w:p w:rsidR="005C695D" w:rsidRDefault="005C695D" w:rsidP="005C695D">
            <w:pPr>
              <w:jc w:val="left"/>
            </w:pPr>
            <w:r>
              <w:rPr>
                <w:rFonts w:hint="eastAsia"/>
              </w:rPr>
              <w:t>央行票据</w:t>
            </w:r>
          </w:p>
        </w:tc>
        <w:tc>
          <w:tcPr>
            <w:tcW w:w="2466" w:type="dxa"/>
          </w:tcPr>
          <w:p w:rsidR="005C695D" w:rsidRDefault="005C695D" w:rsidP="005C695D">
            <w:pPr>
              <w:jc w:val="right"/>
            </w:pPr>
            <w:r>
              <w:t>-</w:t>
            </w:r>
          </w:p>
        </w:tc>
        <w:tc>
          <w:tcPr>
            <w:tcW w:w="2557" w:type="dxa"/>
          </w:tcPr>
          <w:p w:rsidR="005C695D" w:rsidRDefault="005C695D" w:rsidP="005C695D">
            <w:pPr>
              <w:jc w:val="right"/>
            </w:pPr>
            <w:r>
              <w:t>-</w:t>
            </w:r>
          </w:p>
        </w:tc>
      </w:tr>
      <w:tr w:rsidR="005C695D" w:rsidTr="005C695D">
        <w:tc>
          <w:tcPr>
            <w:tcW w:w="646" w:type="dxa"/>
          </w:tcPr>
          <w:p w:rsidR="005C695D" w:rsidRDefault="005C695D" w:rsidP="005C695D">
            <w:pPr>
              <w:jc w:val="center"/>
            </w:pPr>
            <w:r>
              <w:t>3</w:t>
            </w:r>
          </w:p>
        </w:tc>
        <w:tc>
          <w:tcPr>
            <w:tcW w:w="2835" w:type="dxa"/>
          </w:tcPr>
          <w:p w:rsidR="005C695D" w:rsidRDefault="005C695D" w:rsidP="005C695D">
            <w:pPr>
              <w:jc w:val="left"/>
            </w:pPr>
            <w:r>
              <w:rPr>
                <w:rFonts w:hint="eastAsia"/>
              </w:rPr>
              <w:t>金融债券</w:t>
            </w:r>
          </w:p>
        </w:tc>
        <w:tc>
          <w:tcPr>
            <w:tcW w:w="2466" w:type="dxa"/>
          </w:tcPr>
          <w:p w:rsidR="005C695D" w:rsidRDefault="005C695D" w:rsidP="005C695D">
            <w:pPr>
              <w:jc w:val="right"/>
            </w:pPr>
            <w:r>
              <w:t>-</w:t>
            </w:r>
          </w:p>
        </w:tc>
        <w:tc>
          <w:tcPr>
            <w:tcW w:w="2557" w:type="dxa"/>
          </w:tcPr>
          <w:p w:rsidR="005C695D" w:rsidRDefault="005C695D" w:rsidP="005C695D">
            <w:pPr>
              <w:jc w:val="right"/>
            </w:pPr>
            <w:r>
              <w:t>-</w:t>
            </w:r>
          </w:p>
        </w:tc>
      </w:tr>
      <w:tr w:rsidR="005C695D" w:rsidTr="005C695D">
        <w:tc>
          <w:tcPr>
            <w:tcW w:w="646" w:type="dxa"/>
          </w:tcPr>
          <w:p w:rsidR="005C695D" w:rsidRDefault="005C695D" w:rsidP="005C695D">
            <w:pPr>
              <w:jc w:val="center"/>
            </w:pPr>
          </w:p>
        </w:tc>
        <w:tc>
          <w:tcPr>
            <w:tcW w:w="2835" w:type="dxa"/>
          </w:tcPr>
          <w:p w:rsidR="005C695D" w:rsidRDefault="005C695D" w:rsidP="005C695D">
            <w:pPr>
              <w:jc w:val="left"/>
            </w:pPr>
            <w:r>
              <w:rPr>
                <w:rFonts w:hint="eastAsia"/>
              </w:rPr>
              <w:t>其中：政策性金融债</w:t>
            </w:r>
          </w:p>
        </w:tc>
        <w:tc>
          <w:tcPr>
            <w:tcW w:w="2466" w:type="dxa"/>
          </w:tcPr>
          <w:p w:rsidR="005C695D" w:rsidRDefault="005C695D" w:rsidP="005C695D">
            <w:pPr>
              <w:jc w:val="right"/>
            </w:pPr>
            <w:r>
              <w:t>-</w:t>
            </w:r>
          </w:p>
        </w:tc>
        <w:tc>
          <w:tcPr>
            <w:tcW w:w="2557" w:type="dxa"/>
          </w:tcPr>
          <w:p w:rsidR="005C695D" w:rsidRDefault="005C695D" w:rsidP="005C695D">
            <w:pPr>
              <w:jc w:val="right"/>
            </w:pPr>
            <w:r>
              <w:t>-</w:t>
            </w:r>
          </w:p>
        </w:tc>
      </w:tr>
      <w:tr w:rsidR="005C695D" w:rsidTr="005C695D">
        <w:tc>
          <w:tcPr>
            <w:tcW w:w="646" w:type="dxa"/>
          </w:tcPr>
          <w:p w:rsidR="005C695D" w:rsidRDefault="005C695D" w:rsidP="005C695D">
            <w:pPr>
              <w:jc w:val="center"/>
            </w:pPr>
            <w:r>
              <w:t>4</w:t>
            </w:r>
          </w:p>
        </w:tc>
        <w:tc>
          <w:tcPr>
            <w:tcW w:w="2835" w:type="dxa"/>
          </w:tcPr>
          <w:p w:rsidR="005C695D" w:rsidRDefault="005C695D" w:rsidP="005C695D">
            <w:pPr>
              <w:jc w:val="left"/>
            </w:pPr>
            <w:r>
              <w:rPr>
                <w:rFonts w:hint="eastAsia"/>
              </w:rPr>
              <w:t>企业债券</w:t>
            </w:r>
          </w:p>
        </w:tc>
        <w:tc>
          <w:tcPr>
            <w:tcW w:w="2466" w:type="dxa"/>
          </w:tcPr>
          <w:p w:rsidR="005C695D" w:rsidRDefault="005C695D" w:rsidP="005C695D">
            <w:pPr>
              <w:jc w:val="right"/>
            </w:pPr>
            <w:r>
              <w:t>-</w:t>
            </w:r>
          </w:p>
        </w:tc>
        <w:tc>
          <w:tcPr>
            <w:tcW w:w="2557" w:type="dxa"/>
          </w:tcPr>
          <w:p w:rsidR="005C695D" w:rsidRDefault="005C695D" w:rsidP="005C695D">
            <w:pPr>
              <w:jc w:val="right"/>
            </w:pPr>
            <w:r>
              <w:t>-</w:t>
            </w:r>
          </w:p>
        </w:tc>
      </w:tr>
      <w:tr w:rsidR="005C695D" w:rsidTr="005C695D">
        <w:tc>
          <w:tcPr>
            <w:tcW w:w="646" w:type="dxa"/>
          </w:tcPr>
          <w:p w:rsidR="005C695D" w:rsidRDefault="005C695D" w:rsidP="005C695D">
            <w:pPr>
              <w:jc w:val="center"/>
            </w:pPr>
            <w:r>
              <w:t>5</w:t>
            </w:r>
          </w:p>
        </w:tc>
        <w:tc>
          <w:tcPr>
            <w:tcW w:w="2835" w:type="dxa"/>
          </w:tcPr>
          <w:p w:rsidR="005C695D" w:rsidRDefault="005C695D" w:rsidP="005C695D">
            <w:pPr>
              <w:jc w:val="left"/>
            </w:pPr>
            <w:r>
              <w:rPr>
                <w:rFonts w:hint="eastAsia"/>
              </w:rPr>
              <w:t>企业短期融资券</w:t>
            </w:r>
          </w:p>
        </w:tc>
        <w:tc>
          <w:tcPr>
            <w:tcW w:w="2466" w:type="dxa"/>
          </w:tcPr>
          <w:p w:rsidR="005C695D" w:rsidRDefault="005C695D" w:rsidP="005C695D">
            <w:pPr>
              <w:jc w:val="right"/>
            </w:pPr>
            <w:r>
              <w:t>-</w:t>
            </w:r>
          </w:p>
        </w:tc>
        <w:tc>
          <w:tcPr>
            <w:tcW w:w="2557" w:type="dxa"/>
          </w:tcPr>
          <w:p w:rsidR="005C695D" w:rsidRDefault="005C695D" w:rsidP="005C695D">
            <w:pPr>
              <w:jc w:val="right"/>
            </w:pPr>
            <w:r>
              <w:t>-</w:t>
            </w:r>
          </w:p>
        </w:tc>
      </w:tr>
      <w:tr w:rsidR="005C695D" w:rsidTr="005C695D">
        <w:tc>
          <w:tcPr>
            <w:tcW w:w="646" w:type="dxa"/>
          </w:tcPr>
          <w:p w:rsidR="005C695D" w:rsidRDefault="005C695D" w:rsidP="005C695D">
            <w:pPr>
              <w:jc w:val="center"/>
            </w:pPr>
            <w:r>
              <w:t>6</w:t>
            </w:r>
          </w:p>
        </w:tc>
        <w:tc>
          <w:tcPr>
            <w:tcW w:w="2835" w:type="dxa"/>
          </w:tcPr>
          <w:p w:rsidR="005C695D" w:rsidRDefault="005C695D" w:rsidP="005C695D">
            <w:pPr>
              <w:jc w:val="left"/>
            </w:pPr>
            <w:r>
              <w:rPr>
                <w:rFonts w:hint="eastAsia"/>
              </w:rPr>
              <w:t>中期票据</w:t>
            </w:r>
          </w:p>
        </w:tc>
        <w:tc>
          <w:tcPr>
            <w:tcW w:w="2466" w:type="dxa"/>
          </w:tcPr>
          <w:p w:rsidR="005C695D" w:rsidRDefault="005C695D" w:rsidP="005C695D">
            <w:pPr>
              <w:jc w:val="right"/>
            </w:pPr>
            <w:r>
              <w:t>-</w:t>
            </w:r>
          </w:p>
        </w:tc>
        <w:tc>
          <w:tcPr>
            <w:tcW w:w="2557" w:type="dxa"/>
          </w:tcPr>
          <w:p w:rsidR="005C695D" w:rsidRDefault="005C695D" w:rsidP="005C695D">
            <w:pPr>
              <w:jc w:val="right"/>
            </w:pPr>
            <w:r>
              <w:t>-</w:t>
            </w:r>
          </w:p>
        </w:tc>
      </w:tr>
      <w:tr w:rsidR="005C695D" w:rsidTr="005C695D">
        <w:tc>
          <w:tcPr>
            <w:tcW w:w="646" w:type="dxa"/>
          </w:tcPr>
          <w:p w:rsidR="005C695D" w:rsidRDefault="005C695D" w:rsidP="005C695D">
            <w:pPr>
              <w:jc w:val="center"/>
            </w:pPr>
            <w:r>
              <w:t>7</w:t>
            </w:r>
          </w:p>
        </w:tc>
        <w:tc>
          <w:tcPr>
            <w:tcW w:w="2835" w:type="dxa"/>
          </w:tcPr>
          <w:p w:rsidR="005C695D" w:rsidRDefault="005C695D" w:rsidP="005C695D">
            <w:pPr>
              <w:jc w:val="left"/>
            </w:pPr>
            <w:r>
              <w:rPr>
                <w:rFonts w:hint="eastAsia"/>
              </w:rPr>
              <w:t>可转债（可交换债）</w:t>
            </w:r>
          </w:p>
        </w:tc>
        <w:tc>
          <w:tcPr>
            <w:tcW w:w="2466" w:type="dxa"/>
          </w:tcPr>
          <w:p w:rsidR="005C695D" w:rsidRDefault="005C695D" w:rsidP="005C695D">
            <w:pPr>
              <w:jc w:val="right"/>
            </w:pPr>
            <w:r>
              <w:t>-</w:t>
            </w:r>
          </w:p>
        </w:tc>
        <w:tc>
          <w:tcPr>
            <w:tcW w:w="2557" w:type="dxa"/>
          </w:tcPr>
          <w:p w:rsidR="005C695D" w:rsidRDefault="005C695D" w:rsidP="005C695D">
            <w:pPr>
              <w:jc w:val="right"/>
            </w:pPr>
            <w:r>
              <w:t>-</w:t>
            </w:r>
          </w:p>
        </w:tc>
      </w:tr>
      <w:tr w:rsidR="005C695D" w:rsidTr="005C695D">
        <w:tc>
          <w:tcPr>
            <w:tcW w:w="646" w:type="dxa"/>
          </w:tcPr>
          <w:p w:rsidR="005C695D" w:rsidRDefault="005C695D" w:rsidP="005C695D">
            <w:pPr>
              <w:jc w:val="center"/>
            </w:pPr>
            <w:r>
              <w:t>8</w:t>
            </w:r>
          </w:p>
        </w:tc>
        <w:tc>
          <w:tcPr>
            <w:tcW w:w="2835" w:type="dxa"/>
          </w:tcPr>
          <w:p w:rsidR="005C695D" w:rsidRDefault="005C695D" w:rsidP="005C695D">
            <w:pPr>
              <w:jc w:val="left"/>
            </w:pPr>
            <w:r>
              <w:rPr>
                <w:rFonts w:hint="eastAsia"/>
              </w:rPr>
              <w:t>同业存单</w:t>
            </w:r>
          </w:p>
        </w:tc>
        <w:tc>
          <w:tcPr>
            <w:tcW w:w="2466" w:type="dxa"/>
          </w:tcPr>
          <w:p w:rsidR="005C695D" w:rsidRDefault="005C695D" w:rsidP="005C695D">
            <w:pPr>
              <w:jc w:val="right"/>
            </w:pPr>
            <w:r>
              <w:t>-</w:t>
            </w:r>
          </w:p>
        </w:tc>
        <w:tc>
          <w:tcPr>
            <w:tcW w:w="2557" w:type="dxa"/>
          </w:tcPr>
          <w:p w:rsidR="005C695D" w:rsidRDefault="005C695D" w:rsidP="005C695D">
            <w:pPr>
              <w:jc w:val="right"/>
            </w:pPr>
            <w:r>
              <w:t>-</w:t>
            </w:r>
          </w:p>
        </w:tc>
      </w:tr>
      <w:tr w:rsidR="005C695D" w:rsidTr="005C695D">
        <w:tc>
          <w:tcPr>
            <w:tcW w:w="646" w:type="dxa"/>
          </w:tcPr>
          <w:p w:rsidR="005C695D" w:rsidRDefault="005C695D" w:rsidP="005C695D">
            <w:pPr>
              <w:jc w:val="center"/>
            </w:pPr>
            <w:r>
              <w:t>9</w:t>
            </w:r>
          </w:p>
        </w:tc>
        <w:tc>
          <w:tcPr>
            <w:tcW w:w="2835" w:type="dxa"/>
          </w:tcPr>
          <w:p w:rsidR="005C695D" w:rsidRDefault="005C695D" w:rsidP="005C695D">
            <w:pPr>
              <w:jc w:val="left"/>
            </w:pPr>
            <w:r>
              <w:rPr>
                <w:rFonts w:hint="eastAsia"/>
              </w:rPr>
              <w:t>其他</w:t>
            </w:r>
          </w:p>
        </w:tc>
        <w:tc>
          <w:tcPr>
            <w:tcW w:w="2466" w:type="dxa"/>
          </w:tcPr>
          <w:p w:rsidR="005C695D" w:rsidRDefault="005C695D" w:rsidP="005C695D">
            <w:pPr>
              <w:jc w:val="right"/>
            </w:pPr>
            <w:r>
              <w:t>-</w:t>
            </w:r>
          </w:p>
        </w:tc>
        <w:tc>
          <w:tcPr>
            <w:tcW w:w="2557" w:type="dxa"/>
          </w:tcPr>
          <w:p w:rsidR="005C695D" w:rsidRDefault="005C695D" w:rsidP="005C695D">
            <w:pPr>
              <w:jc w:val="right"/>
            </w:pPr>
            <w:r>
              <w:t>-</w:t>
            </w:r>
          </w:p>
        </w:tc>
      </w:tr>
      <w:tr w:rsidR="005C695D" w:rsidTr="005C695D">
        <w:tc>
          <w:tcPr>
            <w:tcW w:w="646" w:type="dxa"/>
          </w:tcPr>
          <w:p w:rsidR="005C695D" w:rsidRDefault="005C695D" w:rsidP="005C695D">
            <w:pPr>
              <w:jc w:val="center"/>
            </w:pPr>
            <w:r>
              <w:t>10</w:t>
            </w:r>
          </w:p>
        </w:tc>
        <w:tc>
          <w:tcPr>
            <w:tcW w:w="2835" w:type="dxa"/>
          </w:tcPr>
          <w:p w:rsidR="005C695D" w:rsidRDefault="005C695D" w:rsidP="005C695D">
            <w:pPr>
              <w:jc w:val="left"/>
            </w:pPr>
            <w:r>
              <w:rPr>
                <w:rFonts w:hint="eastAsia"/>
              </w:rPr>
              <w:t>合计</w:t>
            </w:r>
          </w:p>
        </w:tc>
        <w:tc>
          <w:tcPr>
            <w:tcW w:w="2466" w:type="dxa"/>
          </w:tcPr>
          <w:p w:rsidR="005C695D" w:rsidRDefault="005C695D" w:rsidP="005C695D">
            <w:pPr>
              <w:jc w:val="right"/>
            </w:pPr>
            <w:r>
              <w:t>14,951,383.29</w:t>
            </w:r>
          </w:p>
        </w:tc>
        <w:tc>
          <w:tcPr>
            <w:tcW w:w="2557" w:type="dxa"/>
          </w:tcPr>
          <w:p w:rsidR="005C695D" w:rsidRDefault="005C695D" w:rsidP="005C695D">
            <w:pPr>
              <w:jc w:val="right"/>
            </w:pPr>
            <w:r>
              <w:t>4.95</w:t>
            </w:r>
          </w:p>
        </w:tc>
      </w:tr>
    </w:tbl>
    <w:p w:rsidR="005C695D" w:rsidRDefault="005C695D" w:rsidP="005C695D">
      <w:pPr>
        <w:pStyle w:val="-2"/>
        <w:spacing w:before="312"/>
        <w:rPr>
          <w:rFonts w:hint="eastAsia"/>
        </w:rPr>
      </w:pPr>
      <w:r>
        <w:rPr>
          <w:rFonts w:hint="eastAsia"/>
        </w:rPr>
        <w:lastRenderedPageBreak/>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5C695D" w:rsidTr="005C695D">
        <w:trPr>
          <w:cnfStyle w:val="100000000000" w:firstRow="1" w:lastRow="0" w:firstColumn="0" w:lastColumn="0" w:oddVBand="0" w:evenVBand="0" w:oddHBand="0" w:evenHBand="0" w:firstRowFirstColumn="0" w:firstRowLastColumn="0" w:lastRowFirstColumn="0" w:lastRowLastColumn="0"/>
        </w:trPr>
        <w:tc>
          <w:tcPr>
            <w:tcW w:w="646" w:type="dxa"/>
          </w:tcPr>
          <w:p w:rsidR="005C695D" w:rsidRPr="005C695D" w:rsidRDefault="005C695D" w:rsidP="005C695D">
            <w:pPr>
              <w:jc w:val="center"/>
              <w:rPr>
                <w:b/>
              </w:rPr>
            </w:pPr>
            <w:r w:rsidRPr="005C695D">
              <w:rPr>
                <w:rFonts w:hint="eastAsia"/>
                <w:b/>
              </w:rPr>
              <w:t>序号</w:t>
            </w:r>
          </w:p>
        </w:tc>
        <w:tc>
          <w:tcPr>
            <w:tcW w:w="1162" w:type="dxa"/>
          </w:tcPr>
          <w:p w:rsidR="005C695D" w:rsidRPr="005C695D" w:rsidRDefault="005C695D" w:rsidP="005C695D">
            <w:pPr>
              <w:jc w:val="center"/>
              <w:rPr>
                <w:b/>
              </w:rPr>
            </w:pPr>
            <w:r w:rsidRPr="005C695D">
              <w:rPr>
                <w:rFonts w:hint="eastAsia"/>
                <w:b/>
              </w:rPr>
              <w:t>债券代码</w:t>
            </w:r>
          </w:p>
        </w:tc>
        <w:tc>
          <w:tcPr>
            <w:tcW w:w="1928" w:type="dxa"/>
          </w:tcPr>
          <w:p w:rsidR="005C695D" w:rsidRPr="005C695D" w:rsidRDefault="005C695D" w:rsidP="005C695D">
            <w:pPr>
              <w:jc w:val="center"/>
              <w:rPr>
                <w:b/>
              </w:rPr>
            </w:pPr>
            <w:r w:rsidRPr="005C695D">
              <w:rPr>
                <w:rFonts w:hint="eastAsia"/>
                <w:b/>
              </w:rPr>
              <w:t>债券名称</w:t>
            </w:r>
          </w:p>
        </w:tc>
        <w:tc>
          <w:tcPr>
            <w:tcW w:w="1140" w:type="dxa"/>
          </w:tcPr>
          <w:p w:rsidR="005C695D" w:rsidRPr="005C695D" w:rsidRDefault="005C695D" w:rsidP="005C695D">
            <w:pPr>
              <w:jc w:val="center"/>
              <w:rPr>
                <w:b/>
              </w:rPr>
            </w:pPr>
            <w:r w:rsidRPr="005C695D">
              <w:rPr>
                <w:rFonts w:hint="eastAsia"/>
                <w:b/>
              </w:rPr>
              <w:t>数量（张）</w:t>
            </w:r>
          </w:p>
        </w:tc>
        <w:tc>
          <w:tcPr>
            <w:tcW w:w="1814" w:type="dxa"/>
          </w:tcPr>
          <w:p w:rsidR="005C695D" w:rsidRPr="005C695D" w:rsidRDefault="005C695D" w:rsidP="005C695D">
            <w:pPr>
              <w:jc w:val="center"/>
              <w:rPr>
                <w:b/>
              </w:rPr>
            </w:pPr>
            <w:r w:rsidRPr="005C695D">
              <w:rPr>
                <w:rFonts w:hint="eastAsia"/>
                <w:b/>
              </w:rPr>
              <w:t>公允价值（元）</w:t>
            </w:r>
          </w:p>
        </w:tc>
        <w:tc>
          <w:tcPr>
            <w:tcW w:w="1814" w:type="dxa"/>
          </w:tcPr>
          <w:p w:rsidR="005C695D" w:rsidRPr="005C695D" w:rsidRDefault="005C695D" w:rsidP="005C695D">
            <w:pPr>
              <w:jc w:val="center"/>
              <w:rPr>
                <w:b/>
              </w:rPr>
            </w:pPr>
            <w:r w:rsidRPr="005C695D">
              <w:rPr>
                <w:rFonts w:hint="eastAsia"/>
                <w:b/>
              </w:rPr>
              <w:t>占基金资产净值比例（％）</w:t>
            </w:r>
          </w:p>
        </w:tc>
      </w:tr>
      <w:tr w:rsidR="005C695D" w:rsidTr="005C695D">
        <w:tc>
          <w:tcPr>
            <w:tcW w:w="646" w:type="dxa"/>
          </w:tcPr>
          <w:p w:rsidR="005C695D" w:rsidRDefault="005C695D" w:rsidP="005C695D">
            <w:pPr>
              <w:jc w:val="center"/>
            </w:pPr>
            <w:r>
              <w:t>1</w:t>
            </w:r>
          </w:p>
        </w:tc>
        <w:tc>
          <w:tcPr>
            <w:tcW w:w="1162" w:type="dxa"/>
          </w:tcPr>
          <w:p w:rsidR="005C695D" w:rsidRDefault="005C695D" w:rsidP="005C695D">
            <w:pPr>
              <w:jc w:val="left"/>
            </w:pPr>
            <w:r>
              <w:t>019773</w:t>
            </w:r>
          </w:p>
        </w:tc>
        <w:tc>
          <w:tcPr>
            <w:tcW w:w="1928" w:type="dxa"/>
          </w:tcPr>
          <w:p w:rsidR="005C695D" w:rsidRDefault="005C695D" w:rsidP="005C695D">
            <w:pPr>
              <w:jc w:val="left"/>
            </w:pPr>
            <w:r>
              <w:rPr>
                <w:rFonts w:hint="eastAsia"/>
              </w:rPr>
              <w:t>25</w:t>
            </w:r>
            <w:r>
              <w:rPr>
                <w:rFonts w:hint="eastAsia"/>
              </w:rPr>
              <w:t>国债</w:t>
            </w:r>
            <w:r>
              <w:rPr>
                <w:rFonts w:hint="eastAsia"/>
              </w:rPr>
              <w:t>08</w:t>
            </w:r>
          </w:p>
        </w:tc>
        <w:tc>
          <w:tcPr>
            <w:tcW w:w="1140" w:type="dxa"/>
          </w:tcPr>
          <w:p w:rsidR="005C695D" w:rsidRDefault="005C695D" w:rsidP="005C695D">
            <w:pPr>
              <w:jc w:val="right"/>
            </w:pPr>
            <w:r>
              <w:t>115,000</w:t>
            </w:r>
          </w:p>
        </w:tc>
        <w:tc>
          <w:tcPr>
            <w:tcW w:w="1814" w:type="dxa"/>
          </w:tcPr>
          <w:p w:rsidR="005C695D" w:rsidRDefault="005C695D" w:rsidP="005C695D">
            <w:pPr>
              <w:jc w:val="right"/>
            </w:pPr>
            <w:r>
              <w:t>11,616,109.04</w:t>
            </w:r>
          </w:p>
        </w:tc>
        <w:tc>
          <w:tcPr>
            <w:tcW w:w="1814" w:type="dxa"/>
          </w:tcPr>
          <w:p w:rsidR="005C695D" w:rsidRDefault="005C695D" w:rsidP="005C695D">
            <w:pPr>
              <w:jc w:val="right"/>
            </w:pPr>
            <w:r>
              <w:t>3.84</w:t>
            </w:r>
          </w:p>
        </w:tc>
      </w:tr>
      <w:tr w:rsidR="005C695D" w:rsidTr="005C695D">
        <w:tc>
          <w:tcPr>
            <w:tcW w:w="646" w:type="dxa"/>
          </w:tcPr>
          <w:p w:rsidR="005C695D" w:rsidRDefault="005C695D" w:rsidP="005C695D">
            <w:pPr>
              <w:jc w:val="center"/>
            </w:pPr>
            <w:r>
              <w:t>2</w:t>
            </w:r>
          </w:p>
        </w:tc>
        <w:tc>
          <w:tcPr>
            <w:tcW w:w="1162" w:type="dxa"/>
          </w:tcPr>
          <w:p w:rsidR="005C695D" w:rsidRDefault="005C695D" w:rsidP="005C695D">
            <w:pPr>
              <w:jc w:val="left"/>
            </w:pPr>
            <w:r>
              <w:t>019766</w:t>
            </w:r>
          </w:p>
        </w:tc>
        <w:tc>
          <w:tcPr>
            <w:tcW w:w="1928" w:type="dxa"/>
          </w:tcPr>
          <w:p w:rsidR="005C695D" w:rsidRDefault="005C695D" w:rsidP="005C695D">
            <w:pPr>
              <w:jc w:val="left"/>
            </w:pPr>
            <w:r>
              <w:rPr>
                <w:rFonts w:hint="eastAsia"/>
              </w:rPr>
              <w:t>25</w:t>
            </w:r>
            <w:r>
              <w:rPr>
                <w:rFonts w:hint="eastAsia"/>
              </w:rPr>
              <w:t>国债</w:t>
            </w:r>
            <w:r>
              <w:rPr>
                <w:rFonts w:hint="eastAsia"/>
              </w:rPr>
              <w:t>01</w:t>
            </w:r>
          </w:p>
        </w:tc>
        <w:tc>
          <w:tcPr>
            <w:tcW w:w="1140" w:type="dxa"/>
          </w:tcPr>
          <w:p w:rsidR="005C695D" w:rsidRDefault="005C695D" w:rsidP="005C695D">
            <w:pPr>
              <w:jc w:val="right"/>
            </w:pPr>
            <w:r>
              <w:t>30,000</w:t>
            </w:r>
          </w:p>
        </w:tc>
        <w:tc>
          <w:tcPr>
            <w:tcW w:w="1814" w:type="dxa"/>
          </w:tcPr>
          <w:p w:rsidR="005C695D" w:rsidRDefault="005C695D" w:rsidP="005C695D">
            <w:pPr>
              <w:jc w:val="right"/>
            </w:pPr>
            <w:r>
              <w:t>3,033,465.21</w:t>
            </w:r>
          </w:p>
        </w:tc>
        <w:tc>
          <w:tcPr>
            <w:tcW w:w="1814" w:type="dxa"/>
          </w:tcPr>
          <w:p w:rsidR="005C695D" w:rsidRDefault="005C695D" w:rsidP="005C695D">
            <w:pPr>
              <w:jc w:val="right"/>
            </w:pPr>
            <w:r>
              <w:t>1.00</w:t>
            </w:r>
          </w:p>
        </w:tc>
      </w:tr>
      <w:tr w:rsidR="005C695D" w:rsidTr="005C695D">
        <w:tc>
          <w:tcPr>
            <w:tcW w:w="646" w:type="dxa"/>
          </w:tcPr>
          <w:p w:rsidR="005C695D" w:rsidRDefault="005C695D" w:rsidP="005C695D">
            <w:pPr>
              <w:jc w:val="center"/>
            </w:pPr>
            <w:r>
              <w:t>3</w:t>
            </w:r>
          </w:p>
        </w:tc>
        <w:tc>
          <w:tcPr>
            <w:tcW w:w="1162" w:type="dxa"/>
          </w:tcPr>
          <w:p w:rsidR="005C695D" w:rsidRDefault="005C695D" w:rsidP="005C695D">
            <w:pPr>
              <w:jc w:val="left"/>
            </w:pPr>
            <w:r>
              <w:t>019785</w:t>
            </w:r>
          </w:p>
        </w:tc>
        <w:tc>
          <w:tcPr>
            <w:tcW w:w="1928" w:type="dxa"/>
          </w:tcPr>
          <w:p w:rsidR="005C695D" w:rsidRDefault="005C695D" w:rsidP="005C695D">
            <w:pPr>
              <w:jc w:val="left"/>
            </w:pPr>
            <w:r>
              <w:rPr>
                <w:rFonts w:hint="eastAsia"/>
              </w:rPr>
              <w:t>25</w:t>
            </w:r>
            <w:r>
              <w:rPr>
                <w:rFonts w:hint="eastAsia"/>
              </w:rPr>
              <w:t>国债</w:t>
            </w:r>
            <w:r>
              <w:rPr>
                <w:rFonts w:hint="eastAsia"/>
              </w:rPr>
              <w:t>13</w:t>
            </w:r>
          </w:p>
        </w:tc>
        <w:tc>
          <w:tcPr>
            <w:tcW w:w="1140" w:type="dxa"/>
          </w:tcPr>
          <w:p w:rsidR="005C695D" w:rsidRDefault="005C695D" w:rsidP="005C695D">
            <w:pPr>
              <w:jc w:val="right"/>
            </w:pPr>
            <w:r>
              <w:t>3,000</w:t>
            </w:r>
          </w:p>
        </w:tc>
        <w:tc>
          <w:tcPr>
            <w:tcW w:w="1814" w:type="dxa"/>
          </w:tcPr>
          <w:p w:rsidR="005C695D" w:rsidRDefault="005C695D" w:rsidP="005C695D">
            <w:pPr>
              <w:jc w:val="right"/>
            </w:pPr>
            <w:r>
              <w:t>301,809.04</w:t>
            </w:r>
          </w:p>
        </w:tc>
        <w:tc>
          <w:tcPr>
            <w:tcW w:w="1814" w:type="dxa"/>
          </w:tcPr>
          <w:p w:rsidR="005C695D" w:rsidRDefault="005C695D" w:rsidP="005C695D">
            <w:pPr>
              <w:jc w:val="right"/>
            </w:pPr>
            <w:r>
              <w:t>0.10</w:t>
            </w:r>
          </w:p>
        </w:tc>
      </w:tr>
    </w:tbl>
    <w:p w:rsidR="005C695D" w:rsidRDefault="005C695D" w:rsidP="005C695D">
      <w:pPr>
        <w:pStyle w:val="-2"/>
        <w:spacing w:before="312"/>
        <w:rPr>
          <w:rFonts w:hint="eastAsia"/>
        </w:rPr>
      </w:pPr>
      <w:r>
        <w:rPr>
          <w:rFonts w:hint="eastAsia"/>
        </w:rPr>
        <w:t>报告期末按公允价值占基金资产净值比例大小排名的前十名资产支持证券投资明细</w:t>
      </w:r>
    </w:p>
    <w:p w:rsidR="005C695D" w:rsidRDefault="005C695D" w:rsidP="005C695D">
      <w:pPr>
        <w:pStyle w:val="-"/>
        <w:ind w:firstLine="420"/>
        <w:rPr>
          <w:rFonts w:hint="eastAsia"/>
        </w:rPr>
      </w:pPr>
      <w:r>
        <w:rPr>
          <w:rFonts w:hint="eastAsia"/>
        </w:rPr>
        <w:t>本基金本报告期末未持有资产支持证券。</w:t>
      </w:r>
    </w:p>
    <w:p w:rsidR="005C695D" w:rsidRDefault="005C695D" w:rsidP="005C695D">
      <w:pPr>
        <w:pStyle w:val="-2"/>
        <w:spacing w:before="312"/>
        <w:rPr>
          <w:rFonts w:hint="eastAsia"/>
        </w:rPr>
      </w:pPr>
      <w:r>
        <w:rPr>
          <w:rFonts w:hint="eastAsia"/>
        </w:rPr>
        <w:t>报告期末按公允价值占基金资产净值比例大小排序的前五名贵金属投资明细</w:t>
      </w:r>
    </w:p>
    <w:p w:rsidR="005C695D" w:rsidRDefault="005C695D" w:rsidP="005C695D">
      <w:pPr>
        <w:pStyle w:val="-"/>
        <w:ind w:firstLine="420"/>
        <w:rPr>
          <w:rFonts w:hint="eastAsia"/>
        </w:rPr>
      </w:pPr>
      <w:r>
        <w:rPr>
          <w:rFonts w:hint="eastAsia"/>
        </w:rPr>
        <w:t>无。</w:t>
      </w:r>
    </w:p>
    <w:p w:rsidR="005C695D" w:rsidRDefault="005C695D" w:rsidP="005C695D">
      <w:pPr>
        <w:pStyle w:val="-2"/>
        <w:spacing w:before="312"/>
        <w:rPr>
          <w:rFonts w:hint="eastAsia"/>
        </w:rPr>
      </w:pPr>
      <w:r>
        <w:rPr>
          <w:rFonts w:hint="eastAsia"/>
        </w:rPr>
        <w:t>报告期末按公允价值占基金资产净值比例大小排名的前五名权证投资明细</w:t>
      </w:r>
    </w:p>
    <w:p w:rsidR="005C695D" w:rsidRDefault="005C695D" w:rsidP="005C695D">
      <w:pPr>
        <w:pStyle w:val="-"/>
        <w:ind w:firstLine="420"/>
        <w:rPr>
          <w:rFonts w:hint="eastAsia"/>
        </w:rPr>
      </w:pPr>
      <w:r>
        <w:rPr>
          <w:rFonts w:hint="eastAsia"/>
        </w:rPr>
        <w:t>无。</w:t>
      </w:r>
    </w:p>
    <w:p w:rsidR="005C695D" w:rsidRDefault="005C695D" w:rsidP="005C695D">
      <w:pPr>
        <w:pStyle w:val="-2"/>
        <w:spacing w:before="312"/>
        <w:rPr>
          <w:rFonts w:hint="eastAsia"/>
        </w:rPr>
      </w:pPr>
      <w:r>
        <w:rPr>
          <w:rFonts w:hint="eastAsia"/>
        </w:rPr>
        <w:t>报告期末本基金投资的股指期货交易情况说明</w:t>
      </w:r>
    </w:p>
    <w:p w:rsidR="005C695D" w:rsidRDefault="005C695D" w:rsidP="005C695D">
      <w:pPr>
        <w:pStyle w:val="-3"/>
        <w:spacing w:before="156" w:after="156"/>
        <w:rPr>
          <w:rFonts w:hint="eastAsia"/>
        </w:rPr>
      </w:pPr>
      <w:r>
        <w:rPr>
          <w:rFonts w:hint="eastAsia"/>
        </w:rPr>
        <w:t>报告期末本基金投资的股指期货持仓和损益明细</w:t>
      </w:r>
    </w:p>
    <w:p w:rsidR="005C695D" w:rsidRDefault="005C695D" w:rsidP="005C695D">
      <w:pPr>
        <w:pStyle w:val="-"/>
        <w:ind w:firstLine="420"/>
        <w:rPr>
          <w:rFonts w:hint="eastAsia"/>
        </w:rPr>
      </w:pPr>
      <w:r>
        <w:rPr>
          <w:rFonts w:hint="eastAsia"/>
        </w:rPr>
        <w:t>无。</w:t>
      </w:r>
    </w:p>
    <w:p w:rsidR="005C695D" w:rsidRDefault="005C695D" w:rsidP="005C695D">
      <w:pPr>
        <w:pStyle w:val="-3"/>
        <w:spacing w:before="156" w:after="156"/>
        <w:rPr>
          <w:rFonts w:hint="eastAsia"/>
        </w:rPr>
      </w:pPr>
      <w:r>
        <w:rPr>
          <w:rFonts w:hint="eastAsia"/>
        </w:rPr>
        <w:t>本基金投资股指期货的投资政策</w:t>
      </w:r>
    </w:p>
    <w:p w:rsidR="005C695D" w:rsidRDefault="005C695D" w:rsidP="005C695D">
      <w:pPr>
        <w:pStyle w:val="-"/>
        <w:ind w:firstLine="420"/>
        <w:rPr>
          <w:rFonts w:hint="eastAsia"/>
        </w:rPr>
      </w:pPr>
      <w:r>
        <w:rPr>
          <w:rFonts w:hint="eastAsia"/>
        </w:rPr>
        <w:t>无。</w:t>
      </w:r>
    </w:p>
    <w:p w:rsidR="005C695D" w:rsidRDefault="005C695D" w:rsidP="005C695D">
      <w:pPr>
        <w:pStyle w:val="-2"/>
        <w:spacing w:before="312"/>
        <w:rPr>
          <w:rFonts w:hint="eastAsia"/>
        </w:rPr>
      </w:pPr>
      <w:r>
        <w:rPr>
          <w:rFonts w:hint="eastAsia"/>
        </w:rPr>
        <w:t>报告期末本基金投资的国债期货交易情况说明</w:t>
      </w:r>
    </w:p>
    <w:p w:rsidR="005C695D" w:rsidRDefault="005C695D" w:rsidP="005C695D">
      <w:pPr>
        <w:pStyle w:val="-3"/>
        <w:spacing w:before="156" w:after="156"/>
        <w:rPr>
          <w:rFonts w:hint="eastAsia"/>
        </w:rPr>
      </w:pPr>
      <w:r>
        <w:rPr>
          <w:rFonts w:hint="eastAsia"/>
        </w:rPr>
        <w:t>本期国债期货投资政策</w:t>
      </w:r>
    </w:p>
    <w:p w:rsidR="005C695D" w:rsidRDefault="005C695D" w:rsidP="005C695D">
      <w:pPr>
        <w:pStyle w:val="-"/>
        <w:ind w:firstLine="420"/>
        <w:rPr>
          <w:rFonts w:hint="eastAsia"/>
        </w:rPr>
      </w:pPr>
      <w:r>
        <w:rPr>
          <w:rFonts w:hint="eastAsia"/>
        </w:rPr>
        <w:t>无。</w:t>
      </w:r>
    </w:p>
    <w:p w:rsidR="005C695D" w:rsidRDefault="005C695D" w:rsidP="005C695D">
      <w:pPr>
        <w:pStyle w:val="-3"/>
        <w:spacing w:before="156" w:after="156"/>
        <w:rPr>
          <w:rFonts w:hint="eastAsia"/>
        </w:rPr>
      </w:pPr>
      <w:r>
        <w:rPr>
          <w:rFonts w:hint="eastAsia"/>
        </w:rPr>
        <w:t>报告期末本基金投资的国债期货持仓和损益明细</w:t>
      </w:r>
    </w:p>
    <w:p w:rsidR="005C695D" w:rsidRDefault="005C695D" w:rsidP="005C695D">
      <w:pPr>
        <w:pStyle w:val="-"/>
        <w:ind w:firstLine="420"/>
        <w:rPr>
          <w:rFonts w:hint="eastAsia"/>
        </w:rPr>
      </w:pPr>
      <w:r>
        <w:rPr>
          <w:rFonts w:hint="eastAsia"/>
        </w:rPr>
        <w:t>无。</w:t>
      </w:r>
    </w:p>
    <w:p w:rsidR="005C695D" w:rsidRDefault="005C695D" w:rsidP="005C695D">
      <w:pPr>
        <w:pStyle w:val="-3"/>
        <w:spacing w:before="156" w:after="156"/>
        <w:rPr>
          <w:rFonts w:hint="eastAsia"/>
        </w:rPr>
      </w:pPr>
      <w:r>
        <w:rPr>
          <w:rFonts w:hint="eastAsia"/>
        </w:rPr>
        <w:t>本期国债期货投资评价</w:t>
      </w:r>
    </w:p>
    <w:p w:rsidR="005C695D" w:rsidRDefault="005C695D" w:rsidP="005C695D">
      <w:pPr>
        <w:pStyle w:val="-"/>
        <w:ind w:firstLine="420"/>
        <w:rPr>
          <w:rFonts w:hint="eastAsia"/>
        </w:rPr>
      </w:pPr>
      <w:r>
        <w:rPr>
          <w:rFonts w:hint="eastAsia"/>
        </w:rPr>
        <w:t>无。</w:t>
      </w:r>
    </w:p>
    <w:p w:rsidR="005C695D" w:rsidRDefault="005C695D" w:rsidP="005C695D">
      <w:pPr>
        <w:pStyle w:val="-2"/>
        <w:spacing w:before="312"/>
        <w:rPr>
          <w:rFonts w:hint="eastAsia"/>
        </w:rPr>
      </w:pPr>
      <w:r>
        <w:rPr>
          <w:rFonts w:hint="eastAsia"/>
        </w:rPr>
        <w:t>投资组合报告附注</w:t>
      </w:r>
    </w:p>
    <w:p w:rsidR="005C695D" w:rsidRDefault="005C695D" w:rsidP="005C695D">
      <w:pPr>
        <w:pStyle w:val="-3"/>
        <w:spacing w:before="156" w:after="156"/>
        <w:rPr>
          <w:rFonts w:hint="eastAsia"/>
        </w:rPr>
      </w:pPr>
      <w:r>
        <w:rPr>
          <w:rFonts w:hint="eastAsia"/>
        </w:rPr>
        <w:lastRenderedPageBreak/>
        <w:t>声明本基金投资的前十名证券的发行主体本期是否出现被监管部门立案调查，或在报告编制日前一年内受到公开谴责、处罚的情形。如是，还应对相关证券的投资决策程序做出说明。</w:t>
      </w:r>
    </w:p>
    <w:p w:rsidR="005C695D" w:rsidRDefault="005C695D" w:rsidP="005C695D">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5C695D" w:rsidRDefault="005C695D" w:rsidP="005C695D">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5C695D" w:rsidRDefault="005C695D" w:rsidP="005C695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5C695D" w:rsidRDefault="005C695D" w:rsidP="005C695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5C695D" w:rsidTr="005C695D">
        <w:trPr>
          <w:cnfStyle w:val="100000000000" w:firstRow="1" w:lastRow="0" w:firstColumn="0" w:lastColumn="0" w:oddVBand="0" w:evenVBand="0" w:oddHBand="0" w:evenHBand="0" w:firstRowFirstColumn="0" w:firstRowLastColumn="0" w:lastRowFirstColumn="0" w:lastRowLastColumn="0"/>
        </w:trPr>
        <w:tc>
          <w:tcPr>
            <w:tcW w:w="743" w:type="dxa"/>
          </w:tcPr>
          <w:p w:rsidR="005C695D" w:rsidRPr="005C695D" w:rsidRDefault="005C695D" w:rsidP="005C695D">
            <w:pPr>
              <w:jc w:val="center"/>
              <w:rPr>
                <w:b/>
              </w:rPr>
            </w:pPr>
            <w:r w:rsidRPr="005C695D">
              <w:rPr>
                <w:rFonts w:hint="eastAsia"/>
                <w:b/>
              </w:rPr>
              <w:t>序号</w:t>
            </w:r>
          </w:p>
        </w:tc>
        <w:tc>
          <w:tcPr>
            <w:tcW w:w="2977" w:type="dxa"/>
          </w:tcPr>
          <w:p w:rsidR="005C695D" w:rsidRPr="005C695D" w:rsidRDefault="005C695D" w:rsidP="005C695D">
            <w:pPr>
              <w:jc w:val="center"/>
              <w:rPr>
                <w:b/>
              </w:rPr>
            </w:pPr>
            <w:r w:rsidRPr="005C695D">
              <w:rPr>
                <w:rFonts w:hint="eastAsia"/>
                <w:b/>
              </w:rPr>
              <w:t>名称</w:t>
            </w:r>
          </w:p>
        </w:tc>
        <w:tc>
          <w:tcPr>
            <w:tcW w:w="4785" w:type="dxa"/>
          </w:tcPr>
          <w:p w:rsidR="005C695D" w:rsidRPr="005C695D" w:rsidRDefault="005C695D" w:rsidP="005C695D">
            <w:pPr>
              <w:jc w:val="center"/>
              <w:rPr>
                <w:b/>
              </w:rPr>
            </w:pPr>
            <w:r w:rsidRPr="005C695D">
              <w:rPr>
                <w:rFonts w:hint="eastAsia"/>
                <w:b/>
              </w:rPr>
              <w:t>金额（元）</w:t>
            </w:r>
          </w:p>
        </w:tc>
      </w:tr>
      <w:tr w:rsidR="005C695D" w:rsidTr="005C695D">
        <w:tc>
          <w:tcPr>
            <w:tcW w:w="743" w:type="dxa"/>
          </w:tcPr>
          <w:p w:rsidR="005C695D" w:rsidRDefault="005C695D" w:rsidP="005C695D">
            <w:pPr>
              <w:jc w:val="center"/>
            </w:pPr>
            <w:r>
              <w:t>1</w:t>
            </w:r>
          </w:p>
        </w:tc>
        <w:tc>
          <w:tcPr>
            <w:tcW w:w="2977" w:type="dxa"/>
          </w:tcPr>
          <w:p w:rsidR="005C695D" w:rsidRDefault="005C695D" w:rsidP="005C695D">
            <w:pPr>
              <w:jc w:val="left"/>
            </w:pPr>
            <w:r>
              <w:rPr>
                <w:rFonts w:hint="eastAsia"/>
              </w:rPr>
              <w:t>存出保证金</w:t>
            </w:r>
          </w:p>
        </w:tc>
        <w:tc>
          <w:tcPr>
            <w:tcW w:w="4785" w:type="dxa"/>
          </w:tcPr>
          <w:p w:rsidR="005C695D" w:rsidRDefault="005C695D" w:rsidP="005C695D">
            <w:pPr>
              <w:jc w:val="right"/>
            </w:pPr>
            <w:r>
              <w:t>17,860.29</w:t>
            </w:r>
          </w:p>
        </w:tc>
      </w:tr>
      <w:tr w:rsidR="005C695D" w:rsidTr="005C695D">
        <w:tc>
          <w:tcPr>
            <w:tcW w:w="743" w:type="dxa"/>
          </w:tcPr>
          <w:p w:rsidR="005C695D" w:rsidRDefault="005C695D" w:rsidP="005C695D">
            <w:pPr>
              <w:jc w:val="center"/>
            </w:pPr>
            <w:r>
              <w:t>2</w:t>
            </w:r>
          </w:p>
        </w:tc>
        <w:tc>
          <w:tcPr>
            <w:tcW w:w="2977" w:type="dxa"/>
          </w:tcPr>
          <w:p w:rsidR="005C695D" w:rsidRDefault="005C695D" w:rsidP="005C695D">
            <w:pPr>
              <w:jc w:val="left"/>
            </w:pPr>
            <w:r>
              <w:rPr>
                <w:rFonts w:hint="eastAsia"/>
              </w:rPr>
              <w:t>应收证券清算款</w:t>
            </w:r>
          </w:p>
        </w:tc>
        <w:tc>
          <w:tcPr>
            <w:tcW w:w="4785" w:type="dxa"/>
          </w:tcPr>
          <w:p w:rsidR="005C695D" w:rsidRDefault="005C695D" w:rsidP="005C695D">
            <w:pPr>
              <w:jc w:val="right"/>
            </w:pPr>
            <w:r>
              <w:t>-</w:t>
            </w:r>
          </w:p>
        </w:tc>
      </w:tr>
      <w:tr w:rsidR="005C695D" w:rsidTr="005C695D">
        <w:tc>
          <w:tcPr>
            <w:tcW w:w="743" w:type="dxa"/>
          </w:tcPr>
          <w:p w:rsidR="005C695D" w:rsidRDefault="005C695D" w:rsidP="005C695D">
            <w:pPr>
              <w:jc w:val="center"/>
            </w:pPr>
            <w:r>
              <w:t>3</w:t>
            </w:r>
          </w:p>
        </w:tc>
        <w:tc>
          <w:tcPr>
            <w:tcW w:w="2977" w:type="dxa"/>
          </w:tcPr>
          <w:p w:rsidR="005C695D" w:rsidRDefault="005C695D" w:rsidP="005C695D">
            <w:pPr>
              <w:jc w:val="left"/>
            </w:pPr>
            <w:r>
              <w:rPr>
                <w:rFonts w:hint="eastAsia"/>
              </w:rPr>
              <w:t>应收股利</w:t>
            </w:r>
          </w:p>
        </w:tc>
        <w:tc>
          <w:tcPr>
            <w:tcW w:w="4785" w:type="dxa"/>
          </w:tcPr>
          <w:p w:rsidR="005C695D" w:rsidRDefault="005C695D" w:rsidP="005C695D">
            <w:pPr>
              <w:jc w:val="right"/>
            </w:pPr>
            <w:r>
              <w:t>77,706.36</w:t>
            </w:r>
          </w:p>
        </w:tc>
      </w:tr>
      <w:tr w:rsidR="005C695D" w:rsidTr="005C695D">
        <w:tc>
          <w:tcPr>
            <w:tcW w:w="743" w:type="dxa"/>
          </w:tcPr>
          <w:p w:rsidR="005C695D" w:rsidRDefault="005C695D" w:rsidP="005C695D">
            <w:pPr>
              <w:jc w:val="center"/>
            </w:pPr>
            <w:r>
              <w:t>4</w:t>
            </w:r>
          </w:p>
        </w:tc>
        <w:tc>
          <w:tcPr>
            <w:tcW w:w="2977" w:type="dxa"/>
          </w:tcPr>
          <w:p w:rsidR="005C695D" w:rsidRDefault="005C695D" w:rsidP="005C695D">
            <w:pPr>
              <w:jc w:val="left"/>
            </w:pPr>
            <w:r>
              <w:rPr>
                <w:rFonts w:hint="eastAsia"/>
              </w:rPr>
              <w:t>应收利息</w:t>
            </w:r>
          </w:p>
        </w:tc>
        <w:tc>
          <w:tcPr>
            <w:tcW w:w="4785" w:type="dxa"/>
          </w:tcPr>
          <w:p w:rsidR="005C695D" w:rsidRDefault="005C695D" w:rsidP="005C695D">
            <w:pPr>
              <w:jc w:val="right"/>
            </w:pPr>
            <w:r>
              <w:t>-</w:t>
            </w:r>
          </w:p>
        </w:tc>
      </w:tr>
      <w:tr w:rsidR="005C695D" w:rsidTr="005C695D">
        <w:tc>
          <w:tcPr>
            <w:tcW w:w="743" w:type="dxa"/>
          </w:tcPr>
          <w:p w:rsidR="005C695D" w:rsidRDefault="005C695D" w:rsidP="005C695D">
            <w:pPr>
              <w:jc w:val="center"/>
            </w:pPr>
            <w:r>
              <w:t>5</w:t>
            </w:r>
          </w:p>
        </w:tc>
        <w:tc>
          <w:tcPr>
            <w:tcW w:w="2977" w:type="dxa"/>
          </w:tcPr>
          <w:p w:rsidR="005C695D" w:rsidRDefault="005C695D" w:rsidP="005C695D">
            <w:pPr>
              <w:jc w:val="left"/>
            </w:pPr>
            <w:r>
              <w:rPr>
                <w:rFonts w:hint="eastAsia"/>
              </w:rPr>
              <w:t>应收申购款</w:t>
            </w:r>
          </w:p>
        </w:tc>
        <w:tc>
          <w:tcPr>
            <w:tcW w:w="4785" w:type="dxa"/>
          </w:tcPr>
          <w:p w:rsidR="005C695D" w:rsidRDefault="005C695D" w:rsidP="005C695D">
            <w:pPr>
              <w:jc w:val="right"/>
            </w:pPr>
            <w:r>
              <w:t>3,001,604.27</w:t>
            </w:r>
          </w:p>
        </w:tc>
      </w:tr>
      <w:tr w:rsidR="005C695D" w:rsidTr="005C695D">
        <w:tc>
          <w:tcPr>
            <w:tcW w:w="743" w:type="dxa"/>
          </w:tcPr>
          <w:p w:rsidR="005C695D" w:rsidRDefault="005C695D" w:rsidP="005C695D">
            <w:pPr>
              <w:jc w:val="center"/>
            </w:pPr>
            <w:r>
              <w:t>6</w:t>
            </w:r>
          </w:p>
        </w:tc>
        <w:tc>
          <w:tcPr>
            <w:tcW w:w="2977" w:type="dxa"/>
          </w:tcPr>
          <w:p w:rsidR="005C695D" w:rsidRDefault="005C695D" w:rsidP="005C695D">
            <w:pPr>
              <w:jc w:val="left"/>
            </w:pPr>
            <w:r>
              <w:rPr>
                <w:rFonts w:hint="eastAsia"/>
              </w:rPr>
              <w:t>其他应收款</w:t>
            </w:r>
          </w:p>
        </w:tc>
        <w:tc>
          <w:tcPr>
            <w:tcW w:w="4785" w:type="dxa"/>
          </w:tcPr>
          <w:p w:rsidR="005C695D" w:rsidRDefault="005C695D" w:rsidP="005C695D">
            <w:pPr>
              <w:jc w:val="right"/>
            </w:pPr>
            <w:r>
              <w:t>2,502.35</w:t>
            </w:r>
          </w:p>
        </w:tc>
      </w:tr>
      <w:tr w:rsidR="005C695D" w:rsidTr="005C695D">
        <w:tc>
          <w:tcPr>
            <w:tcW w:w="743" w:type="dxa"/>
          </w:tcPr>
          <w:p w:rsidR="005C695D" w:rsidRDefault="005C695D" w:rsidP="005C695D">
            <w:pPr>
              <w:jc w:val="center"/>
            </w:pPr>
            <w:r>
              <w:t>7</w:t>
            </w:r>
          </w:p>
        </w:tc>
        <w:tc>
          <w:tcPr>
            <w:tcW w:w="2977" w:type="dxa"/>
          </w:tcPr>
          <w:p w:rsidR="005C695D" w:rsidRDefault="005C695D" w:rsidP="005C695D">
            <w:pPr>
              <w:jc w:val="left"/>
            </w:pPr>
            <w:r>
              <w:rPr>
                <w:rFonts w:hint="eastAsia"/>
              </w:rPr>
              <w:t>待摊费用</w:t>
            </w:r>
          </w:p>
        </w:tc>
        <w:tc>
          <w:tcPr>
            <w:tcW w:w="4785" w:type="dxa"/>
          </w:tcPr>
          <w:p w:rsidR="005C695D" w:rsidRDefault="005C695D" w:rsidP="005C695D">
            <w:pPr>
              <w:jc w:val="right"/>
            </w:pPr>
            <w:r>
              <w:t>-</w:t>
            </w:r>
          </w:p>
        </w:tc>
      </w:tr>
      <w:tr w:rsidR="005C695D" w:rsidTr="005C695D">
        <w:tc>
          <w:tcPr>
            <w:tcW w:w="743" w:type="dxa"/>
          </w:tcPr>
          <w:p w:rsidR="005C695D" w:rsidRDefault="005C695D" w:rsidP="005C695D">
            <w:pPr>
              <w:jc w:val="center"/>
            </w:pPr>
            <w:r>
              <w:t>8</w:t>
            </w:r>
          </w:p>
        </w:tc>
        <w:tc>
          <w:tcPr>
            <w:tcW w:w="2977" w:type="dxa"/>
          </w:tcPr>
          <w:p w:rsidR="005C695D" w:rsidRDefault="005C695D" w:rsidP="005C695D">
            <w:pPr>
              <w:jc w:val="left"/>
            </w:pPr>
            <w:r>
              <w:rPr>
                <w:rFonts w:hint="eastAsia"/>
              </w:rPr>
              <w:t>其他</w:t>
            </w:r>
          </w:p>
        </w:tc>
        <w:tc>
          <w:tcPr>
            <w:tcW w:w="4785" w:type="dxa"/>
          </w:tcPr>
          <w:p w:rsidR="005C695D" w:rsidRDefault="005C695D" w:rsidP="005C695D">
            <w:pPr>
              <w:jc w:val="right"/>
            </w:pPr>
            <w:r>
              <w:t>-</w:t>
            </w:r>
          </w:p>
        </w:tc>
      </w:tr>
      <w:tr w:rsidR="005C695D" w:rsidTr="005C695D">
        <w:tc>
          <w:tcPr>
            <w:tcW w:w="743" w:type="dxa"/>
          </w:tcPr>
          <w:p w:rsidR="005C695D" w:rsidRDefault="005C695D" w:rsidP="005C695D">
            <w:pPr>
              <w:jc w:val="center"/>
            </w:pPr>
            <w:r>
              <w:t>9</w:t>
            </w:r>
          </w:p>
        </w:tc>
        <w:tc>
          <w:tcPr>
            <w:tcW w:w="2977" w:type="dxa"/>
          </w:tcPr>
          <w:p w:rsidR="005C695D" w:rsidRDefault="005C695D" w:rsidP="005C695D">
            <w:pPr>
              <w:jc w:val="left"/>
            </w:pPr>
            <w:r>
              <w:rPr>
                <w:rFonts w:hint="eastAsia"/>
              </w:rPr>
              <w:t>合计</w:t>
            </w:r>
          </w:p>
        </w:tc>
        <w:tc>
          <w:tcPr>
            <w:tcW w:w="4785" w:type="dxa"/>
          </w:tcPr>
          <w:p w:rsidR="005C695D" w:rsidRDefault="005C695D" w:rsidP="005C695D">
            <w:pPr>
              <w:jc w:val="right"/>
            </w:pPr>
            <w:r>
              <w:t>3,099,673.27</w:t>
            </w:r>
          </w:p>
        </w:tc>
      </w:tr>
    </w:tbl>
    <w:p w:rsidR="005C695D" w:rsidRDefault="005C695D" w:rsidP="005C695D">
      <w:pPr>
        <w:pStyle w:val="-3"/>
        <w:spacing w:before="156" w:after="156"/>
        <w:rPr>
          <w:rFonts w:hint="eastAsia"/>
        </w:rPr>
      </w:pPr>
      <w:r>
        <w:rPr>
          <w:rFonts w:hint="eastAsia"/>
        </w:rPr>
        <w:t>报告期末持有的处于转股期的可转换债券明细</w:t>
      </w:r>
    </w:p>
    <w:p w:rsidR="005C695D" w:rsidRDefault="005C695D" w:rsidP="005C695D">
      <w:pPr>
        <w:pStyle w:val="-"/>
        <w:ind w:firstLine="420"/>
        <w:rPr>
          <w:rFonts w:hint="eastAsia"/>
        </w:rPr>
      </w:pPr>
      <w:r>
        <w:rPr>
          <w:rFonts w:hint="eastAsia"/>
        </w:rPr>
        <w:t>本基金本报告期末未持有处于转股期的可转换债券。</w:t>
      </w:r>
    </w:p>
    <w:p w:rsidR="005C695D" w:rsidRDefault="005C695D" w:rsidP="005C695D">
      <w:pPr>
        <w:pStyle w:val="-3"/>
        <w:spacing w:before="156" w:after="156"/>
        <w:rPr>
          <w:rFonts w:hint="eastAsia"/>
        </w:rPr>
      </w:pPr>
      <w:r>
        <w:rPr>
          <w:rFonts w:hint="eastAsia"/>
        </w:rPr>
        <w:t>报告期末前十名股票中存在流通受限情况的说明</w:t>
      </w:r>
    </w:p>
    <w:p w:rsidR="005C695D" w:rsidRDefault="005C695D" w:rsidP="005C695D">
      <w:pPr>
        <w:pStyle w:val="-"/>
        <w:ind w:firstLine="420"/>
        <w:rPr>
          <w:rFonts w:hint="eastAsia"/>
        </w:rPr>
      </w:pPr>
      <w:r>
        <w:rPr>
          <w:rFonts w:hint="eastAsia"/>
        </w:rPr>
        <w:t>无。</w:t>
      </w:r>
    </w:p>
    <w:p w:rsidR="005C695D" w:rsidRDefault="005C695D" w:rsidP="005C695D">
      <w:pPr>
        <w:pStyle w:val="-1"/>
        <w:ind w:left="281" w:hanging="281"/>
        <w:rPr>
          <w:rFonts w:hint="eastAsia"/>
        </w:rPr>
      </w:pPr>
      <w:r>
        <w:rPr>
          <w:rFonts w:hint="eastAsia"/>
        </w:rPr>
        <w:t>基金中基金</w:t>
      </w:r>
    </w:p>
    <w:p w:rsidR="005C695D" w:rsidRDefault="005C695D" w:rsidP="005C695D">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5C695D" w:rsidTr="005C695D">
        <w:trPr>
          <w:cnfStyle w:val="100000000000" w:firstRow="1" w:lastRow="0" w:firstColumn="0" w:lastColumn="0" w:oddVBand="0" w:evenVBand="0" w:oddHBand="0" w:evenHBand="0" w:firstRowFirstColumn="0" w:firstRowLastColumn="0" w:lastRowFirstColumn="0" w:lastRowLastColumn="0"/>
        </w:trPr>
        <w:tc>
          <w:tcPr>
            <w:tcW w:w="1038" w:type="dxa"/>
          </w:tcPr>
          <w:p w:rsidR="005C695D" w:rsidRPr="005C695D" w:rsidRDefault="005C695D" w:rsidP="005C695D">
            <w:pPr>
              <w:jc w:val="center"/>
              <w:rPr>
                <w:b/>
              </w:rPr>
            </w:pPr>
            <w:r w:rsidRPr="005C695D">
              <w:rPr>
                <w:rFonts w:hint="eastAsia"/>
                <w:b/>
              </w:rPr>
              <w:t>序号</w:t>
            </w:r>
          </w:p>
        </w:tc>
        <w:tc>
          <w:tcPr>
            <w:tcW w:w="1038" w:type="dxa"/>
          </w:tcPr>
          <w:p w:rsidR="005C695D" w:rsidRPr="005C695D" w:rsidRDefault="005C695D" w:rsidP="005C695D">
            <w:pPr>
              <w:jc w:val="center"/>
              <w:rPr>
                <w:b/>
              </w:rPr>
            </w:pPr>
            <w:r w:rsidRPr="005C695D">
              <w:rPr>
                <w:rFonts w:hint="eastAsia"/>
                <w:b/>
              </w:rPr>
              <w:t>基金代码</w:t>
            </w:r>
          </w:p>
        </w:tc>
        <w:tc>
          <w:tcPr>
            <w:tcW w:w="1038" w:type="dxa"/>
          </w:tcPr>
          <w:p w:rsidR="005C695D" w:rsidRPr="005C695D" w:rsidRDefault="005C695D" w:rsidP="005C695D">
            <w:pPr>
              <w:jc w:val="center"/>
              <w:rPr>
                <w:b/>
              </w:rPr>
            </w:pPr>
            <w:r w:rsidRPr="005C695D">
              <w:rPr>
                <w:rFonts w:hint="eastAsia"/>
                <w:b/>
              </w:rPr>
              <w:t>基金名称</w:t>
            </w:r>
          </w:p>
        </w:tc>
        <w:tc>
          <w:tcPr>
            <w:tcW w:w="1038" w:type="dxa"/>
          </w:tcPr>
          <w:p w:rsidR="005C695D" w:rsidRPr="005C695D" w:rsidRDefault="005C695D" w:rsidP="005C695D">
            <w:pPr>
              <w:jc w:val="center"/>
              <w:rPr>
                <w:b/>
              </w:rPr>
            </w:pPr>
            <w:r w:rsidRPr="005C695D">
              <w:rPr>
                <w:rFonts w:hint="eastAsia"/>
                <w:b/>
              </w:rPr>
              <w:t>运作方式</w:t>
            </w:r>
          </w:p>
        </w:tc>
        <w:tc>
          <w:tcPr>
            <w:tcW w:w="1038" w:type="dxa"/>
          </w:tcPr>
          <w:p w:rsidR="005C695D" w:rsidRPr="005C695D" w:rsidRDefault="005C695D" w:rsidP="005C695D">
            <w:pPr>
              <w:jc w:val="center"/>
              <w:rPr>
                <w:b/>
              </w:rPr>
            </w:pPr>
            <w:r w:rsidRPr="005C695D">
              <w:rPr>
                <w:rFonts w:hint="eastAsia"/>
                <w:b/>
              </w:rPr>
              <w:t>持有份额（份）</w:t>
            </w:r>
          </w:p>
        </w:tc>
        <w:tc>
          <w:tcPr>
            <w:tcW w:w="1038" w:type="dxa"/>
          </w:tcPr>
          <w:p w:rsidR="005C695D" w:rsidRPr="005C695D" w:rsidRDefault="005C695D" w:rsidP="005C695D">
            <w:pPr>
              <w:jc w:val="center"/>
              <w:rPr>
                <w:b/>
              </w:rPr>
            </w:pPr>
            <w:r w:rsidRPr="005C695D">
              <w:rPr>
                <w:rFonts w:hint="eastAsia"/>
                <w:b/>
              </w:rPr>
              <w:t>公允价值（元）</w:t>
            </w:r>
          </w:p>
        </w:tc>
        <w:tc>
          <w:tcPr>
            <w:tcW w:w="1039" w:type="dxa"/>
          </w:tcPr>
          <w:p w:rsidR="005C695D" w:rsidRPr="005C695D" w:rsidRDefault="005C695D" w:rsidP="005C695D">
            <w:pPr>
              <w:jc w:val="center"/>
              <w:rPr>
                <w:b/>
              </w:rPr>
            </w:pPr>
            <w:r w:rsidRPr="005C695D">
              <w:rPr>
                <w:rFonts w:hint="eastAsia"/>
                <w:b/>
              </w:rPr>
              <w:t>占基金资产净值比例（</w:t>
            </w:r>
            <w:r w:rsidRPr="005C695D">
              <w:rPr>
                <w:rFonts w:hint="eastAsia"/>
                <w:b/>
              </w:rPr>
              <w:t>%</w:t>
            </w:r>
            <w:r w:rsidRPr="005C695D">
              <w:rPr>
                <w:rFonts w:hint="eastAsia"/>
                <w:b/>
              </w:rPr>
              <w:t>）</w:t>
            </w:r>
          </w:p>
        </w:tc>
        <w:tc>
          <w:tcPr>
            <w:tcW w:w="1039" w:type="dxa"/>
          </w:tcPr>
          <w:p w:rsidR="005C695D" w:rsidRPr="005C695D" w:rsidRDefault="005C695D" w:rsidP="005C695D">
            <w:pPr>
              <w:jc w:val="center"/>
              <w:rPr>
                <w:b/>
              </w:rPr>
            </w:pPr>
            <w:r w:rsidRPr="005C695D">
              <w:rPr>
                <w:rFonts w:hint="eastAsia"/>
                <w:b/>
              </w:rPr>
              <w:t>是否属于基金管理人及管理人关联方所管理的基金</w:t>
            </w:r>
          </w:p>
        </w:tc>
      </w:tr>
      <w:tr w:rsidR="005C695D" w:rsidTr="005C695D">
        <w:tc>
          <w:tcPr>
            <w:tcW w:w="1038" w:type="dxa"/>
          </w:tcPr>
          <w:p w:rsidR="005C695D" w:rsidRDefault="005C695D" w:rsidP="005C695D">
            <w:pPr>
              <w:jc w:val="center"/>
            </w:pPr>
            <w:r>
              <w:lastRenderedPageBreak/>
              <w:t>1</w:t>
            </w:r>
          </w:p>
        </w:tc>
        <w:tc>
          <w:tcPr>
            <w:tcW w:w="1038" w:type="dxa"/>
          </w:tcPr>
          <w:p w:rsidR="005C695D" w:rsidRDefault="005C695D" w:rsidP="005C695D">
            <w:pPr>
              <w:jc w:val="left"/>
            </w:pPr>
            <w:r>
              <w:t>011033</w:t>
            </w:r>
          </w:p>
        </w:tc>
        <w:tc>
          <w:tcPr>
            <w:tcW w:w="1038" w:type="dxa"/>
          </w:tcPr>
          <w:p w:rsidR="005C695D" w:rsidRDefault="005C695D" w:rsidP="005C695D">
            <w:pPr>
              <w:jc w:val="left"/>
            </w:pPr>
            <w:r>
              <w:rPr>
                <w:rFonts w:hint="eastAsia"/>
              </w:rPr>
              <w:t>南方宝恒混合</w:t>
            </w:r>
            <w:r>
              <w:rPr>
                <w:rFonts w:hint="eastAsia"/>
              </w:rPr>
              <w:t>A</w:t>
            </w:r>
          </w:p>
        </w:tc>
        <w:tc>
          <w:tcPr>
            <w:tcW w:w="1038" w:type="dxa"/>
          </w:tcPr>
          <w:p w:rsidR="005C695D" w:rsidRDefault="005C695D" w:rsidP="005C695D">
            <w:pPr>
              <w:jc w:val="left"/>
            </w:pPr>
            <w:r>
              <w:rPr>
                <w:rFonts w:hint="eastAsia"/>
              </w:rPr>
              <w:t>契约型开放式</w:t>
            </w:r>
          </w:p>
        </w:tc>
        <w:tc>
          <w:tcPr>
            <w:tcW w:w="1038" w:type="dxa"/>
          </w:tcPr>
          <w:p w:rsidR="005C695D" w:rsidRDefault="005C695D" w:rsidP="005C695D">
            <w:pPr>
              <w:jc w:val="right"/>
            </w:pPr>
            <w:r>
              <w:t>13,757,328.70</w:t>
            </w:r>
          </w:p>
        </w:tc>
        <w:tc>
          <w:tcPr>
            <w:tcW w:w="1038" w:type="dxa"/>
          </w:tcPr>
          <w:p w:rsidR="005C695D" w:rsidRDefault="005C695D" w:rsidP="005C695D">
            <w:pPr>
              <w:jc w:val="right"/>
            </w:pPr>
            <w:r>
              <w:t>16,511,545.91</w:t>
            </w:r>
          </w:p>
        </w:tc>
        <w:tc>
          <w:tcPr>
            <w:tcW w:w="1039" w:type="dxa"/>
          </w:tcPr>
          <w:p w:rsidR="005C695D" w:rsidRDefault="005C695D" w:rsidP="005C695D">
            <w:pPr>
              <w:jc w:val="right"/>
            </w:pPr>
            <w:r>
              <w:t>5.46</w:t>
            </w:r>
          </w:p>
        </w:tc>
        <w:tc>
          <w:tcPr>
            <w:tcW w:w="1039" w:type="dxa"/>
          </w:tcPr>
          <w:p w:rsidR="005C695D" w:rsidRDefault="005C695D" w:rsidP="005C695D">
            <w:pPr>
              <w:jc w:val="left"/>
            </w:pPr>
            <w:r>
              <w:rPr>
                <w:rFonts w:hint="eastAsia"/>
              </w:rPr>
              <w:t>是</w:t>
            </w:r>
          </w:p>
        </w:tc>
      </w:tr>
      <w:tr w:rsidR="005C695D" w:rsidTr="005C695D">
        <w:tc>
          <w:tcPr>
            <w:tcW w:w="1038" w:type="dxa"/>
          </w:tcPr>
          <w:p w:rsidR="005C695D" w:rsidRDefault="005C695D" w:rsidP="005C695D">
            <w:pPr>
              <w:jc w:val="center"/>
            </w:pPr>
            <w:r>
              <w:t>2</w:t>
            </w:r>
          </w:p>
        </w:tc>
        <w:tc>
          <w:tcPr>
            <w:tcW w:w="1038" w:type="dxa"/>
          </w:tcPr>
          <w:p w:rsidR="005C695D" w:rsidRDefault="005C695D" w:rsidP="005C695D">
            <w:pPr>
              <w:jc w:val="left"/>
            </w:pPr>
            <w:r>
              <w:t>202105</w:t>
            </w:r>
          </w:p>
        </w:tc>
        <w:tc>
          <w:tcPr>
            <w:tcW w:w="1038" w:type="dxa"/>
          </w:tcPr>
          <w:p w:rsidR="005C695D" w:rsidRDefault="005C695D" w:rsidP="005C695D">
            <w:pPr>
              <w:jc w:val="left"/>
            </w:pPr>
            <w:r>
              <w:rPr>
                <w:rFonts w:hint="eastAsia"/>
              </w:rPr>
              <w:t>南方广利回报债券</w:t>
            </w:r>
            <w:r>
              <w:rPr>
                <w:rFonts w:hint="eastAsia"/>
              </w:rPr>
              <w:t>A/B</w:t>
            </w:r>
          </w:p>
        </w:tc>
        <w:tc>
          <w:tcPr>
            <w:tcW w:w="1038" w:type="dxa"/>
          </w:tcPr>
          <w:p w:rsidR="005C695D" w:rsidRDefault="005C695D" w:rsidP="005C695D">
            <w:pPr>
              <w:jc w:val="left"/>
            </w:pPr>
            <w:r>
              <w:rPr>
                <w:rFonts w:hint="eastAsia"/>
              </w:rPr>
              <w:t>契约型开放式</w:t>
            </w:r>
          </w:p>
        </w:tc>
        <w:tc>
          <w:tcPr>
            <w:tcW w:w="1038" w:type="dxa"/>
          </w:tcPr>
          <w:p w:rsidR="005C695D" w:rsidRDefault="005C695D" w:rsidP="005C695D">
            <w:pPr>
              <w:jc w:val="right"/>
            </w:pPr>
            <w:r>
              <w:t>5,047,344.21</w:t>
            </w:r>
          </w:p>
        </w:tc>
        <w:tc>
          <w:tcPr>
            <w:tcW w:w="1038" w:type="dxa"/>
          </w:tcPr>
          <w:p w:rsidR="005C695D" w:rsidRDefault="005C695D" w:rsidP="005C695D">
            <w:pPr>
              <w:jc w:val="right"/>
            </w:pPr>
            <w:r>
              <w:t>9,863,520.06</w:t>
            </w:r>
          </w:p>
        </w:tc>
        <w:tc>
          <w:tcPr>
            <w:tcW w:w="1039" w:type="dxa"/>
          </w:tcPr>
          <w:p w:rsidR="005C695D" w:rsidRDefault="005C695D" w:rsidP="005C695D">
            <w:pPr>
              <w:jc w:val="right"/>
            </w:pPr>
            <w:r>
              <w:t>3.26</w:t>
            </w:r>
          </w:p>
        </w:tc>
        <w:tc>
          <w:tcPr>
            <w:tcW w:w="1039" w:type="dxa"/>
          </w:tcPr>
          <w:p w:rsidR="005C695D" w:rsidRDefault="005C695D" w:rsidP="005C695D">
            <w:pPr>
              <w:jc w:val="left"/>
            </w:pPr>
            <w:r>
              <w:rPr>
                <w:rFonts w:hint="eastAsia"/>
              </w:rPr>
              <w:t>是</w:t>
            </w:r>
          </w:p>
        </w:tc>
      </w:tr>
      <w:tr w:rsidR="005C695D" w:rsidTr="005C695D">
        <w:tc>
          <w:tcPr>
            <w:tcW w:w="1038" w:type="dxa"/>
          </w:tcPr>
          <w:p w:rsidR="005C695D" w:rsidRDefault="005C695D" w:rsidP="005C695D">
            <w:pPr>
              <w:jc w:val="center"/>
            </w:pPr>
            <w:r>
              <w:t>3</w:t>
            </w:r>
          </w:p>
        </w:tc>
        <w:tc>
          <w:tcPr>
            <w:tcW w:w="1038" w:type="dxa"/>
          </w:tcPr>
          <w:p w:rsidR="005C695D" w:rsidRDefault="005C695D" w:rsidP="005C695D">
            <w:pPr>
              <w:jc w:val="left"/>
            </w:pPr>
            <w:r>
              <w:t>001442</w:t>
            </w:r>
          </w:p>
        </w:tc>
        <w:tc>
          <w:tcPr>
            <w:tcW w:w="1038" w:type="dxa"/>
          </w:tcPr>
          <w:p w:rsidR="005C695D" w:rsidRDefault="005C695D" w:rsidP="005C695D">
            <w:pPr>
              <w:jc w:val="left"/>
            </w:pPr>
            <w:r>
              <w:rPr>
                <w:rFonts w:hint="eastAsia"/>
              </w:rPr>
              <w:t>易方达瑞信混合</w:t>
            </w:r>
            <w:r>
              <w:rPr>
                <w:rFonts w:hint="eastAsia"/>
              </w:rPr>
              <w:t>E</w:t>
            </w:r>
          </w:p>
        </w:tc>
        <w:tc>
          <w:tcPr>
            <w:tcW w:w="1038" w:type="dxa"/>
          </w:tcPr>
          <w:p w:rsidR="005C695D" w:rsidRDefault="005C695D" w:rsidP="005C695D">
            <w:pPr>
              <w:jc w:val="left"/>
            </w:pPr>
            <w:r>
              <w:rPr>
                <w:rFonts w:hint="eastAsia"/>
              </w:rPr>
              <w:t>契约型开放式</w:t>
            </w:r>
          </w:p>
        </w:tc>
        <w:tc>
          <w:tcPr>
            <w:tcW w:w="1038" w:type="dxa"/>
          </w:tcPr>
          <w:p w:rsidR="005C695D" w:rsidRDefault="005C695D" w:rsidP="005C695D">
            <w:pPr>
              <w:jc w:val="right"/>
            </w:pPr>
            <w:r>
              <w:t>5,467,570.38</w:t>
            </w:r>
          </w:p>
        </w:tc>
        <w:tc>
          <w:tcPr>
            <w:tcW w:w="1038" w:type="dxa"/>
          </w:tcPr>
          <w:p w:rsidR="005C695D" w:rsidRDefault="005C695D" w:rsidP="005C695D">
            <w:pPr>
              <w:jc w:val="right"/>
            </w:pPr>
            <w:r>
              <w:t>9,040,627.62</w:t>
            </w:r>
          </w:p>
        </w:tc>
        <w:tc>
          <w:tcPr>
            <w:tcW w:w="1039" w:type="dxa"/>
          </w:tcPr>
          <w:p w:rsidR="005C695D" w:rsidRDefault="005C695D" w:rsidP="005C695D">
            <w:pPr>
              <w:jc w:val="right"/>
            </w:pPr>
            <w:r>
              <w:t>2.99</w:t>
            </w:r>
          </w:p>
        </w:tc>
        <w:tc>
          <w:tcPr>
            <w:tcW w:w="1039" w:type="dxa"/>
          </w:tcPr>
          <w:p w:rsidR="005C695D" w:rsidRDefault="005C695D" w:rsidP="005C695D">
            <w:pPr>
              <w:jc w:val="left"/>
            </w:pPr>
            <w:r>
              <w:rPr>
                <w:rFonts w:hint="eastAsia"/>
              </w:rPr>
              <w:t>否</w:t>
            </w:r>
          </w:p>
        </w:tc>
      </w:tr>
      <w:tr w:rsidR="005C695D" w:rsidTr="005C695D">
        <w:tc>
          <w:tcPr>
            <w:tcW w:w="1038" w:type="dxa"/>
          </w:tcPr>
          <w:p w:rsidR="005C695D" w:rsidRDefault="005C695D" w:rsidP="005C695D">
            <w:pPr>
              <w:jc w:val="center"/>
            </w:pPr>
            <w:r>
              <w:t>4</w:t>
            </w:r>
          </w:p>
        </w:tc>
        <w:tc>
          <w:tcPr>
            <w:tcW w:w="1038" w:type="dxa"/>
          </w:tcPr>
          <w:p w:rsidR="005C695D" w:rsidRDefault="005C695D" w:rsidP="005C695D">
            <w:pPr>
              <w:jc w:val="left"/>
            </w:pPr>
            <w:r>
              <w:t>023350</w:t>
            </w:r>
          </w:p>
        </w:tc>
        <w:tc>
          <w:tcPr>
            <w:tcW w:w="1038" w:type="dxa"/>
          </w:tcPr>
          <w:p w:rsidR="005C695D" w:rsidRDefault="005C695D" w:rsidP="005C695D">
            <w:pPr>
              <w:jc w:val="left"/>
            </w:pPr>
            <w:r>
              <w:rPr>
                <w:rFonts w:hint="eastAsia"/>
              </w:rPr>
              <w:t>诺安多策略混合</w:t>
            </w:r>
            <w:r>
              <w:rPr>
                <w:rFonts w:hint="eastAsia"/>
              </w:rPr>
              <w:t>C</w:t>
            </w:r>
          </w:p>
        </w:tc>
        <w:tc>
          <w:tcPr>
            <w:tcW w:w="1038" w:type="dxa"/>
          </w:tcPr>
          <w:p w:rsidR="005C695D" w:rsidRDefault="005C695D" w:rsidP="005C695D">
            <w:pPr>
              <w:jc w:val="left"/>
            </w:pPr>
            <w:r>
              <w:rPr>
                <w:rFonts w:hint="eastAsia"/>
              </w:rPr>
              <w:t>契约型开放式</w:t>
            </w:r>
          </w:p>
        </w:tc>
        <w:tc>
          <w:tcPr>
            <w:tcW w:w="1038" w:type="dxa"/>
          </w:tcPr>
          <w:p w:rsidR="005C695D" w:rsidRDefault="005C695D" w:rsidP="005C695D">
            <w:pPr>
              <w:jc w:val="right"/>
            </w:pPr>
            <w:r>
              <w:t>2,186,237.07</w:t>
            </w:r>
          </w:p>
        </w:tc>
        <w:tc>
          <w:tcPr>
            <w:tcW w:w="1038" w:type="dxa"/>
          </w:tcPr>
          <w:p w:rsidR="005C695D" w:rsidRDefault="005C695D" w:rsidP="005C695D">
            <w:pPr>
              <w:jc w:val="right"/>
            </w:pPr>
            <w:r>
              <w:t>7,188,347.49</w:t>
            </w:r>
          </w:p>
        </w:tc>
        <w:tc>
          <w:tcPr>
            <w:tcW w:w="1039" w:type="dxa"/>
          </w:tcPr>
          <w:p w:rsidR="005C695D" w:rsidRDefault="005C695D" w:rsidP="005C695D">
            <w:pPr>
              <w:jc w:val="right"/>
            </w:pPr>
            <w:r>
              <w:t>2.38</w:t>
            </w:r>
          </w:p>
        </w:tc>
        <w:tc>
          <w:tcPr>
            <w:tcW w:w="1039" w:type="dxa"/>
          </w:tcPr>
          <w:p w:rsidR="005C695D" w:rsidRDefault="005C695D" w:rsidP="005C695D">
            <w:pPr>
              <w:jc w:val="left"/>
            </w:pPr>
            <w:r>
              <w:rPr>
                <w:rFonts w:hint="eastAsia"/>
              </w:rPr>
              <w:t>否</w:t>
            </w:r>
          </w:p>
        </w:tc>
      </w:tr>
      <w:tr w:rsidR="005C695D" w:rsidTr="005C695D">
        <w:tc>
          <w:tcPr>
            <w:tcW w:w="1038" w:type="dxa"/>
          </w:tcPr>
          <w:p w:rsidR="005C695D" w:rsidRDefault="005C695D" w:rsidP="005C695D">
            <w:pPr>
              <w:jc w:val="center"/>
            </w:pPr>
            <w:r>
              <w:t>5</w:t>
            </w:r>
          </w:p>
        </w:tc>
        <w:tc>
          <w:tcPr>
            <w:tcW w:w="1038" w:type="dxa"/>
          </w:tcPr>
          <w:p w:rsidR="005C695D" w:rsidRDefault="005C695D" w:rsidP="005C695D">
            <w:pPr>
              <w:jc w:val="left"/>
            </w:pPr>
            <w:r>
              <w:t>320016</w:t>
            </w:r>
          </w:p>
        </w:tc>
        <w:tc>
          <w:tcPr>
            <w:tcW w:w="1038" w:type="dxa"/>
          </w:tcPr>
          <w:p w:rsidR="005C695D" w:rsidRDefault="005C695D" w:rsidP="005C695D">
            <w:pPr>
              <w:jc w:val="left"/>
            </w:pPr>
            <w:r>
              <w:rPr>
                <w:rFonts w:hint="eastAsia"/>
              </w:rPr>
              <w:t>诺安多策略混合</w:t>
            </w:r>
            <w:r>
              <w:rPr>
                <w:rFonts w:hint="eastAsia"/>
              </w:rPr>
              <w:t>A</w:t>
            </w:r>
          </w:p>
        </w:tc>
        <w:tc>
          <w:tcPr>
            <w:tcW w:w="1038" w:type="dxa"/>
          </w:tcPr>
          <w:p w:rsidR="005C695D" w:rsidRDefault="005C695D" w:rsidP="005C695D">
            <w:pPr>
              <w:jc w:val="left"/>
            </w:pPr>
            <w:r>
              <w:rPr>
                <w:rFonts w:hint="eastAsia"/>
              </w:rPr>
              <w:t>契约型开放式</w:t>
            </w:r>
          </w:p>
        </w:tc>
        <w:tc>
          <w:tcPr>
            <w:tcW w:w="1038" w:type="dxa"/>
          </w:tcPr>
          <w:p w:rsidR="005C695D" w:rsidRDefault="005C695D" w:rsidP="005C695D">
            <w:pPr>
              <w:jc w:val="right"/>
            </w:pPr>
            <w:r>
              <w:t>2,035,275.25</w:t>
            </w:r>
          </w:p>
        </w:tc>
        <w:tc>
          <w:tcPr>
            <w:tcW w:w="1038" w:type="dxa"/>
          </w:tcPr>
          <w:p w:rsidR="005C695D" w:rsidRDefault="005C695D" w:rsidP="005C695D">
            <w:pPr>
              <w:jc w:val="right"/>
            </w:pPr>
            <w:r>
              <w:t>6,716,408.33</w:t>
            </w:r>
          </w:p>
        </w:tc>
        <w:tc>
          <w:tcPr>
            <w:tcW w:w="1039" w:type="dxa"/>
          </w:tcPr>
          <w:p w:rsidR="005C695D" w:rsidRDefault="005C695D" w:rsidP="005C695D">
            <w:pPr>
              <w:jc w:val="right"/>
            </w:pPr>
            <w:r>
              <w:t>2.22</w:t>
            </w:r>
          </w:p>
        </w:tc>
        <w:tc>
          <w:tcPr>
            <w:tcW w:w="1039" w:type="dxa"/>
          </w:tcPr>
          <w:p w:rsidR="005C695D" w:rsidRDefault="005C695D" w:rsidP="005C695D">
            <w:pPr>
              <w:jc w:val="left"/>
            </w:pPr>
            <w:r>
              <w:rPr>
                <w:rFonts w:hint="eastAsia"/>
              </w:rPr>
              <w:t>否</w:t>
            </w:r>
          </w:p>
        </w:tc>
      </w:tr>
      <w:tr w:rsidR="005C695D" w:rsidTr="005C695D">
        <w:tc>
          <w:tcPr>
            <w:tcW w:w="1038" w:type="dxa"/>
          </w:tcPr>
          <w:p w:rsidR="005C695D" w:rsidRDefault="005C695D" w:rsidP="005C695D">
            <w:pPr>
              <w:jc w:val="center"/>
            </w:pPr>
            <w:r>
              <w:t>6</w:t>
            </w:r>
          </w:p>
        </w:tc>
        <w:tc>
          <w:tcPr>
            <w:tcW w:w="1038" w:type="dxa"/>
          </w:tcPr>
          <w:p w:rsidR="005C695D" w:rsidRDefault="005C695D" w:rsidP="005C695D">
            <w:pPr>
              <w:jc w:val="left"/>
            </w:pPr>
            <w:r>
              <w:t>013149</w:t>
            </w:r>
          </w:p>
        </w:tc>
        <w:tc>
          <w:tcPr>
            <w:tcW w:w="1038" w:type="dxa"/>
          </w:tcPr>
          <w:p w:rsidR="005C695D" w:rsidRDefault="005C695D" w:rsidP="005C695D">
            <w:pPr>
              <w:jc w:val="left"/>
            </w:pPr>
            <w:r>
              <w:rPr>
                <w:rFonts w:hint="eastAsia"/>
              </w:rPr>
              <w:t>鹏华双债加利债券</w:t>
            </w:r>
            <w:r>
              <w:rPr>
                <w:rFonts w:hint="eastAsia"/>
              </w:rPr>
              <w:t>C</w:t>
            </w:r>
          </w:p>
        </w:tc>
        <w:tc>
          <w:tcPr>
            <w:tcW w:w="1038" w:type="dxa"/>
          </w:tcPr>
          <w:p w:rsidR="005C695D" w:rsidRDefault="005C695D" w:rsidP="005C695D">
            <w:pPr>
              <w:jc w:val="left"/>
            </w:pPr>
            <w:r>
              <w:rPr>
                <w:rFonts w:hint="eastAsia"/>
              </w:rPr>
              <w:t>契约型开放式</w:t>
            </w:r>
          </w:p>
        </w:tc>
        <w:tc>
          <w:tcPr>
            <w:tcW w:w="1038" w:type="dxa"/>
          </w:tcPr>
          <w:p w:rsidR="005C695D" w:rsidRDefault="005C695D" w:rsidP="005C695D">
            <w:pPr>
              <w:jc w:val="right"/>
            </w:pPr>
            <w:r>
              <w:t>5,234,595.14</w:t>
            </w:r>
          </w:p>
        </w:tc>
        <w:tc>
          <w:tcPr>
            <w:tcW w:w="1038" w:type="dxa"/>
          </w:tcPr>
          <w:p w:rsidR="005C695D" w:rsidRDefault="005C695D" w:rsidP="005C695D">
            <w:pPr>
              <w:jc w:val="right"/>
            </w:pPr>
            <w:r>
              <w:t>6,477,811.49</w:t>
            </w:r>
          </w:p>
        </w:tc>
        <w:tc>
          <w:tcPr>
            <w:tcW w:w="1039" w:type="dxa"/>
          </w:tcPr>
          <w:p w:rsidR="005C695D" w:rsidRDefault="005C695D" w:rsidP="005C695D">
            <w:pPr>
              <w:jc w:val="right"/>
            </w:pPr>
            <w:r>
              <w:t>2.14</w:t>
            </w:r>
          </w:p>
        </w:tc>
        <w:tc>
          <w:tcPr>
            <w:tcW w:w="1039" w:type="dxa"/>
          </w:tcPr>
          <w:p w:rsidR="005C695D" w:rsidRDefault="005C695D" w:rsidP="005C695D">
            <w:pPr>
              <w:jc w:val="left"/>
            </w:pPr>
            <w:r>
              <w:rPr>
                <w:rFonts w:hint="eastAsia"/>
              </w:rPr>
              <w:t>否</w:t>
            </w:r>
          </w:p>
        </w:tc>
      </w:tr>
      <w:tr w:rsidR="005C695D" w:rsidTr="005C695D">
        <w:tc>
          <w:tcPr>
            <w:tcW w:w="1038" w:type="dxa"/>
          </w:tcPr>
          <w:p w:rsidR="005C695D" w:rsidRDefault="005C695D" w:rsidP="005C695D">
            <w:pPr>
              <w:jc w:val="center"/>
            </w:pPr>
            <w:r>
              <w:t>7</w:t>
            </w:r>
          </w:p>
        </w:tc>
        <w:tc>
          <w:tcPr>
            <w:tcW w:w="1038" w:type="dxa"/>
          </w:tcPr>
          <w:p w:rsidR="005C695D" w:rsidRDefault="005C695D" w:rsidP="005C695D">
            <w:pPr>
              <w:jc w:val="left"/>
            </w:pPr>
            <w:r>
              <w:t>010624</w:t>
            </w:r>
          </w:p>
        </w:tc>
        <w:tc>
          <w:tcPr>
            <w:tcW w:w="1038" w:type="dxa"/>
          </w:tcPr>
          <w:p w:rsidR="005C695D" w:rsidRDefault="005C695D" w:rsidP="005C695D">
            <w:pPr>
              <w:jc w:val="left"/>
            </w:pPr>
            <w:r>
              <w:rPr>
                <w:rFonts w:hint="eastAsia"/>
              </w:rPr>
              <w:t>富国稳健增长混合</w:t>
            </w:r>
            <w:r>
              <w:rPr>
                <w:rFonts w:hint="eastAsia"/>
              </w:rPr>
              <w:t>A</w:t>
            </w:r>
          </w:p>
        </w:tc>
        <w:tc>
          <w:tcPr>
            <w:tcW w:w="1038" w:type="dxa"/>
          </w:tcPr>
          <w:p w:rsidR="005C695D" w:rsidRDefault="005C695D" w:rsidP="005C695D">
            <w:pPr>
              <w:jc w:val="left"/>
            </w:pPr>
            <w:r>
              <w:rPr>
                <w:rFonts w:hint="eastAsia"/>
              </w:rPr>
              <w:t>契约型开放式</w:t>
            </w:r>
          </w:p>
        </w:tc>
        <w:tc>
          <w:tcPr>
            <w:tcW w:w="1038" w:type="dxa"/>
          </w:tcPr>
          <w:p w:rsidR="005C695D" w:rsidRDefault="005C695D" w:rsidP="005C695D">
            <w:pPr>
              <w:jc w:val="right"/>
            </w:pPr>
            <w:r>
              <w:t>7,343,074.89</w:t>
            </w:r>
          </w:p>
        </w:tc>
        <w:tc>
          <w:tcPr>
            <w:tcW w:w="1038" w:type="dxa"/>
          </w:tcPr>
          <w:p w:rsidR="005C695D" w:rsidRDefault="005C695D" w:rsidP="005C695D">
            <w:pPr>
              <w:jc w:val="right"/>
            </w:pPr>
            <w:r>
              <w:t>6,209,304.13</w:t>
            </w:r>
          </w:p>
        </w:tc>
        <w:tc>
          <w:tcPr>
            <w:tcW w:w="1039" w:type="dxa"/>
          </w:tcPr>
          <w:p w:rsidR="005C695D" w:rsidRDefault="005C695D" w:rsidP="005C695D">
            <w:pPr>
              <w:jc w:val="right"/>
            </w:pPr>
            <w:r>
              <w:t>2.06</w:t>
            </w:r>
          </w:p>
        </w:tc>
        <w:tc>
          <w:tcPr>
            <w:tcW w:w="1039" w:type="dxa"/>
          </w:tcPr>
          <w:p w:rsidR="005C695D" w:rsidRDefault="005C695D" w:rsidP="005C695D">
            <w:pPr>
              <w:jc w:val="left"/>
            </w:pPr>
            <w:r>
              <w:rPr>
                <w:rFonts w:hint="eastAsia"/>
              </w:rPr>
              <w:t>否</w:t>
            </w:r>
          </w:p>
        </w:tc>
      </w:tr>
      <w:tr w:rsidR="005C695D" w:rsidTr="005C695D">
        <w:tc>
          <w:tcPr>
            <w:tcW w:w="1038" w:type="dxa"/>
          </w:tcPr>
          <w:p w:rsidR="005C695D" w:rsidRDefault="005C695D" w:rsidP="005C695D">
            <w:pPr>
              <w:jc w:val="center"/>
            </w:pPr>
            <w:r>
              <w:t>8</w:t>
            </w:r>
          </w:p>
        </w:tc>
        <w:tc>
          <w:tcPr>
            <w:tcW w:w="1038" w:type="dxa"/>
          </w:tcPr>
          <w:p w:rsidR="005C695D" w:rsidRDefault="005C695D" w:rsidP="005C695D">
            <w:pPr>
              <w:jc w:val="left"/>
            </w:pPr>
            <w:r>
              <w:t>513190</w:t>
            </w:r>
          </w:p>
        </w:tc>
        <w:tc>
          <w:tcPr>
            <w:tcW w:w="1038" w:type="dxa"/>
          </w:tcPr>
          <w:p w:rsidR="005C695D" w:rsidRDefault="005C695D" w:rsidP="005C695D">
            <w:pPr>
              <w:jc w:val="left"/>
            </w:pPr>
            <w:r>
              <w:rPr>
                <w:rFonts w:hint="eastAsia"/>
              </w:rPr>
              <w:t>华夏中证港股通内地金融</w:t>
            </w:r>
            <w:r>
              <w:rPr>
                <w:rFonts w:hint="eastAsia"/>
              </w:rPr>
              <w:t>ETF</w:t>
            </w:r>
          </w:p>
        </w:tc>
        <w:tc>
          <w:tcPr>
            <w:tcW w:w="1038" w:type="dxa"/>
          </w:tcPr>
          <w:p w:rsidR="005C695D" w:rsidRDefault="005C695D" w:rsidP="005C695D">
            <w:pPr>
              <w:jc w:val="left"/>
            </w:pPr>
            <w:r>
              <w:rPr>
                <w:rFonts w:hint="eastAsia"/>
              </w:rPr>
              <w:t>契约型开放式</w:t>
            </w:r>
          </w:p>
        </w:tc>
        <w:tc>
          <w:tcPr>
            <w:tcW w:w="1038" w:type="dxa"/>
          </w:tcPr>
          <w:p w:rsidR="005C695D" w:rsidRDefault="005C695D" w:rsidP="005C695D">
            <w:pPr>
              <w:jc w:val="right"/>
            </w:pPr>
            <w:r>
              <w:t>3,500,000.00</w:t>
            </w:r>
          </w:p>
        </w:tc>
        <w:tc>
          <w:tcPr>
            <w:tcW w:w="1038" w:type="dxa"/>
          </w:tcPr>
          <w:p w:rsidR="005C695D" w:rsidRDefault="005C695D" w:rsidP="005C695D">
            <w:pPr>
              <w:jc w:val="right"/>
            </w:pPr>
            <w:r>
              <w:t>6,170,500.00</w:t>
            </w:r>
          </w:p>
        </w:tc>
        <w:tc>
          <w:tcPr>
            <w:tcW w:w="1039" w:type="dxa"/>
          </w:tcPr>
          <w:p w:rsidR="005C695D" w:rsidRDefault="005C695D" w:rsidP="005C695D">
            <w:pPr>
              <w:jc w:val="right"/>
            </w:pPr>
            <w:r>
              <w:t>2.04</w:t>
            </w:r>
          </w:p>
        </w:tc>
        <w:tc>
          <w:tcPr>
            <w:tcW w:w="1039" w:type="dxa"/>
          </w:tcPr>
          <w:p w:rsidR="005C695D" w:rsidRDefault="005C695D" w:rsidP="005C695D">
            <w:pPr>
              <w:jc w:val="left"/>
            </w:pPr>
            <w:r>
              <w:rPr>
                <w:rFonts w:hint="eastAsia"/>
              </w:rPr>
              <w:t>否</w:t>
            </w:r>
          </w:p>
        </w:tc>
      </w:tr>
      <w:tr w:rsidR="005C695D" w:rsidTr="005C695D">
        <w:tc>
          <w:tcPr>
            <w:tcW w:w="1038" w:type="dxa"/>
          </w:tcPr>
          <w:p w:rsidR="005C695D" w:rsidRDefault="005C695D" w:rsidP="005C695D">
            <w:pPr>
              <w:jc w:val="center"/>
            </w:pPr>
            <w:r>
              <w:t>9</w:t>
            </w:r>
          </w:p>
        </w:tc>
        <w:tc>
          <w:tcPr>
            <w:tcW w:w="1038" w:type="dxa"/>
          </w:tcPr>
          <w:p w:rsidR="005C695D" w:rsidRDefault="005C695D" w:rsidP="005C695D">
            <w:pPr>
              <w:jc w:val="left"/>
            </w:pPr>
            <w:r>
              <w:t>002701</w:t>
            </w:r>
          </w:p>
        </w:tc>
        <w:tc>
          <w:tcPr>
            <w:tcW w:w="1038" w:type="dxa"/>
          </w:tcPr>
          <w:p w:rsidR="005C695D" w:rsidRDefault="005C695D" w:rsidP="005C695D">
            <w:pPr>
              <w:jc w:val="left"/>
            </w:pPr>
            <w:r>
              <w:rPr>
                <w:rFonts w:hint="eastAsia"/>
              </w:rPr>
              <w:t>东方红汇阳债券</w:t>
            </w:r>
            <w:r>
              <w:rPr>
                <w:rFonts w:hint="eastAsia"/>
              </w:rPr>
              <w:t>A</w:t>
            </w:r>
          </w:p>
        </w:tc>
        <w:tc>
          <w:tcPr>
            <w:tcW w:w="1038" w:type="dxa"/>
          </w:tcPr>
          <w:p w:rsidR="005C695D" w:rsidRDefault="005C695D" w:rsidP="005C695D">
            <w:pPr>
              <w:jc w:val="left"/>
            </w:pPr>
            <w:r>
              <w:rPr>
                <w:rFonts w:hint="eastAsia"/>
              </w:rPr>
              <w:t>契约型开放式</w:t>
            </w:r>
          </w:p>
        </w:tc>
        <w:tc>
          <w:tcPr>
            <w:tcW w:w="1038" w:type="dxa"/>
          </w:tcPr>
          <w:p w:rsidR="005C695D" w:rsidRDefault="005C695D" w:rsidP="005C695D">
            <w:pPr>
              <w:jc w:val="right"/>
            </w:pPr>
            <w:r>
              <w:t>5,211,404.47</w:t>
            </w:r>
          </w:p>
        </w:tc>
        <w:tc>
          <w:tcPr>
            <w:tcW w:w="1038" w:type="dxa"/>
          </w:tcPr>
          <w:p w:rsidR="005C695D" w:rsidRDefault="005C695D" w:rsidP="005C695D">
            <w:pPr>
              <w:jc w:val="right"/>
            </w:pPr>
            <w:r>
              <w:t>6,030,116.11</w:t>
            </w:r>
          </w:p>
        </w:tc>
        <w:tc>
          <w:tcPr>
            <w:tcW w:w="1039" w:type="dxa"/>
          </w:tcPr>
          <w:p w:rsidR="005C695D" w:rsidRDefault="005C695D" w:rsidP="005C695D">
            <w:pPr>
              <w:jc w:val="right"/>
            </w:pPr>
            <w:r>
              <w:t>2.00</w:t>
            </w:r>
          </w:p>
        </w:tc>
        <w:tc>
          <w:tcPr>
            <w:tcW w:w="1039" w:type="dxa"/>
          </w:tcPr>
          <w:p w:rsidR="005C695D" w:rsidRDefault="005C695D" w:rsidP="005C695D">
            <w:pPr>
              <w:jc w:val="left"/>
            </w:pPr>
            <w:r>
              <w:rPr>
                <w:rFonts w:hint="eastAsia"/>
              </w:rPr>
              <w:t>否</w:t>
            </w:r>
          </w:p>
        </w:tc>
      </w:tr>
      <w:tr w:rsidR="005C695D" w:rsidTr="005C695D">
        <w:tc>
          <w:tcPr>
            <w:tcW w:w="1038" w:type="dxa"/>
          </w:tcPr>
          <w:p w:rsidR="005C695D" w:rsidRDefault="005C695D" w:rsidP="005C695D">
            <w:pPr>
              <w:jc w:val="center"/>
            </w:pPr>
            <w:r>
              <w:t>10</w:t>
            </w:r>
          </w:p>
        </w:tc>
        <w:tc>
          <w:tcPr>
            <w:tcW w:w="1038" w:type="dxa"/>
          </w:tcPr>
          <w:p w:rsidR="005C695D" w:rsidRDefault="005C695D" w:rsidP="005C695D">
            <w:pPr>
              <w:jc w:val="left"/>
            </w:pPr>
            <w:r>
              <w:t>003301</w:t>
            </w:r>
          </w:p>
        </w:tc>
        <w:tc>
          <w:tcPr>
            <w:tcW w:w="1038" w:type="dxa"/>
          </w:tcPr>
          <w:p w:rsidR="005C695D" w:rsidRDefault="005C695D" w:rsidP="005C695D">
            <w:pPr>
              <w:jc w:val="left"/>
            </w:pPr>
            <w:r>
              <w:rPr>
                <w:rFonts w:hint="eastAsia"/>
              </w:rPr>
              <w:t>华夏鼎融债券</w:t>
            </w:r>
            <w:r>
              <w:rPr>
                <w:rFonts w:hint="eastAsia"/>
              </w:rPr>
              <w:t>A</w:t>
            </w:r>
          </w:p>
        </w:tc>
        <w:tc>
          <w:tcPr>
            <w:tcW w:w="1038" w:type="dxa"/>
          </w:tcPr>
          <w:p w:rsidR="005C695D" w:rsidRDefault="005C695D" w:rsidP="005C695D">
            <w:pPr>
              <w:jc w:val="left"/>
            </w:pPr>
            <w:r>
              <w:rPr>
                <w:rFonts w:hint="eastAsia"/>
              </w:rPr>
              <w:t>契约型开放式</w:t>
            </w:r>
          </w:p>
        </w:tc>
        <w:tc>
          <w:tcPr>
            <w:tcW w:w="1038" w:type="dxa"/>
          </w:tcPr>
          <w:p w:rsidR="005C695D" w:rsidRDefault="005C695D" w:rsidP="005C695D">
            <w:pPr>
              <w:jc w:val="right"/>
            </w:pPr>
            <w:r>
              <w:t>5,574,822.90</w:t>
            </w:r>
          </w:p>
        </w:tc>
        <w:tc>
          <w:tcPr>
            <w:tcW w:w="1038" w:type="dxa"/>
          </w:tcPr>
          <w:p w:rsidR="005C695D" w:rsidRDefault="005C695D" w:rsidP="005C695D">
            <w:pPr>
              <w:jc w:val="right"/>
            </w:pPr>
            <w:r>
              <w:t>5,931,054.08</w:t>
            </w:r>
          </w:p>
        </w:tc>
        <w:tc>
          <w:tcPr>
            <w:tcW w:w="1039" w:type="dxa"/>
          </w:tcPr>
          <w:p w:rsidR="005C695D" w:rsidRDefault="005C695D" w:rsidP="005C695D">
            <w:pPr>
              <w:jc w:val="right"/>
            </w:pPr>
            <w:r>
              <w:t>1.96</w:t>
            </w:r>
          </w:p>
        </w:tc>
        <w:tc>
          <w:tcPr>
            <w:tcW w:w="1039" w:type="dxa"/>
          </w:tcPr>
          <w:p w:rsidR="005C695D" w:rsidRDefault="005C695D" w:rsidP="005C695D">
            <w:pPr>
              <w:jc w:val="left"/>
            </w:pPr>
            <w:r>
              <w:rPr>
                <w:rFonts w:hint="eastAsia"/>
              </w:rPr>
              <w:t>否</w:t>
            </w:r>
          </w:p>
        </w:tc>
      </w:tr>
    </w:tbl>
    <w:p w:rsidR="005C695D" w:rsidRDefault="005C695D" w:rsidP="005C695D">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5C695D" w:rsidTr="005C695D">
        <w:trPr>
          <w:cnfStyle w:val="100000000000" w:firstRow="1" w:lastRow="0" w:firstColumn="0" w:lastColumn="0" w:oddVBand="0" w:evenVBand="0" w:oddHBand="0" w:evenHBand="0" w:firstRowFirstColumn="0" w:firstRowLastColumn="0" w:lastRowFirstColumn="0" w:lastRowLastColumn="0"/>
        </w:trPr>
        <w:tc>
          <w:tcPr>
            <w:tcW w:w="2768" w:type="dxa"/>
          </w:tcPr>
          <w:p w:rsidR="005C695D" w:rsidRPr="005C695D" w:rsidRDefault="005C695D" w:rsidP="005C695D">
            <w:pPr>
              <w:jc w:val="center"/>
              <w:rPr>
                <w:b/>
              </w:rPr>
            </w:pPr>
            <w:r w:rsidRPr="005C695D">
              <w:rPr>
                <w:rFonts w:hint="eastAsia"/>
                <w:b/>
              </w:rPr>
              <w:t>项目</w:t>
            </w:r>
          </w:p>
        </w:tc>
        <w:tc>
          <w:tcPr>
            <w:tcW w:w="2769" w:type="dxa"/>
          </w:tcPr>
          <w:p w:rsidR="005C695D" w:rsidRPr="005C695D" w:rsidRDefault="005C695D" w:rsidP="005C695D">
            <w:pPr>
              <w:jc w:val="center"/>
              <w:rPr>
                <w:rFonts w:hint="eastAsia"/>
                <w:b/>
              </w:rPr>
            </w:pPr>
            <w:r w:rsidRPr="005C695D">
              <w:rPr>
                <w:rFonts w:hint="eastAsia"/>
                <w:b/>
              </w:rPr>
              <w:t>本期费用</w:t>
            </w:r>
          </w:p>
          <w:p w:rsidR="005C695D" w:rsidRPr="005C695D" w:rsidRDefault="005C695D" w:rsidP="005C695D">
            <w:pPr>
              <w:jc w:val="center"/>
              <w:rPr>
                <w:b/>
              </w:rPr>
            </w:pPr>
            <w:r w:rsidRPr="005C695D">
              <w:rPr>
                <w:rFonts w:hint="eastAsia"/>
                <w:b/>
              </w:rPr>
              <w:t>2025-10-01</w:t>
            </w:r>
            <w:r w:rsidRPr="005C695D">
              <w:rPr>
                <w:rFonts w:hint="eastAsia"/>
                <w:b/>
              </w:rPr>
              <w:t>至</w:t>
            </w:r>
            <w:r w:rsidRPr="005C695D">
              <w:rPr>
                <w:rFonts w:hint="eastAsia"/>
                <w:b/>
              </w:rPr>
              <w:t>2025-12-31</w:t>
            </w:r>
          </w:p>
        </w:tc>
        <w:tc>
          <w:tcPr>
            <w:tcW w:w="2769" w:type="dxa"/>
          </w:tcPr>
          <w:p w:rsidR="005C695D" w:rsidRPr="005C695D" w:rsidRDefault="005C695D" w:rsidP="005C695D">
            <w:pPr>
              <w:jc w:val="center"/>
              <w:rPr>
                <w:b/>
              </w:rPr>
            </w:pPr>
            <w:r w:rsidRPr="005C695D">
              <w:rPr>
                <w:rFonts w:hint="eastAsia"/>
                <w:b/>
              </w:rPr>
              <w:t>其中：交易及持有基金管理人以及管理人关联方所管理基金产生的费用</w:t>
            </w:r>
          </w:p>
        </w:tc>
      </w:tr>
      <w:tr w:rsidR="005C695D" w:rsidTr="005C695D">
        <w:tc>
          <w:tcPr>
            <w:tcW w:w="2768" w:type="dxa"/>
          </w:tcPr>
          <w:p w:rsidR="005C695D" w:rsidRDefault="005C695D" w:rsidP="005C695D">
            <w:pPr>
              <w:jc w:val="left"/>
            </w:pPr>
            <w:r>
              <w:rPr>
                <w:rFonts w:hint="eastAsia"/>
              </w:rPr>
              <w:t>当期交易基金产生的申购费（元）</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当期交易基金产生的赎回费（元）</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当期持有基金产生的应支付</w:t>
            </w:r>
            <w:r>
              <w:rPr>
                <w:rFonts w:hint="eastAsia"/>
              </w:rPr>
              <w:lastRenderedPageBreak/>
              <w:t>销售服务费（元）</w:t>
            </w:r>
          </w:p>
        </w:tc>
        <w:tc>
          <w:tcPr>
            <w:tcW w:w="2769" w:type="dxa"/>
          </w:tcPr>
          <w:p w:rsidR="005C695D" w:rsidRDefault="005C695D" w:rsidP="005C695D">
            <w:pPr>
              <w:jc w:val="right"/>
            </w:pPr>
            <w:r>
              <w:lastRenderedPageBreak/>
              <w:t>23,480.75</w:t>
            </w:r>
          </w:p>
        </w:tc>
        <w:tc>
          <w:tcPr>
            <w:tcW w:w="2769" w:type="dxa"/>
          </w:tcPr>
          <w:p w:rsidR="005C695D" w:rsidRDefault="005C695D" w:rsidP="005C695D">
            <w:pPr>
              <w:jc w:val="right"/>
            </w:pPr>
            <w:r>
              <w:t>3,498.60</w:t>
            </w:r>
          </w:p>
        </w:tc>
      </w:tr>
      <w:tr w:rsidR="005C695D" w:rsidTr="005C695D">
        <w:tc>
          <w:tcPr>
            <w:tcW w:w="2768" w:type="dxa"/>
          </w:tcPr>
          <w:p w:rsidR="005C695D" w:rsidRDefault="005C695D" w:rsidP="005C695D">
            <w:pPr>
              <w:jc w:val="left"/>
            </w:pPr>
            <w:r>
              <w:rPr>
                <w:rFonts w:hint="eastAsia"/>
              </w:rPr>
              <w:lastRenderedPageBreak/>
              <w:t>当期持有基金产生的应支付管理费（元）</w:t>
            </w:r>
          </w:p>
        </w:tc>
        <w:tc>
          <w:tcPr>
            <w:tcW w:w="2769" w:type="dxa"/>
          </w:tcPr>
          <w:p w:rsidR="005C695D" w:rsidRDefault="005C695D" w:rsidP="005C695D">
            <w:pPr>
              <w:jc w:val="right"/>
            </w:pPr>
            <w:r>
              <w:t>388,981.36</w:t>
            </w:r>
          </w:p>
        </w:tc>
        <w:tc>
          <w:tcPr>
            <w:tcW w:w="2769" w:type="dxa"/>
          </w:tcPr>
          <w:p w:rsidR="005C695D" w:rsidRDefault="005C695D" w:rsidP="005C695D">
            <w:pPr>
              <w:jc w:val="right"/>
            </w:pPr>
            <w:r>
              <w:t>122,934.32</w:t>
            </w:r>
          </w:p>
        </w:tc>
      </w:tr>
      <w:tr w:rsidR="005C695D" w:rsidTr="005C695D">
        <w:tc>
          <w:tcPr>
            <w:tcW w:w="2768" w:type="dxa"/>
          </w:tcPr>
          <w:p w:rsidR="005C695D" w:rsidRDefault="005C695D" w:rsidP="005C695D">
            <w:pPr>
              <w:jc w:val="left"/>
            </w:pPr>
            <w:r>
              <w:rPr>
                <w:rFonts w:hint="eastAsia"/>
              </w:rPr>
              <w:t>当期持有基金产生的应支付托管费（元）</w:t>
            </w:r>
          </w:p>
        </w:tc>
        <w:tc>
          <w:tcPr>
            <w:tcW w:w="2769" w:type="dxa"/>
          </w:tcPr>
          <w:p w:rsidR="005C695D" w:rsidRDefault="005C695D" w:rsidP="005C695D">
            <w:pPr>
              <w:jc w:val="right"/>
            </w:pPr>
            <w:r>
              <w:t>83,855.20</w:t>
            </w:r>
          </w:p>
        </w:tc>
        <w:tc>
          <w:tcPr>
            <w:tcW w:w="2769" w:type="dxa"/>
          </w:tcPr>
          <w:p w:rsidR="005C695D" w:rsidRDefault="005C695D" w:rsidP="005C695D">
            <w:pPr>
              <w:jc w:val="right"/>
            </w:pPr>
            <w:r>
              <w:t>26,410.51</w:t>
            </w:r>
          </w:p>
        </w:tc>
      </w:tr>
      <w:tr w:rsidR="005C695D" w:rsidTr="005C695D">
        <w:tc>
          <w:tcPr>
            <w:tcW w:w="2768" w:type="dxa"/>
          </w:tcPr>
          <w:p w:rsidR="005C695D" w:rsidRDefault="005C695D" w:rsidP="005C695D">
            <w:pPr>
              <w:jc w:val="left"/>
            </w:pPr>
            <w:r>
              <w:rPr>
                <w:rFonts w:hint="eastAsia"/>
              </w:rPr>
              <w:t>当期交易所交易基金产生的交易费（元）</w:t>
            </w:r>
          </w:p>
        </w:tc>
        <w:tc>
          <w:tcPr>
            <w:tcW w:w="2769" w:type="dxa"/>
          </w:tcPr>
          <w:p w:rsidR="005C695D" w:rsidRDefault="005C695D" w:rsidP="005C695D">
            <w:pPr>
              <w:jc w:val="right"/>
            </w:pPr>
            <w:r>
              <w:t>1,346.51</w:t>
            </w:r>
          </w:p>
        </w:tc>
        <w:tc>
          <w:tcPr>
            <w:tcW w:w="2769" w:type="dxa"/>
          </w:tcPr>
          <w:p w:rsidR="005C695D" w:rsidRDefault="005C695D" w:rsidP="005C695D">
            <w:pPr>
              <w:jc w:val="right"/>
            </w:pPr>
            <w:r>
              <w:t>115.40</w:t>
            </w:r>
          </w:p>
        </w:tc>
      </w:tr>
    </w:tbl>
    <w:p w:rsidR="005C695D" w:rsidRDefault="005C695D" w:rsidP="005C695D">
      <w:pPr>
        <w:pStyle w:val="-2"/>
        <w:spacing w:before="312"/>
        <w:rPr>
          <w:rFonts w:hint="eastAsia"/>
        </w:rPr>
      </w:pPr>
      <w:r>
        <w:rPr>
          <w:rFonts w:hint="eastAsia"/>
        </w:rPr>
        <w:t>本报告期持有的基金发生的重大影响事件</w:t>
      </w:r>
    </w:p>
    <w:p w:rsidR="005C695D" w:rsidRDefault="005C695D" w:rsidP="005C695D">
      <w:pPr>
        <w:pStyle w:val="-"/>
        <w:ind w:firstLine="420"/>
        <w:rPr>
          <w:rFonts w:hint="eastAsia"/>
        </w:rPr>
      </w:pPr>
      <w:r>
        <w:rPr>
          <w:rFonts w:hint="eastAsia"/>
        </w:rPr>
        <w:t>报告期内，南方养老2040FOF所投资的子基金未发生包括转换运作方式、与其他基金合并、终止基金合同、召开基金份额持有人大会及大会表决意见等重大影响事件。</w:t>
      </w:r>
    </w:p>
    <w:p w:rsidR="005C695D" w:rsidRDefault="005C695D" w:rsidP="005C695D">
      <w:pPr>
        <w:pStyle w:val="-1"/>
        <w:ind w:left="281" w:hanging="281"/>
        <w:rPr>
          <w:rFonts w:hint="eastAsia"/>
        </w:rPr>
      </w:pPr>
      <w:r>
        <w:rPr>
          <w:rFonts w:hint="eastAsia"/>
        </w:rPr>
        <w:t>开放式基金份额变动</w:t>
      </w:r>
    </w:p>
    <w:p w:rsidR="005C695D" w:rsidRDefault="005C695D" w:rsidP="005C695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5C695D" w:rsidTr="005C695D">
        <w:trPr>
          <w:cnfStyle w:val="100000000000" w:firstRow="1" w:lastRow="0" w:firstColumn="0" w:lastColumn="0" w:oddVBand="0" w:evenVBand="0" w:oddHBand="0" w:evenHBand="0" w:firstRowFirstColumn="0" w:firstRowLastColumn="0" w:lastRowFirstColumn="0" w:lastRowLastColumn="0"/>
        </w:trPr>
        <w:tc>
          <w:tcPr>
            <w:tcW w:w="2768" w:type="dxa"/>
          </w:tcPr>
          <w:p w:rsidR="005C695D" w:rsidRPr="005C695D" w:rsidRDefault="005C695D" w:rsidP="005C695D">
            <w:pPr>
              <w:jc w:val="center"/>
              <w:rPr>
                <w:b/>
              </w:rPr>
            </w:pPr>
            <w:r w:rsidRPr="005C695D">
              <w:rPr>
                <w:rFonts w:hint="eastAsia"/>
                <w:b/>
              </w:rPr>
              <w:t>项目</w:t>
            </w:r>
          </w:p>
        </w:tc>
        <w:tc>
          <w:tcPr>
            <w:tcW w:w="2769" w:type="dxa"/>
          </w:tcPr>
          <w:p w:rsidR="005C695D" w:rsidRPr="005C695D" w:rsidRDefault="005C695D" w:rsidP="005C695D">
            <w:pPr>
              <w:jc w:val="center"/>
              <w:rPr>
                <w:b/>
              </w:rPr>
            </w:pPr>
            <w:r w:rsidRPr="005C695D">
              <w:rPr>
                <w:rFonts w:hint="eastAsia"/>
                <w:b/>
              </w:rPr>
              <w:t>南方养老目标日期</w:t>
            </w:r>
            <w:r w:rsidRPr="005C695D">
              <w:rPr>
                <w:rFonts w:hint="eastAsia"/>
                <w:b/>
              </w:rPr>
              <w:t>2040</w:t>
            </w:r>
            <w:r w:rsidRPr="005C695D">
              <w:rPr>
                <w:rFonts w:hint="eastAsia"/>
                <w:b/>
              </w:rPr>
              <w:t>三年持有混合发起（</w:t>
            </w:r>
            <w:r w:rsidRPr="005C695D">
              <w:rPr>
                <w:rFonts w:hint="eastAsia"/>
                <w:b/>
              </w:rPr>
              <w:t>FOF</w:t>
            </w:r>
            <w:r w:rsidRPr="005C695D">
              <w:rPr>
                <w:rFonts w:hint="eastAsia"/>
                <w:b/>
              </w:rPr>
              <w:t>）</w:t>
            </w:r>
            <w:r w:rsidRPr="005C695D">
              <w:rPr>
                <w:rFonts w:hint="eastAsia"/>
                <w:b/>
              </w:rPr>
              <w:t>A</w:t>
            </w:r>
          </w:p>
        </w:tc>
        <w:tc>
          <w:tcPr>
            <w:tcW w:w="2769" w:type="dxa"/>
          </w:tcPr>
          <w:p w:rsidR="005C695D" w:rsidRPr="005C695D" w:rsidRDefault="005C695D" w:rsidP="005C695D">
            <w:pPr>
              <w:jc w:val="center"/>
              <w:rPr>
                <w:b/>
              </w:rPr>
            </w:pPr>
            <w:r w:rsidRPr="005C695D">
              <w:rPr>
                <w:rFonts w:hint="eastAsia"/>
                <w:b/>
              </w:rPr>
              <w:t>南方养老目标日期</w:t>
            </w:r>
            <w:r w:rsidRPr="005C695D">
              <w:rPr>
                <w:rFonts w:hint="eastAsia"/>
                <w:b/>
              </w:rPr>
              <w:t>2040</w:t>
            </w:r>
            <w:r w:rsidRPr="005C695D">
              <w:rPr>
                <w:rFonts w:hint="eastAsia"/>
                <w:b/>
              </w:rPr>
              <w:t>三年持有混合发起（</w:t>
            </w:r>
            <w:r w:rsidRPr="005C695D">
              <w:rPr>
                <w:rFonts w:hint="eastAsia"/>
                <w:b/>
              </w:rPr>
              <w:t>FOF</w:t>
            </w:r>
            <w:r w:rsidRPr="005C695D">
              <w:rPr>
                <w:rFonts w:hint="eastAsia"/>
                <w:b/>
              </w:rPr>
              <w:t>）</w:t>
            </w:r>
            <w:r w:rsidRPr="005C695D">
              <w:rPr>
                <w:rFonts w:hint="eastAsia"/>
                <w:b/>
              </w:rPr>
              <w:t>Y</w:t>
            </w:r>
          </w:p>
        </w:tc>
      </w:tr>
      <w:tr w:rsidR="005C695D" w:rsidTr="005C695D">
        <w:tc>
          <w:tcPr>
            <w:tcW w:w="2768" w:type="dxa"/>
          </w:tcPr>
          <w:p w:rsidR="005C695D" w:rsidRDefault="005C695D" w:rsidP="005C695D">
            <w:pPr>
              <w:jc w:val="left"/>
            </w:pPr>
            <w:r>
              <w:rPr>
                <w:rFonts w:hint="eastAsia"/>
              </w:rPr>
              <w:t>报告期期初基金份额总额</w:t>
            </w:r>
          </w:p>
        </w:tc>
        <w:tc>
          <w:tcPr>
            <w:tcW w:w="2769" w:type="dxa"/>
          </w:tcPr>
          <w:p w:rsidR="005C695D" w:rsidRDefault="005C695D" w:rsidP="005C695D">
            <w:pPr>
              <w:jc w:val="right"/>
            </w:pPr>
            <w:r>
              <w:t>50,017,935.74</w:t>
            </w:r>
          </w:p>
        </w:tc>
        <w:tc>
          <w:tcPr>
            <w:tcW w:w="2769" w:type="dxa"/>
          </w:tcPr>
          <w:p w:rsidR="005C695D" w:rsidRDefault="005C695D" w:rsidP="005C695D">
            <w:pPr>
              <w:jc w:val="right"/>
            </w:pPr>
            <w:r>
              <w:t>194,434,695.75</w:t>
            </w:r>
          </w:p>
        </w:tc>
      </w:tr>
      <w:tr w:rsidR="005C695D" w:rsidTr="005C695D">
        <w:tc>
          <w:tcPr>
            <w:tcW w:w="2768" w:type="dxa"/>
          </w:tcPr>
          <w:p w:rsidR="005C695D" w:rsidRDefault="005C695D" w:rsidP="005C695D">
            <w:pPr>
              <w:jc w:val="left"/>
            </w:pPr>
            <w:r>
              <w:rPr>
                <w:rFonts w:hint="eastAsia"/>
              </w:rPr>
              <w:t>报告期期间基金总申购份额</w:t>
            </w:r>
          </w:p>
        </w:tc>
        <w:tc>
          <w:tcPr>
            <w:tcW w:w="2769" w:type="dxa"/>
          </w:tcPr>
          <w:p w:rsidR="005C695D" w:rsidRDefault="005C695D" w:rsidP="005C695D">
            <w:pPr>
              <w:jc w:val="right"/>
            </w:pPr>
            <w:r>
              <w:t>423,608.99</w:t>
            </w:r>
          </w:p>
        </w:tc>
        <w:tc>
          <w:tcPr>
            <w:tcW w:w="2769" w:type="dxa"/>
          </w:tcPr>
          <w:p w:rsidR="005C695D" w:rsidRDefault="005C695D" w:rsidP="005C695D">
            <w:pPr>
              <w:jc w:val="right"/>
            </w:pPr>
            <w:r>
              <w:t>20,767,216.80</w:t>
            </w:r>
          </w:p>
        </w:tc>
      </w:tr>
      <w:tr w:rsidR="005C695D" w:rsidTr="005C695D">
        <w:tc>
          <w:tcPr>
            <w:tcW w:w="2768" w:type="dxa"/>
          </w:tcPr>
          <w:p w:rsidR="005C695D" w:rsidRDefault="005C695D" w:rsidP="005C695D">
            <w:pPr>
              <w:jc w:val="left"/>
            </w:pPr>
            <w:r>
              <w:rPr>
                <w:rFonts w:hint="eastAsia"/>
              </w:rPr>
              <w:t>减：报告期期间基金总赎回份额</w:t>
            </w:r>
          </w:p>
        </w:tc>
        <w:tc>
          <w:tcPr>
            <w:tcW w:w="2769" w:type="dxa"/>
          </w:tcPr>
          <w:p w:rsidR="005C695D" w:rsidRDefault="005C695D" w:rsidP="005C695D">
            <w:pPr>
              <w:jc w:val="right"/>
            </w:pPr>
            <w:r>
              <w:t>3,026,400.56</w:t>
            </w:r>
          </w:p>
        </w:tc>
        <w:tc>
          <w:tcPr>
            <w:tcW w:w="2769" w:type="dxa"/>
          </w:tcPr>
          <w:p w:rsidR="005C695D" w:rsidRDefault="005C695D" w:rsidP="005C695D">
            <w:pPr>
              <w:jc w:val="right"/>
            </w:pPr>
            <w:r>
              <w:t>1,435,264.16</w:t>
            </w:r>
          </w:p>
        </w:tc>
      </w:tr>
      <w:tr w:rsidR="005C695D" w:rsidTr="005C695D">
        <w:tc>
          <w:tcPr>
            <w:tcW w:w="2768" w:type="dxa"/>
          </w:tcPr>
          <w:p w:rsidR="005C695D" w:rsidRDefault="005C695D" w:rsidP="005C695D">
            <w:pPr>
              <w:jc w:val="left"/>
            </w:pPr>
            <w:r>
              <w:rPr>
                <w:rFonts w:hint="eastAsia"/>
              </w:rPr>
              <w:t>报告期期间基金拆分变动份额（份额减少以</w:t>
            </w:r>
            <w:r>
              <w:rPr>
                <w:rFonts w:hint="eastAsia"/>
              </w:rPr>
              <w:t>"-"</w:t>
            </w:r>
            <w:r>
              <w:rPr>
                <w:rFonts w:hint="eastAsia"/>
              </w:rPr>
              <w:t>填列）</w:t>
            </w:r>
          </w:p>
        </w:tc>
        <w:tc>
          <w:tcPr>
            <w:tcW w:w="2769" w:type="dxa"/>
          </w:tcPr>
          <w:p w:rsidR="005C695D" w:rsidRDefault="005C695D" w:rsidP="005C695D">
            <w:pPr>
              <w:jc w:val="right"/>
            </w:pPr>
            <w:r>
              <w:t>-</w:t>
            </w:r>
          </w:p>
        </w:tc>
        <w:tc>
          <w:tcPr>
            <w:tcW w:w="2769" w:type="dxa"/>
          </w:tcPr>
          <w:p w:rsidR="005C695D" w:rsidRDefault="005C695D" w:rsidP="005C695D">
            <w:pPr>
              <w:jc w:val="right"/>
            </w:pPr>
            <w:r>
              <w:t>-</w:t>
            </w:r>
          </w:p>
        </w:tc>
      </w:tr>
      <w:tr w:rsidR="005C695D" w:rsidTr="005C695D">
        <w:tc>
          <w:tcPr>
            <w:tcW w:w="2768" w:type="dxa"/>
          </w:tcPr>
          <w:p w:rsidR="005C695D" w:rsidRDefault="005C695D" w:rsidP="005C695D">
            <w:pPr>
              <w:jc w:val="left"/>
            </w:pPr>
            <w:r>
              <w:rPr>
                <w:rFonts w:hint="eastAsia"/>
              </w:rPr>
              <w:t>报告期期末基金份额总额</w:t>
            </w:r>
          </w:p>
        </w:tc>
        <w:tc>
          <w:tcPr>
            <w:tcW w:w="2769" w:type="dxa"/>
          </w:tcPr>
          <w:p w:rsidR="005C695D" w:rsidRDefault="005C695D" w:rsidP="005C695D">
            <w:pPr>
              <w:jc w:val="right"/>
            </w:pPr>
            <w:r>
              <w:t>47,415,144.17</w:t>
            </w:r>
          </w:p>
        </w:tc>
        <w:tc>
          <w:tcPr>
            <w:tcW w:w="2769" w:type="dxa"/>
          </w:tcPr>
          <w:p w:rsidR="005C695D" w:rsidRDefault="005C695D" w:rsidP="005C695D">
            <w:pPr>
              <w:jc w:val="right"/>
            </w:pPr>
            <w:r>
              <w:t>213,766,648.39</w:t>
            </w:r>
          </w:p>
        </w:tc>
      </w:tr>
    </w:tbl>
    <w:p w:rsidR="005C695D" w:rsidRDefault="005C695D" w:rsidP="005C695D">
      <w:pPr>
        <w:pStyle w:val="-1"/>
        <w:ind w:left="281" w:hanging="281"/>
        <w:rPr>
          <w:rFonts w:hint="eastAsia"/>
        </w:rPr>
      </w:pPr>
      <w:r>
        <w:rPr>
          <w:rFonts w:hint="eastAsia"/>
        </w:rPr>
        <w:t>基金管理人运用固有资金投资本基金情况</w:t>
      </w:r>
    </w:p>
    <w:p w:rsidR="005C695D" w:rsidRDefault="005C695D" w:rsidP="005C695D">
      <w:pPr>
        <w:pStyle w:val="-2"/>
        <w:spacing w:before="312"/>
        <w:rPr>
          <w:rFonts w:hint="eastAsia"/>
        </w:rPr>
      </w:pPr>
      <w:r>
        <w:rPr>
          <w:rFonts w:hint="eastAsia"/>
        </w:rPr>
        <w:t>基金管理人持有本基金份额变动情况</w:t>
      </w:r>
    </w:p>
    <w:p w:rsidR="005C695D" w:rsidRDefault="005C695D" w:rsidP="005C695D">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5C695D" w:rsidTr="005C695D">
        <w:trPr>
          <w:cnfStyle w:val="100000000000" w:firstRow="1" w:lastRow="0" w:firstColumn="0" w:lastColumn="0" w:oddVBand="0" w:evenVBand="0" w:oddHBand="0" w:evenHBand="0" w:firstRowFirstColumn="0" w:firstRowLastColumn="0" w:lastRowFirstColumn="0" w:lastRowLastColumn="0"/>
        </w:trPr>
        <w:tc>
          <w:tcPr>
            <w:tcW w:w="5352" w:type="dxa"/>
          </w:tcPr>
          <w:p w:rsidR="005C695D" w:rsidRPr="005C695D" w:rsidRDefault="005C695D" w:rsidP="005C695D">
            <w:pPr>
              <w:jc w:val="center"/>
              <w:rPr>
                <w:b/>
              </w:rPr>
            </w:pPr>
            <w:r w:rsidRPr="005C695D">
              <w:rPr>
                <w:rFonts w:hint="eastAsia"/>
                <w:b/>
              </w:rPr>
              <w:t>项目</w:t>
            </w:r>
          </w:p>
        </w:tc>
        <w:tc>
          <w:tcPr>
            <w:tcW w:w="3153" w:type="dxa"/>
          </w:tcPr>
          <w:p w:rsidR="005C695D" w:rsidRPr="005C695D" w:rsidRDefault="005C695D" w:rsidP="005C695D">
            <w:pPr>
              <w:jc w:val="center"/>
              <w:rPr>
                <w:b/>
              </w:rPr>
            </w:pPr>
            <w:r w:rsidRPr="005C695D">
              <w:rPr>
                <w:rFonts w:hint="eastAsia"/>
                <w:b/>
              </w:rPr>
              <w:t>份额</w:t>
            </w:r>
          </w:p>
        </w:tc>
      </w:tr>
      <w:tr w:rsidR="005C695D" w:rsidTr="005C695D">
        <w:tc>
          <w:tcPr>
            <w:tcW w:w="5352" w:type="dxa"/>
          </w:tcPr>
          <w:p w:rsidR="005C695D" w:rsidRDefault="005C695D" w:rsidP="005C695D">
            <w:pPr>
              <w:jc w:val="left"/>
            </w:pPr>
            <w:r>
              <w:rPr>
                <w:rFonts w:hint="eastAsia"/>
              </w:rPr>
              <w:t>报告期期初管理人持有的本基金份额</w:t>
            </w:r>
          </w:p>
        </w:tc>
        <w:tc>
          <w:tcPr>
            <w:tcW w:w="3153" w:type="dxa"/>
          </w:tcPr>
          <w:p w:rsidR="005C695D" w:rsidRDefault="005C695D" w:rsidP="005C695D">
            <w:pPr>
              <w:jc w:val="right"/>
            </w:pPr>
            <w:r>
              <w:t>25,316,925.17</w:t>
            </w:r>
          </w:p>
        </w:tc>
      </w:tr>
      <w:tr w:rsidR="005C695D" w:rsidTr="005C695D">
        <w:tc>
          <w:tcPr>
            <w:tcW w:w="5352" w:type="dxa"/>
          </w:tcPr>
          <w:p w:rsidR="005C695D" w:rsidRDefault="005C695D" w:rsidP="005C695D">
            <w:pPr>
              <w:jc w:val="left"/>
            </w:pPr>
            <w:r>
              <w:rPr>
                <w:rFonts w:hint="eastAsia"/>
              </w:rPr>
              <w:t>报告期期间买入</w:t>
            </w:r>
            <w:r>
              <w:rPr>
                <w:rFonts w:hint="eastAsia"/>
              </w:rPr>
              <w:t>/</w:t>
            </w:r>
            <w:r>
              <w:rPr>
                <w:rFonts w:hint="eastAsia"/>
              </w:rPr>
              <w:t>申购总份额</w:t>
            </w:r>
          </w:p>
        </w:tc>
        <w:tc>
          <w:tcPr>
            <w:tcW w:w="3153" w:type="dxa"/>
          </w:tcPr>
          <w:p w:rsidR="005C695D" w:rsidRDefault="005C695D" w:rsidP="005C695D">
            <w:pPr>
              <w:jc w:val="right"/>
            </w:pPr>
            <w:r>
              <w:t>-</w:t>
            </w:r>
          </w:p>
        </w:tc>
      </w:tr>
      <w:tr w:rsidR="005C695D" w:rsidTr="005C695D">
        <w:tc>
          <w:tcPr>
            <w:tcW w:w="5352" w:type="dxa"/>
          </w:tcPr>
          <w:p w:rsidR="005C695D" w:rsidRDefault="005C695D" w:rsidP="005C695D">
            <w:pPr>
              <w:jc w:val="left"/>
            </w:pPr>
            <w:r>
              <w:rPr>
                <w:rFonts w:hint="eastAsia"/>
              </w:rPr>
              <w:t>报告期期间卖出</w:t>
            </w:r>
            <w:r>
              <w:rPr>
                <w:rFonts w:hint="eastAsia"/>
              </w:rPr>
              <w:t>/</w:t>
            </w:r>
            <w:r>
              <w:rPr>
                <w:rFonts w:hint="eastAsia"/>
              </w:rPr>
              <w:t>赎回总份额</w:t>
            </w:r>
          </w:p>
        </w:tc>
        <w:tc>
          <w:tcPr>
            <w:tcW w:w="3153" w:type="dxa"/>
          </w:tcPr>
          <w:p w:rsidR="005C695D" w:rsidRDefault="005C695D" w:rsidP="005C695D">
            <w:pPr>
              <w:jc w:val="right"/>
            </w:pPr>
            <w:r>
              <w:t>-</w:t>
            </w:r>
          </w:p>
        </w:tc>
      </w:tr>
      <w:tr w:rsidR="005C695D" w:rsidTr="005C695D">
        <w:tc>
          <w:tcPr>
            <w:tcW w:w="5352" w:type="dxa"/>
          </w:tcPr>
          <w:p w:rsidR="005C695D" w:rsidRDefault="005C695D" w:rsidP="005C695D">
            <w:pPr>
              <w:jc w:val="left"/>
            </w:pPr>
            <w:r>
              <w:rPr>
                <w:rFonts w:hint="eastAsia"/>
              </w:rPr>
              <w:t>报告期期末管理人持有的本基金份额</w:t>
            </w:r>
          </w:p>
        </w:tc>
        <w:tc>
          <w:tcPr>
            <w:tcW w:w="3153" w:type="dxa"/>
          </w:tcPr>
          <w:p w:rsidR="005C695D" w:rsidRDefault="005C695D" w:rsidP="005C695D">
            <w:pPr>
              <w:jc w:val="right"/>
            </w:pPr>
            <w:r>
              <w:t>25,316,925.17</w:t>
            </w:r>
          </w:p>
        </w:tc>
      </w:tr>
      <w:tr w:rsidR="005C695D" w:rsidTr="005C695D">
        <w:tc>
          <w:tcPr>
            <w:tcW w:w="5352" w:type="dxa"/>
          </w:tcPr>
          <w:p w:rsidR="005C695D" w:rsidRDefault="005C695D" w:rsidP="005C695D">
            <w:pPr>
              <w:jc w:val="left"/>
            </w:pPr>
            <w:r>
              <w:rPr>
                <w:rFonts w:hint="eastAsia"/>
              </w:rPr>
              <w:t>报告期期末持有的本基金份额占基金总份额比例（</w:t>
            </w:r>
            <w:r>
              <w:rPr>
                <w:rFonts w:hint="eastAsia"/>
              </w:rPr>
              <w:t>%</w:t>
            </w:r>
            <w:r>
              <w:rPr>
                <w:rFonts w:hint="eastAsia"/>
              </w:rPr>
              <w:t>）</w:t>
            </w:r>
          </w:p>
        </w:tc>
        <w:tc>
          <w:tcPr>
            <w:tcW w:w="3153" w:type="dxa"/>
          </w:tcPr>
          <w:p w:rsidR="005C695D" w:rsidRDefault="005C695D" w:rsidP="005C695D">
            <w:pPr>
              <w:jc w:val="right"/>
            </w:pPr>
            <w:r>
              <w:t>9.69</w:t>
            </w:r>
          </w:p>
        </w:tc>
      </w:tr>
    </w:tbl>
    <w:p w:rsidR="005C695D" w:rsidRDefault="005C695D" w:rsidP="005C695D">
      <w:pPr>
        <w:pStyle w:val="-2"/>
        <w:spacing w:before="312"/>
        <w:rPr>
          <w:rFonts w:hint="eastAsia"/>
        </w:rPr>
      </w:pPr>
      <w:r>
        <w:rPr>
          <w:rFonts w:hint="eastAsia"/>
        </w:rPr>
        <w:t>基金管理人运用固有资金投资本基金交易明细</w:t>
      </w:r>
    </w:p>
    <w:p w:rsidR="005C695D" w:rsidRDefault="005C695D" w:rsidP="005C695D">
      <w:pPr>
        <w:pStyle w:val="-"/>
        <w:ind w:firstLine="420"/>
        <w:rPr>
          <w:rFonts w:hint="eastAsia"/>
        </w:rPr>
      </w:pPr>
      <w:r>
        <w:rPr>
          <w:rFonts w:hint="eastAsia"/>
        </w:rPr>
        <w:t>本报告期内，基金管理人不存在申购、赎回或买卖本基金的情况。</w:t>
      </w:r>
    </w:p>
    <w:p w:rsidR="005C695D" w:rsidRDefault="005C695D" w:rsidP="005C695D">
      <w:pPr>
        <w:pStyle w:val="-1"/>
        <w:ind w:left="281" w:hanging="281"/>
        <w:rPr>
          <w:rFonts w:hint="eastAsia"/>
        </w:rPr>
      </w:pPr>
      <w:r>
        <w:rPr>
          <w:rFonts w:hint="eastAsia"/>
        </w:rPr>
        <w:lastRenderedPageBreak/>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5C695D" w:rsidTr="005C695D">
        <w:trPr>
          <w:cnfStyle w:val="100000000000" w:firstRow="1" w:lastRow="0" w:firstColumn="0" w:lastColumn="0" w:oddVBand="0" w:evenVBand="0" w:oddHBand="0" w:evenHBand="0" w:firstRowFirstColumn="0" w:firstRowLastColumn="0" w:lastRowFirstColumn="0" w:lastRowLastColumn="0"/>
        </w:trPr>
        <w:tc>
          <w:tcPr>
            <w:tcW w:w="1361" w:type="dxa"/>
          </w:tcPr>
          <w:p w:rsidR="005C695D" w:rsidRPr="005C695D" w:rsidRDefault="005C695D" w:rsidP="005C695D">
            <w:pPr>
              <w:jc w:val="center"/>
              <w:rPr>
                <w:b/>
              </w:rPr>
            </w:pPr>
            <w:r w:rsidRPr="005C695D">
              <w:rPr>
                <w:rFonts w:hint="eastAsia"/>
                <w:b/>
              </w:rPr>
              <w:t>项目</w:t>
            </w:r>
          </w:p>
        </w:tc>
        <w:tc>
          <w:tcPr>
            <w:tcW w:w="1588" w:type="dxa"/>
          </w:tcPr>
          <w:p w:rsidR="005C695D" w:rsidRPr="005C695D" w:rsidRDefault="005C695D" w:rsidP="005C695D">
            <w:pPr>
              <w:jc w:val="center"/>
              <w:rPr>
                <w:b/>
              </w:rPr>
            </w:pPr>
            <w:r w:rsidRPr="005C695D">
              <w:rPr>
                <w:rFonts w:hint="eastAsia"/>
                <w:b/>
              </w:rPr>
              <w:t>持有份额总数</w:t>
            </w:r>
          </w:p>
        </w:tc>
        <w:tc>
          <w:tcPr>
            <w:tcW w:w="1361" w:type="dxa"/>
          </w:tcPr>
          <w:p w:rsidR="005C695D" w:rsidRPr="005C695D" w:rsidRDefault="005C695D" w:rsidP="005C695D">
            <w:pPr>
              <w:jc w:val="center"/>
              <w:rPr>
                <w:b/>
              </w:rPr>
            </w:pPr>
            <w:r w:rsidRPr="005C695D">
              <w:rPr>
                <w:rFonts w:hint="eastAsia"/>
                <w:b/>
              </w:rPr>
              <w:t>持有份额占基金总份额比例（</w:t>
            </w:r>
            <w:r w:rsidRPr="005C695D">
              <w:rPr>
                <w:rFonts w:hint="eastAsia"/>
                <w:b/>
              </w:rPr>
              <w:t>%</w:t>
            </w:r>
            <w:r w:rsidRPr="005C695D">
              <w:rPr>
                <w:rFonts w:hint="eastAsia"/>
                <w:b/>
              </w:rPr>
              <w:t>）</w:t>
            </w:r>
          </w:p>
        </w:tc>
        <w:tc>
          <w:tcPr>
            <w:tcW w:w="1588" w:type="dxa"/>
          </w:tcPr>
          <w:p w:rsidR="005C695D" w:rsidRPr="005C695D" w:rsidRDefault="005C695D" w:rsidP="005C695D">
            <w:pPr>
              <w:jc w:val="center"/>
              <w:rPr>
                <w:b/>
              </w:rPr>
            </w:pPr>
            <w:r w:rsidRPr="005C695D">
              <w:rPr>
                <w:rFonts w:hint="eastAsia"/>
                <w:b/>
              </w:rPr>
              <w:t>发起份额总数</w:t>
            </w:r>
          </w:p>
        </w:tc>
        <w:tc>
          <w:tcPr>
            <w:tcW w:w="1304" w:type="dxa"/>
          </w:tcPr>
          <w:p w:rsidR="005C695D" w:rsidRPr="005C695D" w:rsidRDefault="005C695D" w:rsidP="005C695D">
            <w:pPr>
              <w:jc w:val="center"/>
              <w:rPr>
                <w:b/>
              </w:rPr>
            </w:pPr>
            <w:r w:rsidRPr="005C695D">
              <w:rPr>
                <w:rFonts w:hint="eastAsia"/>
                <w:b/>
              </w:rPr>
              <w:t>发起份额占基金总份额比例（</w:t>
            </w:r>
            <w:r w:rsidRPr="005C695D">
              <w:rPr>
                <w:rFonts w:hint="eastAsia"/>
                <w:b/>
              </w:rPr>
              <w:t>%</w:t>
            </w:r>
            <w:r w:rsidRPr="005C695D">
              <w:rPr>
                <w:rFonts w:hint="eastAsia"/>
                <w:b/>
              </w:rPr>
              <w:t>）</w:t>
            </w:r>
          </w:p>
        </w:tc>
        <w:tc>
          <w:tcPr>
            <w:tcW w:w="1304" w:type="dxa"/>
          </w:tcPr>
          <w:p w:rsidR="005C695D" w:rsidRPr="005C695D" w:rsidRDefault="005C695D" w:rsidP="005C695D">
            <w:pPr>
              <w:jc w:val="center"/>
              <w:rPr>
                <w:b/>
              </w:rPr>
            </w:pPr>
            <w:r w:rsidRPr="005C695D">
              <w:rPr>
                <w:rFonts w:hint="eastAsia"/>
                <w:b/>
              </w:rPr>
              <w:t>发起份额承诺持有期限</w:t>
            </w:r>
          </w:p>
        </w:tc>
      </w:tr>
      <w:tr w:rsidR="005C695D" w:rsidTr="005C695D">
        <w:tc>
          <w:tcPr>
            <w:tcW w:w="1361" w:type="dxa"/>
          </w:tcPr>
          <w:p w:rsidR="005C695D" w:rsidRDefault="005C695D" w:rsidP="005C695D">
            <w:pPr>
              <w:jc w:val="left"/>
            </w:pPr>
            <w:r>
              <w:rPr>
                <w:rFonts w:hint="eastAsia"/>
              </w:rPr>
              <w:t>基金管理人固有资金</w:t>
            </w:r>
          </w:p>
        </w:tc>
        <w:tc>
          <w:tcPr>
            <w:tcW w:w="1588" w:type="dxa"/>
          </w:tcPr>
          <w:p w:rsidR="005C695D" w:rsidRDefault="005C695D" w:rsidP="005C695D">
            <w:pPr>
              <w:jc w:val="right"/>
            </w:pPr>
            <w:r>
              <w:t>25,316,925.17</w:t>
            </w:r>
          </w:p>
        </w:tc>
        <w:tc>
          <w:tcPr>
            <w:tcW w:w="1361" w:type="dxa"/>
          </w:tcPr>
          <w:p w:rsidR="005C695D" w:rsidRDefault="005C695D" w:rsidP="005C695D">
            <w:pPr>
              <w:jc w:val="right"/>
            </w:pPr>
            <w:r>
              <w:t>9.69</w:t>
            </w:r>
          </w:p>
        </w:tc>
        <w:tc>
          <w:tcPr>
            <w:tcW w:w="1588" w:type="dxa"/>
          </w:tcPr>
          <w:p w:rsidR="005C695D" w:rsidRDefault="005C695D" w:rsidP="005C695D">
            <w:pPr>
              <w:jc w:val="right"/>
            </w:pPr>
            <w:r>
              <w:t>10,000,000.00</w:t>
            </w:r>
          </w:p>
        </w:tc>
        <w:tc>
          <w:tcPr>
            <w:tcW w:w="1304" w:type="dxa"/>
          </w:tcPr>
          <w:p w:rsidR="005C695D" w:rsidRDefault="005C695D" w:rsidP="005C695D">
            <w:pPr>
              <w:jc w:val="right"/>
            </w:pPr>
            <w:r>
              <w:t>3.83</w:t>
            </w:r>
          </w:p>
        </w:tc>
        <w:tc>
          <w:tcPr>
            <w:tcW w:w="1304" w:type="dxa"/>
          </w:tcPr>
          <w:p w:rsidR="005C695D" w:rsidRDefault="005C695D" w:rsidP="005C695D">
            <w:pPr>
              <w:jc w:val="left"/>
            </w:pPr>
            <w:r>
              <w:rPr>
                <w:rFonts w:hint="eastAsia"/>
              </w:rPr>
              <w:t>自合同生效之日起不少于</w:t>
            </w:r>
            <w:r>
              <w:rPr>
                <w:rFonts w:hint="eastAsia"/>
              </w:rPr>
              <w:t>3</w:t>
            </w:r>
            <w:r>
              <w:rPr>
                <w:rFonts w:hint="eastAsia"/>
              </w:rPr>
              <w:t>年</w:t>
            </w:r>
          </w:p>
        </w:tc>
      </w:tr>
      <w:tr w:rsidR="005C695D" w:rsidTr="005C695D">
        <w:tc>
          <w:tcPr>
            <w:tcW w:w="1361" w:type="dxa"/>
          </w:tcPr>
          <w:p w:rsidR="005C695D" w:rsidRDefault="005C695D" w:rsidP="005C695D">
            <w:pPr>
              <w:jc w:val="left"/>
            </w:pPr>
            <w:r>
              <w:rPr>
                <w:rFonts w:hint="eastAsia"/>
              </w:rPr>
              <w:t>基金管理人高级管理人员</w:t>
            </w:r>
          </w:p>
        </w:tc>
        <w:tc>
          <w:tcPr>
            <w:tcW w:w="1588" w:type="dxa"/>
          </w:tcPr>
          <w:p w:rsidR="005C695D" w:rsidRDefault="005C695D" w:rsidP="005C695D">
            <w:pPr>
              <w:jc w:val="right"/>
            </w:pPr>
            <w:r>
              <w:t>46,222.23</w:t>
            </w:r>
          </w:p>
        </w:tc>
        <w:tc>
          <w:tcPr>
            <w:tcW w:w="1361" w:type="dxa"/>
          </w:tcPr>
          <w:p w:rsidR="005C695D" w:rsidRDefault="005C695D" w:rsidP="005C695D">
            <w:pPr>
              <w:jc w:val="right"/>
            </w:pPr>
            <w:r>
              <w:t>0.02</w:t>
            </w:r>
          </w:p>
        </w:tc>
        <w:tc>
          <w:tcPr>
            <w:tcW w:w="1588" w:type="dxa"/>
          </w:tcPr>
          <w:p w:rsidR="005C695D" w:rsidRDefault="005C695D" w:rsidP="005C695D">
            <w:pPr>
              <w:jc w:val="right"/>
            </w:pPr>
            <w:r>
              <w:t>-</w:t>
            </w:r>
          </w:p>
        </w:tc>
        <w:tc>
          <w:tcPr>
            <w:tcW w:w="1304" w:type="dxa"/>
          </w:tcPr>
          <w:p w:rsidR="005C695D" w:rsidRDefault="005C695D" w:rsidP="005C695D">
            <w:pPr>
              <w:jc w:val="right"/>
            </w:pPr>
            <w:r>
              <w:t>-</w:t>
            </w:r>
          </w:p>
        </w:tc>
        <w:tc>
          <w:tcPr>
            <w:tcW w:w="1304" w:type="dxa"/>
          </w:tcPr>
          <w:p w:rsidR="005C695D" w:rsidRDefault="005C695D" w:rsidP="005C695D">
            <w:pPr>
              <w:jc w:val="right"/>
            </w:pPr>
            <w:r>
              <w:t>-</w:t>
            </w:r>
          </w:p>
        </w:tc>
      </w:tr>
      <w:tr w:rsidR="005C695D" w:rsidTr="005C695D">
        <w:tc>
          <w:tcPr>
            <w:tcW w:w="1361" w:type="dxa"/>
          </w:tcPr>
          <w:p w:rsidR="005C695D" w:rsidRDefault="005C695D" w:rsidP="005C695D">
            <w:pPr>
              <w:jc w:val="left"/>
            </w:pPr>
            <w:r>
              <w:rPr>
                <w:rFonts w:hint="eastAsia"/>
              </w:rPr>
              <w:t>基金经理等人员</w:t>
            </w:r>
          </w:p>
        </w:tc>
        <w:tc>
          <w:tcPr>
            <w:tcW w:w="1588" w:type="dxa"/>
          </w:tcPr>
          <w:p w:rsidR="005C695D" w:rsidRDefault="005C695D" w:rsidP="005C695D">
            <w:pPr>
              <w:jc w:val="right"/>
            </w:pPr>
            <w:r>
              <w:t>295,811.34</w:t>
            </w:r>
          </w:p>
        </w:tc>
        <w:tc>
          <w:tcPr>
            <w:tcW w:w="1361" w:type="dxa"/>
          </w:tcPr>
          <w:p w:rsidR="005C695D" w:rsidRDefault="005C695D" w:rsidP="005C695D">
            <w:pPr>
              <w:jc w:val="right"/>
            </w:pPr>
            <w:r>
              <w:t>0.11</w:t>
            </w:r>
          </w:p>
        </w:tc>
        <w:tc>
          <w:tcPr>
            <w:tcW w:w="1588" w:type="dxa"/>
          </w:tcPr>
          <w:p w:rsidR="005C695D" w:rsidRDefault="005C695D" w:rsidP="005C695D">
            <w:pPr>
              <w:jc w:val="right"/>
            </w:pPr>
            <w:r>
              <w:t>-</w:t>
            </w:r>
          </w:p>
        </w:tc>
        <w:tc>
          <w:tcPr>
            <w:tcW w:w="1304" w:type="dxa"/>
          </w:tcPr>
          <w:p w:rsidR="005C695D" w:rsidRDefault="005C695D" w:rsidP="005C695D">
            <w:pPr>
              <w:jc w:val="right"/>
            </w:pPr>
            <w:r>
              <w:t>-</w:t>
            </w:r>
          </w:p>
        </w:tc>
        <w:tc>
          <w:tcPr>
            <w:tcW w:w="1304" w:type="dxa"/>
          </w:tcPr>
          <w:p w:rsidR="005C695D" w:rsidRDefault="005C695D" w:rsidP="005C695D">
            <w:pPr>
              <w:jc w:val="right"/>
            </w:pPr>
            <w:r>
              <w:t>-</w:t>
            </w:r>
          </w:p>
        </w:tc>
      </w:tr>
      <w:tr w:rsidR="005C695D" w:rsidTr="005C695D">
        <w:tc>
          <w:tcPr>
            <w:tcW w:w="1361" w:type="dxa"/>
          </w:tcPr>
          <w:p w:rsidR="005C695D" w:rsidRDefault="005C695D" w:rsidP="005C695D">
            <w:pPr>
              <w:jc w:val="left"/>
            </w:pPr>
            <w:r>
              <w:rPr>
                <w:rFonts w:hint="eastAsia"/>
              </w:rPr>
              <w:t>基金管理人股东</w:t>
            </w:r>
          </w:p>
        </w:tc>
        <w:tc>
          <w:tcPr>
            <w:tcW w:w="1588" w:type="dxa"/>
          </w:tcPr>
          <w:p w:rsidR="005C695D" w:rsidRDefault="005C695D" w:rsidP="005C695D">
            <w:pPr>
              <w:jc w:val="right"/>
            </w:pPr>
            <w:r>
              <w:t>-</w:t>
            </w:r>
          </w:p>
        </w:tc>
        <w:tc>
          <w:tcPr>
            <w:tcW w:w="1361" w:type="dxa"/>
          </w:tcPr>
          <w:p w:rsidR="005C695D" w:rsidRDefault="005C695D" w:rsidP="005C695D">
            <w:pPr>
              <w:jc w:val="right"/>
            </w:pPr>
            <w:r>
              <w:t>-</w:t>
            </w:r>
          </w:p>
        </w:tc>
        <w:tc>
          <w:tcPr>
            <w:tcW w:w="1588" w:type="dxa"/>
          </w:tcPr>
          <w:p w:rsidR="005C695D" w:rsidRDefault="005C695D" w:rsidP="005C695D">
            <w:pPr>
              <w:jc w:val="right"/>
            </w:pPr>
            <w:r>
              <w:t>-</w:t>
            </w:r>
          </w:p>
        </w:tc>
        <w:tc>
          <w:tcPr>
            <w:tcW w:w="1304" w:type="dxa"/>
          </w:tcPr>
          <w:p w:rsidR="005C695D" w:rsidRDefault="005C695D" w:rsidP="005C695D">
            <w:pPr>
              <w:jc w:val="right"/>
            </w:pPr>
            <w:r>
              <w:t>-</w:t>
            </w:r>
          </w:p>
        </w:tc>
        <w:tc>
          <w:tcPr>
            <w:tcW w:w="1304" w:type="dxa"/>
          </w:tcPr>
          <w:p w:rsidR="005C695D" w:rsidRDefault="005C695D" w:rsidP="005C695D">
            <w:pPr>
              <w:jc w:val="right"/>
            </w:pPr>
            <w:r>
              <w:t>-</w:t>
            </w:r>
          </w:p>
        </w:tc>
      </w:tr>
      <w:tr w:rsidR="005C695D" w:rsidTr="005C695D">
        <w:tc>
          <w:tcPr>
            <w:tcW w:w="1361" w:type="dxa"/>
          </w:tcPr>
          <w:p w:rsidR="005C695D" w:rsidRDefault="005C695D" w:rsidP="005C695D">
            <w:pPr>
              <w:jc w:val="left"/>
            </w:pPr>
            <w:r>
              <w:rPr>
                <w:rFonts w:hint="eastAsia"/>
              </w:rPr>
              <w:t>其他</w:t>
            </w:r>
          </w:p>
        </w:tc>
        <w:tc>
          <w:tcPr>
            <w:tcW w:w="1588" w:type="dxa"/>
          </w:tcPr>
          <w:p w:rsidR="005C695D" w:rsidRDefault="005C695D" w:rsidP="005C695D">
            <w:pPr>
              <w:jc w:val="right"/>
            </w:pPr>
            <w:r>
              <w:t>-</w:t>
            </w:r>
          </w:p>
        </w:tc>
        <w:tc>
          <w:tcPr>
            <w:tcW w:w="1361" w:type="dxa"/>
          </w:tcPr>
          <w:p w:rsidR="005C695D" w:rsidRDefault="005C695D" w:rsidP="005C695D">
            <w:pPr>
              <w:jc w:val="right"/>
            </w:pPr>
            <w:r>
              <w:t>-</w:t>
            </w:r>
          </w:p>
        </w:tc>
        <w:tc>
          <w:tcPr>
            <w:tcW w:w="1588" w:type="dxa"/>
          </w:tcPr>
          <w:p w:rsidR="005C695D" w:rsidRDefault="005C695D" w:rsidP="005C695D">
            <w:pPr>
              <w:jc w:val="right"/>
            </w:pPr>
            <w:r>
              <w:t>-</w:t>
            </w:r>
          </w:p>
        </w:tc>
        <w:tc>
          <w:tcPr>
            <w:tcW w:w="1304" w:type="dxa"/>
          </w:tcPr>
          <w:p w:rsidR="005C695D" w:rsidRDefault="005C695D" w:rsidP="005C695D">
            <w:pPr>
              <w:jc w:val="right"/>
            </w:pPr>
            <w:r>
              <w:t>-</w:t>
            </w:r>
          </w:p>
        </w:tc>
        <w:tc>
          <w:tcPr>
            <w:tcW w:w="1304" w:type="dxa"/>
          </w:tcPr>
          <w:p w:rsidR="005C695D" w:rsidRDefault="005C695D" w:rsidP="005C695D">
            <w:pPr>
              <w:jc w:val="right"/>
            </w:pPr>
            <w:r>
              <w:t>-</w:t>
            </w:r>
          </w:p>
        </w:tc>
      </w:tr>
      <w:tr w:rsidR="005C695D" w:rsidTr="005C695D">
        <w:tc>
          <w:tcPr>
            <w:tcW w:w="1361" w:type="dxa"/>
          </w:tcPr>
          <w:p w:rsidR="005C695D" w:rsidRDefault="005C695D" w:rsidP="005C695D">
            <w:pPr>
              <w:jc w:val="left"/>
            </w:pPr>
            <w:r>
              <w:rPr>
                <w:rFonts w:hint="eastAsia"/>
              </w:rPr>
              <w:t>合计</w:t>
            </w:r>
          </w:p>
        </w:tc>
        <w:tc>
          <w:tcPr>
            <w:tcW w:w="1588" w:type="dxa"/>
          </w:tcPr>
          <w:p w:rsidR="005C695D" w:rsidRDefault="005C695D" w:rsidP="005C695D">
            <w:pPr>
              <w:jc w:val="right"/>
            </w:pPr>
            <w:r>
              <w:t>25,658,958.74</w:t>
            </w:r>
          </w:p>
        </w:tc>
        <w:tc>
          <w:tcPr>
            <w:tcW w:w="1361" w:type="dxa"/>
          </w:tcPr>
          <w:p w:rsidR="005C695D" w:rsidRDefault="005C695D" w:rsidP="005C695D">
            <w:pPr>
              <w:jc w:val="right"/>
            </w:pPr>
            <w:r>
              <w:t>9.82</w:t>
            </w:r>
          </w:p>
        </w:tc>
        <w:tc>
          <w:tcPr>
            <w:tcW w:w="1588" w:type="dxa"/>
          </w:tcPr>
          <w:p w:rsidR="005C695D" w:rsidRDefault="005C695D" w:rsidP="005C695D">
            <w:pPr>
              <w:jc w:val="right"/>
            </w:pPr>
            <w:r>
              <w:t>10,000,000.00</w:t>
            </w:r>
          </w:p>
        </w:tc>
        <w:tc>
          <w:tcPr>
            <w:tcW w:w="1304" w:type="dxa"/>
          </w:tcPr>
          <w:p w:rsidR="005C695D" w:rsidRDefault="005C695D" w:rsidP="005C695D">
            <w:pPr>
              <w:jc w:val="right"/>
            </w:pPr>
            <w:r>
              <w:t>3.83</w:t>
            </w:r>
          </w:p>
        </w:tc>
        <w:tc>
          <w:tcPr>
            <w:tcW w:w="1304" w:type="dxa"/>
          </w:tcPr>
          <w:p w:rsidR="005C695D" w:rsidRDefault="005C695D" w:rsidP="005C695D">
            <w:pPr>
              <w:jc w:val="right"/>
            </w:pPr>
            <w:r>
              <w:t>-</w:t>
            </w:r>
          </w:p>
        </w:tc>
      </w:tr>
    </w:tbl>
    <w:p w:rsidR="005C695D" w:rsidRDefault="005C695D" w:rsidP="005C695D">
      <w:pPr>
        <w:pStyle w:val="-1"/>
        <w:ind w:left="281" w:hanging="281"/>
        <w:rPr>
          <w:rFonts w:hint="eastAsia"/>
        </w:rPr>
      </w:pPr>
      <w:r>
        <w:rPr>
          <w:rFonts w:hint="eastAsia"/>
        </w:rPr>
        <w:t>影响投资者决策的其他重要信息</w:t>
      </w:r>
    </w:p>
    <w:p w:rsidR="005C695D" w:rsidRDefault="005C695D" w:rsidP="005C695D">
      <w:pPr>
        <w:pStyle w:val="-2"/>
        <w:spacing w:before="312"/>
        <w:rPr>
          <w:rFonts w:hint="eastAsia"/>
        </w:rPr>
      </w:pPr>
      <w:r>
        <w:rPr>
          <w:rFonts w:hint="eastAsia"/>
        </w:rPr>
        <w:t>报告期内单一投资者持有基金份额比例达到或超过20%的情况</w:t>
      </w:r>
    </w:p>
    <w:p w:rsidR="005C695D" w:rsidRDefault="005C695D" w:rsidP="005C695D">
      <w:pPr>
        <w:pStyle w:val="-"/>
        <w:ind w:firstLine="420"/>
        <w:rPr>
          <w:rFonts w:hint="eastAsia"/>
        </w:rPr>
      </w:pPr>
      <w:r>
        <w:rPr>
          <w:rFonts w:hint="eastAsia"/>
        </w:rPr>
        <w:t>报告期内单一投资者持有基金份额比例不存在达到或超过20%的情况。</w:t>
      </w:r>
    </w:p>
    <w:p w:rsidR="005C695D" w:rsidRDefault="005C695D" w:rsidP="005C695D">
      <w:pPr>
        <w:pStyle w:val="-2"/>
        <w:spacing w:before="312"/>
        <w:rPr>
          <w:rFonts w:hint="eastAsia"/>
        </w:rPr>
      </w:pPr>
      <w:r>
        <w:rPr>
          <w:rFonts w:hint="eastAsia"/>
        </w:rPr>
        <w:t>影响投资者决策的其他重要信息</w:t>
      </w:r>
    </w:p>
    <w:p w:rsidR="005C695D" w:rsidRDefault="005C695D" w:rsidP="005C695D">
      <w:pPr>
        <w:pStyle w:val="-"/>
        <w:ind w:firstLine="420"/>
        <w:rPr>
          <w:rFonts w:hint="eastAsia"/>
        </w:rPr>
      </w:pPr>
      <w:r>
        <w:rPr>
          <w:rFonts w:hint="eastAsia"/>
        </w:rPr>
        <w:t>无。</w:t>
      </w:r>
    </w:p>
    <w:p w:rsidR="005C695D" w:rsidRDefault="005C695D" w:rsidP="005C695D">
      <w:pPr>
        <w:pStyle w:val="-1"/>
        <w:ind w:left="281" w:hanging="281"/>
        <w:rPr>
          <w:rFonts w:hint="eastAsia"/>
        </w:rPr>
      </w:pPr>
      <w:r>
        <w:rPr>
          <w:rFonts w:hint="eastAsia"/>
        </w:rPr>
        <w:t>备查文件目录</w:t>
      </w:r>
    </w:p>
    <w:p w:rsidR="005C695D" w:rsidRDefault="005C695D" w:rsidP="005C695D">
      <w:pPr>
        <w:pStyle w:val="-2"/>
        <w:spacing w:before="312"/>
        <w:rPr>
          <w:rFonts w:hint="eastAsia"/>
        </w:rPr>
      </w:pPr>
      <w:r>
        <w:rPr>
          <w:rFonts w:hint="eastAsia"/>
        </w:rPr>
        <w:t>备查文件目录</w:t>
      </w:r>
    </w:p>
    <w:p w:rsidR="005C695D" w:rsidRDefault="005C695D" w:rsidP="005C695D">
      <w:pPr>
        <w:pStyle w:val="-"/>
        <w:ind w:firstLine="420"/>
        <w:rPr>
          <w:rFonts w:hint="eastAsia"/>
        </w:rPr>
      </w:pPr>
      <w:r>
        <w:rPr>
          <w:rFonts w:hint="eastAsia"/>
        </w:rPr>
        <w:t>1、《南方养老目标日期2040三年持有期混合型发起式基金中基金（FOF）基金合同》；</w:t>
      </w:r>
    </w:p>
    <w:p w:rsidR="005C695D" w:rsidRDefault="005C695D" w:rsidP="005C695D">
      <w:pPr>
        <w:pStyle w:val="-"/>
        <w:ind w:firstLine="420"/>
        <w:rPr>
          <w:rFonts w:hint="eastAsia"/>
        </w:rPr>
      </w:pPr>
      <w:r>
        <w:rPr>
          <w:rFonts w:hint="eastAsia"/>
        </w:rPr>
        <w:t>2、《南方养老目标日期2040三年持有期混合型发起式基金中基金（FOF）托管协议》；</w:t>
      </w:r>
    </w:p>
    <w:p w:rsidR="005C695D" w:rsidRDefault="005C695D" w:rsidP="005C695D">
      <w:pPr>
        <w:pStyle w:val="-"/>
        <w:ind w:firstLine="420"/>
        <w:rPr>
          <w:rFonts w:hint="eastAsia"/>
        </w:rPr>
      </w:pPr>
      <w:r>
        <w:rPr>
          <w:rFonts w:hint="eastAsia"/>
        </w:rPr>
        <w:t>3、南方养老目标日期2040三年持有期混合型发起式基金中基金（FOF）2025年4季度报告原文。</w:t>
      </w:r>
    </w:p>
    <w:p w:rsidR="005C695D" w:rsidRDefault="005C695D" w:rsidP="005C695D">
      <w:pPr>
        <w:pStyle w:val="-2"/>
        <w:spacing w:before="312"/>
        <w:rPr>
          <w:rFonts w:hint="eastAsia"/>
        </w:rPr>
      </w:pPr>
      <w:r>
        <w:rPr>
          <w:rFonts w:hint="eastAsia"/>
        </w:rPr>
        <w:t>存放地点</w:t>
      </w:r>
    </w:p>
    <w:p w:rsidR="005C695D" w:rsidRDefault="005C695D" w:rsidP="005C695D">
      <w:pPr>
        <w:pStyle w:val="-"/>
        <w:ind w:firstLine="420"/>
        <w:rPr>
          <w:rFonts w:hint="eastAsia"/>
        </w:rPr>
      </w:pPr>
      <w:r>
        <w:rPr>
          <w:rFonts w:hint="eastAsia"/>
        </w:rPr>
        <w:t>深圳市福田区莲花街道益田路5999号基金大厦32-42楼。</w:t>
      </w:r>
    </w:p>
    <w:p w:rsidR="005C695D" w:rsidRDefault="005C695D" w:rsidP="005C695D">
      <w:pPr>
        <w:pStyle w:val="-2"/>
        <w:spacing w:before="312"/>
        <w:rPr>
          <w:rFonts w:hint="eastAsia"/>
        </w:rPr>
      </w:pPr>
      <w:r>
        <w:rPr>
          <w:rFonts w:hint="eastAsia"/>
        </w:rPr>
        <w:lastRenderedPageBreak/>
        <w:t>查阅方式</w:t>
      </w:r>
    </w:p>
    <w:p w:rsidR="005C695D" w:rsidRDefault="005C695D" w:rsidP="005C695D">
      <w:pPr>
        <w:pStyle w:val="-"/>
        <w:ind w:firstLine="420"/>
        <w:rPr>
          <w:rFonts w:hint="eastAsia"/>
        </w:rPr>
      </w:pPr>
      <w:r>
        <w:rPr>
          <w:rFonts w:hint="eastAsia"/>
        </w:rPr>
        <w:t>网站：http://www.nffund.com</w:t>
      </w:r>
    </w:p>
    <w:p w:rsidR="003C7DC3" w:rsidRDefault="005C695D" w:rsidP="005C695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95D" w:rsidRDefault="005C695D" w:rsidP="00D17C56">
      <w:r>
        <w:separator/>
      </w:r>
    </w:p>
  </w:endnote>
  <w:endnote w:type="continuationSeparator" w:id="0">
    <w:p w:rsidR="005C695D" w:rsidRDefault="005C695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95D" w:rsidRDefault="005C695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5C695D" w:rsidRPr="005C695D">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5C695D">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5C695D">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95D" w:rsidRDefault="005C695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95D" w:rsidRDefault="005C695D" w:rsidP="00D17C56">
      <w:r>
        <w:separator/>
      </w:r>
    </w:p>
  </w:footnote>
  <w:footnote w:type="continuationSeparator" w:id="0">
    <w:p w:rsidR="005C695D" w:rsidRDefault="005C695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695D" w:rsidRDefault="005C695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5C695D" w:rsidP="00AE3F5B">
    <w:pPr>
      <w:pStyle w:val="a7"/>
      <w:pBdr>
        <w:bottom w:val="single" w:sz="4" w:space="1" w:color="auto"/>
      </w:pBdr>
      <w:jc w:val="right"/>
    </w:pPr>
    <w:r>
      <w:rPr>
        <w:rFonts w:hint="eastAsia"/>
      </w:rPr>
      <w:t>南方养老目标日期</w:t>
    </w:r>
    <w:r>
      <w:rPr>
        <w:rFonts w:hint="eastAsia"/>
      </w:rPr>
      <w:t>2040</w:t>
    </w:r>
    <w:r>
      <w:rPr>
        <w:rFonts w:hint="eastAsia"/>
      </w:rPr>
      <w:t>三年持有期混合型发起式基金中基金（</w:t>
    </w:r>
    <w:r>
      <w:rPr>
        <w:rFonts w:hint="eastAsia"/>
      </w:rPr>
      <w:t>FOF</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95D"/>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C2148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DDE2B-F7A0-4B61-B2C5-7CE194603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1436</Words>
  <Characters>8187</Characters>
  <Application>Microsoft Office Word</Application>
  <DocSecurity>0</DocSecurity>
  <Lines>68</Lines>
  <Paragraphs>19</Paragraphs>
  <ScaleCrop>false</ScaleCrop>
  <Company>MC SYSTEM</Company>
  <LinksUpToDate>false</LinksUpToDate>
  <CharactersWithSpaces>9604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2026-01-20T07:39:00Z</dcterms:created>
  <dcterms:modified xsi:type="dcterms:W3CDTF">2026-01-20T07:40:00Z</dcterms:modified>
</cp:coreProperties>
</file>