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232FE">
        <w:rPr>
          <w:rFonts w:ascii="宋体" w:hAnsi="宋体" w:hint="eastAsia"/>
          <w:b/>
          <w:bCs/>
          <w:sz w:val="48"/>
          <w:szCs w:val="30"/>
        </w:rPr>
        <w:t>南方瑞盛三年持有期混合型证券投资基金</w:t>
      </w:r>
      <w:r w:rsidR="001232F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232F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232F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232FE">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232F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232FE" w:rsidRDefault="001232FE" w:rsidP="001232FE">
      <w:pPr>
        <w:pStyle w:val="-1"/>
        <w:ind w:left="281" w:hanging="281"/>
      </w:pPr>
      <w:bookmarkStart w:id="2" w:name="_GoBack"/>
      <w:bookmarkEnd w:id="2"/>
      <w:r>
        <w:rPr>
          <w:rFonts w:hint="eastAsia"/>
        </w:rPr>
        <w:lastRenderedPageBreak/>
        <w:t>重要提示</w:t>
      </w:r>
    </w:p>
    <w:p w:rsidR="001232FE" w:rsidRDefault="001232FE" w:rsidP="001232FE">
      <w:pPr>
        <w:pStyle w:val="-"/>
        <w:ind w:firstLine="420"/>
      </w:pPr>
      <w:r>
        <w:rPr>
          <w:rFonts w:hint="eastAsia"/>
        </w:rPr>
        <w:t>基金管理人的董事会及董事保证本报告所载资料不存在虚假记载、误导性陈述或重大遗漏，并对其内容的真实性、准确性和完整性承担个别及连带责任。</w:t>
      </w:r>
    </w:p>
    <w:p w:rsidR="001232FE" w:rsidRDefault="001232FE" w:rsidP="001232FE">
      <w:pPr>
        <w:pStyle w:val="-"/>
        <w:ind w:firstLine="420"/>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1232FE" w:rsidRDefault="001232FE" w:rsidP="001232FE">
      <w:pPr>
        <w:pStyle w:val="-"/>
        <w:ind w:firstLine="420"/>
      </w:pPr>
      <w:r>
        <w:rPr>
          <w:rFonts w:hint="eastAsia"/>
        </w:rPr>
        <w:t>基金管理人承诺以诚实信用、勤勉尽责的原则管理和运用基金资产，但不保证基金一定盈利。</w:t>
      </w:r>
    </w:p>
    <w:p w:rsidR="001232FE" w:rsidRDefault="001232FE" w:rsidP="001232FE">
      <w:pPr>
        <w:pStyle w:val="-"/>
        <w:ind w:firstLine="420"/>
      </w:pPr>
      <w:r>
        <w:rPr>
          <w:rFonts w:hint="eastAsia"/>
        </w:rPr>
        <w:t>基金的过往业绩并不代表其未来表现。投资有风险，投资者在作出投资决策前应仔细阅读本基金的招募说明书。</w:t>
      </w:r>
    </w:p>
    <w:p w:rsidR="001232FE" w:rsidRDefault="001232FE" w:rsidP="001232FE">
      <w:pPr>
        <w:pStyle w:val="-"/>
        <w:ind w:firstLine="420"/>
      </w:pPr>
      <w:r>
        <w:rPr>
          <w:rFonts w:hint="eastAsia"/>
        </w:rPr>
        <w:t>本报告中财务资料未经审计。</w:t>
      </w:r>
    </w:p>
    <w:p w:rsidR="001232FE" w:rsidRDefault="001232FE" w:rsidP="001232FE">
      <w:pPr>
        <w:pStyle w:val="-"/>
        <w:ind w:firstLine="420"/>
      </w:pPr>
      <w:r>
        <w:rPr>
          <w:rFonts w:hint="eastAsia"/>
        </w:rPr>
        <w:t>本报告期自2025年10月1日起至12月31日止。</w:t>
      </w:r>
    </w:p>
    <w:p w:rsidR="001232FE" w:rsidRDefault="001232FE" w:rsidP="001232FE">
      <w:pPr>
        <w:pStyle w:val="-1"/>
        <w:ind w:left="281" w:hanging="281"/>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232FE" w:rsidTr="009C7B43">
        <w:tc>
          <w:tcPr>
            <w:tcW w:w="2768" w:type="dxa"/>
          </w:tcPr>
          <w:p w:rsidR="001232FE" w:rsidRDefault="001232FE" w:rsidP="001232FE">
            <w:pPr>
              <w:jc w:val="left"/>
            </w:pPr>
            <w:r>
              <w:rPr>
                <w:rFonts w:hint="eastAsia"/>
              </w:rPr>
              <w:t>基金简称</w:t>
            </w:r>
          </w:p>
        </w:tc>
        <w:tc>
          <w:tcPr>
            <w:tcW w:w="5538" w:type="dxa"/>
            <w:gridSpan w:val="2"/>
          </w:tcPr>
          <w:p w:rsidR="001232FE" w:rsidRDefault="001232FE" w:rsidP="001232FE">
            <w:pPr>
              <w:jc w:val="left"/>
            </w:pPr>
            <w:r>
              <w:rPr>
                <w:rFonts w:hint="eastAsia"/>
              </w:rPr>
              <w:t>南方瑞盛三年持有期混合</w:t>
            </w:r>
          </w:p>
        </w:tc>
      </w:tr>
      <w:tr w:rsidR="001232FE" w:rsidTr="00A84E3B">
        <w:tc>
          <w:tcPr>
            <w:tcW w:w="2768" w:type="dxa"/>
          </w:tcPr>
          <w:p w:rsidR="001232FE" w:rsidRDefault="001232FE" w:rsidP="001232FE">
            <w:pPr>
              <w:jc w:val="left"/>
            </w:pPr>
            <w:r>
              <w:rPr>
                <w:rFonts w:hint="eastAsia"/>
              </w:rPr>
              <w:t>基金主代码</w:t>
            </w:r>
          </w:p>
        </w:tc>
        <w:tc>
          <w:tcPr>
            <w:tcW w:w="5538" w:type="dxa"/>
            <w:gridSpan w:val="2"/>
          </w:tcPr>
          <w:p w:rsidR="001232FE" w:rsidRDefault="001232FE" w:rsidP="001232FE">
            <w:pPr>
              <w:jc w:val="left"/>
            </w:pPr>
            <w:r>
              <w:t>009152</w:t>
            </w:r>
          </w:p>
        </w:tc>
      </w:tr>
      <w:tr w:rsidR="001232FE" w:rsidTr="004E2F86">
        <w:tc>
          <w:tcPr>
            <w:tcW w:w="2768" w:type="dxa"/>
          </w:tcPr>
          <w:p w:rsidR="001232FE" w:rsidRDefault="001232FE" w:rsidP="001232FE">
            <w:pPr>
              <w:jc w:val="left"/>
            </w:pPr>
            <w:r>
              <w:rPr>
                <w:rFonts w:hint="eastAsia"/>
              </w:rPr>
              <w:t>交易代码</w:t>
            </w:r>
          </w:p>
        </w:tc>
        <w:tc>
          <w:tcPr>
            <w:tcW w:w="5538" w:type="dxa"/>
            <w:gridSpan w:val="2"/>
          </w:tcPr>
          <w:p w:rsidR="001232FE" w:rsidRDefault="001232FE" w:rsidP="001232FE">
            <w:pPr>
              <w:jc w:val="left"/>
            </w:pPr>
            <w:r>
              <w:t>009152</w:t>
            </w:r>
          </w:p>
        </w:tc>
      </w:tr>
      <w:tr w:rsidR="001232FE" w:rsidTr="002F1BA7">
        <w:tc>
          <w:tcPr>
            <w:tcW w:w="2768" w:type="dxa"/>
          </w:tcPr>
          <w:p w:rsidR="001232FE" w:rsidRDefault="001232FE" w:rsidP="001232FE">
            <w:pPr>
              <w:jc w:val="left"/>
            </w:pPr>
            <w:r>
              <w:rPr>
                <w:rFonts w:hint="eastAsia"/>
              </w:rPr>
              <w:t>基金运作方式</w:t>
            </w:r>
          </w:p>
        </w:tc>
        <w:tc>
          <w:tcPr>
            <w:tcW w:w="5538" w:type="dxa"/>
            <w:gridSpan w:val="2"/>
          </w:tcPr>
          <w:p w:rsidR="001232FE" w:rsidRDefault="001232FE" w:rsidP="001232FE">
            <w:pPr>
              <w:jc w:val="left"/>
            </w:pPr>
            <w:r>
              <w:rPr>
                <w:rFonts w:hint="eastAsia"/>
              </w:rPr>
              <w:t>契约型开放式</w:t>
            </w:r>
          </w:p>
        </w:tc>
      </w:tr>
      <w:tr w:rsidR="001232FE" w:rsidTr="00D639E8">
        <w:tc>
          <w:tcPr>
            <w:tcW w:w="2768" w:type="dxa"/>
          </w:tcPr>
          <w:p w:rsidR="001232FE" w:rsidRDefault="001232FE" w:rsidP="001232FE">
            <w:pPr>
              <w:jc w:val="left"/>
            </w:pPr>
            <w:r>
              <w:rPr>
                <w:rFonts w:hint="eastAsia"/>
              </w:rPr>
              <w:t>基金合同生效日</w:t>
            </w:r>
          </w:p>
        </w:tc>
        <w:tc>
          <w:tcPr>
            <w:tcW w:w="5538" w:type="dxa"/>
            <w:gridSpan w:val="2"/>
          </w:tcPr>
          <w:p w:rsidR="001232FE" w:rsidRDefault="001232FE" w:rsidP="001232FE">
            <w:pPr>
              <w:jc w:val="left"/>
            </w:pP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tc>
      </w:tr>
      <w:tr w:rsidR="001232FE" w:rsidTr="00C86215">
        <w:tc>
          <w:tcPr>
            <w:tcW w:w="2768" w:type="dxa"/>
          </w:tcPr>
          <w:p w:rsidR="001232FE" w:rsidRDefault="001232FE" w:rsidP="001232FE">
            <w:pPr>
              <w:jc w:val="left"/>
            </w:pPr>
            <w:r>
              <w:rPr>
                <w:rFonts w:hint="eastAsia"/>
              </w:rPr>
              <w:t>报告期末基金份额总额</w:t>
            </w:r>
          </w:p>
        </w:tc>
        <w:tc>
          <w:tcPr>
            <w:tcW w:w="5538" w:type="dxa"/>
            <w:gridSpan w:val="2"/>
          </w:tcPr>
          <w:p w:rsidR="001232FE" w:rsidRDefault="001232FE" w:rsidP="001232FE">
            <w:pPr>
              <w:jc w:val="left"/>
            </w:pPr>
            <w:r>
              <w:rPr>
                <w:rFonts w:hint="eastAsia"/>
              </w:rPr>
              <w:t>448,736,138.91</w:t>
            </w:r>
            <w:r>
              <w:rPr>
                <w:rFonts w:hint="eastAsia"/>
              </w:rPr>
              <w:t>份</w:t>
            </w:r>
          </w:p>
        </w:tc>
      </w:tr>
      <w:tr w:rsidR="001232FE" w:rsidTr="001A5D9E">
        <w:tc>
          <w:tcPr>
            <w:tcW w:w="2768" w:type="dxa"/>
          </w:tcPr>
          <w:p w:rsidR="001232FE" w:rsidRDefault="001232FE" w:rsidP="001232FE">
            <w:pPr>
              <w:jc w:val="left"/>
            </w:pPr>
            <w:r>
              <w:rPr>
                <w:rFonts w:hint="eastAsia"/>
              </w:rPr>
              <w:t>投资目标</w:t>
            </w:r>
          </w:p>
        </w:tc>
        <w:tc>
          <w:tcPr>
            <w:tcW w:w="5538" w:type="dxa"/>
            <w:gridSpan w:val="2"/>
          </w:tcPr>
          <w:p w:rsidR="001232FE" w:rsidRDefault="001232FE" w:rsidP="001232FE">
            <w:pPr>
              <w:jc w:val="left"/>
            </w:pPr>
            <w:r>
              <w:rPr>
                <w:rFonts w:hint="eastAsia"/>
              </w:rPr>
              <w:t>本基金在有效控制组合风险并保持良好流动性的前提下，通过专业化行业深度研究分析，力争实现基金资产的长期稳定增值。</w:t>
            </w:r>
          </w:p>
        </w:tc>
      </w:tr>
      <w:tr w:rsidR="001232FE" w:rsidTr="007B44E5">
        <w:tc>
          <w:tcPr>
            <w:tcW w:w="2768" w:type="dxa"/>
          </w:tcPr>
          <w:p w:rsidR="001232FE" w:rsidRDefault="001232FE" w:rsidP="001232FE">
            <w:pPr>
              <w:jc w:val="left"/>
            </w:pPr>
            <w:r>
              <w:rPr>
                <w:rFonts w:hint="eastAsia"/>
              </w:rPr>
              <w:t>投资策略</w:t>
            </w:r>
          </w:p>
        </w:tc>
        <w:tc>
          <w:tcPr>
            <w:tcW w:w="5538" w:type="dxa"/>
            <w:gridSpan w:val="2"/>
          </w:tcPr>
          <w:p w:rsidR="001232FE" w:rsidRDefault="001232FE" w:rsidP="001232FE">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1232FE" w:rsidTr="001470DD">
        <w:tc>
          <w:tcPr>
            <w:tcW w:w="2768" w:type="dxa"/>
          </w:tcPr>
          <w:p w:rsidR="001232FE" w:rsidRDefault="001232FE" w:rsidP="001232FE">
            <w:pPr>
              <w:jc w:val="left"/>
            </w:pPr>
            <w:r>
              <w:rPr>
                <w:rFonts w:hint="eastAsia"/>
              </w:rPr>
              <w:t>业绩比较基准</w:t>
            </w:r>
          </w:p>
        </w:tc>
        <w:tc>
          <w:tcPr>
            <w:tcW w:w="5538" w:type="dxa"/>
            <w:gridSpan w:val="2"/>
          </w:tcPr>
          <w:p w:rsidR="001232FE" w:rsidRDefault="001232FE" w:rsidP="001232FE">
            <w:pPr>
              <w:jc w:val="left"/>
            </w:pPr>
            <w:r>
              <w:rPr>
                <w:rFonts w:hint="eastAsia"/>
              </w:rPr>
              <w:t>沪深</w:t>
            </w:r>
            <w:r>
              <w:rPr>
                <w:rFonts w:hint="eastAsia"/>
              </w:rPr>
              <w:t>300</w:t>
            </w:r>
            <w:r>
              <w:rPr>
                <w:rFonts w:hint="eastAsia"/>
              </w:rPr>
              <w:t>指数收益率×</w:t>
            </w:r>
            <w:r>
              <w:rPr>
                <w:rFonts w:hint="eastAsia"/>
              </w:rPr>
              <w:t>50%+</w:t>
            </w:r>
            <w:r>
              <w:rPr>
                <w:rFonts w:hint="eastAsia"/>
              </w:rPr>
              <w:t>中证港股通综合指数（人民币）收益率×</w:t>
            </w:r>
            <w:r>
              <w:rPr>
                <w:rFonts w:hint="eastAsia"/>
              </w:rPr>
              <w:t>20%+</w:t>
            </w:r>
            <w:r>
              <w:rPr>
                <w:rFonts w:hint="eastAsia"/>
              </w:rPr>
              <w:t>上证国债指数收益率×</w:t>
            </w:r>
            <w:r>
              <w:rPr>
                <w:rFonts w:hint="eastAsia"/>
              </w:rPr>
              <w:t>30%</w:t>
            </w:r>
          </w:p>
        </w:tc>
      </w:tr>
      <w:tr w:rsidR="001232FE" w:rsidTr="00D4658C">
        <w:tc>
          <w:tcPr>
            <w:tcW w:w="2768" w:type="dxa"/>
          </w:tcPr>
          <w:p w:rsidR="001232FE" w:rsidRDefault="001232FE" w:rsidP="001232FE">
            <w:pPr>
              <w:jc w:val="left"/>
            </w:pPr>
            <w:r>
              <w:rPr>
                <w:rFonts w:hint="eastAsia"/>
              </w:rPr>
              <w:t>风险收益特征</w:t>
            </w:r>
          </w:p>
        </w:tc>
        <w:tc>
          <w:tcPr>
            <w:tcW w:w="5538" w:type="dxa"/>
            <w:gridSpan w:val="2"/>
          </w:tcPr>
          <w:p w:rsidR="001232FE" w:rsidRDefault="001232FE" w:rsidP="001232F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1232FE" w:rsidTr="001B7F2D">
        <w:tc>
          <w:tcPr>
            <w:tcW w:w="2768" w:type="dxa"/>
          </w:tcPr>
          <w:p w:rsidR="001232FE" w:rsidRDefault="001232FE" w:rsidP="001232FE">
            <w:pPr>
              <w:jc w:val="left"/>
            </w:pPr>
            <w:r>
              <w:rPr>
                <w:rFonts w:hint="eastAsia"/>
              </w:rPr>
              <w:lastRenderedPageBreak/>
              <w:t>基金管理人</w:t>
            </w:r>
          </w:p>
        </w:tc>
        <w:tc>
          <w:tcPr>
            <w:tcW w:w="5538" w:type="dxa"/>
            <w:gridSpan w:val="2"/>
          </w:tcPr>
          <w:p w:rsidR="001232FE" w:rsidRDefault="001232FE" w:rsidP="001232FE">
            <w:pPr>
              <w:jc w:val="left"/>
            </w:pPr>
            <w:r>
              <w:rPr>
                <w:rFonts w:hint="eastAsia"/>
              </w:rPr>
              <w:t>南方基金管理股份有限公司</w:t>
            </w:r>
          </w:p>
        </w:tc>
      </w:tr>
      <w:tr w:rsidR="001232FE" w:rsidTr="001232FE">
        <w:tc>
          <w:tcPr>
            <w:tcW w:w="2768" w:type="dxa"/>
          </w:tcPr>
          <w:p w:rsidR="001232FE" w:rsidRDefault="001232FE" w:rsidP="001232FE">
            <w:pPr>
              <w:jc w:val="left"/>
            </w:pPr>
            <w:r>
              <w:rPr>
                <w:rFonts w:hint="eastAsia"/>
              </w:rPr>
              <w:t>基金托管人</w:t>
            </w:r>
          </w:p>
        </w:tc>
        <w:tc>
          <w:tcPr>
            <w:tcW w:w="5538" w:type="dxa"/>
            <w:gridSpan w:val="2"/>
          </w:tcPr>
          <w:p w:rsidR="001232FE" w:rsidRDefault="001232FE" w:rsidP="001232FE">
            <w:pPr>
              <w:jc w:val="left"/>
            </w:pPr>
            <w:r>
              <w:rPr>
                <w:rFonts w:hint="eastAsia"/>
              </w:rPr>
              <w:t>中国农业银行股份有限公司</w:t>
            </w:r>
          </w:p>
        </w:tc>
      </w:tr>
      <w:tr w:rsidR="001232FE" w:rsidTr="001232FE">
        <w:tc>
          <w:tcPr>
            <w:tcW w:w="2768" w:type="dxa"/>
          </w:tcPr>
          <w:p w:rsidR="001232FE" w:rsidRDefault="001232FE" w:rsidP="001232FE">
            <w:pPr>
              <w:jc w:val="left"/>
            </w:pPr>
            <w:r>
              <w:rPr>
                <w:rFonts w:hint="eastAsia"/>
              </w:rPr>
              <w:t>下属分级基金的基金简称</w:t>
            </w:r>
          </w:p>
        </w:tc>
        <w:tc>
          <w:tcPr>
            <w:tcW w:w="2769" w:type="dxa"/>
          </w:tcPr>
          <w:p w:rsidR="001232FE" w:rsidRDefault="001232FE" w:rsidP="001232FE">
            <w:pPr>
              <w:jc w:val="left"/>
            </w:pPr>
            <w:r>
              <w:rPr>
                <w:rFonts w:hint="eastAsia"/>
              </w:rPr>
              <w:t>南方瑞盛三年持有期混合</w:t>
            </w:r>
            <w:r>
              <w:rPr>
                <w:rFonts w:hint="eastAsia"/>
              </w:rPr>
              <w:t>A</w:t>
            </w:r>
          </w:p>
        </w:tc>
        <w:tc>
          <w:tcPr>
            <w:tcW w:w="2769" w:type="dxa"/>
          </w:tcPr>
          <w:p w:rsidR="001232FE" w:rsidRDefault="001232FE" w:rsidP="001232FE">
            <w:pPr>
              <w:jc w:val="left"/>
            </w:pPr>
            <w:r>
              <w:rPr>
                <w:rFonts w:hint="eastAsia"/>
              </w:rPr>
              <w:t>南方瑞盛三年持有期混合</w:t>
            </w:r>
            <w:r>
              <w:rPr>
                <w:rFonts w:hint="eastAsia"/>
              </w:rPr>
              <w:t>C</w:t>
            </w:r>
          </w:p>
        </w:tc>
      </w:tr>
      <w:tr w:rsidR="001232FE" w:rsidTr="001232FE">
        <w:tc>
          <w:tcPr>
            <w:tcW w:w="2768" w:type="dxa"/>
          </w:tcPr>
          <w:p w:rsidR="001232FE" w:rsidRDefault="001232FE" w:rsidP="001232FE">
            <w:pPr>
              <w:jc w:val="left"/>
            </w:pPr>
            <w:r>
              <w:rPr>
                <w:rFonts w:hint="eastAsia"/>
              </w:rPr>
              <w:t>下属分级基金的交易代码</w:t>
            </w:r>
          </w:p>
        </w:tc>
        <w:tc>
          <w:tcPr>
            <w:tcW w:w="2769" w:type="dxa"/>
          </w:tcPr>
          <w:p w:rsidR="001232FE" w:rsidRDefault="001232FE" w:rsidP="001232FE">
            <w:pPr>
              <w:jc w:val="left"/>
            </w:pPr>
            <w:r>
              <w:t>009152</w:t>
            </w:r>
          </w:p>
        </w:tc>
        <w:tc>
          <w:tcPr>
            <w:tcW w:w="2769" w:type="dxa"/>
          </w:tcPr>
          <w:p w:rsidR="001232FE" w:rsidRDefault="001232FE" w:rsidP="001232FE">
            <w:pPr>
              <w:jc w:val="left"/>
            </w:pPr>
            <w:r>
              <w:t>009153</w:t>
            </w:r>
          </w:p>
        </w:tc>
      </w:tr>
      <w:tr w:rsidR="001232FE" w:rsidTr="001232FE">
        <w:tc>
          <w:tcPr>
            <w:tcW w:w="2768" w:type="dxa"/>
          </w:tcPr>
          <w:p w:rsidR="001232FE" w:rsidRDefault="001232FE" w:rsidP="001232FE">
            <w:pPr>
              <w:jc w:val="left"/>
            </w:pPr>
            <w:r>
              <w:rPr>
                <w:rFonts w:hint="eastAsia"/>
              </w:rPr>
              <w:t>报告期末下属分级基金的份额总额</w:t>
            </w:r>
          </w:p>
        </w:tc>
        <w:tc>
          <w:tcPr>
            <w:tcW w:w="2769" w:type="dxa"/>
          </w:tcPr>
          <w:p w:rsidR="001232FE" w:rsidRDefault="001232FE" w:rsidP="001232FE">
            <w:pPr>
              <w:jc w:val="left"/>
            </w:pPr>
            <w:r>
              <w:rPr>
                <w:rFonts w:hint="eastAsia"/>
              </w:rPr>
              <w:t>417,152,404.85</w:t>
            </w:r>
            <w:r>
              <w:rPr>
                <w:rFonts w:hint="eastAsia"/>
              </w:rPr>
              <w:t>份</w:t>
            </w:r>
          </w:p>
        </w:tc>
        <w:tc>
          <w:tcPr>
            <w:tcW w:w="2769" w:type="dxa"/>
          </w:tcPr>
          <w:p w:rsidR="001232FE" w:rsidRDefault="001232FE" w:rsidP="001232FE">
            <w:pPr>
              <w:jc w:val="left"/>
            </w:pPr>
            <w:r>
              <w:rPr>
                <w:rFonts w:hint="eastAsia"/>
              </w:rPr>
              <w:t>31,583,734.06</w:t>
            </w:r>
            <w:r>
              <w:rPr>
                <w:rFonts w:hint="eastAsia"/>
              </w:rPr>
              <w:t>份</w:t>
            </w:r>
          </w:p>
        </w:tc>
      </w:tr>
    </w:tbl>
    <w:p w:rsidR="001232FE" w:rsidRDefault="001232FE" w:rsidP="001232FE">
      <w:pPr>
        <w:pStyle w:val="-1"/>
        <w:ind w:left="281" w:hanging="281"/>
      </w:pPr>
      <w:r>
        <w:rPr>
          <w:rFonts w:hint="eastAsia"/>
        </w:rPr>
        <w:t>主要财务指标和基金净值表现</w:t>
      </w:r>
    </w:p>
    <w:p w:rsidR="001232FE" w:rsidRDefault="001232FE" w:rsidP="001232FE">
      <w:pPr>
        <w:pStyle w:val="-2"/>
        <w:spacing w:before="312"/>
      </w:pPr>
      <w:r>
        <w:rPr>
          <w:rFonts w:hint="eastAsia"/>
        </w:rPr>
        <w:t>主要财务指标</w:t>
      </w:r>
    </w:p>
    <w:p w:rsidR="001232FE" w:rsidRDefault="001232FE" w:rsidP="001232FE">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232FE" w:rsidTr="001232F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232FE" w:rsidRPr="001232FE" w:rsidRDefault="001232FE" w:rsidP="001232FE">
            <w:pPr>
              <w:jc w:val="center"/>
              <w:rPr>
                <w:b/>
              </w:rPr>
            </w:pPr>
            <w:r w:rsidRPr="001232FE">
              <w:rPr>
                <w:rFonts w:hint="eastAsia"/>
                <w:b/>
              </w:rPr>
              <w:t>主要财务指标</w:t>
            </w:r>
          </w:p>
        </w:tc>
        <w:tc>
          <w:tcPr>
            <w:tcW w:w="5538" w:type="dxa"/>
            <w:gridSpan w:val="2"/>
            <w:tcBorders>
              <w:bottom w:val="single" w:sz="4" w:space="0" w:color="auto"/>
            </w:tcBorders>
          </w:tcPr>
          <w:p w:rsidR="001232FE" w:rsidRPr="001232FE" w:rsidRDefault="001232FE" w:rsidP="001232FE">
            <w:pPr>
              <w:jc w:val="center"/>
              <w:rPr>
                <w:b/>
              </w:rPr>
            </w:pPr>
            <w:r w:rsidRPr="001232FE">
              <w:rPr>
                <w:rFonts w:hint="eastAsia"/>
                <w:b/>
              </w:rPr>
              <w:t>报告期（</w:t>
            </w:r>
            <w:r w:rsidRPr="001232FE">
              <w:rPr>
                <w:rFonts w:hint="eastAsia"/>
                <w:b/>
              </w:rPr>
              <w:t>2025</w:t>
            </w:r>
            <w:r w:rsidRPr="001232FE">
              <w:rPr>
                <w:rFonts w:hint="eastAsia"/>
                <w:b/>
              </w:rPr>
              <w:t>年</w:t>
            </w:r>
            <w:r w:rsidRPr="001232FE">
              <w:rPr>
                <w:rFonts w:hint="eastAsia"/>
                <w:b/>
              </w:rPr>
              <w:t>10</w:t>
            </w:r>
            <w:r w:rsidRPr="001232FE">
              <w:rPr>
                <w:rFonts w:hint="eastAsia"/>
                <w:b/>
              </w:rPr>
              <w:t>月</w:t>
            </w:r>
            <w:r w:rsidRPr="001232FE">
              <w:rPr>
                <w:rFonts w:hint="eastAsia"/>
                <w:b/>
              </w:rPr>
              <w:t>1</w:t>
            </w:r>
            <w:r w:rsidRPr="001232FE">
              <w:rPr>
                <w:rFonts w:hint="eastAsia"/>
                <w:b/>
              </w:rPr>
              <w:t>日－</w:t>
            </w:r>
            <w:r w:rsidRPr="001232FE">
              <w:rPr>
                <w:rFonts w:hint="eastAsia"/>
                <w:b/>
              </w:rPr>
              <w:t>2025</w:t>
            </w:r>
            <w:r w:rsidRPr="001232FE">
              <w:rPr>
                <w:rFonts w:hint="eastAsia"/>
                <w:b/>
              </w:rPr>
              <w:t>年</w:t>
            </w:r>
            <w:r w:rsidRPr="001232FE">
              <w:rPr>
                <w:rFonts w:hint="eastAsia"/>
                <w:b/>
              </w:rPr>
              <w:t>12</w:t>
            </w:r>
            <w:r w:rsidRPr="001232FE">
              <w:rPr>
                <w:rFonts w:hint="eastAsia"/>
                <w:b/>
              </w:rPr>
              <w:t>月</w:t>
            </w:r>
            <w:r w:rsidRPr="001232FE">
              <w:rPr>
                <w:rFonts w:hint="eastAsia"/>
                <w:b/>
              </w:rPr>
              <w:t>31</w:t>
            </w:r>
            <w:r w:rsidRPr="001232FE">
              <w:rPr>
                <w:rFonts w:hint="eastAsia"/>
                <w:b/>
              </w:rPr>
              <w:t>日）</w:t>
            </w:r>
          </w:p>
        </w:tc>
      </w:tr>
      <w:tr w:rsidR="001232FE" w:rsidTr="001232FE">
        <w:tc>
          <w:tcPr>
            <w:tcW w:w="2768" w:type="dxa"/>
            <w:vMerge/>
          </w:tcPr>
          <w:p w:rsidR="001232FE" w:rsidRDefault="001232FE" w:rsidP="001232FE">
            <w:pPr>
              <w:jc w:val="left"/>
            </w:pPr>
          </w:p>
        </w:tc>
        <w:tc>
          <w:tcPr>
            <w:tcW w:w="2769" w:type="dxa"/>
            <w:shd w:val="clear" w:color="auto" w:fill="BFBFBF"/>
          </w:tcPr>
          <w:p w:rsidR="001232FE" w:rsidRPr="001232FE" w:rsidRDefault="001232FE" w:rsidP="001232FE">
            <w:pPr>
              <w:jc w:val="center"/>
              <w:rPr>
                <w:b/>
              </w:rPr>
            </w:pPr>
            <w:r w:rsidRPr="001232FE">
              <w:rPr>
                <w:rFonts w:hint="eastAsia"/>
                <w:b/>
              </w:rPr>
              <w:t>南方瑞盛三年持有期混合</w:t>
            </w:r>
            <w:r w:rsidRPr="001232FE">
              <w:rPr>
                <w:rFonts w:hint="eastAsia"/>
                <w:b/>
              </w:rPr>
              <w:t>A</w:t>
            </w:r>
          </w:p>
        </w:tc>
        <w:tc>
          <w:tcPr>
            <w:tcW w:w="2769" w:type="dxa"/>
            <w:shd w:val="clear" w:color="auto" w:fill="BFBFBF"/>
          </w:tcPr>
          <w:p w:rsidR="001232FE" w:rsidRPr="001232FE" w:rsidRDefault="001232FE" w:rsidP="001232FE">
            <w:pPr>
              <w:jc w:val="center"/>
              <w:rPr>
                <w:b/>
              </w:rPr>
            </w:pPr>
            <w:r w:rsidRPr="001232FE">
              <w:rPr>
                <w:rFonts w:hint="eastAsia"/>
                <w:b/>
              </w:rPr>
              <w:t>南方瑞盛三年持有期混合</w:t>
            </w:r>
            <w:r w:rsidRPr="001232FE">
              <w:rPr>
                <w:rFonts w:hint="eastAsia"/>
                <w:b/>
              </w:rPr>
              <w:t>C</w:t>
            </w:r>
          </w:p>
        </w:tc>
      </w:tr>
      <w:tr w:rsidR="001232FE" w:rsidTr="001232FE">
        <w:tc>
          <w:tcPr>
            <w:tcW w:w="2768" w:type="dxa"/>
          </w:tcPr>
          <w:p w:rsidR="001232FE" w:rsidRDefault="001232FE" w:rsidP="001232FE">
            <w:pPr>
              <w:jc w:val="left"/>
            </w:pPr>
            <w:r>
              <w:rPr>
                <w:rFonts w:hint="eastAsia"/>
              </w:rPr>
              <w:t>1.</w:t>
            </w:r>
            <w:r>
              <w:rPr>
                <w:rFonts w:hint="eastAsia"/>
              </w:rPr>
              <w:t>本期已实现收益</w:t>
            </w:r>
          </w:p>
        </w:tc>
        <w:tc>
          <w:tcPr>
            <w:tcW w:w="2769" w:type="dxa"/>
          </w:tcPr>
          <w:p w:rsidR="001232FE" w:rsidRDefault="001232FE" w:rsidP="001232FE">
            <w:pPr>
              <w:jc w:val="right"/>
            </w:pPr>
            <w:r>
              <w:t>26,401,440.35</w:t>
            </w:r>
          </w:p>
        </w:tc>
        <w:tc>
          <w:tcPr>
            <w:tcW w:w="2769" w:type="dxa"/>
          </w:tcPr>
          <w:p w:rsidR="001232FE" w:rsidRDefault="001232FE" w:rsidP="001232FE">
            <w:pPr>
              <w:jc w:val="right"/>
            </w:pPr>
            <w:r>
              <w:t>1,962,330.23</w:t>
            </w:r>
          </w:p>
        </w:tc>
      </w:tr>
      <w:tr w:rsidR="001232FE" w:rsidTr="001232FE">
        <w:tc>
          <w:tcPr>
            <w:tcW w:w="2768" w:type="dxa"/>
          </w:tcPr>
          <w:p w:rsidR="001232FE" w:rsidRDefault="001232FE" w:rsidP="001232FE">
            <w:pPr>
              <w:jc w:val="left"/>
            </w:pPr>
            <w:r>
              <w:rPr>
                <w:rFonts w:hint="eastAsia"/>
              </w:rPr>
              <w:t>2.</w:t>
            </w:r>
            <w:r>
              <w:rPr>
                <w:rFonts w:hint="eastAsia"/>
              </w:rPr>
              <w:t>本期利润</w:t>
            </w:r>
          </w:p>
        </w:tc>
        <w:tc>
          <w:tcPr>
            <w:tcW w:w="2769" w:type="dxa"/>
          </w:tcPr>
          <w:p w:rsidR="001232FE" w:rsidRDefault="001232FE" w:rsidP="001232FE">
            <w:pPr>
              <w:jc w:val="right"/>
            </w:pPr>
            <w:r>
              <w:t>-14,888,080.03</w:t>
            </w:r>
          </w:p>
        </w:tc>
        <w:tc>
          <w:tcPr>
            <w:tcW w:w="2769" w:type="dxa"/>
          </w:tcPr>
          <w:p w:rsidR="001232FE" w:rsidRDefault="001232FE" w:rsidP="001232FE">
            <w:pPr>
              <w:jc w:val="right"/>
            </w:pPr>
            <w:r>
              <w:t>-1,109,941.35</w:t>
            </w:r>
          </w:p>
        </w:tc>
      </w:tr>
      <w:tr w:rsidR="001232FE" w:rsidTr="001232FE">
        <w:tc>
          <w:tcPr>
            <w:tcW w:w="2768" w:type="dxa"/>
          </w:tcPr>
          <w:p w:rsidR="001232FE" w:rsidRDefault="001232FE" w:rsidP="001232FE">
            <w:pPr>
              <w:jc w:val="left"/>
            </w:pPr>
            <w:r>
              <w:rPr>
                <w:rFonts w:hint="eastAsia"/>
              </w:rPr>
              <w:t>3.</w:t>
            </w:r>
            <w:r>
              <w:rPr>
                <w:rFonts w:hint="eastAsia"/>
              </w:rPr>
              <w:t>加权平均基金份额本期利润</w:t>
            </w:r>
          </w:p>
        </w:tc>
        <w:tc>
          <w:tcPr>
            <w:tcW w:w="2769" w:type="dxa"/>
          </w:tcPr>
          <w:p w:rsidR="001232FE" w:rsidRDefault="001232FE" w:rsidP="001232FE">
            <w:pPr>
              <w:jc w:val="right"/>
            </w:pPr>
            <w:r>
              <w:t>-0.0313</w:t>
            </w:r>
          </w:p>
        </w:tc>
        <w:tc>
          <w:tcPr>
            <w:tcW w:w="2769" w:type="dxa"/>
          </w:tcPr>
          <w:p w:rsidR="001232FE" w:rsidRDefault="001232FE" w:rsidP="001232FE">
            <w:pPr>
              <w:jc w:val="right"/>
            </w:pPr>
            <w:r>
              <w:t>-0.0311</w:t>
            </w:r>
          </w:p>
        </w:tc>
      </w:tr>
      <w:tr w:rsidR="001232FE" w:rsidTr="001232FE">
        <w:tc>
          <w:tcPr>
            <w:tcW w:w="2768" w:type="dxa"/>
          </w:tcPr>
          <w:p w:rsidR="001232FE" w:rsidRDefault="001232FE" w:rsidP="001232FE">
            <w:pPr>
              <w:jc w:val="left"/>
            </w:pPr>
            <w:r>
              <w:rPr>
                <w:rFonts w:hint="eastAsia"/>
              </w:rPr>
              <w:t>4.</w:t>
            </w:r>
            <w:r>
              <w:rPr>
                <w:rFonts w:hint="eastAsia"/>
              </w:rPr>
              <w:t>期末基金资产净值</w:t>
            </w:r>
          </w:p>
        </w:tc>
        <w:tc>
          <w:tcPr>
            <w:tcW w:w="2769" w:type="dxa"/>
          </w:tcPr>
          <w:p w:rsidR="001232FE" w:rsidRDefault="001232FE" w:rsidP="001232FE">
            <w:pPr>
              <w:jc w:val="right"/>
            </w:pPr>
            <w:r>
              <w:t>435,616,252.70</w:t>
            </w:r>
          </w:p>
        </w:tc>
        <w:tc>
          <w:tcPr>
            <w:tcW w:w="2769" w:type="dxa"/>
          </w:tcPr>
          <w:p w:rsidR="001232FE" w:rsidRDefault="001232FE" w:rsidP="001232FE">
            <w:pPr>
              <w:jc w:val="right"/>
            </w:pPr>
            <w:r>
              <w:t>32,795,699.90</w:t>
            </w:r>
          </w:p>
        </w:tc>
      </w:tr>
      <w:tr w:rsidR="001232FE" w:rsidTr="001232FE">
        <w:tc>
          <w:tcPr>
            <w:tcW w:w="2768" w:type="dxa"/>
          </w:tcPr>
          <w:p w:rsidR="001232FE" w:rsidRDefault="001232FE" w:rsidP="001232FE">
            <w:pPr>
              <w:jc w:val="left"/>
            </w:pPr>
            <w:r>
              <w:rPr>
                <w:rFonts w:hint="eastAsia"/>
              </w:rPr>
              <w:t>5.</w:t>
            </w:r>
            <w:r>
              <w:rPr>
                <w:rFonts w:hint="eastAsia"/>
              </w:rPr>
              <w:t>期末基金份额净值</w:t>
            </w:r>
          </w:p>
        </w:tc>
        <w:tc>
          <w:tcPr>
            <w:tcW w:w="2769" w:type="dxa"/>
          </w:tcPr>
          <w:p w:rsidR="001232FE" w:rsidRDefault="001232FE" w:rsidP="001232FE">
            <w:pPr>
              <w:jc w:val="right"/>
            </w:pPr>
            <w:r>
              <w:t>1.0443</w:t>
            </w:r>
          </w:p>
        </w:tc>
        <w:tc>
          <w:tcPr>
            <w:tcW w:w="2769" w:type="dxa"/>
          </w:tcPr>
          <w:p w:rsidR="001232FE" w:rsidRDefault="001232FE" w:rsidP="001232FE">
            <w:pPr>
              <w:jc w:val="right"/>
            </w:pPr>
            <w:r>
              <w:t>1.0384</w:t>
            </w:r>
          </w:p>
        </w:tc>
      </w:tr>
    </w:tbl>
    <w:p w:rsidR="001232FE" w:rsidRDefault="001232FE" w:rsidP="001232FE">
      <w:pPr>
        <w:pStyle w:val="-8"/>
      </w:pPr>
      <w:r>
        <w:rPr>
          <w:rFonts w:hint="eastAsia"/>
        </w:rPr>
        <w:t>注：1、基金业绩指标不包括持有人认（申）购或交易基金的各项费用，计入费用后实际收益水平要低于所列数字；</w:t>
      </w:r>
    </w:p>
    <w:p w:rsidR="001232FE" w:rsidRDefault="001232FE" w:rsidP="001232FE">
      <w:pPr>
        <w:pStyle w:val="-"/>
        <w:ind w:firstLine="420"/>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232FE" w:rsidRDefault="001232FE" w:rsidP="001232FE">
      <w:pPr>
        <w:pStyle w:val="-2"/>
        <w:spacing w:before="312"/>
      </w:pPr>
      <w:r>
        <w:rPr>
          <w:rFonts w:hint="eastAsia"/>
        </w:rPr>
        <w:t>基金净值表现</w:t>
      </w:r>
    </w:p>
    <w:p w:rsidR="001232FE" w:rsidRDefault="001232FE" w:rsidP="001232FE">
      <w:pPr>
        <w:pStyle w:val="-3"/>
        <w:spacing w:before="156" w:after="156"/>
      </w:pPr>
      <w:r>
        <w:rPr>
          <w:rFonts w:hint="eastAsia"/>
        </w:rPr>
        <w:t>本报告期基金份额净值增长率及其与同期业绩比较基准收益率的比较</w:t>
      </w:r>
    </w:p>
    <w:p w:rsidR="001232FE" w:rsidRDefault="001232FE" w:rsidP="001232FE">
      <w:pPr>
        <w:pStyle w:val="-"/>
        <w:ind w:firstLine="420"/>
      </w:pPr>
      <w:r>
        <w:rPr>
          <w:rFonts w:hint="eastAsia"/>
        </w:rPr>
        <w:t>南方瑞盛三年持有期混合A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32FE" w:rsidTr="001232FE">
        <w:trPr>
          <w:cnfStyle w:val="100000000000" w:firstRow="1" w:lastRow="0" w:firstColumn="0" w:lastColumn="0" w:oddVBand="0" w:evenVBand="0" w:oddHBand="0" w:evenHBand="0" w:firstRowFirstColumn="0" w:firstRowLastColumn="0" w:lastRowFirstColumn="0" w:lastRowLastColumn="0"/>
        </w:trPr>
        <w:tc>
          <w:tcPr>
            <w:tcW w:w="1429" w:type="dxa"/>
          </w:tcPr>
          <w:p w:rsidR="001232FE" w:rsidRPr="001232FE" w:rsidRDefault="001232FE" w:rsidP="001232FE">
            <w:pPr>
              <w:jc w:val="center"/>
              <w:rPr>
                <w:b/>
              </w:rPr>
            </w:pPr>
            <w:r w:rsidRPr="001232FE">
              <w:rPr>
                <w:rFonts w:hint="eastAsia"/>
                <w:b/>
              </w:rPr>
              <w:t>阶段</w:t>
            </w:r>
          </w:p>
        </w:tc>
        <w:tc>
          <w:tcPr>
            <w:tcW w:w="1315" w:type="dxa"/>
          </w:tcPr>
          <w:p w:rsidR="001232FE" w:rsidRPr="001232FE" w:rsidRDefault="001232FE" w:rsidP="001232FE">
            <w:pPr>
              <w:jc w:val="center"/>
              <w:rPr>
                <w:b/>
              </w:rPr>
            </w:pPr>
            <w:r w:rsidRPr="001232FE">
              <w:rPr>
                <w:rFonts w:hint="eastAsia"/>
                <w:b/>
              </w:rPr>
              <w:t>净值增长率①</w:t>
            </w:r>
          </w:p>
        </w:tc>
        <w:tc>
          <w:tcPr>
            <w:tcW w:w="1315" w:type="dxa"/>
          </w:tcPr>
          <w:p w:rsidR="001232FE" w:rsidRPr="001232FE" w:rsidRDefault="001232FE" w:rsidP="001232FE">
            <w:pPr>
              <w:jc w:val="center"/>
              <w:rPr>
                <w:b/>
              </w:rPr>
            </w:pPr>
            <w:r w:rsidRPr="001232FE">
              <w:rPr>
                <w:rFonts w:hint="eastAsia"/>
                <w:b/>
              </w:rPr>
              <w:t>净值增长率标准差②</w:t>
            </w:r>
          </w:p>
        </w:tc>
        <w:tc>
          <w:tcPr>
            <w:tcW w:w="1315" w:type="dxa"/>
          </w:tcPr>
          <w:p w:rsidR="001232FE" w:rsidRPr="001232FE" w:rsidRDefault="001232FE" w:rsidP="001232FE">
            <w:pPr>
              <w:jc w:val="center"/>
              <w:rPr>
                <w:b/>
              </w:rPr>
            </w:pPr>
            <w:r w:rsidRPr="001232FE">
              <w:rPr>
                <w:rFonts w:hint="eastAsia"/>
                <w:b/>
              </w:rPr>
              <w:t>业绩比较基准收益率③</w:t>
            </w:r>
          </w:p>
        </w:tc>
        <w:tc>
          <w:tcPr>
            <w:tcW w:w="1315" w:type="dxa"/>
          </w:tcPr>
          <w:p w:rsidR="001232FE" w:rsidRPr="001232FE" w:rsidRDefault="001232FE" w:rsidP="001232FE">
            <w:pPr>
              <w:jc w:val="center"/>
              <w:rPr>
                <w:b/>
              </w:rPr>
            </w:pPr>
            <w:r w:rsidRPr="001232FE">
              <w:rPr>
                <w:rFonts w:hint="eastAsia"/>
                <w:b/>
              </w:rPr>
              <w:t>业绩比较基准收益率标准差④</w:t>
            </w:r>
          </w:p>
        </w:tc>
        <w:tc>
          <w:tcPr>
            <w:tcW w:w="907" w:type="dxa"/>
          </w:tcPr>
          <w:p w:rsidR="001232FE" w:rsidRPr="001232FE" w:rsidRDefault="001232FE" w:rsidP="001232FE">
            <w:pPr>
              <w:jc w:val="center"/>
              <w:rPr>
                <w:b/>
              </w:rPr>
            </w:pPr>
            <w:r w:rsidRPr="001232FE">
              <w:rPr>
                <w:rFonts w:hint="eastAsia"/>
                <w:b/>
              </w:rPr>
              <w:t>①</w:t>
            </w:r>
            <w:r w:rsidRPr="001232FE">
              <w:rPr>
                <w:rFonts w:hint="eastAsia"/>
                <w:b/>
              </w:rPr>
              <w:t>-</w:t>
            </w:r>
            <w:r w:rsidRPr="001232FE">
              <w:rPr>
                <w:rFonts w:hint="eastAsia"/>
                <w:b/>
              </w:rPr>
              <w:t>③</w:t>
            </w:r>
          </w:p>
        </w:tc>
        <w:tc>
          <w:tcPr>
            <w:tcW w:w="907" w:type="dxa"/>
          </w:tcPr>
          <w:p w:rsidR="001232FE" w:rsidRPr="001232FE" w:rsidRDefault="001232FE" w:rsidP="001232FE">
            <w:pPr>
              <w:jc w:val="center"/>
              <w:rPr>
                <w:b/>
              </w:rPr>
            </w:pPr>
            <w:r w:rsidRPr="001232FE">
              <w:rPr>
                <w:rFonts w:hint="eastAsia"/>
                <w:b/>
              </w:rPr>
              <w:t>②</w:t>
            </w:r>
            <w:r w:rsidRPr="001232FE">
              <w:rPr>
                <w:rFonts w:hint="eastAsia"/>
                <w:b/>
              </w:rPr>
              <w:t>-</w:t>
            </w:r>
            <w:r w:rsidRPr="001232FE">
              <w:rPr>
                <w:rFonts w:hint="eastAsia"/>
                <w:b/>
              </w:rPr>
              <w:t>④</w:t>
            </w:r>
          </w:p>
        </w:tc>
      </w:tr>
      <w:tr w:rsidR="001232FE" w:rsidTr="001232FE">
        <w:tc>
          <w:tcPr>
            <w:tcW w:w="1429" w:type="dxa"/>
          </w:tcPr>
          <w:p w:rsidR="001232FE" w:rsidRDefault="001232FE" w:rsidP="001232FE">
            <w:pPr>
              <w:jc w:val="left"/>
            </w:pPr>
            <w:r>
              <w:rPr>
                <w:rFonts w:hint="eastAsia"/>
              </w:rPr>
              <w:t>过去三个月</w:t>
            </w:r>
          </w:p>
        </w:tc>
        <w:tc>
          <w:tcPr>
            <w:tcW w:w="1315" w:type="dxa"/>
          </w:tcPr>
          <w:p w:rsidR="001232FE" w:rsidRDefault="001232FE" w:rsidP="001232FE">
            <w:pPr>
              <w:jc w:val="right"/>
            </w:pPr>
            <w:r>
              <w:t>-2.45%</w:t>
            </w:r>
          </w:p>
        </w:tc>
        <w:tc>
          <w:tcPr>
            <w:tcW w:w="1315" w:type="dxa"/>
          </w:tcPr>
          <w:p w:rsidR="001232FE" w:rsidRDefault="001232FE" w:rsidP="001232FE">
            <w:pPr>
              <w:jc w:val="right"/>
            </w:pPr>
            <w:r>
              <w:t>1.22%</w:t>
            </w:r>
          </w:p>
        </w:tc>
        <w:tc>
          <w:tcPr>
            <w:tcW w:w="1315" w:type="dxa"/>
          </w:tcPr>
          <w:p w:rsidR="001232FE" w:rsidRDefault="001232FE" w:rsidP="001232FE">
            <w:pPr>
              <w:jc w:val="right"/>
            </w:pPr>
            <w:r>
              <w:t>-1.47%</w:t>
            </w:r>
          </w:p>
        </w:tc>
        <w:tc>
          <w:tcPr>
            <w:tcW w:w="1315" w:type="dxa"/>
          </w:tcPr>
          <w:p w:rsidR="001232FE" w:rsidRDefault="001232FE" w:rsidP="001232FE">
            <w:pPr>
              <w:jc w:val="right"/>
            </w:pPr>
            <w:r>
              <w:t>0.65%</w:t>
            </w:r>
          </w:p>
        </w:tc>
        <w:tc>
          <w:tcPr>
            <w:tcW w:w="907" w:type="dxa"/>
          </w:tcPr>
          <w:p w:rsidR="001232FE" w:rsidRDefault="001232FE" w:rsidP="001232FE">
            <w:pPr>
              <w:jc w:val="right"/>
            </w:pPr>
            <w:r>
              <w:t>-0.98%</w:t>
            </w:r>
          </w:p>
        </w:tc>
        <w:tc>
          <w:tcPr>
            <w:tcW w:w="907" w:type="dxa"/>
          </w:tcPr>
          <w:p w:rsidR="001232FE" w:rsidRDefault="001232FE" w:rsidP="001232FE">
            <w:pPr>
              <w:jc w:val="right"/>
            </w:pPr>
            <w:r>
              <w:t>0.57%</w:t>
            </w:r>
          </w:p>
        </w:tc>
      </w:tr>
      <w:tr w:rsidR="001232FE" w:rsidTr="001232FE">
        <w:tc>
          <w:tcPr>
            <w:tcW w:w="1429" w:type="dxa"/>
          </w:tcPr>
          <w:p w:rsidR="001232FE" w:rsidRDefault="001232FE" w:rsidP="001232FE">
            <w:pPr>
              <w:jc w:val="left"/>
            </w:pPr>
            <w:r>
              <w:rPr>
                <w:rFonts w:hint="eastAsia"/>
              </w:rPr>
              <w:t>过去六个月</w:t>
            </w:r>
          </w:p>
        </w:tc>
        <w:tc>
          <w:tcPr>
            <w:tcW w:w="1315" w:type="dxa"/>
          </w:tcPr>
          <w:p w:rsidR="001232FE" w:rsidRDefault="001232FE" w:rsidP="001232FE">
            <w:pPr>
              <w:jc w:val="right"/>
            </w:pPr>
            <w:r>
              <w:t>21.67%</w:t>
            </w:r>
          </w:p>
        </w:tc>
        <w:tc>
          <w:tcPr>
            <w:tcW w:w="1315" w:type="dxa"/>
          </w:tcPr>
          <w:p w:rsidR="001232FE" w:rsidRDefault="001232FE" w:rsidP="001232FE">
            <w:pPr>
              <w:jc w:val="right"/>
            </w:pPr>
            <w:r>
              <w:t>1.13%</w:t>
            </w:r>
          </w:p>
        </w:tc>
        <w:tc>
          <w:tcPr>
            <w:tcW w:w="1315" w:type="dxa"/>
          </w:tcPr>
          <w:p w:rsidR="001232FE" w:rsidRDefault="001232FE" w:rsidP="001232FE">
            <w:pPr>
              <w:jc w:val="right"/>
            </w:pPr>
            <w:r>
              <w:t>10.14%</w:t>
            </w:r>
          </w:p>
        </w:tc>
        <w:tc>
          <w:tcPr>
            <w:tcW w:w="1315" w:type="dxa"/>
          </w:tcPr>
          <w:p w:rsidR="001232FE" w:rsidRDefault="001232FE" w:rsidP="001232FE">
            <w:pPr>
              <w:jc w:val="right"/>
            </w:pPr>
            <w:r>
              <w:t>0.60%</w:t>
            </w:r>
          </w:p>
        </w:tc>
        <w:tc>
          <w:tcPr>
            <w:tcW w:w="907" w:type="dxa"/>
          </w:tcPr>
          <w:p w:rsidR="001232FE" w:rsidRDefault="001232FE" w:rsidP="001232FE">
            <w:pPr>
              <w:jc w:val="right"/>
            </w:pPr>
            <w:r>
              <w:t>11.53%</w:t>
            </w:r>
          </w:p>
        </w:tc>
        <w:tc>
          <w:tcPr>
            <w:tcW w:w="907" w:type="dxa"/>
          </w:tcPr>
          <w:p w:rsidR="001232FE" w:rsidRDefault="001232FE" w:rsidP="001232FE">
            <w:pPr>
              <w:jc w:val="right"/>
            </w:pPr>
            <w:r>
              <w:t>0.53%</w:t>
            </w:r>
          </w:p>
        </w:tc>
      </w:tr>
      <w:tr w:rsidR="001232FE" w:rsidTr="001232FE">
        <w:tc>
          <w:tcPr>
            <w:tcW w:w="1429" w:type="dxa"/>
          </w:tcPr>
          <w:p w:rsidR="001232FE" w:rsidRDefault="001232FE" w:rsidP="001232FE">
            <w:pPr>
              <w:jc w:val="left"/>
            </w:pPr>
            <w:r>
              <w:rPr>
                <w:rFonts w:hint="eastAsia"/>
              </w:rPr>
              <w:t>过去一年</w:t>
            </w:r>
          </w:p>
        </w:tc>
        <w:tc>
          <w:tcPr>
            <w:tcW w:w="1315" w:type="dxa"/>
          </w:tcPr>
          <w:p w:rsidR="001232FE" w:rsidRDefault="001232FE" w:rsidP="001232FE">
            <w:pPr>
              <w:jc w:val="right"/>
            </w:pPr>
            <w:r>
              <w:t>27.06%</w:t>
            </w:r>
          </w:p>
        </w:tc>
        <w:tc>
          <w:tcPr>
            <w:tcW w:w="1315" w:type="dxa"/>
          </w:tcPr>
          <w:p w:rsidR="001232FE" w:rsidRDefault="001232FE" w:rsidP="001232FE">
            <w:pPr>
              <w:jc w:val="right"/>
            </w:pPr>
            <w:r>
              <w:t>1.21%</w:t>
            </w:r>
          </w:p>
        </w:tc>
        <w:tc>
          <w:tcPr>
            <w:tcW w:w="1315" w:type="dxa"/>
          </w:tcPr>
          <w:p w:rsidR="001232FE" w:rsidRDefault="001232FE" w:rsidP="001232FE">
            <w:pPr>
              <w:jc w:val="right"/>
            </w:pPr>
            <w:r>
              <w:t>14.54%</w:t>
            </w:r>
          </w:p>
        </w:tc>
        <w:tc>
          <w:tcPr>
            <w:tcW w:w="1315" w:type="dxa"/>
          </w:tcPr>
          <w:p w:rsidR="001232FE" w:rsidRDefault="001232FE" w:rsidP="001232FE">
            <w:pPr>
              <w:jc w:val="right"/>
            </w:pPr>
            <w:r>
              <w:t>0.72%</w:t>
            </w:r>
          </w:p>
        </w:tc>
        <w:tc>
          <w:tcPr>
            <w:tcW w:w="907" w:type="dxa"/>
          </w:tcPr>
          <w:p w:rsidR="001232FE" w:rsidRDefault="001232FE" w:rsidP="001232FE">
            <w:pPr>
              <w:jc w:val="right"/>
            </w:pPr>
            <w:r>
              <w:t>12.52%</w:t>
            </w:r>
          </w:p>
        </w:tc>
        <w:tc>
          <w:tcPr>
            <w:tcW w:w="907" w:type="dxa"/>
          </w:tcPr>
          <w:p w:rsidR="001232FE" w:rsidRDefault="001232FE" w:rsidP="001232FE">
            <w:pPr>
              <w:jc w:val="right"/>
            </w:pPr>
            <w:r>
              <w:t>0.49%</w:t>
            </w:r>
          </w:p>
        </w:tc>
      </w:tr>
      <w:tr w:rsidR="001232FE" w:rsidTr="001232FE">
        <w:tc>
          <w:tcPr>
            <w:tcW w:w="1429" w:type="dxa"/>
          </w:tcPr>
          <w:p w:rsidR="001232FE" w:rsidRDefault="001232FE" w:rsidP="001232FE">
            <w:pPr>
              <w:jc w:val="left"/>
            </w:pPr>
            <w:r>
              <w:rPr>
                <w:rFonts w:hint="eastAsia"/>
              </w:rPr>
              <w:t>过去三年</w:t>
            </w:r>
          </w:p>
        </w:tc>
        <w:tc>
          <w:tcPr>
            <w:tcW w:w="1315" w:type="dxa"/>
          </w:tcPr>
          <w:p w:rsidR="001232FE" w:rsidRDefault="001232FE" w:rsidP="001232FE">
            <w:pPr>
              <w:jc w:val="right"/>
            </w:pPr>
            <w:r>
              <w:t>18.33%</w:t>
            </w:r>
          </w:p>
        </w:tc>
        <w:tc>
          <w:tcPr>
            <w:tcW w:w="1315" w:type="dxa"/>
          </w:tcPr>
          <w:p w:rsidR="001232FE" w:rsidRDefault="001232FE" w:rsidP="001232FE">
            <w:pPr>
              <w:jc w:val="right"/>
            </w:pPr>
            <w:r>
              <w:t>1.18%</w:t>
            </w:r>
          </w:p>
        </w:tc>
        <w:tc>
          <w:tcPr>
            <w:tcW w:w="1315" w:type="dxa"/>
          </w:tcPr>
          <w:p w:rsidR="001232FE" w:rsidRDefault="001232FE" w:rsidP="001232FE">
            <w:pPr>
              <w:jc w:val="right"/>
            </w:pPr>
            <w:r>
              <w:t>21.43%</w:t>
            </w:r>
          </w:p>
        </w:tc>
        <w:tc>
          <w:tcPr>
            <w:tcW w:w="1315" w:type="dxa"/>
          </w:tcPr>
          <w:p w:rsidR="001232FE" w:rsidRDefault="001232FE" w:rsidP="001232FE">
            <w:pPr>
              <w:jc w:val="right"/>
            </w:pPr>
            <w:r>
              <w:t>0.73%</w:t>
            </w:r>
          </w:p>
        </w:tc>
        <w:tc>
          <w:tcPr>
            <w:tcW w:w="907" w:type="dxa"/>
          </w:tcPr>
          <w:p w:rsidR="001232FE" w:rsidRDefault="001232FE" w:rsidP="001232FE">
            <w:pPr>
              <w:jc w:val="right"/>
            </w:pPr>
            <w:r>
              <w:t>-3.10%</w:t>
            </w:r>
          </w:p>
        </w:tc>
        <w:tc>
          <w:tcPr>
            <w:tcW w:w="907" w:type="dxa"/>
          </w:tcPr>
          <w:p w:rsidR="001232FE" w:rsidRDefault="001232FE" w:rsidP="001232FE">
            <w:pPr>
              <w:jc w:val="right"/>
            </w:pPr>
            <w:r>
              <w:t>0.45%</w:t>
            </w:r>
          </w:p>
        </w:tc>
      </w:tr>
      <w:tr w:rsidR="001232FE" w:rsidTr="001232FE">
        <w:tc>
          <w:tcPr>
            <w:tcW w:w="1429" w:type="dxa"/>
          </w:tcPr>
          <w:p w:rsidR="001232FE" w:rsidRDefault="001232FE" w:rsidP="001232FE">
            <w:pPr>
              <w:jc w:val="left"/>
            </w:pPr>
            <w:r>
              <w:rPr>
                <w:rFonts w:hint="eastAsia"/>
              </w:rPr>
              <w:t>过去五年</w:t>
            </w:r>
          </w:p>
        </w:tc>
        <w:tc>
          <w:tcPr>
            <w:tcW w:w="1315" w:type="dxa"/>
          </w:tcPr>
          <w:p w:rsidR="001232FE" w:rsidRDefault="001232FE" w:rsidP="001232FE">
            <w:pPr>
              <w:jc w:val="right"/>
            </w:pPr>
            <w:r>
              <w:t>-16.44%</w:t>
            </w:r>
          </w:p>
        </w:tc>
        <w:tc>
          <w:tcPr>
            <w:tcW w:w="1315" w:type="dxa"/>
          </w:tcPr>
          <w:p w:rsidR="001232FE" w:rsidRDefault="001232FE" w:rsidP="001232FE">
            <w:pPr>
              <w:jc w:val="right"/>
            </w:pPr>
            <w:r>
              <w:t>1.25%</w:t>
            </w:r>
          </w:p>
        </w:tc>
        <w:tc>
          <w:tcPr>
            <w:tcW w:w="1315" w:type="dxa"/>
          </w:tcPr>
          <w:p w:rsidR="001232FE" w:rsidRDefault="001232FE" w:rsidP="001232FE">
            <w:pPr>
              <w:jc w:val="right"/>
            </w:pPr>
            <w:r>
              <w:t>2.70%</w:t>
            </w:r>
          </w:p>
        </w:tc>
        <w:tc>
          <w:tcPr>
            <w:tcW w:w="1315" w:type="dxa"/>
          </w:tcPr>
          <w:p w:rsidR="001232FE" w:rsidRDefault="001232FE" w:rsidP="001232FE">
            <w:pPr>
              <w:jc w:val="right"/>
            </w:pPr>
            <w:r>
              <w:t>0.79%</w:t>
            </w:r>
          </w:p>
        </w:tc>
        <w:tc>
          <w:tcPr>
            <w:tcW w:w="907" w:type="dxa"/>
          </w:tcPr>
          <w:p w:rsidR="001232FE" w:rsidRDefault="001232FE" w:rsidP="001232FE">
            <w:pPr>
              <w:jc w:val="right"/>
            </w:pPr>
            <w:r>
              <w:t>-19.14%</w:t>
            </w:r>
          </w:p>
        </w:tc>
        <w:tc>
          <w:tcPr>
            <w:tcW w:w="907" w:type="dxa"/>
          </w:tcPr>
          <w:p w:rsidR="001232FE" w:rsidRDefault="001232FE" w:rsidP="001232FE">
            <w:pPr>
              <w:jc w:val="right"/>
            </w:pPr>
            <w:r>
              <w:t>0.46%</w:t>
            </w:r>
          </w:p>
        </w:tc>
      </w:tr>
      <w:tr w:rsidR="001232FE" w:rsidTr="001232FE">
        <w:tc>
          <w:tcPr>
            <w:tcW w:w="1429" w:type="dxa"/>
          </w:tcPr>
          <w:p w:rsidR="001232FE" w:rsidRDefault="001232FE" w:rsidP="001232FE">
            <w:pPr>
              <w:jc w:val="left"/>
            </w:pPr>
            <w:r>
              <w:rPr>
                <w:rFonts w:hint="eastAsia"/>
              </w:rPr>
              <w:lastRenderedPageBreak/>
              <w:t>自基金合同生效起至今</w:t>
            </w:r>
          </w:p>
        </w:tc>
        <w:tc>
          <w:tcPr>
            <w:tcW w:w="1315" w:type="dxa"/>
          </w:tcPr>
          <w:p w:rsidR="001232FE" w:rsidRDefault="001232FE" w:rsidP="001232FE">
            <w:pPr>
              <w:jc w:val="right"/>
            </w:pPr>
            <w:r>
              <w:t>4.43%</w:t>
            </w:r>
          </w:p>
        </w:tc>
        <w:tc>
          <w:tcPr>
            <w:tcW w:w="1315" w:type="dxa"/>
          </w:tcPr>
          <w:p w:rsidR="001232FE" w:rsidRDefault="001232FE" w:rsidP="001232FE">
            <w:pPr>
              <w:jc w:val="right"/>
            </w:pPr>
            <w:r>
              <w:t>1.23%</w:t>
            </w:r>
          </w:p>
        </w:tc>
        <w:tc>
          <w:tcPr>
            <w:tcW w:w="1315" w:type="dxa"/>
          </w:tcPr>
          <w:p w:rsidR="001232FE" w:rsidRDefault="001232FE" w:rsidP="001232FE">
            <w:pPr>
              <w:jc w:val="right"/>
            </w:pPr>
            <w:r>
              <w:t>24.37%</w:t>
            </w:r>
          </w:p>
        </w:tc>
        <w:tc>
          <w:tcPr>
            <w:tcW w:w="1315" w:type="dxa"/>
          </w:tcPr>
          <w:p w:rsidR="001232FE" w:rsidRDefault="001232FE" w:rsidP="001232FE">
            <w:pPr>
              <w:jc w:val="right"/>
            </w:pPr>
            <w:r>
              <w:t>0.79%</w:t>
            </w:r>
          </w:p>
        </w:tc>
        <w:tc>
          <w:tcPr>
            <w:tcW w:w="907" w:type="dxa"/>
          </w:tcPr>
          <w:p w:rsidR="001232FE" w:rsidRDefault="001232FE" w:rsidP="001232FE">
            <w:pPr>
              <w:jc w:val="right"/>
            </w:pPr>
            <w:r>
              <w:t>-19.94%</w:t>
            </w:r>
          </w:p>
        </w:tc>
        <w:tc>
          <w:tcPr>
            <w:tcW w:w="907" w:type="dxa"/>
          </w:tcPr>
          <w:p w:rsidR="001232FE" w:rsidRDefault="001232FE" w:rsidP="001232FE">
            <w:pPr>
              <w:jc w:val="right"/>
            </w:pPr>
            <w:r>
              <w:t>0.44%</w:t>
            </w:r>
          </w:p>
        </w:tc>
      </w:tr>
    </w:tbl>
    <w:p w:rsidR="001232FE" w:rsidRDefault="001232FE" w:rsidP="001232FE">
      <w:pPr>
        <w:pStyle w:val="-"/>
        <w:ind w:firstLine="420"/>
      </w:pPr>
      <w:r>
        <w:rPr>
          <w:rFonts w:hint="eastAsia"/>
        </w:rPr>
        <w:t>南方瑞盛三年持有期混合C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32FE" w:rsidTr="001232FE">
        <w:trPr>
          <w:cnfStyle w:val="100000000000" w:firstRow="1" w:lastRow="0" w:firstColumn="0" w:lastColumn="0" w:oddVBand="0" w:evenVBand="0" w:oddHBand="0" w:evenHBand="0" w:firstRowFirstColumn="0" w:firstRowLastColumn="0" w:lastRowFirstColumn="0" w:lastRowLastColumn="0"/>
        </w:trPr>
        <w:tc>
          <w:tcPr>
            <w:tcW w:w="1429" w:type="dxa"/>
          </w:tcPr>
          <w:p w:rsidR="001232FE" w:rsidRPr="001232FE" w:rsidRDefault="001232FE" w:rsidP="001232FE">
            <w:pPr>
              <w:jc w:val="center"/>
              <w:rPr>
                <w:b/>
              </w:rPr>
            </w:pPr>
            <w:r w:rsidRPr="001232FE">
              <w:rPr>
                <w:rFonts w:hint="eastAsia"/>
                <w:b/>
              </w:rPr>
              <w:t>阶段</w:t>
            </w:r>
          </w:p>
        </w:tc>
        <w:tc>
          <w:tcPr>
            <w:tcW w:w="1315" w:type="dxa"/>
          </w:tcPr>
          <w:p w:rsidR="001232FE" w:rsidRPr="001232FE" w:rsidRDefault="001232FE" w:rsidP="001232FE">
            <w:pPr>
              <w:jc w:val="center"/>
              <w:rPr>
                <w:b/>
              </w:rPr>
            </w:pPr>
            <w:r w:rsidRPr="001232FE">
              <w:rPr>
                <w:rFonts w:hint="eastAsia"/>
                <w:b/>
              </w:rPr>
              <w:t>净值增长率①</w:t>
            </w:r>
          </w:p>
        </w:tc>
        <w:tc>
          <w:tcPr>
            <w:tcW w:w="1315" w:type="dxa"/>
          </w:tcPr>
          <w:p w:rsidR="001232FE" w:rsidRPr="001232FE" w:rsidRDefault="001232FE" w:rsidP="001232FE">
            <w:pPr>
              <w:jc w:val="center"/>
              <w:rPr>
                <w:b/>
              </w:rPr>
            </w:pPr>
            <w:r w:rsidRPr="001232FE">
              <w:rPr>
                <w:rFonts w:hint="eastAsia"/>
                <w:b/>
              </w:rPr>
              <w:t>净值增长率标准差②</w:t>
            </w:r>
          </w:p>
        </w:tc>
        <w:tc>
          <w:tcPr>
            <w:tcW w:w="1315" w:type="dxa"/>
          </w:tcPr>
          <w:p w:rsidR="001232FE" w:rsidRPr="001232FE" w:rsidRDefault="001232FE" w:rsidP="001232FE">
            <w:pPr>
              <w:jc w:val="center"/>
              <w:rPr>
                <w:b/>
              </w:rPr>
            </w:pPr>
            <w:r w:rsidRPr="001232FE">
              <w:rPr>
                <w:rFonts w:hint="eastAsia"/>
                <w:b/>
              </w:rPr>
              <w:t>业绩比较基准收益率③</w:t>
            </w:r>
          </w:p>
        </w:tc>
        <w:tc>
          <w:tcPr>
            <w:tcW w:w="1315" w:type="dxa"/>
          </w:tcPr>
          <w:p w:rsidR="001232FE" w:rsidRPr="001232FE" w:rsidRDefault="001232FE" w:rsidP="001232FE">
            <w:pPr>
              <w:jc w:val="center"/>
              <w:rPr>
                <w:b/>
              </w:rPr>
            </w:pPr>
            <w:r w:rsidRPr="001232FE">
              <w:rPr>
                <w:rFonts w:hint="eastAsia"/>
                <w:b/>
              </w:rPr>
              <w:t>业绩比较基准收益率标准差④</w:t>
            </w:r>
          </w:p>
        </w:tc>
        <w:tc>
          <w:tcPr>
            <w:tcW w:w="907" w:type="dxa"/>
          </w:tcPr>
          <w:p w:rsidR="001232FE" w:rsidRPr="001232FE" w:rsidRDefault="001232FE" w:rsidP="001232FE">
            <w:pPr>
              <w:jc w:val="center"/>
              <w:rPr>
                <w:b/>
              </w:rPr>
            </w:pPr>
            <w:r w:rsidRPr="001232FE">
              <w:rPr>
                <w:rFonts w:hint="eastAsia"/>
                <w:b/>
              </w:rPr>
              <w:t>①</w:t>
            </w:r>
            <w:r w:rsidRPr="001232FE">
              <w:rPr>
                <w:rFonts w:hint="eastAsia"/>
                <w:b/>
              </w:rPr>
              <w:t>-</w:t>
            </w:r>
            <w:r w:rsidRPr="001232FE">
              <w:rPr>
                <w:rFonts w:hint="eastAsia"/>
                <w:b/>
              </w:rPr>
              <w:t>③</w:t>
            </w:r>
          </w:p>
        </w:tc>
        <w:tc>
          <w:tcPr>
            <w:tcW w:w="907" w:type="dxa"/>
          </w:tcPr>
          <w:p w:rsidR="001232FE" w:rsidRPr="001232FE" w:rsidRDefault="001232FE" w:rsidP="001232FE">
            <w:pPr>
              <w:jc w:val="center"/>
              <w:rPr>
                <w:b/>
              </w:rPr>
            </w:pPr>
            <w:r w:rsidRPr="001232FE">
              <w:rPr>
                <w:rFonts w:hint="eastAsia"/>
                <w:b/>
              </w:rPr>
              <w:t>②</w:t>
            </w:r>
            <w:r w:rsidRPr="001232FE">
              <w:rPr>
                <w:rFonts w:hint="eastAsia"/>
                <w:b/>
              </w:rPr>
              <w:t>-</w:t>
            </w:r>
            <w:r w:rsidRPr="001232FE">
              <w:rPr>
                <w:rFonts w:hint="eastAsia"/>
                <w:b/>
              </w:rPr>
              <w:t>④</w:t>
            </w:r>
          </w:p>
        </w:tc>
      </w:tr>
      <w:tr w:rsidR="001232FE" w:rsidTr="001232FE">
        <w:tc>
          <w:tcPr>
            <w:tcW w:w="1429" w:type="dxa"/>
          </w:tcPr>
          <w:p w:rsidR="001232FE" w:rsidRDefault="001232FE" w:rsidP="001232FE">
            <w:pPr>
              <w:jc w:val="left"/>
            </w:pPr>
            <w:r>
              <w:rPr>
                <w:rFonts w:hint="eastAsia"/>
              </w:rPr>
              <w:t>过去三个月</w:t>
            </w:r>
          </w:p>
        </w:tc>
        <w:tc>
          <w:tcPr>
            <w:tcW w:w="1315" w:type="dxa"/>
          </w:tcPr>
          <w:p w:rsidR="001232FE" w:rsidRDefault="001232FE" w:rsidP="001232FE">
            <w:pPr>
              <w:jc w:val="right"/>
            </w:pPr>
            <w:r>
              <w:t>-2.47%</w:t>
            </w:r>
          </w:p>
        </w:tc>
        <w:tc>
          <w:tcPr>
            <w:tcW w:w="1315" w:type="dxa"/>
          </w:tcPr>
          <w:p w:rsidR="001232FE" w:rsidRDefault="001232FE" w:rsidP="001232FE">
            <w:pPr>
              <w:jc w:val="right"/>
            </w:pPr>
            <w:r>
              <w:t>1.22%</w:t>
            </w:r>
          </w:p>
        </w:tc>
        <w:tc>
          <w:tcPr>
            <w:tcW w:w="1315" w:type="dxa"/>
          </w:tcPr>
          <w:p w:rsidR="001232FE" w:rsidRDefault="001232FE" w:rsidP="001232FE">
            <w:pPr>
              <w:jc w:val="right"/>
            </w:pPr>
            <w:r>
              <w:t>-1.47%</w:t>
            </w:r>
          </w:p>
        </w:tc>
        <w:tc>
          <w:tcPr>
            <w:tcW w:w="1315" w:type="dxa"/>
          </w:tcPr>
          <w:p w:rsidR="001232FE" w:rsidRDefault="001232FE" w:rsidP="001232FE">
            <w:pPr>
              <w:jc w:val="right"/>
            </w:pPr>
            <w:r>
              <w:t>0.65%</w:t>
            </w:r>
          </w:p>
        </w:tc>
        <w:tc>
          <w:tcPr>
            <w:tcW w:w="907" w:type="dxa"/>
          </w:tcPr>
          <w:p w:rsidR="001232FE" w:rsidRDefault="001232FE" w:rsidP="001232FE">
            <w:pPr>
              <w:jc w:val="right"/>
            </w:pPr>
            <w:r>
              <w:t>-1.00%</w:t>
            </w:r>
          </w:p>
        </w:tc>
        <w:tc>
          <w:tcPr>
            <w:tcW w:w="907" w:type="dxa"/>
          </w:tcPr>
          <w:p w:rsidR="001232FE" w:rsidRDefault="001232FE" w:rsidP="001232FE">
            <w:pPr>
              <w:jc w:val="right"/>
            </w:pPr>
            <w:r>
              <w:t>0.57%</w:t>
            </w:r>
          </w:p>
        </w:tc>
      </w:tr>
      <w:tr w:rsidR="001232FE" w:rsidTr="001232FE">
        <w:tc>
          <w:tcPr>
            <w:tcW w:w="1429" w:type="dxa"/>
          </w:tcPr>
          <w:p w:rsidR="001232FE" w:rsidRDefault="001232FE" w:rsidP="001232FE">
            <w:pPr>
              <w:jc w:val="left"/>
            </w:pPr>
            <w:r>
              <w:rPr>
                <w:rFonts w:hint="eastAsia"/>
              </w:rPr>
              <w:t>过去六个月</w:t>
            </w:r>
          </w:p>
        </w:tc>
        <w:tc>
          <w:tcPr>
            <w:tcW w:w="1315" w:type="dxa"/>
          </w:tcPr>
          <w:p w:rsidR="001232FE" w:rsidRDefault="001232FE" w:rsidP="001232FE">
            <w:pPr>
              <w:jc w:val="right"/>
            </w:pPr>
            <w:r>
              <w:t>21.61%</w:t>
            </w:r>
          </w:p>
        </w:tc>
        <w:tc>
          <w:tcPr>
            <w:tcW w:w="1315" w:type="dxa"/>
          </w:tcPr>
          <w:p w:rsidR="001232FE" w:rsidRDefault="001232FE" w:rsidP="001232FE">
            <w:pPr>
              <w:jc w:val="right"/>
            </w:pPr>
            <w:r>
              <w:t>1.13%</w:t>
            </w:r>
          </w:p>
        </w:tc>
        <w:tc>
          <w:tcPr>
            <w:tcW w:w="1315" w:type="dxa"/>
          </w:tcPr>
          <w:p w:rsidR="001232FE" w:rsidRDefault="001232FE" w:rsidP="001232FE">
            <w:pPr>
              <w:jc w:val="right"/>
            </w:pPr>
            <w:r>
              <w:t>10.14%</w:t>
            </w:r>
          </w:p>
        </w:tc>
        <w:tc>
          <w:tcPr>
            <w:tcW w:w="1315" w:type="dxa"/>
          </w:tcPr>
          <w:p w:rsidR="001232FE" w:rsidRDefault="001232FE" w:rsidP="001232FE">
            <w:pPr>
              <w:jc w:val="right"/>
            </w:pPr>
            <w:r>
              <w:t>0.60%</w:t>
            </w:r>
          </w:p>
        </w:tc>
        <w:tc>
          <w:tcPr>
            <w:tcW w:w="907" w:type="dxa"/>
          </w:tcPr>
          <w:p w:rsidR="001232FE" w:rsidRDefault="001232FE" w:rsidP="001232FE">
            <w:pPr>
              <w:jc w:val="right"/>
            </w:pPr>
            <w:r>
              <w:t>11.47%</w:t>
            </w:r>
          </w:p>
        </w:tc>
        <w:tc>
          <w:tcPr>
            <w:tcW w:w="907" w:type="dxa"/>
          </w:tcPr>
          <w:p w:rsidR="001232FE" w:rsidRDefault="001232FE" w:rsidP="001232FE">
            <w:pPr>
              <w:jc w:val="right"/>
            </w:pPr>
            <w:r>
              <w:t>0.53%</w:t>
            </w:r>
          </w:p>
        </w:tc>
      </w:tr>
      <w:tr w:rsidR="001232FE" w:rsidTr="001232FE">
        <w:tc>
          <w:tcPr>
            <w:tcW w:w="1429" w:type="dxa"/>
          </w:tcPr>
          <w:p w:rsidR="001232FE" w:rsidRDefault="001232FE" w:rsidP="001232FE">
            <w:pPr>
              <w:jc w:val="left"/>
            </w:pPr>
            <w:r>
              <w:rPr>
                <w:rFonts w:hint="eastAsia"/>
              </w:rPr>
              <w:t>过去一年</w:t>
            </w:r>
          </w:p>
        </w:tc>
        <w:tc>
          <w:tcPr>
            <w:tcW w:w="1315" w:type="dxa"/>
          </w:tcPr>
          <w:p w:rsidR="001232FE" w:rsidRDefault="001232FE" w:rsidP="001232FE">
            <w:pPr>
              <w:jc w:val="right"/>
            </w:pPr>
            <w:r>
              <w:t>26.93%</w:t>
            </w:r>
          </w:p>
        </w:tc>
        <w:tc>
          <w:tcPr>
            <w:tcW w:w="1315" w:type="dxa"/>
          </w:tcPr>
          <w:p w:rsidR="001232FE" w:rsidRDefault="001232FE" w:rsidP="001232FE">
            <w:pPr>
              <w:jc w:val="right"/>
            </w:pPr>
            <w:r>
              <w:t>1.21%</w:t>
            </w:r>
          </w:p>
        </w:tc>
        <w:tc>
          <w:tcPr>
            <w:tcW w:w="1315" w:type="dxa"/>
          </w:tcPr>
          <w:p w:rsidR="001232FE" w:rsidRDefault="001232FE" w:rsidP="001232FE">
            <w:pPr>
              <w:jc w:val="right"/>
            </w:pPr>
            <w:r>
              <w:t>14.54%</w:t>
            </w:r>
          </w:p>
        </w:tc>
        <w:tc>
          <w:tcPr>
            <w:tcW w:w="1315" w:type="dxa"/>
          </w:tcPr>
          <w:p w:rsidR="001232FE" w:rsidRDefault="001232FE" w:rsidP="001232FE">
            <w:pPr>
              <w:jc w:val="right"/>
            </w:pPr>
            <w:r>
              <w:t>0.72%</w:t>
            </w:r>
          </w:p>
        </w:tc>
        <w:tc>
          <w:tcPr>
            <w:tcW w:w="907" w:type="dxa"/>
          </w:tcPr>
          <w:p w:rsidR="001232FE" w:rsidRDefault="001232FE" w:rsidP="001232FE">
            <w:pPr>
              <w:jc w:val="right"/>
            </w:pPr>
            <w:r>
              <w:t>12.39%</w:t>
            </w:r>
          </w:p>
        </w:tc>
        <w:tc>
          <w:tcPr>
            <w:tcW w:w="907" w:type="dxa"/>
          </w:tcPr>
          <w:p w:rsidR="001232FE" w:rsidRDefault="001232FE" w:rsidP="001232FE">
            <w:pPr>
              <w:jc w:val="right"/>
            </w:pPr>
            <w:r>
              <w:t>0.49%</w:t>
            </w:r>
          </w:p>
        </w:tc>
      </w:tr>
      <w:tr w:rsidR="001232FE" w:rsidTr="001232FE">
        <w:tc>
          <w:tcPr>
            <w:tcW w:w="1429" w:type="dxa"/>
          </w:tcPr>
          <w:p w:rsidR="001232FE" w:rsidRDefault="001232FE" w:rsidP="001232FE">
            <w:pPr>
              <w:jc w:val="left"/>
            </w:pPr>
            <w:r>
              <w:rPr>
                <w:rFonts w:hint="eastAsia"/>
              </w:rPr>
              <w:t>过去三年</w:t>
            </w:r>
          </w:p>
        </w:tc>
        <w:tc>
          <w:tcPr>
            <w:tcW w:w="1315" w:type="dxa"/>
          </w:tcPr>
          <w:p w:rsidR="001232FE" w:rsidRDefault="001232FE" w:rsidP="001232FE">
            <w:pPr>
              <w:jc w:val="right"/>
            </w:pPr>
            <w:r>
              <w:t>17.97%</w:t>
            </w:r>
          </w:p>
        </w:tc>
        <w:tc>
          <w:tcPr>
            <w:tcW w:w="1315" w:type="dxa"/>
          </w:tcPr>
          <w:p w:rsidR="001232FE" w:rsidRDefault="001232FE" w:rsidP="001232FE">
            <w:pPr>
              <w:jc w:val="right"/>
            </w:pPr>
            <w:r>
              <w:t>1.18%</w:t>
            </w:r>
          </w:p>
        </w:tc>
        <w:tc>
          <w:tcPr>
            <w:tcW w:w="1315" w:type="dxa"/>
          </w:tcPr>
          <w:p w:rsidR="001232FE" w:rsidRDefault="001232FE" w:rsidP="001232FE">
            <w:pPr>
              <w:jc w:val="right"/>
            </w:pPr>
            <w:r>
              <w:t>21.43%</w:t>
            </w:r>
          </w:p>
        </w:tc>
        <w:tc>
          <w:tcPr>
            <w:tcW w:w="1315" w:type="dxa"/>
          </w:tcPr>
          <w:p w:rsidR="001232FE" w:rsidRDefault="001232FE" w:rsidP="001232FE">
            <w:pPr>
              <w:jc w:val="right"/>
            </w:pPr>
            <w:r>
              <w:t>0.73%</w:t>
            </w:r>
          </w:p>
        </w:tc>
        <w:tc>
          <w:tcPr>
            <w:tcW w:w="907" w:type="dxa"/>
          </w:tcPr>
          <w:p w:rsidR="001232FE" w:rsidRDefault="001232FE" w:rsidP="001232FE">
            <w:pPr>
              <w:jc w:val="right"/>
            </w:pPr>
            <w:r>
              <w:t>-3.46%</w:t>
            </w:r>
          </w:p>
        </w:tc>
        <w:tc>
          <w:tcPr>
            <w:tcW w:w="907" w:type="dxa"/>
          </w:tcPr>
          <w:p w:rsidR="001232FE" w:rsidRDefault="001232FE" w:rsidP="001232FE">
            <w:pPr>
              <w:jc w:val="right"/>
            </w:pPr>
            <w:r>
              <w:t>0.45%</w:t>
            </w:r>
          </w:p>
        </w:tc>
      </w:tr>
      <w:tr w:rsidR="001232FE" w:rsidTr="001232FE">
        <w:tc>
          <w:tcPr>
            <w:tcW w:w="1429" w:type="dxa"/>
          </w:tcPr>
          <w:p w:rsidR="001232FE" w:rsidRDefault="001232FE" w:rsidP="001232FE">
            <w:pPr>
              <w:jc w:val="left"/>
            </w:pPr>
            <w:r>
              <w:rPr>
                <w:rFonts w:hint="eastAsia"/>
              </w:rPr>
              <w:t>过去五年</w:t>
            </w:r>
          </w:p>
        </w:tc>
        <w:tc>
          <w:tcPr>
            <w:tcW w:w="1315" w:type="dxa"/>
          </w:tcPr>
          <w:p w:rsidR="001232FE" w:rsidRDefault="001232FE" w:rsidP="001232FE">
            <w:pPr>
              <w:jc w:val="right"/>
            </w:pPr>
            <w:r>
              <w:t>-16.85%</w:t>
            </w:r>
          </w:p>
        </w:tc>
        <w:tc>
          <w:tcPr>
            <w:tcW w:w="1315" w:type="dxa"/>
          </w:tcPr>
          <w:p w:rsidR="001232FE" w:rsidRDefault="001232FE" w:rsidP="001232FE">
            <w:pPr>
              <w:jc w:val="right"/>
            </w:pPr>
            <w:r>
              <w:t>1.25%</w:t>
            </w:r>
          </w:p>
        </w:tc>
        <w:tc>
          <w:tcPr>
            <w:tcW w:w="1315" w:type="dxa"/>
          </w:tcPr>
          <w:p w:rsidR="001232FE" w:rsidRDefault="001232FE" w:rsidP="001232FE">
            <w:pPr>
              <w:jc w:val="right"/>
            </w:pPr>
            <w:r>
              <w:t>2.70%</w:t>
            </w:r>
          </w:p>
        </w:tc>
        <w:tc>
          <w:tcPr>
            <w:tcW w:w="1315" w:type="dxa"/>
          </w:tcPr>
          <w:p w:rsidR="001232FE" w:rsidRDefault="001232FE" w:rsidP="001232FE">
            <w:pPr>
              <w:jc w:val="right"/>
            </w:pPr>
            <w:r>
              <w:t>0.79%</w:t>
            </w:r>
          </w:p>
        </w:tc>
        <w:tc>
          <w:tcPr>
            <w:tcW w:w="907" w:type="dxa"/>
          </w:tcPr>
          <w:p w:rsidR="001232FE" w:rsidRDefault="001232FE" w:rsidP="001232FE">
            <w:pPr>
              <w:jc w:val="right"/>
            </w:pPr>
            <w:r>
              <w:t>-19.55%</w:t>
            </w:r>
          </w:p>
        </w:tc>
        <w:tc>
          <w:tcPr>
            <w:tcW w:w="907" w:type="dxa"/>
          </w:tcPr>
          <w:p w:rsidR="001232FE" w:rsidRDefault="001232FE" w:rsidP="001232FE">
            <w:pPr>
              <w:jc w:val="right"/>
            </w:pPr>
            <w:r>
              <w:t>0.46%</w:t>
            </w:r>
          </w:p>
        </w:tc>
      </w:tr>
      <w:tr w:rsidR="001232FE" w:rsidTr="001232FE">
        <w:tc>
          <w:tcPr>
            <w:tcW w:w="1429" w:type="dxa"/>
          </w:tcPr>
          <w:p w:rsidR="001232FE" w:rsidRDefault="001232FE" w:rsidP="001232FE">
            <w:pPr>
              <w:jc w:val="left"/>
            </w:pPr>
            <w:r>
              <w:rPr>
                <w:rFonts w:hint="eastAsia"/>
              </w:rPr>
              <w:t>自基金合同生效起至今</w:t>
            </w:r>
          </w:p>
        </w:tc>
        <w:tc>
          <w:tcPr>
            <w:tcW w:w="1315" w:type="dxa"/>
          </w:tcPr>
          <w:p w:rsidR="001232FE" w:rsidRDefault="001232FE" w:rsidP="001232FE">
            <w:pPr>
              <w:jc w:val="right"/>
            </w:pPr>
            <w:r>
              <w:t>3.84%</w:t>
            </w:r>
          </w:p>
        </w:tc>
        <w:tc>
          <w:tcPr>
            <w:tcW w:w="1315" w:type="dxa"/>
          </w:tcPr>
          <w:p w:rsidR="001232FE" w:rsidRDefault="001232FE" w:rsidP="001232FE">
            <w:pPr>
              <w:jc w:val="right"/>
            </w:pPr>
            <w:r>
              <w:t>1.23%</w:t>
            </w:r>
          </w:p>
        </w:tc>
        <w:tc>
          <w:tcPr>
            <w:tcW w:w="1315" w:type="dxa"/>
          </w:tcPr>
          <w:p w:rsidR="001232FE" w:rsidRDefault="001232FE" w:rsidP="001232FE">
            <w:pPr>
              <w:jc w:val="right"/>
            </w:pPr>
            <w:r>
              <w:t>24.37%</w:t>
            </w:r>
          </w:p>
        </w:tc>
        <w:tc>
          <w:tcPr>
            <w:tcW w:w="1315" w:type="dxa"/>
          </w:tcPr>
          <w:p w:rsidR="001232FE" w:rsidRDefault="001232FE" w:rsidP="001232FE">
            <w:pPr>
              <w:jc w:val="right"/>
            </w:pPr>
            <w:r>
              <w:t>0.79%</w:t>
            </w:r>
          </w:p>
        </w:tc>
        <w:tc>
          <w:tcPr>
            <w:tcW w:w="907" w:type="dxa"/>
          </w:tcPr>
          <w:p w:rsidR="001232FE" w:rsidRDefault="001232FE" w:rsidP="001232FE">
            <w:pPr>
              <w:jc w:val="right"/>
            </w:pPr>
            <w:r>
              <w:t>-20.53%</w:t>
            </w:r>
          </w:p>
        </w:tc>
        <w:tc>
          <w:tcPr>
            <w:tcW w:w="907" w:type="dxa"/>
          </w:tcPr>
          <w:p w:rsidR="001232FE" w:rsidRDefault="001232FE" w:rsidP="001232FE">
            <w:pPr>
              <w:jc w:val="right"/>
            </w:pPr>
            <w:r>
              <w:t>0.44%</w:t>
            </w:r>
          </w:p>
        </w:tc>
      </w:tr>
    </w:tbl>
    <w:p w:rsidR="001232FE" w:rsidRDefault="001232FE" w:rsidP="001232FE">
      <w:pPr>
        <w:pStyle w:val="-3"/>
        <w:spacing w:before="156" w:after="156"/>
      </w:pPr>
      <w:r>
        <w:rPr>
          <w:rFonts w:hint="eastAsia"/>
        </w:rPr>
        <w:t>自基金合同生效以来基金份额累计净值增长率变动及其与同期业绩比较基准收益率变动的比较</w:t>
      </w:r>
    </w:p>
    <w:p w:rsidR="001232FE" w:rsidRDefault="001232FE" w:rsidP="001232FE">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1232FE" w:rsidRDefault="001232FE" w:rsidP="001232FE">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1232FE" w:rsidRDefault="001232FE" w:rsidP="001232FE">
      <w:pPr>
        <w:pStyle w:val="-1"/>
        <w:ind w:left="281" w:hanging="281"/>
      </w:pPr>
      <w:r>
        <w:rPr>
          <w:rFonts w:hint="eastAsia"/>
        </w:rPr>
        <w:t>管理人报告</w:t>
      </w:r>
    </w:p>
    <w:p w:rsidR="001232FE" w:rsidRDefault="001232FE" w:rsidP="001232FE">
      <w:pPr>
        <w:pStyle w:val="-2"/>
        <w:spacing w:before="312"/>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232FE" w:rsidTr="00B50EF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232FE" w:rsidRPr="001232FE" w:rsidRDefault="001232FE" w:rsidP="001232FE">
            <w:pPr>
              <w:jc w:val="center"/>
              <w:rPr>
                <w:b/>
              </w:rPr>
            </w:pPr>
            <w:r w:rsidRPr="001232FE">
              <w:rPr>
                <w:rFonts w:hint="eastAsia"/>
                <w:b/>
              </w:rPr>
              <w:t>姓名</w:t>
            </w:r>
          </w:p>
        </w:tc>
        <w:tc>
          <w:tcPr>
            <w:tcW w:w="851" w:type="dxa"/>
            <w:vMerge w:val="restart"/>
          </w:tcPr>
          <w:p w:rsidR="001232FE" w:rsidRPr="001232FE" w:rsidRDefault="001232FE" w:rsidP="001232FE">
            <w:pPr>
              <w:jc w:val="center"/>
              <w:rPr>
                <w:b/>
              </w:rPr>
            </w:pPr>
            <w:r w:rsidRPr="001232FE">
              <w:rPr>
                <w:rFonts w:hint="eastAsia"/>
                <w:b/>
              </w:rPr>
              <w:t>职务</w:t>
            </w:r>
          </w:p>
        </w:tc>
        <w:tc>
          <w:tcPr>
            <w:tcW w:w="2234" w:type="dxa"/>
            <w:gridSpan w:val="2"/>
            <w:tcBorders>
              <w:bottom w:val="single" w:sz="4" w:space="0" w:color="auto"/>
            </w:tcBorders>
          </w:tcPr>
          <w:p w:rsidR="001232FE" w:rsidRPr="001232FE" w:rsidRDefault="001232FE" w:rsidP="001232FE">
            <w:pPr>
              <w:jc w:val="center"/>
              <w:rPr>
                <w:b/>
              </w:rPr>
            </w:pPr>
            <w:r w:rsidRPr="001232FE">
              <w:rPr>
                <w:rFonts w:hint="eastAsia"/>
                <w:b/>
              </w:rPr>
              <w:t>任本基金的基金经理期限</w:t>
            </w:r>
          </w:p>
        </w:tc>
        <w:tc>
          <w:tcPr>
            <w:tcW w:w="703" w:type="dxa"/>
            <w:vMerge w:val="restart"/>
          </w:tcPr>
          <w:p w:rsidR="001232FE" w:rsidRPr="001232FE" w:rsidRDefault="001232FE" w:rsidP="001232FE">
            <w:pPr>
              <w:jc w:val="center"/>
              <w:rPr>
                <w:b/>
              </w:rPr>
            </w:pPr>
            <w:r w:rsidRPr="001232FE">
              <w:rPr>
                <w:rFonts w:hint="eastAsia"/>
                <w:b/>
              </w:rPr>
              <w:t>证券从业年限</w:t>
            </w:r>
          </w:p>
        </w:tc>
        <w:tc>
          <w:tcPr>
            <w:tcW w:w="3856" w:type="dxa"/>
            <w:vMerge w:val="restart"/>
          </w:tcPr>
          <w:p w:rsidR="001232FE" w:rsidRPr="001232FE" w:rsidRDefault="001232FE" w:rsidP="001232FE">
            <w:pPr>
              <w:jc w:val="center"/>
              <w:rPr>
                <w:b/>
              </w:rPr>
            </w:pPr>
            <w:r w:rsidRPr="001232FE">
              <w:rPr>
                <w:rFonts w:hint="eastAsia"/>
                <w:b/>
              </w:rPr>
              <w:t>说明</w:t>
            </w:r>
          </w:p>
        </w:tc>
      </w:tr>
      <w:tr w:rsidR="001232FE" w:rsidTr="001232FE">
        <w:tc>
          <w:tcPr>
            <w:tcW w:w="862" w:type="dxa"/>
            <w:vMerge/>
          </w:tcPr>
          <w:p w:rsidR="001232FE" w:rsidRDefault="001232FE" w:rsidP="001232FE">
            <w:pPr>
              <w:jc w:val="left"/>
            </w:pPr>
          </w:p>
        </w:tc>
        <w:tc>
          <w:tcPr>
            <w:tcW w:w="851" w:type="dxa"/>
            <w:vMerge/>
          </w:tcPr>
          <w:p w:rsidR="001232FE" w:rsidRDefault="001232FE" w:rsidP="001232FE">
            <w:pPr>
              <w:jc w:val="left"/>
            </w:pPr>
          </w:p>
        </w:tc>
        <w:tc>
          <w:tcPr>
            <w:tcW w:w="1117" w:type="dxa"/>
            <w:shd w:val="clear" w:color="auto" w:fill="BFBFBF"/>
          </w:tcPr>
          <w:p w:rsidR="001232FE" w:rsidRPr="001232FE" w:rsidRDefault="001232FE" w:rsidP="001232FE">
            <w:pPr>
              <w:jc w:val="center"/>
              <w:rPr>
                <w:b/>
              </w:rPr>
            </w:pPr>
            <w:r w:rsidRPr="001232FE">
              <w:rPr>
                <w:rFonts w:hint="eastAsia"/>
                <w:b/>
              </w:rPr>
              <w:t>任职日期</w:t>
            </w:r>
          </w:p>
        </w:tc>
        <w:tc>
          <w:tcPr>
            <w:tcW w:w="1117" w:type="dxa"/>
            <w:shd w:val="clear" w:color="auto" w:fill="BFBFBF"/>
          </w:tcPr>
          <w:p w:rsidR="001232FE" w:rsidRPr="001232FE" w:rsidRDefault="001232FE" w:rsidP="001232FE">
            <w:pPr>
              <w:jc w:val="center"/>
              <w:rPr>
                <w:b/>
              </w:rPr>
            </w:pPr>
            <w:r w:rsidRPr="001232FE">
              <w:rPr>
                <w:rFonts w:hint="eastAsia"/>
                <w:b/>
              </w:rPr>
              <w:t>离任日期</w:t>
            </w:r>
          </w:p>
        </w:tc>
        <w:tc>
          <w:tcPr>
            <w:tcW w:w="703" w:type="dxa"/>
            <w:vMerge/>
          </w:tcPr>
          <w:p w:rsidR="001232FE" w:rsidRDefault="001232FE" w:rsidP="001232FE">
            <w:pPr>
              <w:jc w:val="left"/>
            </w:pPr>
          </w:p>
        </w:tc>
        <w:tc>
          <w:tcPr>
            <w:tcW w:w="3856" w:type="dxa"/>
            <w:vMerge/>
          </w:tcPr>
          <w:p w:rsidR="001232FE" w:rsidRDefault="001232FE" w:rsidP="001232FE">
            <w:pPr>
              <w:jc w:val="left"/>
            </w:pPr>
          </w:p>
        </w:tc>
      </w:tr>
      <w:tr w:rsidR="001232FE" w:rsidTr="001232FE">
        <w:tc>
          <w:tcPr>
            <w:tcW w:w="862" w:type="dxa"/>
          </w:tcPr>
          <w:p w:rsidR="001232FE" w:rsidRDefault="001232FE" w:rsidP="001232FE">
            <w:pPr>
              <w:jc w:val="left"/>
            </w:pPr>
            <w:r>
              <w:rPr>
                <w:rFonts w:hint="eastAsia"/>
              </w:rPr>
              <w:t>蒋秋洁</w:t>
            </w:r>
          </w:p>
        </w:tc>
        <w:tc>
          <w:tcPr>
            <w:tcW w:w="851" w:type="dxa"/>
          </w:tcPr>
          <w:p w:rsidR="001232FE" w:rsidRDefault="001232FE" w:rsidP="001232FE">
            <w:pPr>
              <w:jc w:val="left"/>
            </w:pPr>
            <w:r>
              <w:rPr>
                <w:rFonts w:hint="eastAsia"/>
              </w:rPr>
              <w:t>本基金基金经理</w:t>
            </w:r>
          </w:p>
        </w:tc>
        <w:tc>
          <w:tcPr>
            <w:tcW w:w="1117" w:type="dxa"/>
          </w:tcPr>
          <w:p w:rsidR="001232FE" w:rsidRDefault="001232FE" w:rsidP="001232FE">
            <w:pPr>
              <w:jc w:val="left"/>
            </w:pPr>
            <w:r>
              <w:rPr>
                <w:rFonts w:hint="eastAsia"/>
              </w:rPr>
              <w:t>2020</w:t>
            </w:r>
            <w:r>
              <w:rPr>
                <w:rFonts w:hint="eastAsia"/>
              </w:rPr>
              <w:t>年</w:t>
            </w:r>
            <w:r>
              <w:rPr>
                <w:rFonts w:hint="eastAsia"/>
              </w:rPr>
              <w:t>4</w:t>
            </w:r>
            <w:r>
              <w:rPr>
                <w:rFonts w:hint="eastAsia"/>
              </w:rPr>
              <w:t>月</w:t>
            </w:r>
            <w:r>
              <w:rPr>
                <w:rFonts w:hint="eastAsia"/>
              </w:rPr>
              <w:t>17</w:t>
            </w:r>
            <w:r>
              <w:rPr>
                <w:rFonts w:hint="eastAsia"/>
              </w:rPr>
              <w:t>日</w:t>
            </w:r>
          </w:p>
        </w:tc>
        <w:tc>
          <w:tcPr>
            <w:tcW w:w="1117" w:type="dxa"/>
          </w:tcPr>
          <w:p w:rsidR="001232FE" w:rsidRDefault="001232FE" w:rsidP="001232FE">
            <w:pPr>
              <w:jc w:val="right"/>
            </w:pPr>
            <w:r>
              <w:t>-</w:t>
            </w:r>
          </w:p>
        </w:tc>
        <w:tc>
          <w:tcPr>
            <w:tcW w:w="703" w:type="dxa"/>
          </w:tcPr>
          <w:p w:rsidR="001232FE" w:rsidRDefault="001232FE" w:rsidP="001232FE">
            <w:pPr>
              <w:jc w:val="left"/>
            </w:pPr>
            <w:r>
              <w:rPr>
                <w:rFonts w:hint="eastAsia"/>
              </w:rPr>
              <w:t>17</w:t>
            </w:r>
            <w:r>
              <w:rPr>
                <w:rFonts w:hint="eastAsia"/>
              </w:rPr>
              <w:t>年</w:t>
            </w:r>
          </w:p>
        </w:tc>
        <w:tc>
          <w:tcPr>
            <w:tcW w:w="3856" w:type="dxa"/>
          </w:tcPr>
          <w:p w:rsidR="001232FE" w:rsidRDefault="001232FE" w:rsidP="001232FE">
            <w:r>
              <w:rPr>
                <w:rFonts w:hint="eastAsia"/>
              </w:rPr>
              <w:t>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t>日，任南方产业活力基金经理；</w:t>
            </w:r>
            <w:r>
              <w:rPr>
                <w:rFonts w:hint="eastAsia"/>
              </w:rPr>
              <w:t>2015</w:t>
            </w:r>
            <w:r>
              <w:rPr>
                <w:rFonts w:hint="eastAsia"/>
              </w:rPr>
              <w:t>年</w:t>
            </w:r>
            <w:r>
              <w:rPr>
                <w:rFonts w:hint="eastAsia"/>
              </w:rPr>
              <w:lastRenderedPageBreak/>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日至今，任南方竞争优势混合基金经理。</w:t>
            </w:r>
          </w:p>
        </w:tc>
      </w:tr>
    </w:tbl>
    <w:p w:rsidR="001232FE" w:rsidRDefault="001232FE" w:rsidP="001232FE">
      <w:pPr>
        <w:pStyle w:val="-8"/>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232FE" w:rsidRDefault="001232FE" w:rsidP="001232FE">
      <w:pPr>
        <w:pStyle w:val="-"/>
        <w:ind w:firstLine="420"/>
      </w:pPr>
      <w:r>
        <w:rPr>
          <w:rFonts w:hint="eastAsia"/>
        </w:rPr>
        <w:t>2、证券从业年限计算标准遵从中国证监会《证券基金经营机构董事、监事、高级管理人员及从业人员监督管理办法》中关于证券基金从业人员范围的相关规定。</w:t>
      </w:r>
    </w:p>
    <w:p w:rsidR="001232FE" w:rsidRDefault="001232FE" w:rsidP="001232FE">
      <w:pPr>
        <w:pStyle w:val="-2"/>
        <w:spacing w:before="312"/>
      </w:pPr>
      <w:r>
        <w:rPr>
          <w:rFonts w:hint="eastAsia"/>
        </w:rPr>
        <w:t>管理人对报告期内本基金运作遵规守信情况的说明</w:t>
      </w:r>
    </w:p>
    <w:p w:rsidR="001232FE" w:rsidRDefault="001232FE" w:rsidP="001232FE">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232FE" w:rsidRDefault="001232FE" w:rsidP="001232FE">
      <w:pPr>
        <w:pStyle w:val="-2"/>
        <w:spacing w:before="312"/>
      </w:pPr>
      <w:r>
        <w:rPr>
          <w:rFonts w:hint="eastAsia"/>
        </w:rPr>
        <w:t>公平交易专项说明</w:t>
      </w:r>
    </w:p>
    <w:p w:rsidR="001232FE" w:rsidRDefault="001232FE" w:rsidP="001232FE">
      <w:pPr>
        <w:pStyle w:val="-3"/>
        <w:spacing w:before="156" w:after="156"/>
      </w:pPr>
      <w:r>
        <w:rPr>
          <w:rFonts w:hint="eastAsia"/>
        </w:rPr>
        <w:t>公平交易制度的执行情况</w:t>
      </w:r>
    </w:p>
    <w:p w:rsidR="001232FE" w:rsidRDefault="001232FE" w:rsidP="001232FE">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232FE" w:rsidRDefault="001232FE" w:rsidP="001232FE">
      <w:pPr>
        <w:pStyle w:val="-3"/>
        <w:spacing w:before="156" w:after="156"/>
      </w:pPr>
      <w:r>
        <w:rPr>
          <w:rFonts w:hint="eastAsia"/>
        </w:rPr>
        <w:t>异常交易行为的专项说明</w:t>
      </w:r>
    </w:p>
    <w:p w:rsidR="001232FE" w:rsidRDefault="001232FE" w:rsidP="001232FE">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232FE" w:rsidRDefault="001232FE" w:rsidP="001232FE">
      <w:pPr>
        <w:pStyle w:val="-2"/>
        <w:spacing w:before="312"/>
      </w:pPr>
      <w:r>
        <w:rPr>
          <w:rFonts w:hint="eastAsia"/>
        </w:rPr>
        <w:t>报告期内基金投资策略和运作分析</w:t>
      </w:r>
    </w:p>
    <w:p w:rsidR="001232FE" w:rsidRDefault="001232FE" w:rsidP="001232FE">
      <w:pPr>
        <w:pStyle w:val="-"/>
        <w:ind w:firstLine="420"/>
      </w:pPr>
      <w:r>
        <w:rPr>
          <w:rFonts w:hint="eastAsia"/>
        </w:rPr>
        <w:t>四季度市场高位震荡。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w:t>
      </w:r>
      <w:r>
        <w:rPr>
          <w:rFonts w:hint="eastAsia"/>
        </w:rPr>
        <w:lastRenderedPageBreak/>
        <w:t>8.84%。资金方面，四季度全A日均成交约1.97万亿，环比小幅回落。两融余额约2.6万亿，较三季度明显上行，融资买入占比小幅回落。</w:t>
      </w:r>
    </w:p>
    <w:p w:rsidR="001232FE" w:rsidRDefault="001232FE" w:rsidP="001232FE">
      <w:pPr>
        <w:pStyle w:val="-"/>
        <w:ind w:firstLine="420"/>
      </w:pPr>
      <w:r>
        <w:rPr>
          <w:rFonts w:hint="eastAsia"/>
        </w:rPr>
        <w:t>四季度港股震荡回落。具体来看，恒生指数、恒生科技、恒生国企表现分别为-4.56%、 -14.69%、-6.72%。行业层面，材料、能源、金融涨幅居前，分别上涨12.84%、10.91%、7.81%。另一方面，医疗保健、信息技术和可选消费表现欠佳，分别录得-15.85%、-12.84%、-10.79%。资金方面，四季度港股日均成交约2298亿港元，环比回落。南向资金净买入约2373亿元，环比大幅回落。</w:t>
      </w:r>
    </w:p>
    <w:p w:rsidR="001232FE" w:rsidRDefault="001232FE" w:rsidP="001232FE">
      <w:pPr>
        <w:pStyle w:val="-"/>
        <w:ind w:firstLine="420"/>
      </w:pPr>
      <w:r>
        <w:rPr>
          <w:rFonts w:hint="eastAsia"/>
        </w:rPr>
        <w:t>第四季度，本基金仓位略有提升，主要是市场整体上涨及赎回导致的基金份额下降。行业结构上维持稳定，主要对电力设备、家电、军工等行业进行小幅调整。本基金将继续坚持以“自下而上”的选股思路，重点布局能够穿越周期的优秀公司。当前宏观环境处于温和复苏态势，为优质企业提供了结构性成长的空间：需求端整体平稳，供给侧则通过技术迭代、渠道建设与成本优化实现份额提升，并最终体现为盈利能力的持续增强。我们始终相信，资产的长期回报最终会反映企业真实价值。在市场情绪波动时，我们更倾向于通过现金流分析、产业链调研与多方验证来识别投资机会。本基金始终重视企业的质量与成长可持续性，坚信具备强大内生能力的企业能够在长期创造超额收益。这类公司通常具备良好的自我调节与适应能力，当前相对平稳的宏观环境恰恰为其施展这种能力提供了条件。</w:t>
      </w:r>
    </w:p>
    <w:p w:rsidR="001232FE" w:rsidRDefault="001232FE" w:rsidP="001232FE">
      <w:pPr>
        <w:pStyle w:val="-"/>
        <w:ind w:firstLine="420"/>
      </w:pPr>
      <w:r>
        <w:rPr>
          <w:rFonts w:hint="eastAsia"/>
        </w:rPr>
        <w:t>尽管每轮经济周期各有不同，但市场的每次波动都是一次企业的自然筛选，竞争力强的公司将进一步巩固优势，而经营薄弱者则逐步出清。若能深入跟踪产业变迁与企业竞争力变化，便有望在周期起伏中把握结构性机会，实现长期稳健的回报。本轮市场上涨呈现“慢牛”特征，整体节奏较为平缓，在这样的环境下，投资决策与组合调整可更显从容。2025年市场呈现出显著的结构性分化，以成长风格为代表的小盘股以及科技、周期板块表现突出，与相关行业基本面变化趋势基本一致。回顾全年，全球在AI、商业航天、机器人、自动驾驶、量子计算等领域均有显著突破，同时贵金属与部分大宗商品在供需格局变动下价格表现强劲，共同推动科技与周期板块走强。</w:t>
      </w:r>
    </w:p>
    <w:p w:rsidR="001232FE" w:rsidRDefault="001232FE" w:rsidP="001232FE">
      <w:pPr>
        <w:pStyle w:val="-"/>
        <w:ind w:firstLine="420"/>
      </w:pPr>
      <w:r>
        <w:rPr>
          <w:rFonts w:hint="eastAsia"/>
        </w:rPr>
        <w:t>当前，由AI引领的科技与能源产业趋势仍在深化，尽管相关板块估值处于较高区间，但可理解为市场对未来基本面的预期与等待，后续行情仍将跟随产业趋势演进。在多数产业链环节仍处于供需紧平衡的阶段，企业个体经营能力的差异尚未完全显现，待行业增速逐步平稳，真正具备阿尔法属性的公司将更易浮现。</w:t>
      </w:r>
    </w:p>
    <w:p w:rsidR="001232FE" w:rsidRDefault="001232FE" w:rsidP="001232FE">
      <w:pPr>
        <w:pStyle w:val="-"/>
        <w:ind w:firstLine="420"/>
      </w:pPr>
      <w:r>
        <w:rPr>
          <w:rFonts w:hint="eastAsia"/>
        </w:rPr>
        <w:t>商业航天在2025年迎来加速发展，国内全年实施87次航天发射，朱雀三号、长征十二号甲等可重复使用火箭成功完成首飞，海南商业航天发射场已步入常态化运营。我国在该领域保持全球竞争力，随着产业链成本逐步下降，卫星通信、太空算力、航天旅行等新应用场景有望逐步打开，推动行业进入可持续的商业循环。相较于已进入业绩兑现期的AI产业，商业航天仍处于更早的发展阶段，因此在投资上更注重企业的技术实力与行业卡位，并注意估值风险的控制。另一方面，部分与宏观经济关联度较高的传统行业，在周期下行</w:t>
      </w:r>
      <w:r>
        <w:rPr>
          <w:rFonts w:hint="eastAsia"/>
        </w:rPr>
        <w:lastRenderedPageBreak/>
        <w:t>进入平台阶段后，企业经营质量与其自身能力的相关性显著提升，也逐渐进入可筛选优质企业的阶段。</w:t>
      </w:r>
    </w:p>
    <w:p w:rsidR="001232FE" w:rsidRDefault="001232FE" w:rsidP="001232FE">
      <w:pPr>
        <w:pStyle w:val="-2"/>
        <w:spacing w:before="312"/>
      </w:pPr>
      <w:r>
        <w:rPr>
          <w:rFonts w:hint="eastAsia"/>
        </w:rPr>
        <w:t>报告期内基金的业绩表现</w:t>
      </w:r>
    </w:p>
    <w:p w:rsidR="001232FE" w:rsidRDefault="001232FE" w:rsidP="001232FE">
      <w:pPr>
        <w:pStyle w:val="-"/>
        <w:ind w:firstLine="420"/>
      </w:pPr>
      <w:r>
        <w:rPr>
          <w:rFonts w:hint="eastAsia"/>
        </w:rPr>
        <w:t>截至报告期末，本基金A份额净值为1.0443元，报告期内，份额净值增长率为-2.45%，同期业绩基准增长率为-1.47%；本基金C份额净值为1.0384元，报告期内，份额净值增长率为-2.47%，同期业绩基准增长率为-1.47%。</w:t>
      </w:r>
    </w:p>
    <w:p w:rsidR="001232FE" w:rsidRDefault="001232FE" w:rsidP="001232FE">
      <w:pPr>
        <w:pStyle w:val="-2"/>
        <w:spacing w:before="312"/>
      </w:pPr>
      <w:r>
        <w:rPr>
          <w:rFonts w:hint="eastAsia"/>
        </w:rPr>
        <w:t>报告期内基金持有人数或基金资产净值预警说明</w:t>
      </w:r>
    </w:p>
    <w:p w:rsidR="001232FE" w:rsidRDefault="001232FE" w:rsidP="001232FE">
      <w:pPr>
        <w:pStyle w:val="-"/>
        <w:ind w:firstLine="420"/>
      </w:pPr>
      <w:r>
        <w:rPr>
          <w:rFonts w:hint="eastAsia"/>
        </w:rPr>
        <w:t>报告期内，本基金未出现连续二十个交易日基金份额持有人数量不满二百人或者基金资产净值低于五千万元的情形。</w:t>
      </w:r>
    </w:p>
    <w:p w:rsidR="001232FE" w:rsidRDefault="001232FE" w:rsidP="001232FE">
      <w:pPr>
        <w:pStyle w:val="-1"/>
        <w:ind w:left="281" w:hanging="281"/>
      </w:pPr>
      <w:r>
        <w:rPr>
          <w:rFonts w:hint="eastAsia"/>
        </w:rPr>
        <w:t>投资组合报告</w:t>
      </w:r>
    </w:p>
    <w:p w:rsidR="001232FE" w:rsidRDefault="001232FE" w:rsidP="001232FE">
      <w:pPr>
        <w:pStyle w:val="-2"/>
        <w:spacing w:before="312"/>
      </w:pPr>
      <w:r>
        <w:rPr>
          <w:rFonts w:hint="eastAsia"/>
        </w:rPr>
        <w:t>报告期末基金资产组合情况</w:t>
      </w:r>
    </w:p>
    <w:p w:rsidR="001232FE" w:rsidRDefault="001232FE" w:rsidP="001232FE">
      <w:pPr>
        <w:jc w:val="right"/>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232FE" w:rsidTr="001232FE">
        <w:trPr>
          <w:cnfStyle w:val="100000000000" w:firstRow="1" w:lastRow="0" w:firstColumn="0" w:lastColumn="0" w:oddVBand="0" w:evenVBand="0" w:oddHBand="0" w:evenHBand="0" w:firstRowFirstColumn="0" w:firstRowLastColumn="0" w:lastRowFirstColumn="0" w:lastRowLastColumn="0"/>
        </w:trPr>
        <w:tc>
          <w:tcPr>
            <w:tcW w:w="646" w:type="dxa"/>
          </w:tcPr>
          <w:p w:rsidR="001232FE" w:rsidRPr="001232FE" w:rsidRDefault="001232FE" w:rsidP="001232FE">
            <w:pPr>
              <w:jc w:val="center"/>
              <w:rPr>
                <w:b/>
              </w:rPr>
            </w:pPr>
            <w:r w:rsidRPr="001232FE">
              <w:rPr>
                <w:rFonts w:hint="eastAsia"/>
                <w:b/>
              </w:rPr>
              <w:t>序号</w:t>
            </w:r>
          </w:p>
        </w:tc>
        <w:tc>
          <w:tcPr>
            <w:tcW w:w="2971" w:type="dxa"/>
          </w:tcPr>
          <w:p w:rsidR="001232FE" w:rsidRPr="001232FE" w:rsidRDefault="001232FE" w:rsidP="001232FE">
            <w:pPr>
              <w:jc w:val="center"/>
              <w:rPr>
                <w:b/>
              </w:rPr>
            </w:pPr>
            <w:r w:rsidRPr="001232FE">
              <w:rPr>
                <w:rFonts w:hint="eastAsia"/>
                <w:b/>
              </w:rPr>
              <w:t>项目</w:t>
            </w:r>
          </w:p>
        </w:tc>
        <w:tc>
          <w:tcPr>
            <w:tcW w:w="2381" w:type="dxa"/>
          </w:tcPr>
          <w:p w:rsidR="001232FE" w:rsidRPr="001232FE" w:rsidRDefault="001232FE" w:rsidP="001232FE">
            <w:pPr>
              <w:jc w:val="center"/>
              <w:rPr>
                <w:b/>
              </w:rPr>
            </w:pPr>
            <w:r w:rsidRPr="001232FE">
              <w:rPr>
                <w:rFonts w:hint="eastAsia"/>
                <w:b/>
              </w:rPr>
              <w:t>金额（元）</w:t>
            </w:r>
          </w:p>
        </w:tc>
        <w:tc>
          <w:tcPr>
            <w:tcW w:w="2506" w:type="dxa"/>
          </w:tcPr>
          <w:p w:rsidR="001232FE" w:rsidRPr="001232FE" w:rsidRDefault="001232FE" w:rsidP="001232FE">
            <w:pPr>
              <w:jc w:val="center"/>
              <w:rPr>
                <w:b/>
              </w:rPr>
            </w:pPr>
            <w:r w:rsidRPr="001232FE">
              <w:rPr>
                <w:rFonts w:hint="eastAsia"/>
                <w:b/>
              </w:rPr>
              <w:t>占基金总资产的比例（</w:t>
            </w:r>
            <w:r w:rsidRPr="001232FE">
              <w:rPr>
                <w:rFonts w:hint="eastAsia"/>
                <w:b/>
              </w:rPr>
              <w:t>%</w:t>
            </w:r>
            <w:r w:rsidRPr="001232FE">
              <w:rPr>
                <w:rFonts w:hint="eastAsia"/>
                <w:b/>
              </w:rPr>
              <w:t>）</w:t>
            </w:r>
          </w:p>
        </w:tc>
      </w:tr>
      <w:tr w:rsidR="001232FE" w:rsidTr="001232FE">
        <w:tc>
          <w:tcPr>
            <w:tcW w:w="646" w:type="dxa"/>
          </w:tcPr>
          <w:p w:rsidR="001232FE" w:rsidRDefault="001232FE" w:rsidP="001232FE">
            <w:pPr>
              <w:jc w:val="center"/>
            </w:pPr>
            <w:r>
              <w:t>1</w:t>
            </w:r>
          </w:p>
        </w:tc>
        <w:tc>
          <w:tcPr>
            <w:tcW w:w="2971" w:type="dxa"/>
          </w:tcPr>
          <w:p w:rsidR="001232FE" w:rsidRDefault="001232FE" w:rsidP="001232FE">
            <w:pPr>
              <w:jc w:val="left"/>
            </w:pPr>
            <w:r>
              <w:rPr>
                <w:rFonts w:hint="eastAsia"/>
              </w:rPr>
              <w:t>权益投资</w:t>
            </w:r>
          </w:p>
        </w:tc>
        <w:tc>
          <w:tcPr>
            <w:tcW w:w="2381" w:type="dxa"/>
          </w:tcPr>
          <w:p w:rsidR="001232FE" w:rsidRDefault="001232FE" w:rsidP="001232FE">
            <w:pPr>
              <w:jc w:val="right"/>
            </w:pPr>
            <w:r>
              <w:t>439,834,517.74</w:t>
            </w:r>
          </w:p>
        </w:tc>
        <w:tc>
          <w:tcPr>
            <w:tcW w:w="2506" w:type="dxa"/>
          </w:tcPr>
          <w:p w:rsidR="001232FE" w:rsidRDefault="001232FE" w:rsidP="001232FE">
            <w:pPr>
              <w:jc w:val="right"/>
            </w:pPr>
            <w:r>
              <w:t>91.79</w:t>
            </w:r>
          </w:p>
        </w:tc>
      </w:tr>
      <w:tr w:rsidR="001232FE" w:rsidTr="001232FE">
        <w:tc>
          <w:tcPr>
            <w:tcW w:w="646" w:type="dxa"/>
          </w:tcPr>
          <w:p w:rsidR="001232FE" w:rsidRDefault="001232FE" w:rsidP="001232FE">
            <w:pPr>
              <w:jc w:val="center"/>
            </w:pPr>
          </w:p>
        </w:tc>
        <w:tc>
          <w:tcPr>
            <w:tcW w:w="2971" w:type="dxa"/>
          </w:tcPr>
          <w:p w:rsidR="001232FE" w:rsidRDefault="001232FE" w:rsidP="001232FE">
            <w:pPr>
              <w:jc w:val="left"/>
            </w:pPr>
            <w:r>
              <w:rPr>
                <w:rFonts w:hint="eastAsia"/>
              </w:rPr>
              <w:t>其中：股票</w:t>
            </w:r>
          </w:p>
        </w:tc>
        <w:tc>
          <w:tcPr>
            <w:tcW w:w="2381" w:type="dxa"/>
          </w:tcPr>
          <w:p w:rsidR="001232FE" w:rsidRDefault="001232FE" w:rsidP="001232FE">
            <w:pPr>
              <w:jc w:val="right"/>
            </w:pPr>
            <w:r>
              <w:t>439,834,517.74</w:t>
            </w:r>
          </w:p>
        </w:tc>
        <w:tc>
          <w:tcPr>
            <w:tcW w:w="2506" w:type="dxa"/>
          </w:tcPr>
          <w:p w:rsidR="001232FE" w:rsidRDefault="001232FE" w:rsidP="001232FE">
            <w:pPr>
              <w:jc w:val="right"/>
            </w:pPr>
            <w:r>
              <w:t>91.79</w:t>
            </w:r>
          </w:p>
        </w:tc>
      </w:tr>
      <w:tr w:rsidR="001232FE" w:rsidTr="001232FE">
        <w:tc>
          <w:tcPr>
            <w:tcW w:w="646" w:type="dxa"/>
          </w:tcPr>
          <w:p w:rsidR="001232FE" w:rsidRDefault="001232FE" w:rsidP="001232FE">
            <w:pPr>
              <w:jc w:val="center"/>
            </w:pPr>
            <w:r>
              <w:t>2</w:t>
            </w:r>
          </w:p>
        </w:tc>
        <w:tc>
          <w:tcPr>
            <w:tcW w:w="2971" w:type="dxa"/>
          </w:tcPr>
          <w:p w:rsidR="001232FE" w:rsidRDefault="001232FE" w:rsidP="001232FE">
            <w:pPr>
              <w:jc w:val="left"/>
            </w:pPr>
            <w:r>
              <w:rPr>
                <w:rFonts w:hint="eastAsia"/>
              </w:rPr>
              <w:t>基金投资</w:t>
            </w:r>
          </w:p>
        </w:tc>
        <w:tc>
          <w:tcPr>
            <w:tcW w:w="2381" w:type="dxa"/>
          </w:tcPr>
          <w:p w:rsidR="001232FE" w:rsidRDefault="001232FE" w:rsidP="001232FE">
            <w:pPr>
              <w:jc w:val="right"/>
            </w:pPr>
            <w:r>
              <w:t>-</w:t>
            </w:r>
          </w:p>
        </w:tc>
        <w:tc>
          <w:tcPr>
            <w:tcW w:w="2506" w:type="dxa"/>
          </w:tcPr>
          <w:p w:rsidR="001232FE" w:rsidRDefault="001232FE" w:rsidP="001232FE">
            <w:pPr>
              <w:jc w:val="right"/>
            </w:pPr>
            <w:r>
              <w:t>-</w:t>
            </w:r>
          </w:p>
        </w:tc>
      </w:tr>
      <w:tr w:rsidR="001232FE" w:rsidTr="001232FE">
        <w:tc>
          <w:tcPr>
            <w:tcW w:w="646" w:type="dxa"/>
          </w:tcPr>
          <w:p w:rsidR="001232FE" w:rsidRDefault="001232FE" w:rsidP="001232FE">
            <w:pPr>
              <w:jc w:val="center"/>
            </w:pPr>
            <w:r>
              <w:t>3</w:t>
            </w:r>
          </w:p>
        </w:tc>
        <w:tc>
          <w:tcPr>
            <w:tcW w:w="2971" w:type="dxa"/>
          </w:tcPr>
          <w:p w:rsidR="001232FE" w:rsidRDefault="001232FE" w:rsidP="001232FE">
            <w:pPr>
              <w:jc w:val="left"/>
            </w:pPr>
            <w:r>
              <w:rPr>
                <w:rFonts w:hint="eastAsia"/>
              </w:rPr>
              <w:t>固定收益投资</w:t>
            </w:r>
          </w:p>
        </w:tc>
        <w:tc>
          <w:tcPr>
            <w:tcW w:w="2381" w:type="dxa"/>
          </w:tcPr>
          <w:p w:rsidR="001232FE" w:rsidRDefault="001232FE" w:rsidP="001232FE">
            <w:pPr>
              <w:jc w:val="right"/>
            </w:pPr>
            <w:r>
              <w:t>25,994,956.55</w:t>
            </w:r>
          </w:p>
        </w:tc>
        <w:tc>
          <w:tcPr>
            <w:tcW w:w="2506" w:type="dxa"/>
          </w:tcPr>
          <w:p w:rsidR="001232FE" w:rsidRDefault="001232FE" w:rsidP="001232FE">
            <w:pPr>
              <w:jc w:val="right"/>
            </w:pPr>
            <w:r>
              <w:t>5.43</w:t>
            </w:r>
          </w:p>
        </w:tc>
      </w:tr>
      <w:tr w:rsidR="001232FE" w:rsidTr="001232FE">
        <w:tc>
          <w:tcPr>
            <w:tcW w:w="646" w:type="dxa"/>
          </w:tcPr>
          <w:p w:rsidR="001232FE" w:rsidRDefault="001232FE" w:rsidP="001232FE">
            <w:pPr>
              <w:jc w:val="center"/>
            </w:pPr>
          </w:p>
        </w:tc>
        <w:tc>
          <w:tcPr>
            <w:tcW w:w="2971" w:type="dxa"/>
          </w:tcPr>
          <w:p w:rsidR="001232FE" w:rsidRDefault="001232FE" w:rsidP="001232FE">
            <w:pPr>
              <w:jc w:val="left"/>
            </w:pPr>
            <w:r>
              <w:rPr>
                <w:rFonts w:hint="eastAsia"/>
              </w:rPr>
              <w:t>其中：债券</w:t>
            </w:r>
          </w:p>
        </w:tc>
        <w:tc>
          <w:tcPr>
            <w:tcW w:w="2381" w:type="dxa"/>
          </w:tcPr>
          <w:p w:rsidR="001232FE" w:rsidRDefault="001232FE" w:rsidP="001232FE">
            <w:pPr>
              <w:jc w:val="right"/>
            </w:pPr>
            <w:r>
              <w:t>25,994,956.55</w:t>
            </w:r>
          </w:p>
        </w:tc>
        <w:tc>
          <w:tcPr>
            <w:tcW w:w="2506" w:type="dxa"/>
          </w:tcPr>
          <w:p w:rsidR="001232FE" w:rsidRDefault="001232FE" w:rsidP="001232FE">
            <w:pPr>
              <w:jc w:val="right"/>
            </w:pPr>
            <w:r>
              <w:t>5.43</w:t>
            </w:r>
          </w:p>
        </w:tc>
      </w:tr>
      <w:tr w:rsidR="001232FE" w:rsidTr="001232FE">
        <w:tc>
          <w:tcPr>
            <w:tcW w:w="646" w:type="dxa"/>
          </w:tcPr>
          <w:p w:rsidR="001232FE" w:rsidRDefault="001232FE" w:rsidP="001232FE">
            <w:pPr>
              <w:jc w:val="center"/>
            </w:pPr>
          </w:p>
        </w:tc>
        <w:tc>
          <w:tcPr>
            <w:tcW w:w="2971" w:type="dxa"/>
          </w:tcPr>
          <w:p w:rsidR="001232FE" w:rsidRDefault="001232FE" w:rsidP="001232FE">
            <w:pPr>
              <w:jc w:val="left"/>
            </w:pPr>
            <w:r>
              <w:rPr>
                <w:rFonts w:hint="eastAsia"/>
              </w:rPr>
              <w:t xml:space="preserve">      </w:t>
            </w:r>
            <w:r>
              <w:rPr>
                <w:rFonts w:hint="eastAsia"/>
              </w:rPr>
              <w:t>资产支持证券</w:t>
            </w:r>
          </w:p>
        </w:tc>
        <w:tc>
          <w:tcPr>
            <w:tcW w:w="2381" w:type="dxa"/>
          </w:tcPr>
          <w:p w:rsidR="001232FE" w:rsidRDefault="001232FE" w:rsidP="001232FE">
            <w:pPr>
              <w:jc w:val="right"/>
            </w:pPr>
            <w:r>
              <w:t>-</w:t>
            </w:r>
          </w:p>
        </w:tc>
        <w:tc>
          <w:tcPr>
            <w:tcW w:w="2506" w:type="dxa"/>
          </w:tcPr>
          <w:p w:rsidR="001232FE" w:rsidRDefault="001232FE" w:rsidP="001232FE">
            <w:pPr>
              <w:jc w:val="right"/>
            </w:pPr>
            <w:r>
              <w:t>-</w:t>
            </w:r>
          </w:p>
        </w:tc>
      </w:tr>
      <w:tr w:rsidR="001232FE" w:rsidTr="001232FE">
        <w:tc>
          <w:tcPr>
            <w:tcW w:w="646" w:type="dxa"/>
          </w:tcPr>
          <w:p w:rsidR="001232FE" w:rsidRDefault="001232FE" w:rsidP="001232FE">
            <w:pPr>
              <w:jc w:val="center"/>
            </w:pPr>
            <w:r>
              <w:t>4</w:t>
            </w:r>
          </w:p>
        </w:tc>
        <w:tc>
          <w:tcPr>
            <w:tcW w:w="2971" w:type="dxa"/>
          </w:tcPr>
          <w:p w:rsidR="001232FE" w:rsidRDefault="001232FE" w:rsidP="001232FE">
            <w:pPr>
              <w:jc w:val="left"/>
            </w:pPr>
            <w:r>
              <w:rPr>
                <w:rFonts w:hint="eastAsia"/>
              </w:rPr>
              <w:t>贵金属投资</w:t>
            </w:r>
          </w:p>
        </w:tc>
        <w:tc>
          <w:tcPr>
            <w:tcW w:w="2381" w:type="dxa"/>
          </w:tcPr>
          <w:p w:rsidR="001232FE" w:rsidRDefault="001232FE" w:rsidP="001232FE">
            <w:pPr>
              <w:jc w:val="right"/>
            </w:pPr>
            <w:r>
              <w:t>-</w:t>
            </w:r>
          </w:p>
        </w:tc>
        <w:tc>
          <w:tcPr>
            <w:tcW w:w="2506" w:type="dxa"/>
          </w:tcPr>
          <w:p w:rsidR="001232FE" w:rsidRDefault="001232FE" w:rsidP="001232FE">
            <w:pPr>
              <w:jc w:val="right"/>
            </w:pPr>
            <w:r>
              <w:t>-</w:t>
            </w:r>
          </w:p>
        </w:tc>
      </w:tr>
      <w:tr w:rsidR="001232FE" w:rsidTr="001232FE">
        <w:tc>
          <w:tcPr>
            <w:tcW w:w="646" w:type="dxa"/>
          </w:tcPr>
          <w:p w:rsidR="001232FE" w:rsidRDefault="001232FE" w:rsidP="001232FE">
            <w:pPr>
              <w:jc w:val="center"/>
            </w:pPr>
            <w:r>
              <w:t>5</w:t>
            </w:r>
          </w:p>
        </w:tc>
        <w:tc>
          <w:tcPr>
            <w:tcW w:w="2971" w:type="dxa"/>
          </w:tcPr>
          <w:p w:rsidR="001232FE" w:rsidRDefault="001232FE" w:rsidP="001232FE">
            <w:pPr>
              <w:jc w:val="left"/>
            </w:pPr>
            <w:r>
              <w:rPr>
                <w:rFonts w:hint="eastAsia"/>
              </w:rPr>
              <w:t>金融衍生品投资</w:t>
            </w:r>
          </w:p>
        </w:tc>
        <w:tc>
          <w:tcPr>
            <w:tcW w:w="2381" w:type="dxa"/>
          </w:tcPr>
          <w:p w:rsidR="001232FE" w:rsidRDefault="001232FE" w:rsidP="001232FE">
            <w:pPr>
              <w:jc w:val="right"/>
            </w:pPr>
            <w:r>
              <w:t>-</w:t>
            </w:r>
          </w:p>
        </w:tc>
        <w:tc>
          <w:tcPr>
            <w:tcW w:w="2506" w:type="dxa"/>
          </w:tcPr>
          <w:p w:rsidR="001232FE" w:rsidRDefault="001232FE" w:rsidP="001232FE">
            <w:pPr>
              <w:jc w:val="right"/>
            </w:pPr>
            <w:r>
              <w:t>-</w:t>
            </w:r>
          </w:p>
        </w:tc>
      </w:tr>
      <w:tr w:rsidR="001232FE" w:rsidTr="001232FE">
        <w:tc>
          <w:tcPr>
            <w:tcW w:w="646" w:type="dxa"/>
          </w:tcPr>
          <w:p w:rsidR="001232FE" w:rsidRDefault="001232FE" w:rsidP="001232FE">
            <w:pPr>
              <w:jc w:val="center"/>
            </w:pPr>
            <w:r>
              <w:t>6</w:t>
            </w:r>
          </w:p>
        </w:tc>
        <w:tc>
          <w:tcPr>
            <w:tcW w:w="2971" w:type="dxa"/>
          </w:tcPr>
          <w:p w:rsidR="001232FE" w:rsidRDefault="001232FE" w:rsidP="001232FE">
            <w:pPr>
              <w:jc w:val="left"/>
            </w:pPr>
            <w:r>
              <w:rPr>
                <w:rFonts w:hint="eastAsia"/>
              </w:rPr>
              <w:t>买入返售金融资产</w:t>
            </w:r>
          </w:p>
        </w:tc>
        <w:tc>
          <w:tcPr>
            <w:tcW w:w="2381" w:type="dxa"/>
          </w:tcPr>
          <w:p w:rsidR="001232FE" w:rsidRDefault="001232FE" w:rsidP="001232FE">
            <w:pPr>
              <w:jc w:val="right"/>
            </w:pPr>
            <w:r>
              <w:t>-</w:t>
            </w:r>
          </w:p>
        </w:tc>
        <w:tc>
          <w:tcPr>
            <w:tcW w:w="2506" w:type="dxa"/>
          </w:tcPr>
          <w:p w:rsidR="001232FE" w:rsidRDefault="001232FE" w:rsidP="001232FE">
            <w:pPr>
              <w:jc w:val="right"/>
            </w:pPr>
            <w:r>
              <w:t>-</w:t>
            </w:r>
          </w:p>
        </w:tc>
      </w:tr>
      <w:tr w:rsidR="001232FE" w:rsidTr="001232FE">
        <w:tc>
          <w:tcPr>
            <w:tcW w:w="646" w:type="dxa"/>
          </w:tcPr>
          <w:p w:rsidR="001232FE" w:rsidRDefault="001232FE" w:rsidP="001232FE">
            <w:pPr>
              <w:jc w:val="center"/>
            </w:pPr>
          </w:p>
        </w:tc>
        <w:tc>
          <w:tcPr>
            <w:tcW w:w="2971" w:type="dxa"/>
          </w:tcPr>
          <w:p w:rsidR="001232FE" w:rsidRDefault="001232FE" w:rsidP="001232FE">
            <w:pPr>
              <w:jc w:val="left"/>
            </w:pPr>
            <w:r>
              <w:rPr>
                <w:rFonts w:hint="eastAsia"/>
              </w:rPr>
              <w:t>其中：买断式回购的买入返售金融资产</w:t>
            </w:r>
          </w:p>
        </w:tc>
        <w:tc>
          <w:tcPr>
            <w:tcW w:w="2381" w:type="dxa"/>
          </w:tcPr>
          <w:p w:rsidR="001232FE" w:rsidRDefault="001232FE" w:rsidP="001232FE">
            <w:pPr>
              <w:jc w:val="right"/>
            </w:pPr>
            <w:r>
              <w:t>-</w:t>
            </w:r>
          </w:p>
        </w:tc>
        <w:tc>
          <w:tcPr>
            <w:tcW w:w="2506" w:type="dxa"/>
          </w:tcPr>
          <w:p w:rsidR="001232FE" w:rsidRDefault="001232FE" w:rsidP="001232FE">
            <w:pPr>
              <w:jc w:val="right"/>
            </w:pPr>
            <w:r>
              <w:t>-</w:t>
            </w:r>
          </w:p>
        </w:tc>
      </w:tr>
      <w:tr w:rsidR="001232FE" w:rsidTr="001232FE">
        <w:tc>
          <w:tcPr>
            <w:tcW w:w="646" w:type="dxa"/>
          </w:tcPr>
          <w:p w:rsidR="001232FE" w:rsidRDefault="001232FE" w:rsidP="001232FE">
            <w:pPr>
              <w:jc w:val="center"/>
            </w:pPr>
            <w:r>
              <w:t>7</w:t>
            </w:r>
          </w:p>
        </w:tc>
        <w:tc>
          <w:tcPr>
            <w:tcW w:w="2971" w:type="dxa"/>
          </w:tcPr>
          <w:p w:rsidR="001232FE" w:rsidRDefault="001232FE" w:rsidP="001232FE">
            <w:pPr>
              <w:jc w:val="left"/>
            </w:pPr>
            <w:r>
              <w:rPr>
                <w:rFonts w:hint="eastAsia"/>
              </w:rPr>
              <w:t>银行存款和结算备付金合计</w:t>
            </w:r>
          </w:p>
        </w:tc>
        <w:tc>
          <w:tcPr>
            <w:tcW w:w="2381" w:type="dxa"/>
          </w:tcPr>
          <w:p w:rsidR="001232FE" w:rsidRDefault="001232FE" w:rsidP="001232FE">
            <w:pPr>
              <w:jc w:val="right"/>
            </w:pPr>
            <w:r>
              <w:t>4,651,793.68</w:t>
            </w:r>
          </w:p>
        </w:tc>
        <w:tc>
          <w:tcPr>
            <w:tcW w:w="2506" w:type="dxa"/>
          </w:tcPr>
          <w:p w:rsidR="001232FE" w:rsidRDefault="001232FE" w:rsidP="001232FE">
            <w:pPr>
              <w:jc w:val="right"/>
            </w:pPr>
            <w:r>
              <w:t>0.97</w:t>
            </w:r>
          </w:p>
        </w:tc>
      </w:tr>
      <w:tr w:rsidR="001232FE" w:rsidTr="001232FE">
        <w:tc>
          <w:tcPr>
            <w:tcW w:w="646" w:type="dxa"/>
          </w:tcPr>
          <w:p w:rsidR="001232FE" w:rsidRDefault="001232FE" w:rsidP="001232FE">
            <w:pPr>
              <w:jc w:val="center"/>
            </w:pPr>
            <w:r>
              <w:t>8</w:t>
            </w:r>
          </w:p>
        </w:tc>
        <w:tc>
          <w:tcPr>
            <w:tcW w:w="2971" w:type="dxa"/>
          </w:tcPr>
          <w:p w:rsidR="001232FE" w:rsidRDefault="001232FE" w:rsidP="001232FE">
            <w:pPr>
              <w:jc w:val="left"/>
            </w:pPr>
            <w:r>
              <w:rPr>
                <w:rFonts w:hint="eastAsia"/>
              </w:rPr>
              <w:t>其他资产</w:t>
            </w:r>
          </w:p>
        </w:tc>
        <w:tc>
          <w:tcPr>
            <w:tcW w:w="2381" w:type="dxa"/>
          </w:tcPr>
          <w:p w:rsidR="001232FE" w:rsidRDefault="001232FE" w:rsidP="001232FE">
            <w:pPr>
              <w:jc w:val="right"/>
            </w:pPr>
            <w:r>
              <w:t>8,686,019.28</w:t>
            </w:r>
          </w:p>
        </w:tc>
        <w:tc>
          <w:tcPr>
            <w:tcW w:w="2506" w:type="dxa"/>
          </w:tcPr>
          <w:p w:rsidR="001232FE" w:rsidRDefault="001232FE" w:rsidP="001232FE">
            <w:pPr>
              <w:jc w:val="right"/>
            </w:pPr>
            <w:r>
              <w:t>1.81</w:t>
            </w:r>
          </w:p>
        </w:tc>
      </w:tr>
      <w:tr w:rsidR="001232FE" w:rsidTr="001232FE">
        <w:tc>
          <w:tcPr>
            <w:tcW w:w="646" w:type="dxa"/>
          </w:tcPr>
          <w:p w:rsidR="001232FE" w:rsidRDefault="001232FE" w:rsidP="001232FE">
            <w:pPr>
              <w:jc w:val="center"/>
            </w:pPr>
            <w:r>
              <w:t>9</w:t>
            </w:r>
          </w:p>
        </w:tc>
        <w:tc>
          <w:tcPr>
            <w:tcW w:w="2971" w:type="dxa"/>
          </w:tcPr>
          <w:p w:rsidR="001232FE" w:rsidRDefault="001232FE" w:rsidP="001232FE">
            <w:pPr>
              <w:jc w:val="left"/>
            </w:pPr>
            <w:r>
              <w:rPr>
                <w:rFonts w:hint="eastAsia"/>
              </w:rPr>
              <w:t>合计</w:t>
            </w:r>
          </w:p>
        </w:tc>
        <w:tc>
          <w:tcPr>
            <w:tcW w:w="2381" w:type="dxa"/>
          </w:tcPr>
          <w:p w:rsidR="001232FE" w:rsidRDefault="001232FE" w:rsidP="001232FE">
            <w:pPr>
              <w:jc w:val="right"/>
            </w:pPr>
            <w:r>
              <w:t>479,167,287.25</w:t>
            </w:r>
          </w:p>
        </w:tc>
        <w:tc>
          <w:tcPr>
            <w:tcW w:w="2506" w:type="dxa"/>
          </w:tcPr>
          <w:p w:rsidR="001232FE" w:rsidRDefault="001232FE" w:rsidP="001232FE">
            <w:pPr>
              <w:jc w:val="right"/>
            </w:pPr>
            <w:r>
              <w:t>100.00</w:t>
            </w:r>
          </w:p>
        </w:tc>
      </w:tr>
    </w:tbl>
    <w:p w:rsidR="001232FE" w:rsidRDefault="001232FE" w:rsidP="001232FE">
      <w:pPr>
        <w:pStyle w:val="-8"/>
      </w:pPr>
      <w:r>
        <w:rPr>
          <w:rFonts w:hint="eastAsia"/>
        </w:rPr>
        <w:t>注：本基金本报告期末通过沪港通交易机制投资的港股市值为人民币15,824,776.59元，占基金资产净值比例3.38%;通过深港通交易机制投资的港股市值为人民币56,891,046.80元，占基金资产净值比例12.15%。</w:t>
      </w:r>
    </w:p>
    <w:p w:rsidR="001232FE" w:rsidRDefault="001232FE" w:rsidP="001232FE">
      <w:pPr>
        <w:pStyle w:val="-2"/>
        <w:spacing w:before="312"/>
      </w:pPr>
      <w:r>
        <w:rPr>
          <w:rFonts w:hint="eastAsia"/>
        </w:rPr>
        <w:t>报告期末按行业分类的股票投资组合</w:t>
      </w:r>
    </w:p>
    <w:p w:rsidR="001232FE" w:rsidRDefault="001232FE" w:rsidP="001232FE">
      <w:pPr>
        <w:pStyle w:val="-3"/>
        <w:spacing w:before="156" w:after="156"/>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232FE" w:rsidTr="001232FE">
        <w:trPr>
          <w:cnfStyle w:val="100000000000" w:firstRow="1" w:lastRow="0" w:firstColumn="0" w:lastColumn="0" w:oddVBand="0" w:evenVBand="0" w:oddHBand="0" w:evenHBand="0" w:firstRowFirstColumn="0" w:firstRowLastColumn="0" w:lastRowFirstColumn="0" w:lastRowLastColumn="0"/>
        </w:trPr>
        <w:tc>
          <w:tcPr>
            <w:tcW w:w="646" w:type="dxa"/>
          </w:tcPr>
          <w:p w:rsidR="001232FE" w:rsidRPr="001232FE" w:rsidRDefault="001232FE" w:rsidP="001232FE">
            <w:pPr>
              <w:jc w:val="center"/>
              <w:rPr>
                <w:b/>
              </w:rPr>
            </w:pPr>
            <w:r w:rsidRPr="001232FE">
              <w:rPr>
                <w:rFonts w:hint="eastAsia"/>
                <w:b/>
              </w:rPr>
              <w:t>代码</w:t>
            </w:r>
          </w:p>
        </w:tc>
        <w:tc>
          <w:tcPr>
            <w:tcW w:w="3595" w:type="dxa"/>
          </w:tcPr>
          <w:p w:rsidR="001232FE" w:rsidRPr="001232FE" w:rsidRDefault="001232FE" w:rsidP="001232FE">
            <w:pPr>
              <w:jc w:val="center"/>
              <w:rPr>
                <w:b/>
              </w:rPr>
            </w:pPr>
            <w:r w:rsidRPr="001232FE">
              <w:rPr>
                <w:rFonts w:hint="eastAsia"/>
                <w:b/>
              </w:rPr>
              <w:t>行业类别</w:t>
            </w:r>
          </w:p>
        </w:tc>
        <w:tc>
          <w:tcPr>
            <w:tcW w:w="1769" w:type="dxa"/>
          </w:tcPr>
          <w:p w:rsidR="001232FE" w:rsidRPr="001232FE" w:rsidRDefault="001232FE" w:rsidP="001232FE">
            <w:pPr>
              <w:jc w:val="center"/>
              <w:rPr>
                <w:b/>
              </w:rPr>
            </w:pPr>
            <w:r w:rsidRPr="001232FE">
              <w:rPr>
                <w:rFonts w:hint="eastAsia"/>
                <w:b/>
              </w:rPr>
              <w:t>公允价值（元）</w:t>
            </w:r>
          </w:p>
        </w:tc>
        <w:tc>
          <w:tcPr>
            <w:tcW w:w="2495" w:type="dxa"/>
          </w:tcPr>
          <w:p w:rsidR="001232FE" w:rsidRPr="001232FE" w:rsidRDefault="001232FE" w:rsidP="001232FE">
            <w:pPr>
              <w:jc w:val="center"/>
              <w:rPr>
                <w:b/>
              </w:rPr>
            </w:pPr>
            <w:r w:rsidRPr="001232FE">
              <w:rPr>
                <w:rFonts w:hint="eastAsia"/>
                <w:b/>
              </w:rPr>
              <w:t>占基金资产净值比例（％）</w:t>
            </w:r>
          </w:p>
        </w:tc>
      </w:tr>
      <w:tr w:rsidR="001232FE" w:rsidTr="001232FE">
        <w:tc>
          <w:tcPr>
            <w:tcW w:w="646" w:type="dxa"/>
          </w:tcPr>
          <w:p w:rsidR="001232FE" w:rsidRDefault="001232FE" w:rsidP="001232FE">
            <w:pPr>
              <w:jc w:val="left"/>
            </w:pPr>
            <w:r>
              <w:t>A</w:t>
            </w:r>
          </w:p>
        </w:tc>
        <w:tc>
          <w:tcPr>
            <w:tcW w:w="3595" w:type="dxa"/>
          </w:tcPr>
          <w:p w:rsidR="001232FE" w:rsidRDefault="001232FE" w:rsidP="001232FE">
            <w:pPr>
              <w:jc w:val="left"/>
            </w:pPr>
            <w:r>
              <w:rPr>
                <w:rFonts w:hint="eastAsia"/>
              </w:rPr>
              <w:t>农、林、牧、渔业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B</w:t>
            </w:r>
          </w:p>
        </w:tc>
        <w:tc>
          <w:tcPr>
            <w:tcW w:w="3595" w:type="dxa"/>
          </w:tcPr>
          <w:p w:rsidR="001232FE" w:rsidRDefault="001232FE" w:rsidP="001232FE">
            <w:pPr>
              <w:jc w:val="left"/>
            </w:pPr>
            <w:r>
              <w:rPr>
                <w:rFonts w:hint="eastAsia"/>
              </w:rPr>
              <w:t>采矿业</w:t>
            </w:r>
          </w:p>
        </w:tc>
        <w:tc>
          <w:tcPr>
            <w:tcW w:w="1769" w:type="dxa"/>
          </w:tcPr>
          <w:p w:rsidR="001232FE" w:rsidRDefault="001232FE" w:rsidP="001232FE">
            <w:pPr>
              <w:jc w:val="right"/>
            </w:pPr>
            <w:r>
              <w:t>40,036,061.08</w:t>
            </w:r>
          </w:p>
        </w:tc>
        <w:tc>
          <w:tcPr>
            <w:tcW w:w="2495" w:type="dxa"/>
          </w:tcPr>
          <w:p w:rsidR="001232FE" w:rsidRDefault="001232FE" w:rsidP="001232FE">
            <w:pPr>
              <w:jc w:val="right"/>
            </w:pPr>
            <w:r>
              <w:t>8.55</w:t>
            </w:r>
          </w:p>
        </w:tc>
      </w:tr>
      <w:tr w:rsidR="001232FE" w:rsidTr="001232FE">
        <w:tc>
          <w:tcPr>
            <w:tcW w:w="646" w:type="dxa"/>
          </w:tcPr>
          <w:p w:rsidR="001232FE" w:rsidRDefault="001232FE" w:rsidP="001232FE">
            <w:pPr>
              <w:jc w:val="left"/>
            </w:pPr>
            <w:r>
              <w:t>C</w:t>
            </w:r>
          </w:p>
        </w:tc>
        <w:tc>
          <w:tcPr>
            <w:tcW w:w="3595" w:type="dxa"/>
          </w:tcPr>
          <w:p w:rsidR="001232FE" w:rsidRDefault="001232FE" w:rsidP="001232FE">
            <w:pPr>
              <w:jc w:val="left"/>
            </w:pPr>
            <w:r>
              <w:rPr>
                <w:rFonts w:hint="eastAsia"/>
              </w:rPr>
              <w:t>制造业</w:t>
            </w:r>
          </w:p>
        </w:tc>
        <w:tc>
          <w:tcPr>
            <w:tcW w:w="1769" w:type="dxa"/>
          </w:tcPr>
          <w:p w:rsidR="001232FE" w:rsidRDefault="001232FE" w:rsidP="001232FE">
            <w:pPr>
              <w:jc w:val="right"/>
            </w:pPr>
            <w:r>
              <w:t>291,217,290.05</w:t>
            </w:r>
          </w:p>
        </w:tc>
        <w:tc>
          <w:tcPr>
            <w:tcW w:w="2495" w:type="dxa"/>
          </w:tcPr>
          <w:p w:rsidR="001232FE" w:rsidRDefault="001232FE" w:rsidP="001232FE">
            <w:pPr>
              <w:jc w:val="right"/>
            </w:pPr>
            <w:r>
              <w:t>62.17</w:t>
            </w:r>
          </w:p>
        </w:tc>
      </w:tr>
      <w:tr w:rsidR="001232FE" w:rsidTr="001232FE">
        <w:tc>
          <w:tcPr>
            <w:tcW w:w="646" w:type="dxa"/>
          </w:tcPr>
          <w:p w:rsidR="001232FE" w:rsidRDefault="001232FE" w:rsidP="001232FE">
            <w:pPr>
              <w:jc w:val="left"/>
            </w:pPr>
            <w:r>
              <w:t>D</w:t>
            </w:r>
          </w:p>
        </w:tc>
        <w:tc>
          <w:tcPr>
            <w:tcW w:w="3595" w:type="dxa"/>
          </w:tcPr>
          <w:p w:rsidR="001232FE" w:rsidRDefault="001232FE" w:rsidP="001232FE">
            <w:pPr>
              <w:jc w:val="left"/>
            </w:pPr>
            <w:r>
              <w:rPr>
                <w:rFonts w:hint="eastAsia"/>
              </w:rPr>
              <w:t>电力、热力、燃气及水生产和供应业</w:t>
            </w:r>
          </w:p>
        </w:tc>
        <w:tc>
          <w:tcPr>
            <w:tcW w:w="1769" w:type="dxa"/>
          </w:tcPr>
          <w:p w:rsidR="001232FE" w:rsidRDefault="001232FE" w:rsidP="001232FE">
            <w:pPr>
              <w:jc w:val="right"/>
            </w:pPr>
            <w:r>
              <w:t>756,999.36</w:t>
            </w:r>
          </w:p>
        </w:tc>
        <w:tc>
          <w:tcPr>
            <w:tcW w:w="2495" w:type="dxa"/>
          </w:tcPr>
          <w:p w:rsidR="001232FE" w:rsidRDefault="001232FE" w:rsidP="001232FE">
            <w:pPr>
              <w:jc w:val="right"/>
            </w:pPr>
            <w:r>
              <w:t>0.16</w:t>
            </w:r>
          </w:p>
        </w:tc>
      </w:tr>
      <w:tr w:rsidR="001232FE" w:rsidTr="001232FE">
        <w:tc>
          <w:tcPr>
            <w:tcW w:w="646" w:type="dxa"/>
          </w:tcPr>
          <w:p w:rsidR="001232FE" w:rsidRDefault="001232FE" w:rsidP="001232FE">
            <w:pPr>
              <w:jc w:val="left"/>
            </w:pPr>
            <w:r>
              <w:t>E</w:t>
            </w:r>
          </w:p>
        </w:tc>
        <w:tc>
          <w:tcPr>
            <w:tcW w:w="3595" w:type="dxa"/>
          </w:tcPr>
          <w:p w:rsidR="001232FE" w:rsidRDefault="001232FE" w:rsidP="001232FE">
            <w:pPr>
              <w:jc w:val="left"/>
            </w:pPr>
            <w:r>
              <w:rPr>
                <w:rFonts w:hint="eastAsia"/>
              </w:rPr>
              <w:t>建筑业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F</w:t>
            </w:r>
          </w:p>
        </w:tc>
        <w:tc>
          <w:tcPr>
            <w:tcW w:w="3595" w:type="dxa"/>
          </w:tcPr>
          <w:p w:rsidR="001232FE" w:rsidRDefault="001232FE" w:rsidP="001232FE">
            <w:pPr>
              <w:jc w:val="left"/>
            </w:pPr>
            <w:r>
              <w:rPr>
                <w:rFonts w:hint="eastAsia"/>
              </w:rPr>
              <w:t>批发和零售业</w:t>
            </w:r>
          </w:p>
        </w:tc>
        <w:tc>
          <w:tcPr>
            <w:tcW w:w="1769" w:type="dxa"/>
          </w:tcPr>
          <w:p w:rsidR="001232FE" w:rsidRDefault="001232FE" w:rsidP="001232FE">
            <w:pPr>
              <w:jc w:val="right"/>
            </w:pPr>
            <w:r>
              <w:t>2,190,518.44</w:t>
            </w:r>
          </w:p>
        </w:tc>
        <w:tc>
          <w:tcPr>
            <w:tcW w:w="2495" w:type="dxa"/>
          </w:tcPr>
          <w:p w:rsidR="001232FE" w:rsidRDefault="001232FE" w:rsidP="001232FE">
            <w:pPr>
              <w:jc w:val="right"/>
            </w:pPr>
            <w:r>
              <w:t>0.47</w:t>
            </w:r>
          </w:p>
        </w:tc>
      </w:tr>
      <w:tr w:rsidR="001232FE" w:rsidTr="001232FE">
        <w:tc>
          <w:tcPr>
            <w:tcW w:w="646" w:type="dxa"/>
          </w:tcPr>
          <w:p w:rsidR="001232FE" w:rsidRDefault="001232FE" w:rsidP="001232FE">
            <w:pPr>
              <w:jc w:val="left"/>
            </w:pPr>
            <w:r>
              <w:t>G</w:t>
            </w:r>
          </w:p>
        </w:tc>
        <w:tc>
          <w:tcPr>
            <w:tcW w:w="3595" w:type="dxa"/>
          </w:tcPr>
          <w:p w:rsidR="001232FE" w:rsidRDefault="001232FE" w:rsidP="001232FE">
            <w:pPr>
              <w:jc w:val="left"/>
            </w:pPr>
            <w:r>
              <w:rPr>
                <w:rFonts w:hint="eastAsia"/>
              </w:rPr>
              <w:t>交通运输、仓储和邮政业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H</w:t>
            </w:r>
          </w:p>
        </w:tc>
        <w:tc>
          <w:tcPr>
            <w:tcW w:w="3595" w:type="dxa"/>
          </w:tcPr>
          <w:p w:rsidR="001232FE" w:rsidRDefault="001232FE" w:rsidP="001232FE">
            <w:pPr>
              <w:jc w:val="left"/>
            </w:pPr>
            <w:r>
              <w:rPr>
                <w:rFonts w:hint="eastAsia"/>
              </w:rPr>
              <w:t>住宿和餐饮业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I</w:t>
            </w:r>
          </w:p>
        </w:tc>
        <w:tc>
          <w:tcPr>
            <w:tcW w:w="3595" w:type="dxa"/>
          </w:tcPr>
          <w:p w:rsidR="001232FE" w:rsidRDefault="001232FE" w:rsidP="001232FE">
            <w:pPr>
              <w:jc w:val="left"/>
            </w:pPr>
            <w:r>
              <w:rPr>
                <w:rFonts w:hint="eastAsia"/>
              </w:rPr>
              <w:t>信息传输、软件和信息技术服务业</w:t>
            </w:r>
          </w:p>
        </w:tc>
        <w:tc>
          <w:tcPr>
            <w:tcW w:w="1769" w:type="dxa"/>
          </w:tcPr>
          <w:p w:rsidR="001232FE" w:rsidRDefault="001232FE" w:rsidP="001232FE">
            <w:pPr>
              <w:jc w:val="right"/>
            </w:pPr>
            <w:r>
              <w:t>20,096,617.58</w:t>
            </w:r>
          </w:p>
        </w:tc>
        <w:tc>
          <w:tcPr>
            <w:tcW w:w="2495" w:type="dxa"/>
          </w:tcPr>
          <w:p w:rsidR="001232FE" w:rsidRDefault="001232FE" w:rsidP="001232FE">
            <w:pPr>
              <w:jc w:val="right"/>
            </w:pPr>
            <w:r>
              <w:t>4.29</w:t>
            </w:r>
          </w:p>
        </w:tc>
      </w:tr>
      <w:tr w:rsidR="001232FE" w:rsidTr="001232FE">
        <w:tc>
          <w:tcPr>
            <w:tcW w:w="646" w:type="dxa"/>
          </w:tcPr>
          <w:p w:rsidR="001232FE" w:rsidRDefault="001232FE" w:rsidP="001232FE">
            <w:pPr>
              <w:jc w:val="left"/>
            </w:pPr>
            <w:r>
              <w:t>J</w:t>
            </w:r>
          </w:p>
        </w:tc>
        <w:tc>
          <w:tcPr>
            <w:tcW w:w="3595" w:type="dxa"/>
          </w:tcPr>
          <w:p w:rsidR="001232FE" w:rsidRDefault="001232FE" w:rsidP="001232FE">
            <w:pPr>
              <w:jc w:val="left"/>
            </w:pPr>
            <w:r>
              <w:rPr>
                <w:rFonts w:hint="eastAsia"/>
              </w:rPr>
              <w:t>金融业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K</w:t>
            </w:r>
          </w:p>
        </w:tc>
        <w:tc>
          <w:tcPr>
            <w:tcW w:w="3595" w:type="dxa"/>
          </w:tcPr>
          <w:p w:rsidR="001232FE" w:rsidRDefault="001232FE" w:rsidP="001232FE">
            <w:pPr>
              <w:jc w:val="left"/>
            </w:pPr>
            <w:r>
              <w:rPr>
                <w:rFonts w:hint="eastAsia"/>
              </w:rPr>
              <w:t>房地产业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L</w:t>
            </w:r>
          </w:p>
        </w:tc>
        <w:tc>
          <w:tcPr>
            <w:tcW w:w="3595" w:type="dxa"/>
          </w:tcPr>
          <w:p w:rsidR="001232FE" w:rsidRDefault="001232FE" w:rsidP="001232FE">
            <w:pPr>
              <w:jc w:val="left"/>
            </w:pPr>
            <w:r>
              <w:rPr>
                <w:rFonts w:hint="eastAsia"/>
              </w:rPr>
              <w:t>租赁和商务服务业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M</w:t>
            </w:r>
          </w:p>
        </w:tc>
        <w:tc>
          <w:tcPr>
            <w:tcW w:w="3595" w:type="dxa"/>
          </w:tcPr>
          <w:p w:rsidR="001232FE" w:rsidRDefault="001232FE" w:rsidP="001232FE">
            <w:pPr>
              <w:jc w:val="left"/>
            </w:pPr>
            <w:r>
              <w:rPr>
                <w:rFonts w:hint="eastAsia"/>
              </w:rPr>
              <w:t>科学研究和技术服务业</w:t>
            </w:r>
          </w:p>
        </w:tc>
        <w:tc>
          <w:tcPr>
            <w:tcW w:w="1769" w:type="dxa"/>
          </w:tcPr>
          <w:p w:rsidR="001232FE" w:rsidRDefault="001232FE" w:rsidP="001232FE">
            <w:pPr>
              <w:jc w:val="right"/>
            </w:pPr>
            <w:r>
              <w:t>12,821,207.84</w:t>
            </w:r>
          </w:p>
        </w:tc>
        <w:tc>
          <w:tcPr>
            <w:tcW w:w="2495" w:type="dxa"/>
          </w:tcPr>
          <w:p w:rsidR="001232FE" w:rsidRDefault="001232FE" w:rsidP="001232FE">
            <w:pPr>
              <w:jc w:val="right"/>
            </w:pPr>
            <w:r>
              <w:t>2.74</w:t>
            </w:r>
          </w:p>
        </w:tc>
      </w:tr>
      <w:tr w:rsidR="001232FE" w:rsidTr="001232FE">
        <w:tc>
          <w:tcPr>
            <w:tcW w:w="646" w:type="dxa"/>
          </w:tcPr>
          <w:p w:rsidR="001232FE" w:rsidRDefault="001232FE" w:rsidP="001232FE">
            <w:pPr>
              <w:jc w:val="left"/>
            </w:pPr>
            <w:r>
              <w:t>N</w:t>
            </w:r>
          </w:p>
        </w:tc>
        <w:tc>
          <w:tcPr>
            <w:tcW w:w="3595" w:type="dxa"/>
          </w:tcPr>
          <w:p w:rsidR="001232FE" w:rsidRDefault="001232FE" w:rsidP="001232FE">
            <w:pPr>
              <w:jc w:val="left"/>
            </w:pPr>
            <w:r>
              <w:rPr>
                <w:rFonts w:hint="eastAsia"/>
              </w:rPr>
              <w:t>水利、环境和公共设施管理业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O</w:t>
            </w:r>
          </w:p>
        </w:tc>
        <w:tc>
          <w:tcPr>
            <w:tcW w:w="3595" w:type="dxa"/>
          </w:tcPr>
          <w:p w:rsidR="001232FE" w:rsidRDefault="001232FE" w:rsidP="001232FE">
            <w:pPr>
              <w:jc w:val="left"/>
            </w:pPr>
            <w:r>
              <w:rPr>
                <w:rFonts w:hint="eastAsia"/>
              </w:rPr>
              <w:t>居民服务、修理和其他服务业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P</w:t>
            </w:r>
          </w:p>
        </w:tc>
        <w:tc>
          <w:tcPr>
            <w:tcW w:w="3595" w:type="dxa"/>
          </w:tcPr>
          <w:p w:rsidR="001232FE" w:rsidRDefault="001232FE" w:rsidP="001232FE">
            <w:pPr>
              <w:jc w:val="left"/>
            </w:pPr>
            <w:r>
              <w:rPr>
                <w:rFonts w:hint="eastAsia"/>
              </w:rPr>
              <w:t>教育</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Q</w:t>
            </w:r>
          </w:p>
        </w:tc>
        <w:tc>
          <w:tcPr>
            <w:tcW w:w="3595" w:type="dxa"/>
          </w:tcPr>
          <w:p w:rsidR="001232FE" w:rsidRDefault="001232FE" w:rsidP="001232FE">
            <w:pPr>
              <w:jc w:val="left"/>
            </w:pPr>
            <w:r>
              <w:rPr>
                <w:rFonts w:hint="eastAsia"/>
              </w:rPr>
              <w:t>卫生和社会工作</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R</w:t>
            </w:r>
          </w:p>
        </w:tc>
        <w:tc>
          <w:tcPr>
            <w:tcW w:w="3595" w:type="dxa"/>
          </w:tcPr>
          <w:p w:rsidR="001232FE" w:rsidRDefault="001232FE" w:rsidP="001232FE">
            <w:pPr>
              <w:jc w:val="left"/>
            </w:pPr>
            <w:r>
              <w:rPr>
                <w:rFonts w:hint="eastAsia"/>
              </w:rPr>
              <w:t>文化、体育和娱乐业</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r>
              <w:t>S</w:t>
            </w:r>
          </w:p>
        </w:tc>
        <w:tc>
          <w:tcPr>
            <w:tcW w:w="3595" w:type="dxa"/>
          </w:tcPr>
          <w:p w:rsidR="001232FE" w:rsidRDefault="001232FE" w:rsidP="001232FE">
            <w:pPr>
              <w:jc w:val="left"/>
            </w:pPr>
            <w:r>
              <w:rPr>
                <w:rFonts w:hint="eastAsia"/>
              </w:rPr>
              <w:t>综合</w:t>
            </w:r>
          </w:p>
        </w:tc>
        <w:tc>
          <w:tcPr>
            <w:tcW w:w="1769" w:type="dxa"/>
          </w:tcPr>
          <w:p w:rsidR="001232FE" w:rsidRDefault="001232FE" w:rsidP="001232FE">
            <w:pPr>
              <w:jc w:val="right"/>
            </w:pPr>
            <w:r>
              <w:t>-</w:t>
            </w:r>
          </w:p>
        </w:tc>
        <w:tc>
          <w:tcPr>
            <w:tcW w:w="2495" w:type="dxa"/>
          </w:tcPr>
          <w:p w:rsidR="001232FE" w:rsidRDefault="001232FE" w:rsidP="001232FE">
            <w:pPr>
              <w:jc w:val="right"/>
            </w:pPr>
            <w:r>
              <w:t>-</w:t>
            </w:r>
          </w:p>
        </w:tc>
      </w:tr>
      <w:tr w:rsidR="001232FE" w:rsidTr="001232FE">
        <w:tc>
          <w:tcPr>
            <w:tcW w:w="646" w:type="dxa"/>
          </w:tcPr>
          <w:p w:rsidR="001232FE" w:rsidRDefault="001232FE" w:rsidP="001232FE">
            <w:pPr>
              <w:jc w:val="left"/>
            </w:pPr>
          </w:p>
        </w:tc>
        <w:tc>
          <w:tcPr>
            <w:tcW w:w="3595" w:type="dxa"/>
          </w:tcPr>
          <w:p w:rsidR="001232FE" w:rsidRDefault="001232FE" w:rsidP="001232FE">
            <w:pPr>
              <w:jc w:val="left"/>
            </w:pPr>
            <w:r>
              <w:rPr>
                <w:rFonts w:hint="eastAsia"/>
              </w:rPr>
              <w:t>合计</w:t>
            </w:r>
          </w:p>
        </w:tc>
        <w:tc>
          <w:tcPr>
            <w:tcW w:w="1769" w:type="dxa"/>
          </w:tcPr>
          <w:p w:rsidR="001232FE" w:rsidRDefault="001232FE" w:rsidP="001232FE">
            <w:pPr>
              <w:jc w:val="right"/>
            </w:pPr>
            <w:r>
              <w:t>367,118,694.35</w:t>
            </w:r>
          </w:p>
        </w:tc>
        <w:tc>
          <w:tcPr>
            <w:tcW w:w="2495" w:type="dxa"/>
          </w:tcPr>
          <w:p w:rsidR="001232FE" w:rsidRDefault="001232FE" w:rsidP="001232FE">
            <w:pPr>
              <w:jc w:val="right"/>
            </w:pPr>
            <w:r>
              <w:t>78.38</w:t>
            </w:r>
          </w:p>
        </w:tc>
      </w:tr>
    </w:tbl>
    <w:p w:rsidR="001232FE" w:rsidRDefault="001232FE" w:rsidP="001232FE">
      <w:pPr>
        <w:pStyle w:val="-3"/>
        <w:spacing w:before="156" w:after="156"/>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232FE" w:rsidTr="001232FE">
        <w:trPr>
          <w:cnfStyle w:val="100000000000" w:firstRow="1" w:lastRow="0" w:firstColumn="0" w:lastColumn="0" w:oddVBand="0" w:evenVBand="0" w:oddHBand="0" w:evenHBand="0" w:firstRowFirstColumn="0" w:firstRowLastColumn="0" w:lastRowFirstColumn="0" w:lastRowLastColumn="0"/>
        </w:trPr>
        <w:tc>
          <w:tcPr>
            <w:tcW w:w="2768" w:type="dxa"/>
          </w:tcPr>
          <w:p w:rsidR="001232FE" w:rsidRPr="001232FE" w:rsidRDefault="001232FE" w:rsidP="001232FE">
            <w:pPr>
              <w:jc w:val="center"/>
              <w:rPr>
                <w:b/>
              </w:rPr>
            </w:pPr>
            <w:r w:rsidRPr="001232FE">
              <w:rPr>
                <w:rFonts w:hint="eastAsia"/>
                <w:b/>
              </w:rPr>
              <w:t>行业类别</w:t>
            </w:r>
          </w:p>
        </w:tc>
        <w:tc>
          <w:tcPr>
            <w:tcW w:w="2769" w:type="dxa"/>
          </w:tcPr>
          <w:p w:rsidR="001232FE" w:rsidRPr="001232FE" w:rsidRDefault="001232FE" w:rsidP="001232FE">
            <w:pPr>
              <w:jc w:val="center"/>
              <w:rPr>
                <w:b/>
              </w:rPr>
            </w:pPr>
            <w:r w:rsidRPr="001232FE">
              <w:rPr>
                <w:rFonts w:hint="eastAsia"/>
                <w:b/>
              </w:rPr>
              <w:t>公允价值（人民币）</w:t>
            </w:r>
          </w:p>
        </w:tc>
        <w:tc>
          <w:tcPr>
            <w:tcW w:w="2769" w:type="dxa"/>
          </w:tcPr>
          <w:p w:rsidR="001232FE" w:rsidRPr="001232FE" w:rsidRDefault="001232FE" w:rsidP="001232FE">
            <w:pPr>
              <w:jc w:val="center"/>
              <w:rPr>
                <w:b/>
              </w:rPr>
            </w:pPr>
            <w:r w:rsidRPr="001232FE">
              <w:rPr>
                <w:rFonts w:hint="eastAsia"/>
                <w:b/>
              </w:rPr>
              <w:t>占基金资产净值比例（</w:t>
            </w:r>
            <w:r w:rsidRPr="001232FE">
              <w:rPr>
                <w:rFonts w:hint="eastAsia"/>
                <w:b/>
              </w:rPr>
              <w:t>%</w:t>
            </w:r>
            <w:r w:rsidRPr="001232FE">
              <w:rPr>
                <w:rFonts w:hint="eastAsia"/>
                <w:b/>
              </w:rPr>
              <w:t>）</w:t>
            </w:r>
          </w:p>
        </w:tc>
      </w:tr>
      <w:tr w:rsidR="001232FE" w:rsidTr="001232FE">
        <w:tc>
          <w:tcPr>
            <w:tcW w:w="2768" w:type="dxa"/>
          </w:tcPr>
          <w:p w:rsidR="001232FE" w:rsidRDefault="001232FE" w:rsidP="001232FE">
            <w:pPr>
              <w:jc w:val="left"/>
            </w:pPr>
            <w:r>
              <w:rPr>
                <w:rFonts w:hint="eastAsia"/>
              </w:rPr>
              <w:t>能源</w:t>
            </w:r>
          </w:p>
        </w:tc>
        <w:tc>
          <w:tcPr>
            <w:tcW w:w="2769" w:type="dxa"/>
          </w:tcPr>
          <w:p w:rsidR="001232FE" w:rsidRDefault="001232FE" w:rsidP="001232FE">
            <w:pPr>
              <w:jc w:val="right"/>
            </w:pPr>
            <w:r>
              <w:t>-</w:t>
            </w:r>
          </w:p>
        </w:tc>
        <w:tc>
          <w:tcPr>
            <w:tcW w:w="2769" w:type="dxa"/>
          </w:tcPr>
          <w:p w:rsidR="001232FE" w:rsidRDefault="001232FE" w:rsidP="001232FE">
            <w:pPr>
              <w:jc w:val="right"/>
            </w:pPr>
            <w:r>
              <w:t>-</w:t>
            </w:r>
          </w:p>
        </w:tc>
      </w:tr>
      <w:tr w:rsidR="001232FE" w:rsidTr="001232FE">
        <w:tc>
          <w:tcPr>
            <w:tcW w:w="2768" w:type="dxa"/>
          </w:tcPr>
          <w:p w:rsidR="001232FE" w:rsidRDefault="001232FE" w:rsidP="001232FE">
            <w:pPr>
              <w:jc w:val="left"/>
            </w:pPr>
            <w:r>
              <w:rPr>
                <w:rFonts w:hint="eastAsia"/>
              </w:rPr>
              <w:t>材料</w:t>
            </w:r>
          </w:p>
        </w:tc>
        <w:tc>
          <w:tcPr>
            <w:tcW w:w="2769" w:type="dxa"/>
          </w:tcPr>
          <w:p w:rsidR="001232FE" w:rsidRDefault="001232FE" w:rsidP="001232FE">
            <w:pPr>
              <w:jc w:val="right"/>
            </w:pPr>
            <w:r>
              <w:t>7,312,505.25</w:t>
            </w:r>
          </w:p>
        </w:tc>
        <w:tc>
          <w:tcPr>
            <w:tcW w:w="2769" w:type="dxa"/>
          </w:tcPr>
          <w:p w:rsidR="001232FE" w:rsidRDefault="001232FE" w:rsidP="001232FE">
            <w:pPr>
              <w:jc w:val="right"/>
            </w:pPr>
            <w:r>
              <w:t>1.56</w:t>
            </w:r>
          </w:p>
        </w:tc>
      </w:tr>
      <w:tr w:rsidR="001232FE" w:rsidTr="001232FE">
        <w:tc>
          <w:tcPr>
            <w:tcW w:w="2768" w:type="dxa"/>
          </w:tcPr>
          <w:p w:rsidR="001232FE" w:rsidRDefault="001232FE" w:rsidP="001232FE">
            <w:pPr>
              <w:jc w:val="left"/>
            </w:pPr>
            <w:r>
              <w:rPr>
                <w:rFonts w:hint="eastAsia"/>
              </w:rPr>
              <w:t>工业</w:t>
            </w:r>
          </w:p>
        </w:tc>
        <w:tc>
          <w:tcPr>
            <w:tcW w:w="2769" w:type="dxa"/>
          </w:tcPr>
          <w:p w:rsidR="001232FE" w:rsidRDefault="001232FE" w:rsidP="001232FE">
            <w:pPr>
              <w:jc w:val="right"/>
            </w:pPr>
            <w:r>
              <w:t>1,201,495.76</w:t>
            </w:r>
          </w:p>
        </w:tc>
        <w:tc>
          <w:tcPr>
            <w:tcW w:w="2769" w:type="dxa"/>
          </w:tcPr>
          <w:p w:rsidR="001232FE" w:rsidRDefault="001232FE" w:rsidP="001232FE">
            <w:pPr>
              <w:jc w:val="right"/>
            </w:pPr>
            <w:r>
              <w:t>0.26</w:t>
            </w:r>
          </w:p>
        </w:tc>
      </w:tr>
      <w:tr w:rsidR="001232FE" w:rsidTr="001232FE">
        <w:tc>
          <w:tcPr>
            <w:tcW w:w="2768" w:type="dxa"/>
          </w:tcPr>
          <w:p w:rsidR="001232FE" w:rsidRDefault="001232FE" w:rsidP="001232FE">
            <w:pPr>
              <w:jc w:val="left"/>
            </w:pPr>
            <w:r>
              <w:rPr>
                <w:rFonts w:hint="eastAsia"/>
              </w:rPr>
              <w:t>非必需消费品</w:t>
            </w:r>
          </w:p>
        </w:tc>
        <w:tc>
          <w:tcPr>
            <w:tcW w:w="2769" w:type="dxa"/>
          </w:tcPr>
          <w:p w:rsidR="001232FE" w:rsidRDefault="001232FE" w:rsidP="001232FE">
            <w:pPr>
              <w:jc w:val="right"/>
            </w:pPr>
            <w:r>
              <w:t>15,668,448.19</w:t>
            </w:r>
          </w:p>
        </w:tc>
        <w:tc>
          <w:tcPr>
            <w:tcW w:w="2769" w:type="dxa"/>
          </w:tcPr>
          <w:p w:rsidR="001232FE" w:rsidRDefault="001232FE" w:rsidP="001232FE">
            <w:pPr>
              <w:jc w:val="right"/>
            </w:pPr>
            <w:r>
              <w:t>3.35</w:t>
            </w:r>
          </w:p>
        </w:tc>
      </w:tr>
      <w:tr w:rsidR="001232FE" w:rsidTr="001232FE">
        <w:tc>
          <w:tcPr>
            <w:tcW w:w="2768" w:type="dxa"/>
          </w:tcPr>
          <w:p w:rsidR="001232FE" w:rsidRDefault="001232FE" w:rsidP="001232FE">
            <w:pPr>
              <w:jc w:val="left"/>
            </w:pPr>
            <w:r>
              <w:rPr>
                <w:rFonts w:hint="eastAsia"/>
              </w:rPr>
              <w:t>必需消费品</w:t>
            </w:r>
          </w:p>
        </w:tc>
        <w:tc>
          <w:tcPr>
            <w:tcW w:w="2769" w:type="dxa"/>
          </w:tcPr>
          <w:p w:rsidR="001232FE" w:rsidRDefault="001232FE" w:rsidP="001232FE">
            <w:pPr>
              <w:jc w:val="right"/>
            </w:pPr>
            <w:r>
              <w:t>14,414,482.56</w:t>
            </w:r>
          </w:p>
        </w:tc>
        <w:tc>
          <w:tcPr>
            <w:tcW w:w="2769" w:type="dxa"/>
          </w:tcPr>
          <w:p w:rsidR="001232FE" w:rsidRDefault="001232FE" w:rsidP="001232FE">
            <w:pPr>
              <w:jc w:val="right"/>
            </w:pPr>
            <w:r>
              <w:t>3.08</w:t>
            </w:r>
          </w:p>
        </w:tc>
      </w:tr>
      <w:tr w:rsidR="001232FE" w:rsidTr="001232FE">
        <w:tc>
          <w:tcPr>
            <w:tcW w:w="2768" w:type="dxa"/>
          </w:tcPr>
          <w:p w:rsidR="001232FE" w:rsidRDefault="001232FE" w:rsidP="001232FE">
            <w:pPr>
              <w:jc w:val="left"/>
            </w:pPr>
            <w:r>
              <w:rPr>
                <w:rFonts w:hint="eastAsia"/>
              </w:rPr>
              <w:t>医疗保健</w:t>
            </w:r>
          </w:p>
        </w:tc>
        <w:tc>
          <w:tcPr>
            <w:tcW w:w="2769" w:type="dxa"/>
          </w:tcPr>
          <w:p w:rsidR="001232FE" w:rsidRDefault="001232FE" w:rsidP="001232FE">
            <w:pPr>
              <w:jc w:val="right"/>
            </w:pPr>
            <w:r>
              <w:t>8,463,767.53</w:t>
            </w:r>
          </w:p>
        </w:tc>
        <w:tc>
          <w:tcPr>
            <w:tcW w:w="2769" w:type="dxa"/>
          </w:tcPr>
          <w:p w:rsidR="001232FE" w:rsidRDefault="001232FE" w:rsidP="001232FE">
            <w:pPr>
              <w:jc w:val="right"/>
            </w:pPr>
            <w:r>
              <w:t>1.81</w:t>
            </w:r>
          </w:p>
        </w:tc>
      </w:tr>
      <w:tr w:rsidR="001232FE" w:rsidTr="001232FE">
        <w:tc>
          <w:tcPr>
            <w:tcW w:w="2768" w:type="dxa"/>
          </w:tcPr>
          <w:p w:rsidR="001232FE" w:rsidRDefault="001232FE" w:rsidP="001232FE">
            <w:pPr>
              <w:jc w:val="left"/>
            </w:pPr>
            <w:r>
              <w:rPr>
                <w:rFonts w:hint="eastAsia"/>
              </w:rPr>
              <w:t>金融</w:t>
            </w:r>
          </w:p>
        </w:tc>
        <w:tc>
          <w:tcPr>
            <w:tcW w:w="2769" w:type="dxa"/>
          </w:tcPr>
          <w:p w:rsidR="001232FE" w:rsidRDefault="001232FE" w:rsidP="001232FE">
            <w:pPr>
              <w:jc w:val="right"/>
            </w:pPr>
            <w:r>
              <w:t>-</w:t>
            </w:r>
          </w:p>
        </w:tc>
        <w:tc>
          <w:tcPr>
            <w:tcW w:w="2769" w:type="dxa"/>
          </w:tcPr>
          <w:p w:rsidR="001232FE" w:rsidRDefault="001232FE" w:rsidP="001232FE">
            <w:pPr>
              <w:jc w:val="right"/>
            </w:pPr>
            <w:r>
              <w:t>-</w:t>
            </w:r>
          </w:p>
        </w:tc>
      </w:tr>
      <w:tr w:rsidR="001232FE" w:rsidTr="001232FE">
        <w:tc>
          <w:tcPr>
            <w:tcW w:w="2768" w:type="dxa"/>
          </w:tcPr>
          <w:p w:rsidR="001232FE" w:rsidRDefault="001232FE" w:rsidP="001232FE">
            <w:pPr>
              <w:jc w:val="left"/>
            </w:pPr>
            <w:r>
              <w:rPr>
                <w:rFonts w:hint="eastAsia"/>
              </w:rPr>
              <w:t>科技</w:t>
            </w:r>
          </w:p>
        </w:tc>
        <w:tc>
          <w:tcPr>
            <w:tcW w:w="2769" w:type="dxa"/>
          </w:tcPr>
          <w:p w:rsidR="001232FE" w:rsidRDefault="001232FE" w:rsidP="001232FE">
            <w:pPr>
              <w:jc w:val="right"/>
            </w:pPr>
            <w:r>
              <w:t>2,380,084.05</w:t>
            </w:r>
          </w:p>
        </w:tc>
        <w:tc>
          <w:tcPr>
            <w:tcW w:w="2769" w:type="dxa"/>
          </w:tcPr>
          <w:p w:rsidR="001232FE" w:rsidRDefault="001232FE" w:rsidP="001232FE">
            <w:pPr>
              <w:jc w:val="right"/>
            </w:pPr>
            <w:r>
              <w:t>0.51</w:t>
            </w:r>
          </w:p>
        </w:tc>
      </w:tr>
      <w:tr w:rsidR="001232FE" w:rsidTr="001232FE">
        <w:tc>
          <w:tcPr>
            <w:tcW w:w="2768" w:type="dxa"/>
          </w:tcPr>
          <w:p w:rsidR="001232FE" w:rsidRDefault="001232FE" w:rsidP="001232FE">
            <w:pPr>
              <w:jc w:val="left"/>
            </w:pPr>
            <w:r>
              <w:rPr>
                <w:rFonts w:hint="eastAsia"/>
              </w:rPr>
              <w:t>通讯</w:t>
            </w:r>
          </w:p>
        </w:tc>
        <w:tc>
          <w:tcPr>
            <w:tcW w:w="2769" w:type="dxa"/>
          </w:tcPr>
          <w:p w:rsidR="001232FE" w:rsidRDefault="001232FE" w:rsidP="001232FE">
            <w:pPr>
              <w:jc w:val="right"/>
            </w:pPr>
            <w:r>
              <w:t>20,958,551.72</w:t>
            </w:r>
          </w:p>
        </w:tc>
        <w:tc>
          <w:tcPr>
            <w:tcW w:w="2769" w:type="dxa"/>
          </w:tcPr>
          <w:p w:rsidR="001232FE" w:rsidRDefault="001232FE" w:rsidP="001232FE">
            <w:pPr>
              <w:jc w:val="right"/>
            </w:pPr>
            <w:r>
              <w:t>4.47</w:t>
            </w:r>
          </w:p>
        </w:tc>
      </w:tr>
      <w:tr w:rsidR="001232FE" w:rsidTr="001232FE">
        <w:tc>
          <w:tcPr>
            <w:tcW w:w="2768" w:type="dxa"/>
          </w:tcPr>
          <w:p w:rsidR="001232FE" w:rsidRDefault="001232FE" w:rsidP="001232FE">
            <w:pPr>
              <w:jc w:val="left"/>
            </w:pPr>
            <w:r>
              <w:rPr>
                <w:rFonts w:hint="eastAsia"/>
              </w:rPr>
              <w:t>公用事业</w:t>
            </w:r>
          </w:p>
        </w:tc>
        <w:tc>
          <w:tcPr>
            <w:tcW w:w="2769" w:type="dxa"/>
          </w:tcPr>
          <w:p w:rsidR="001232FE" w:rsidRDefault="001232FE" w:rsidP="001232FE">
            <w:pPr>
              <w:jc w:val="right"/>
            </w:pPr>
            <w:r>
              <w:t>-</w:t>
            </w:r>
          </w:p>
        </w:tc>
        <w:tc>
          <w:tcPr>
            <w:tcW w:w="2769" w:type="dxa"/>
          </w:tcPr>
          <w:p w:rsidR="001232FE" w:rsidRDefault="001232FE" w:rsidP="001232FE">
            <w:pPr>
              <w:jc w:val="right"/>
            </w:pPr>
            <w:r>
              <w:t>-</w:t>
            </w:r>
          </w:p>
        </w:tc>
      </w:tr>
      <w:tr w:rsidR="001232FE" w:rsidTr="001232FE">
        <w:tc>
          <w:tcPr>
            <w:tcW w:w="2768" w:type="dxa"/>
          </w:tcPr>
          <w:p w:rsidR="001232FE" w:rsidRDefault="001232FE" w:rsidP="001232FE">
            <w:pPr>
              <w:jc w:val="left"/>
            </w:pPr>
            <w:r>
              <w:rPr>
                <w:rFonts w:hint="eastAsia"/>
              </w:rPr>
              <w:t>房地产</w:t>
            </w:r>
          </w:p>
        </w:tc>
        <w:tc>
          <w:tcPr>
            <w:tcW w:w="2769" w:type="dxa"/>
          </w:tcPr>
          <w:p w:rsidR="001232FE" w:rsidRDefault="001232FE" w:rsidP="001232FE">
            <w:pPr>
              <w:jc w:val="right"/>
            </w:pPr>
            <w:r>
              <w:t>2,316,488.33</w:t>
            </w:r>
          </w:p>
        </w:tc>
        <w:tc>
          <w:tcPr>
            <w:tcW w:w="2769" w:type="dxa"/>
          </w:tcPr>
          <w:p w:rsidR="001232FE" w:rsidRDefault="001232FE" w:rsidP="001232FE">
            <w:pPr>
              <w:jc w:val="right"/>
            </w:pPr>
            <w:r>
              <w:t>0.49</w:t>
            </w:r>
          </w:p>
        </w:tc>
      </w:tr>
      <w:tr w:rsidR="001232FE" w:rsidTr="001232FE">
        <w:tc>
          <w:tcPr>
            <w:tcW w:w="2768" w:type="dxa"/>
          </w:tcPr>
          <w:p w:rsidR="001232FE" w:rsidRDefault="001232FE" w:rsidP="001232FE">
            <w:pPr>
              <w:jc w:val="left"/>
            </w:pPr>
            <w:r>
              <w:rPr>
                <w:rFonts w:hint="eastAsia"/>
              </w:rPr>
              <w:t>政府</w:t>
            </w:r>
          </w:p>
        </w:tc>
        <w:tc>
          <w:tcPr>
            <w:tcW w:w="2769" w:type="dxa"/>
          </w:tcPr>
          <w:p w:rsidR="001232FE" w:rsidRDefault="001232FE" w:rsidP="001232FE">
            <w:pPr>
              <w:jc w:val="right"/>
            </w:pPr>
            <w:r>
              <w:t>-</w:t>
            </w:r>
          </w:p>
        </w:tc>
        <w:tc>
          <w:tcPr>
            <w:tcW w:w="2769" w:type="dxa"/>
          </w:tcPr>
          <w:p w:rsidR="001232FE" w:rsidRDefault="001232FE" w:rsidP="001232FE">
            <w:pPr>
              <w:jc w:val="right"/>
            </w:pPr>
            <w:r>
              <w:t>-</w:t>
            </w:r>
          </w:p>
        </w:tc>
      </w:tr>
      <w:tr w:rsidR="001232FE" w:rsidTr="001232FE">
        <w:tc>
          <w:tcPr>
            <w:tcW w:w="2768" w:type="dxa"/>
          </w:tcPr>
          <w:p w:rsidR="001232FE" w:rsidRDefault="001232FE" w:rsidP="001232FE">
            <w:pPr>
              <w:jc w:val="left"/>
            </w:pPr>
            <w:r>
              <w:rPr>
                <w:rFonts w:hint="eastAsia"/>
              </w:rPr>
              <w:t>合计</w:t>
            </w:r>
          </w:p>
        </w:tc>
        <w:tc>
          <w:tcPr>
            <w:tcW w:w="2769" w:type="dxa"/>
          </w:tcPr>
          <w:p w:rsidR="001232FE" w:rsidRDefault="001232FE" w:rsidP="001232FE">
            <w:pPr>
              <w:jc w:val="right"/>
            </w:pPr>
            <w:r>
              <w:t>72,715,823.39</w:t>
            </w:r>
          </w:p>
        </w:tc>
        <w:tc>
          <w:tcPr>
            <w:tcW w:w="2769" w:type="dxa"/>
          </w:tcPr>
          <w:p w:rsidR="001232FE" w:rsidRDefault="001232FE" w:rsidP="001232FE">
            <w:pPr>
              <w:jc w:val="right"/>
            </w:pPr>
            <w:r>
              <w:t>15.52</w:t>
            </w:r>
          </w:p>
        </w:tc>
      </w:tr>
    </w:tbl>
    <w:p w:rsidR="001232FE" w:rsidRDefault="001232FE" w:rsidP="001232FE">
      <w:pPr>
        <w:pStyle w:val="-8"/>
      </w:pPr>
      <w:r>
        <w:rPr>
          <w:rFonts w:hint="eastAsia"/>
        </w:rPr>
        <w:t>注：以上分类采用彭博行业分类标准（BICS）。</w:t>
      </w:r>
    </w:p>
    <w:p w:rsidR="001232FE" w:rsidRDefault="001232FE" w:rsidP="001232FE">
      <w:pPr>
        <w:pStyle w:val="-2"/>
        <w:spacing w:before="312"/>
      </w:pPr>
      <w:r>
        <w:rPr>
          <w:rFonts w:hint="eastAsia"/>
        </w:rPr>
        <w:t>期末按公允价值占基金资产净值比例大小排序的股票投资明细</w:t>
      </w:r>
    </w:p>
    <w:p w:rsidR="001232FE" w:rsidRDefault="001232FE" w:rsidP="001232FE">
      <w:pPr>
        <w:pStyle w:val="-3"/>
        <w:spacing w:before="156" w:after="156"/>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232FE" w:rsidTr="001232FE">
        <w:trPr>
          <w:cnfStyle w:val="100000000000" w:firstRow="1" w:lastRow="0" w:firstColumn="0" w:lastColumn="0" w:oddVBand="0" w:evenVBand="0" w:oddHBand="0" w:evenHBand="0" w:firstRowFirstColumn="0" w:firstRowLastColumn="0" w:lastRowFirstColumn="0" w:lastRowLastColumn="0"/>
        </w:trPr>
        <w:tc>
          <w:tcPr>
            <w:tcW w:w="652" w:type="dxa"/>
          </w:tcPr>
          <w:p w:rsidR="001232FE" w:rsidRPr="001232FE" w:rsidRDefault="001232FE" w:rsidP="001232FE">
            <w:pPr>
              <w:jc w:val="center"/>
              <w:rPr>
                <w:b/>
              </w:rPr>
            </w:pPr>
            <w:r w:rsidRPr="001232FE">
              <w:rPr>
                <w:rFonts w:hint="eastAsia"/>
                <w:b/>
              </w:rPr>
              <w:t>序号</w:t>
            </w:r>
          </w:p>
        </w:tc>
        <w:tc>
          <w:tcPr>
            <w:tcW w:w="1349" w:type="dxa"/>
          </w:tcPr>
          <w:p w:rsidR="001232FE" w:rsidRPr="001232FE" w:rsidRDefault="001232FE" w:rsidP="001232FE">
            <w:pPr>
              <w:jc w:val="center"/>
              <w:rPr>
                <w:b/>
              </w:rPr>
            </w:pPr>
            <w:r w:rsidRPr="001232FE">
              <w:rPr>
                <w:rFonts w:hint="eastAsia"/>
                <w:b/>
              </w:rPr>
              <w:t>股票代码</w:t>
            </w:r>
          </w:p>
        </w:tc>
        <w:tc>
          <w:tcPr>
            <w:tcW w:w="1349" w:type="dxa"/>
          </w:tcPr>
          <w:p w:rsidR="001232FE" w:rsidRPr="001232FE" w:rsidRDefault="001232FE" w:rsidP="001232FE">
            <w:pPr>
              <w:jc w:val="center"/>
              <w:rPr>
                <w:b/>
              </w:rPr>
            </w:pPr>
            <w:r w:rsidRPr="001232FE">
              <w:rPr>
                <w:rFonts w:hint="eastAsia"/>
                <w:b/>
              </w:rPr>
              <w:t>股票名称</w:t>
            </w:r>
          </w:p>
        </w:tc>
        <w:tc>
          <w:tcPr>
            <w:tcW w:w="1718" w:type="dxa"/>
          </w:tcPr>
          <w:p w:rsidR="001232FE" w:rsidRPr="001232FE" w:rsidRDefault="001232FE" w:rsidP="001232FE">
            <w:pPr>
              <w:jc w:val="center"/>
              <w:rPr>
                <w:b/>
              </w:rPr>
            </w:pPr>
            <w:r w:rsidRPr="001232FE">
              <w:rPr>
                <w:rFonts w:hint="eastAsia"/>
                <w:b/>
              </w:rPr>
              <w:t>数量（股）</w:t>
            </w:r>
          </w:p>
        </w:tc>
        <w:tc>
          <w:tcPr>
            <w:tcW w:w="1718" w:type="dxa"/>
          </w:tcPr>
          <w:p w:rsidR="001232FE" w:rsidRPr="001232FE" w:rsidRDefault="001232FE" w:rsidP="001232FE">
            <w:pPr>
              <w:jc w:val="center"/>
              <w:rPr>
                <w:b/>
              </w:rPr>
            </w:pPr>
            <w:r w:rsidRPr="001232FE">
              <w:rPr>
                <w:rFonts w:hint="eastAsia"/>
                <w:b/>
              </w:rPr>
              <w:t>公允价值（元）</w:t>
            </w:r>
          </w:p>
        </w:tc>
        <w:tc>
          <w:tcPr>
            <w:tcW w:w="1718" w:type="dxa"/>
          </w:tcPr>
          <w:p w:rsidR="001232FE" w:rsidRPr="001232FE" w:rsidRDefault="001232FE" w:rsidP="001232FE">
            <w:pPr>
              <w:jc w:val="center"/>
              <w:rPr>
                <w:b/>
              </w:rPr>
            </w:pPr>
            <w:r w:rsidRPr="001232FE">
              <w:rPr>
                <w:rFonts w:hint="eastAsia"/>
                <w:b/>
              </w:rPr>
              <w:t>占基金资产净值比例（％）</w:t>
            </w:r>
          </w:p>
        </w:tc>
      </w:tr>
      <w:tr w:rsidR="001232FE" w:rsidTr="001232FE">
        <w:tc>
          <w:tcPr>
            <w:tcW w:w="652" w:type="dxa"/>
          </w:tcPr>
          <w:p w:rsidR="001232FE" w:rsidRDefault="001232FE" w:rsidP="001232FE">
            <w:pPr>
              <w:jc w:val="center"/>
            </w:pPr>
            <w:r>
              <w:t>1</w:t>
            </w:r>
          </w:p>
        </w:tc>
        <w:tc>
          <w:tcPr>
            <w:tcW w:w="1349" w:type="dxa"/>
          </w:tcPr>
          <w:p w:rsidR="001232FE" w:rsidRDefault="001232FE" w:rsidP="001232FE">
            <w:pPr>
              <w:jc w:val="left"/>
            </w:pPr>
            <w:r>
              <w:t>300750</w:t>
            </w:r>
          </w:p>
        </w:tc>
        <w:tc>
          <w:tcPr>
            <w:tcW w:w="1349" w:type="dxa"/>
          </w:tcPr>
          <w:p w:rsidR="001232FE" w:rsidRDefault="001232FE" w:rsidP="001232FE">
            <w:pPr>
              <w:jc w:val="left"/>
            </w:pPr>
            <w:r>
              <w:rPr>
                <w:rFonts w:hint="eastAsia"/>
              </w:rPr>
              <w:t>宁德时代</w:t>
            </w:r>
          </w:p>
        </w:tc>
        <w:tc>
          <w:tcPr>
            <w:tcW w:w="1718" w:type="dxa"/>
          </w:tcPr>
          <w:p w:rsidR="001232FE" w:rsidRDefault="001232FE" w:rsidP="001232FE">
            <w:pPr>
              <w:jc w:val="right"/>
            </w:pPr>
            <w:r>
              <w:t>106,340</w:t>
            </w:r>
          </w:p>
        </w:tc>
        <w:tc>
          <w:tcPr>
            <w:tcW w:w="1718" w:type="dxa"/>
          </w:tcPr>
          <w:p w:rsidR="001232FE" w:rsidRDefault="001232FE" w:rsidP="001232FE">
            <w:pPr>
              <w:jc w:val="right"/>
            </w:pPr>
            <w:r>
              <w:t>39,054,428.40</w:t>
            </w:r>
          </w:p>
        </w:tc>
        <w:tc>
          <w:tcPr>
            <w:tcW w:w="1718" w:type="dxa"/>
          </w:tcPr>
          <w:p w:rsidR="001232FE" w:rsidRDefault="001232FE" w:rsidP="001232FE">
            <w:pPr>
              <w:jc w:val="right"/>
            </w:pPr>
            <w:r>
              <w:t>8.34</w:t>
            </w:r>
          </w:p>
        </w:tc>
      </w:tr>
      <w:tr w:rsidR="001232FE" w:rsidTr="001232FE">
        <w:tc>
          <w:tcPr>
            <w:tcW w:w="652" w:type="dxa"/>
          </w:tcPr>
          <w:p w:rsidR="001232FE" w:rsidRDefault="001232FE" w:rsidP="001232FE">
            <w:pPr>
              <w:jc w:val="center"/>
            </w:pPr>
            <w:r>
              <w:t>2</w:t>
            </w:r>
          </w:p>
        </w:tc>
        <w:tc>
          <w:tcPr>
            <w:tcW w:w="1349" w:type="dxa"/>
          </w:tcPr>
          <w:p w:rsidR="001232FE" w:rsidRDefault="001232FE" w:rsidP="001232FE">
            <w:pPr>
              <w:jc w:val="left"/>
            </w:pPr>
            <w:r>
              <w:t>601899</w:t>
            </w:r>
          </w:p>
        </w:tc>
        <w:tc>
          <w:tcPr>
            <w:tcW w:w="1349" w:type="dxa"/>
          </w:tcPr>
          <w:p w:rsidR="001232FE" w:rsidRDefault="001232FE" w:rsidP="001232FE">
            <w:pPr>
              <w:jc w:val="left"/>
            </w:pPr>
            <w:r>
              <w:rPr>
                <w:rFonts w:hint="eastAsia"/>
              </w:rPr>
              <w:t>紫金矿业</w:t>
            </w:r>
          </w:p>
        </w:tc>
        <w:tc>
          <w:tcPr>
            <w:tcW w:w="1718" w:type="dxa"/>
          </w:tcPr>
          <w:p w:rsidR="001232FE" w:rsidRDefault="001232FE" w:rsidP="001232FE">
            <w:pPr>
              <w:jc w:val="right"/>
            </w:pPr>
            <w:r>
              <w:t>953,300</w:t>
            </w:r>
          </w:p>
        </w:tc>
        <w:tc>
          <w:tcPr>
            <w:tcW w:w="1718" w:type="dxa"/>
          </w:tcPr>
          <w:p w:rsidR="001232FE" w:rsidRDefault="001232FE" w:rsidP="001232FE">
            <w:pPr>
              <w:jc w:val="right"/>
            </w:pPr>
            <w:r>
              <w:t>32,860,251.00</w:t>
            </w:r>
          </w:p>
        </w:tc>
        <w:tc>
          <w:tcPr>
            <w:tcW w:w="1718" w:type="dxa"/>
          </w:tcPr>
          <w:p w:rsidR="001232FE" w:rsidRDefault="001232FE" w:rsidP="001232FE">
            <w:pPr>
              <w:jc w:val="right"/>
            </w:pPr>
            <w:r>
              <w:t>7.02</w:t>
            </w:r>
          </w:p>
        </w:tc>
      </w:tr>
      <w:tr w:rsidR="001232FE" w:rsidTr="001232FE">
        <w:tc>
          <w:tcPr>
            <w:tcW w:w="652" w:type="dxa"/>
          </w:tcPr>
          <w:p w:rsidR="001232FE" w:rsidRDefault="001232FE" w:rsidP="001232FE">
            <w:pPr>
              <w:jc w:val="center"/>
            </w:pPr>
            <w:r>
              <w:t>3</w:t>
            </w:r>
          </w:p>
        </w:tc>
        <w:tc>
          <w:tcPr>
            <w:tcW w:w="1349" w:type="dxa"/>
          </w:tcPr>
          <w:p w:rsidR="001232FE" w:rsidRDefault="001232FE" w:rsidP="001232FE">
            <w:pPr>
              <w:jc w:val="left"/>
            </w:pPr>
            <w:r>
              <w:t>600690</w:t>
            </w:r>
          </w:p>
        </w:tc>
        <w:tc>
          <w:tcPr>
            <w:tcW w:w="1349" w:type="dxa"/>
          </w:tcPr>
          <w:p w:rsidR="001232FE" w:rsidRDefault="001232FE" w:rsidP="001232FE">
            <w:pPr>
              <w:jc w:val="left"/>
            </w:pPr>
            <w:r>
              <w:rPr>
                <w:rFonts w:hint="eastAsia"/>
              </w:rPr>
              <w:t>海尔智家</w:t>
            </w:r>
          </w:p>
        </w:tc>
        <w:tc>
          <w:tcPr>
            <w:tcW w:w="1718" w:type="dxa"/>
          </w:tcPr>
          <w:p w:rsidR="001232FE" w:rsidRDefault="001232FE" w:rsidP="001232FE">
            <w:pPr>
              <w:jc w:val="right"/>
            </w:pPr>
            <w:r>
              <w:t>1,038,500</w:t>
            </w:r>
          </w:p>
        </w:tc>
        <w:tc>
          <w:tcPr>
            <w:tcW w:w="1718" w:type="dxa"/>
          </w:tcPr>
          <w:p w:rsidR="001232FE" w:rsidRDefault="001232FE" w:rsidP="001232FE">
            <w:pPr>
              <w:jc w:val="right"/>
            </w:pPr>
            <w:r>
              <w:t>27,094,465.00</w:t>
            </w:r>
          </w:p>
        </w:tc>
        <w:tc>
          <w:tcPr>
            <w:tcW w:w="1718" w:type="dxa"/>
          </w:tcPr>
          <w:p w:rsidR="001232FE" w:rsidRDefault="001232FE" w:rsidP="001232FE">
            <w:pPr>
              <w:jc w:val="right"/>
            </w:pPr>
            <w:r>
              <w:t>5.78</w:t>
            </w:r>
          </w:p>
        </w:tc>
      </w:tr>
      <w:tr w:rsidR="001232FE" w:rsidTr="001232FE">
        <w:tc>
          <w:tcPr>
            <w:tcW w:w="652" w:type="dxa"/>
          </w:tcPr>
          <w:p w:rsidR="001232FE" w:rsidRDefault="001232FE" w:rsidP="001232FE">
            <w:pPr>
              <w:jc w:val="center"/>
            </w:pPr>
            <w:r>
              <w:t>4</w:t>
            </w:r>
          </w:p>
        </w:tc>
        <w:tc>
          <w:tcPr>
            <w:tcW w:w="1349" w:type="dxa"/>
          </w:tcPr>
          <w:p w:rsidR="001232FE" w:rsidRDefault="001232FE" w:rsidP="001232FE">
            <w:pPr>
              <w:jc w:val="left"/>
            </w:pPr>
            <w:r>
              <w:t>688019</w:t>
            </w:r>
          </w:p>
        </w:tc>
        <w:tc>
          <w:tcPr>
            <w:tcW w:w="1349" w:type="dxa"/>
          </w:tcPr>
          <w:p w:rsidR="001232FE" w:rsidRDefault="001232FE" w:rsidP="001232FE">
            <w:pPr>
              <w:jc w:val="left"/>
            </w:pPr>
            <w:r>
              <w:rPr>
                <w:rFonts w:hint="eastAsia"/>
              </w:rPr>
              <w:t>安集科技</w:t>
            </w:r>
          </w:p>
        </w:tc>
        <w:tc>
          <w:tcPr>
            <w:tcW w:w="1718" w:type="dxa"/>
          </w:tcPr>
          <w:p w:rsidR="001232FE" w:rsidRDefault="001232FE" w:rsidP="001232FE">
            <w:pPr>
              <w:jc w:val="right"/>
            </w:pPr>
            <w:r>
              <w:t>77,591</w:t>
            </w:r>
          </w:p>
        </w:tc>
        <w:tc>
          <w:tcPr>
            <w:tcW w:w="1718" w:type="dxa"/>
          </w:tcPr>
          <w:p w:rsidR="001232FE" w:rsidRDefault="001232FE" w:rsidP="001232FE">
            <w:pPr>
              <w:jc w:val="right"/>
            </w:pPr>
            <w:r>
              <w:t>16,908,630.72</w:t>
            </w:r>
          </w:p>
        </w:tc>
        <w:tc>
          <w:tcPr>
            <w:tcW w:w="1718" w:type="dxa"/>
          </w:tcPr>
          <w:p w:rsidR="001232FE" w:rsidRDefault="001232FE" w:rsidP="001232FE">
            <w:pPr>
              <w:jc w:val="right"/>
            </w:pPr>
            <w:r>
              <w:t>3.61</w:t>
            </w:r>
          </w:p>
        </w:tc>
      </w:tr>
      <w:tr w:rsidR="001232FE" w:rsidTr="001232FE">
        <w:tc>
          <w:tcPr>
            <w:tcW w:w="652" w:type="dxa"/>
          </w:tcPr>
          <w:p w:rsidR="001232FE" w:rsidRDefault="001232FE" w:rsidP="001232FE">
            <w:pPr>
              <w:jc w:val="center"/>
            </w:pPr>
            <w:r>
              <w:t>5</w:t>
            </w:r>
          </w:p>
        </w:tc>
        <w:tc>
          <w:tcPr>
            <w:tcW w:w="1349" w:type="dxa"/>
          </w:tcPr>
          <w:p w:rsidR="001232FE" w:rsidRDefault="001232FE" w:rsidP="001232FE">
            <w:pPr>
              <w:jc w:val="left"/>
            </w:pPr>
            <w:r>
              <w:t>603129</w:t>
            </w:r>
          </w:p>
        </w:tc>
        <w:tc>
          <w:tcPr>
            <w:tcW w:w="1349" w:type="dxa"/>
          </w:tcPr>
          <w:p w:rsidR="001232FE" w:rsidRDefault="001232FE" w:rsidP="001232FE">
            <w:pPr>
              <w:jc w:val="left"/>
            </w:pPr>
            <w:r>
              <w:rPr>
                <w:rFonts w:hint="eastAsia"/>
              </w:rPr>
              <w:t>春风动力</w:t>
            </w:r>
          </w:p>
        </w:tc>
        <w:tc>
          <w:tcPr>
            <w:tcW w:w="1718" w:type="dxa"/>
          </w:tcPr>
          <w:p w:rsidR="001232FE" w:rsidRDefault="001232FE" w:rsidP="001232FE">
            <w:pPr>
              <w:jc w:val="right"/>
            </w:pPr>
            <w:r>
              <w:t>50,600</w:t>
            </w:r>
          </w:p>
        </w:tc>
        <w:tc>
          <w:tcPr>
            <w:tcW w:w="1718" w:type="dxa"/>
          </w:tcPr>
          <w:p w:rsidR="001232FE" w:rsidRDefault="001232FE" w:rsidP="001232FE">
            <w:pPr>
              <w:jc w:val="right"/>
            </w:pPr>
            <w:r>
              <w:t>14,101,208.00</w:t>
            </w:r>
          </w:p>
        </w:tc>
        <w:tc>
          <w:tcPr>
            <w:tcW w:w="1718" w:type="dxa"/>
          </w:tcPr>
          <w:p w:rsidR="001232FE" w:rsidRDefault="001232FE" w:rsidP="001232FE">
            <w:pPr>
              <w:jc w:val="right"/>
            </w:pPr>
            <w:r>
              <w:t>3.01</w:t>
            </w:r>
          </w:p>
        </w:tc>
      </w:tr>
      <w:tr w:rsidR="001232FE" w:rsidTr="001232FE">
        <w:tc>
          <w:tcPr>
            <w:tcW w:w="652" w:type="dxa"/>
          </w:tcPr>
          <w:p w:rsidR="001232FE" w:rsidRDefault="001232FE" w:rsidP="001232FE">
            <w:pPr>
              <w:jc w:val="center"/>
            </w:pPr>
            <w:r>
              <w:t>6</w:t>
            </w:r>
          </w:p>
        </w:tc>
        <w:tc>
          <w:tcPr>
            <w:tcW w:w="1349" w:type="dxa"/>
          </w:tcPr>
          <w:p w:rsidR="001232FE" w:rsidRDefault="001232FE" w:rsidP="001232FE">
            <w:pPr>
              <w:jc w:val="left"/>
            </w:pPr>
            <w:r>
              <w:t>00700</w:t>
            </w:r>
          </w:p>
        </w:tc>
        <w:tc>
          <w:tcPr>
            <w:tcW w:w="1349" w:type="dxa"/>
          </w:tcPr>
          <w:p w:rsidR="001232FE" w:rsidRDefault="001232FE" w:rsidP="001232FE">
            <w:pPr>
              <w:jc w:val="left"/>
            </w:pPr>
            <w:r>
              <w:rPr>
                <w:rFonts w:hint="eastAsia"/>
              </w:rPr>
              <w:t>腾讯控股</w:t>
            </w:r>
          </w:p>
        </w:tc>
        <w:tc>
          <w:tcPr>
            <w:tcW w:w="1718" w:type="dxa"/>
          </w:tcPr>
          <w:p w:rsidR="001232FE" w:rsidRDefault="001232FE" w:rsidP="001232FE">
            <w:pPr>
              <w:jc w:val="right"/>
            </w:pPr>
            <w:r>
              <w:t>24,800</w:t>
            </w:r>
          </w:p>
        </w:tc>
        <w:tc>
          <w:tcPr>
            <w:tcW w:w="1718" w:type="dxa"/>
          </w:tcPr>
          <w:p w:rsidR="001232FE" w:rsidRDefault="001232FE" w:rsidP="001232FE">
            <w:pPr>
              <w:jc w:val="right"/>
            </w:pPr>
            <w:r>
              <w:t>13,417,513.74</w:t>
            </w:r>
          </w:p>
        </w:tc>
        <w:tc>
          <w:tcPr>
            <w:tcW w:w="1718" w:type="dxa"/>
          </w:tcPr>
          <w:p w:rsidR="001232FE" w:rsidRDefault="001232FE" w:rsidP="001232FE">
            <w:pPr>
              <w:jc w:val="right"/>
            </w:pPr>
            <w:r>
              <w:t>2.86</w:t>
            </w:r>
          </w:p>
        </w:tc>
      </w:tr>
      <w:tr w:rsidR="001232FE" w:rsidTr="001232FE">
        <w:tc>
          <w:tcPr>
            <w:tcW w:w="652" w:type="dxa"/>
          </w:tcPr>
          <w:p w:rsidR="001232FE" w:rsidRDefault="001232FE" w:rsidP="001232FE">
            <w:pPr>
              <w:jc w:val="center"/>
            </w:pPr>
            <w:r>
              <w:t>7</w:t>
            </w:r>
          </w:p>
        </w:tc>
        <w:tc>
          <w:tcPr>
            <w:tcW w:w="1349" w:type="dxa"/>
          </w:tcPr>
          <w:p w:rsidR="001232FE" w:rsidRDefault="001232FE" w:rsidP="001232FE">
            <w:pPr>
              <w:jc w:val="left"/>
            </w:pPr>
            <w:r>
              <w:t>603259</w:t>
            </w:r>
          </w:p>
        </w:tc>
        <w:tc>
          <w:tcPr>
            <w:tcW w:w="1349" w:type="dxa"/>
          </w:tcPr>
          <w:p w:rsidR="001232FE" w:rsidRDefault="001232FE" w:rsidP="001232FE">
            <w:pPr>
              <w:jc w:val="left"/>
            </w:pPr>
            <w:r>
              <w:rPr>
                <w:rFonts w:hint="eastAsia"/>
              </w:rPr>
              <w:t>药明康德</w:t>
            </w:r>
          </w:p>
        </w:tc>
        <w:tc>
          <w:tcPr>
            <w:tcW w:w="1718" w:type="dxa"/>
          </w:tcPr>
          <w:p w:rsidR="001232FE" w:rsidRDefault="001232FE" w:rsidP="001232FE">
            <w:pPr>
              <w:jc w:val="right"/>
            </w:pPr>
            <w:r>
              <w:t>141,200</w:t>
            </w:r>
          </w:p>
        </w:tc>
        <w:tc>
          <w:tcPr>
            <w:tcW w:w="1718" w:type="dxa"/>
          </w:tcPr>
          <w:p w:rsidR="001232FE" w:rsidRDefault="001232FE" w:rsidP="001232FE">
            <w:pPr>
              <w:jc w:val="right"/>
            </w:pPr>
            <w:r>
              <w:t>12,798,368.00</w:t>
            </w:r>
          </w:p>
        </w:tc>
        <w:tc>
          <w:tcPr>
            <w:tcW w:w="1718" w:type="dxa"/>
          </w:tcPr>
          <w:p w:rsidR="001232FE" w:rsidRDefault="001232FE" w:rsidP="001232FE">
            <w:pPr>
              <w:jc w:val="right"/>
            </w:pPr>
            <w:r>
              <w:t>2.73</w:t>
            </w:r>
          </w:p>
        </w:tc>
      </w:tr>
      <w:tr w:rsidR="001232FE" w:rsidTr="001232FE">
        <w:tc>
          <w:tcPr>
            <w:tcW w:w="652" w:type="dxa"/>
          </w:tcPr>
          <w:p w:rsidR="001232FE" w:rsidRDefault="001232FE" w:rsidP="001232FE">
            <w:pPr>
              <w:jc w:val="center"/>
            </w:pPr>
            <w:r>
              <w:t>8</w:t>
            </w:r>
          </w:p>
        </w:tc>
        <w:tc>
          <w:tcPr>
            <w:tcW w:w="1349" w:type="dxa"/>
          </w:tcPr>
          <w:p w:rsidR="001232FE" w:rsidRDefault="001232FE" w:rsidP="001232FE">
            <w:pPr>
              <w:jc w:val="left"/>
            </w:pPr>
            <w:r>
              <w:t>605305</w:t>
            </w:r>
          </w:p>
        </w:tc>
        <w:tc>
          <w:tcPr>
            <w:tcW w:w="1349" w:type="dxa"/>
          </w:tcPr>
          <w:p w:rsidR="001232FE" w:rsidRDefault="001232FE" w:rsidP="001232FE">
            <w:pPr>
              <w:jc w:val="left"/>
            </w:pPr>
            <w:r>
              <w:rPr>
                <w:rFonts w:hint="eastAsia"/>
              </w:rPr>
              <w:t>中际联合</w:t>
            </w:r>
          </w:p>
        </w:tc>
        <w:tc>
          <w:tcPr>
            <w:tcW w:w="1718" w:type="dxa"/>
          </w:tcPr>
          <w:p w:rsidR="001232FE" w:rsidRDefault="001232FE" w:rsidP="001232FE">
            <w:pPr>
              <w:jc w:val="right"/>
            </w:pPr>
            <w:r>
              <w:t>282,330</w:t>
            </w:r>
          </w:p>
        </w:tc>
        <w:tc>
          <w:tcPr>
            <w:tcW w:w="1718" w:type="dxa"/>
          </w:tcPr>
          <w:p w:rsidR="001232FE" w:rsidRDefault="001232FE" w:rsidP="001232FE">
            <w:pPr>
              <w:jc w:val="right"/>
            </w:pPr>
            <w:r>
              <w:t>11,761,867.80</w:t>
            </w:r>
          </w:p>
        </w:tc>
        <w:tc>
          <w:tcPr>
            <w:tcW w:w="1718" w:type="dxa"/>
          </w:tcPr>
          <w:p w:rsidR="001232FE" w:rsidRDefault="001232FE" w:rsidP="001232FE">
            <w:pPr>
              <w:jc w:val="right"/>
            </w:pPr>
            <w:r>
              <w:t>2.51</w:t>
            </w:r>
          </w:p>
        </w:tc>
      </w:tr>
      <w:tr w:rsidR="001232FE" w:rsidTr="001232FE">
        <w:tc>
          <w:tcPr>
            <w:tcW w:w="652" w:type="dxa"/>
          </w:tcPr>
          <w:p w:rsidR="001232FE" w:rsidRDefault="001232FE" w:rsidP="001232FE">
            <w:pPr>
              <w:jc w:val="center"/>
            </w:pPr>
            <w:r>
              <w:t>9</w:t>
            </w:r>
          </w:p>
        </w:tc>
        <w:tc>
          <w:tcPr>
            <w:tcW w:w="1349" w:type="dxa"/>
          </w:tcPr>
          <w:p w:rsidR="001232FE" w:rsidRDefault="001232FE" w:rsidP="001232FE">
            <w:pPr>
              <w:jc w:val="left"/>
            </w:pPr>
            <w:r>
              <w:t>600563</w:t>
            </w:r>
          </w:p>
        </w:tc>
        <w:tc>
          <w:tcPr>
            <w:tcW w:w="1349" w:type="dxa"/>
          </w:tcPr>
          <w:p w:rsidR="001232FE" w:rsidRDefault="001232FE" w:rsidP="001232FE">
            <w:pPr>
              <w:jc w:val="left"/>
            </w:pPr>
            <w:r>
              <w:rPr>
                <w:rFonts w:hint="eastAsia"/>
              </w:rPr>
              <w:t>法拉电子</w:t>
            </w:r>
          </w:p>
        </w:tc>
        <w:tc>
          <w:tcPr>
            <w:tcW w:w="1718" w:type="dxa"/>
          </w:tcPr>
          <w:p w:rsidR="001232FE" w:rsidRDefault="001232FE" w:rsidP="001232FE">
            <w:pPr>
              <w:jc w:val="right"/>
            </w:pPr>
            <w:r>
              <w:t>98,600</w:t>
            </w:r>
          </w:p>
        </w:tc>
        <w:tc>
          <w:tcPr>
            <w:tcW w:w="1718" w:type="dxa"/>
          </w:tcPr>
          <w:p w:rsidR="001232FE" w:rsidRDefault="001232FE" w:rsidP="001232FE">
            <w:pPr>
              <w:jc w:val="right"/>
            </w:pPr>
            <w:r>
              <w:t>10,348,070.00</w:t>
            </w:r>
          </w:p>
        </w:tc>
        <w:tc>
          <w:tcPr>
            <w:tcW w:w="1718" w:type="dxa"/>
          </w:tcPr>
          <w:p w:rsidR="001232FE" w:rsidRDefault="001232FE" w:rsidP="001232FE">
            <w:pPr>
              <w:jc w:val="right"/>
            </w:pPr>
            <w:r>
              <w:t>2.21</w:t>
            </w:r>
          </w:p>
        </w:tc>
      </w:tr>
      <w:tr w:rsidR="001232FE" w:rsidTr="001232FE">
        <w:tc>
          <w:tcPr>
            <w:tcW w:w="652" w:type="dxa"/>
          </w:tcPr>
          <w:p w:rsidR="001232FE" w:rsidRDefault="001232FE" w:rsidP="001232FE">
            <w:pPr>
              <w:jc w:val="center"/>
            </w:pPr>
            <w:r>
              <w:t>10</w:t>
            </w:r>
          </w:p>
        </w:tc>
        <w:tc>
          <w:tcPr>
            <w:tcW w:w="1349" w:type="dxa"/>
          </w:tcPr>
          <w:p w:rsidR="001232FE" w:rsidRDefault="001232FE" w:rsidP="001232FE">
            <w:pPr>
              <w:jc w:val="left"/>
            </w:pPr>
            <w:r>
              <w:t>603766</w:t>
            </w:r>
          </w:p>
        </w:tc>
        <w:tc>
          <w:tcPr>
            <w:tcW w:w="1349" w:type="dxa"/>
          </w:tcPr>
          <w:p w:rsidR="001232FE" w:rsidRDefault="001232FE" w:rsidP="001232FE">
            <w:pPr>
              <w:jc w:val="left"/>
            </w:pPr>
            <w:r>
              <w:rPr>
                <w:rFonts w:hint="eastAsia"/>
              </w:rPr>
              <w:t>隆鑫通用</w:t>
            </w:r>
          </w:p>
        </w:tc>
        <w:tc>
          <w:tcPr>
            <w:tcW w:w="1718" w:type="dxa"/>
          </w:tcPr>
          <w:p w:rsidR="001232FE" w:rsidRDefault="001232FE" w:rsidP="001232FE">
            <w:pPr>
              <w:jc w:val="right"/>
            </w:pPr>
            <w:r>
              <w:t>631,300</w:t>
            </w:r>
          </w:p>
        </w:tc>
        <w:tc>
          <w:tcPr>
            <w:tcW w:w="1718" w:type="dxa"/>
          </w:tcPr>
          <w:p w:rsidR="001232FE" w:rsidRDefault="001232FE" w:rsidP="001232FE">
            <w:pPr>
              <w:jc w:val="right"/>
            </w:pPr>
            <w:r>
              <w:t>10,170,243.00</w:t>
            </w:r>
          </w:p>
        </w:tc>
        <w:tc>
          <w:tcPr>
            <w:tcW w:w="1718" w:type="dxa"/>
          </w:tcPr>
          <w:p w:rsidR="001232FE" w:rsidRDefault="001232FE" w:rsidP="001232FE">
            <w:pPr>
              <w:jc w:val="right"/>
            </w:pPr>
            <w:r>
              <w:t>2.17</w:t>
            </w:r>
          </w:p>
        </w:tc>
      </w:tr>
    </w:tbl>
    <w:p w:rsidR="001232FE" w:rsidRDefault="001232FE" w:rsidP="001232FE">
      <w:pPr>
        <w:pStyle w:val="-8"/>
      </w:pPr>
      <w:r>
        <w:rPr>
          <w:rFonts w:hint="eastAsia"/>
        </w:rPr>
        <w:t>注：对于同时在A+H股上市的股票，合并计算公允价值参与排序，并按照不同股票分别披露。</w:t>
      </w:r>
    </w:p>
    <w:p w:rsidR="001232FE" w:rsidRDefault="001232FE" w:rsidP="001232FE">
      <w:pPr>
        <w:pStyle w:val="-2"/>
        <w:spacing w:before="312"/>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232FE" w:rsidTr="001232FE">
        <w:trPr>
          <w:cnfStyle w:val="100000000000" w:firstRow="1" w:lastRow="0" w:firstColumn="0" w:lastColumn="0" w:oddVBand="0" w:evenVBand="0" w:oddHBand="0" w:evenHBand="0" w:firstRowFirstColumn="0" w:firstRowLastColumn="0" w:lastRowFirstColumn="0" w:lastRowLastColumn="0"/>
        </w:trPr>
        <w:tc>
          <w:tcPr>
            <w:tcW w:w="646" w:type="dxa"/>
          </w:tcPr>
          <w:p w:rsidR="001232FE" w:rsidRPr="001232FE" w:rsidRDefault="001232FE" w:rsidP="001232FE">
            <w:pPr>
              <w:jc w:val="center"/>
              <w:rPr>
                <w:b/>
              </w:rPr>
            </w:pPr>
            <w:r w:rsidRPr="001232FE">
              <w:rPr>
                <w:rFonts w:hint="eastAsia"/>
                <w:b/>
              </w:rPr>
              <w:t>序号</w:t>
            </w:r>
          </w:p>
        </w:tc>
        <w:tc>
          <w:tcPr>
            <w:tcW w:w="2835" w:type="dxa"/>
          </w:tcPr>
          <w:p w:rsidR="001232FE" w:rsidRPr="001232FE" w:rsidRDefault="001232FE" w:rsidP="001232FE">
            <w:pPr>
              <w:jc w:val="center"/>
              <w:rPr>
                <w:b/>
              </w:rPr>
            </w:pPr>
            <w:r w:rsidRPr="001232FE">
              <w:rPr>
                <w:rFonts w:hint="eastAsia"/>
                <w:b/>
              </w:rPr>
              <w:t>债券品种</w:t>
            </w:r>
          </w:p>
        </w:tc>
        <w:tc>
          <w:tcPr>
            <w:tcW w:w="2466" w:type="dxa"/>
          </w:tcPr>
          <w:p w:rsidR="001232FE" w:rsidRPr="001232FE" w:rsidRDefault="001232FE" w:rsidP="001232FE">
            <w:pPr>
              <w:jc w:val="center"/>
              <w:rPr>
                <w:b/>
              </w:rPr>
            </w:pPr>
            <w:r w:rsidRPr="001232FE">
              <w:rPr>
                <w:rFonts w:hint="eastAsia"/>
                <w:b/>
              </w:rPr>
              <w:t>公允价值（元）</w:t>
            </w:r>
          </w:p>
        </w:tc>
        <w:tc>
          <w:tcPr>
            <w:tcW w:w="2557" w:type="dxa"/>
          </w:tcPr>
          <w:p w:rsidR="001232FE" w:rsidRPr="001232FE" w:rsidRDefault="001232FE" w:rsidP="001232FE">
            <w:pPr>
              <w:jc w:val="center"/>
              <w:rPr>
                <w:b/>
              </w:rPr>
            </w:pPr>
            <w:r w:rsidRPr="001232FE">
              <w:rPr>
                <w:rFonts w:hint="eastAsia"/>
                <w:b/>
              </w:rPr>
              <w:t>占基金资产净值比例（％）</w:t>
            </w:r>
          </w:p>
        </w:tc>
      </w:tr>
      <w:tr w:rsidR="001232FE" w:rsidTr="001232FE">
        <w:tc>
          <w:tcPr>
            <w:tcW w:w="646" w:type="dxa"/>
          </w:tcPr>
          <w:p w:rsidR="001232FE" w:rsidRDefault="001232FE" w:rsidP="001232FE">
            <w:pPr>
              <w:jc w:val="center"/>
            </w:pPr>
            <w:r>
              <w:t>1</w:t>
            </w:r>
          </w:p>
        </w:tc>
        <w:tc>
          <w:tcPr>
            <w:tcW w:w="2835" w:type="dxa"/>
          </w:tcPr>
          <w:p w:rsidR="001232FE" w:rsidRDefault="001232FE" w:rsidP="001232FE">
            <w:pPr>
              <w:jc w:val="left"/>
            </w:pPr>
            <w:r>
              <w:rPr>
                <w:rFonts w:hint="eastAsia"/>
              </w:rPr>
              <w:t>国家债券</w:t>
            </w:r>
          </w:p>
        </w:tc>
        <w:tc>
          <w:tcPr>
            <w:tcW w:w="2466" w:type="dxa"/>
          </w:tcPr>
          <w:p w:rsidR="001232FE" w:rsidRDefault="001232FE" w:rsidP="001232FE">
            <w:pPr>
              <w:jc w:val="right"/>
            </w:pPr>
            <w:r>
              <w:t>25,353,420.60</w:t>
            </w:r>
          </w:p>
        </w:tc>
        <w:tc>
          <w:tcPr>
            <w:tcW w:w="2557" w:type="dxa"/>
          </w:tcPr>
          <w:p w:rsidR="001232FE" w:rsidRDefault="001232FE" w:rsidP="001232FE">
            <w:pPr>
              <w:jc w:val="right"/>
            </w:pPr>
            <w:r>
              <w:t>5.41</w:t>
            </w:r>
          </w:p>
        </w:tc>
      </w:tr>
      <w:tr w:rsidR="001232FE" w:rsidTr="001232FE">
        <w:tc>
          <w:tcPr>
            <w:tcW w:w="646" w:type="dxa"/>
          </w:tcPr>
          <w:p w:rsidR="001232FE" w:rsidRDefault="001232FE" w:rsidP="001232FE">
            <w:pPr>
              <w:jc w:val="center"/>
            </w:pPr>
            <w:r>
              <w:t>2</w:t>
            </w:r>
          </w:p>
        </w:tc>
        <w:tc>
          <w:tcPr>
            <w:tcW w:w="2835" w:type="dxa"/>
          </w:tcPr>
          <w:p w:rsidR="001232FE" w:rsidRDefault="001232FE" w:rsidP="001232FE">
            <w:pPr>
              <w:jc w:val="left"/>
            </w:pPr>
            <w:r>
              <w:rPr>
                <w:rFonts w:hint="eastAsia"/>
              </w:rPr>
              <w:t>央行票据</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3</w:t>
            </w:r>
          </w:p>
        </w:tc>
        <w:tc>
          <w:tcPr>
            <w:tcW w:w="2835" w:type="dxa"/>
          </w:tcPr>
          <w:p w:rsidR="001232FE" w:rsidRDefault="001232FE" w:rsidP="001232FE">
            <w:pPr>
              <w:jc w:val="left"/>
            </w:pPr>
            <w:r>
              <w:rPr>
                <w:rFonts w:hint="eastAsia"/>
              </w:rPr>
              <w:t>金融债券</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p>
        </w:tc>
        <w:tc>
          <w:tcPr>
            <w:tcW w:w="2835" w:type="dxa"/>
          </w:tcPr>
          <w:p w:rsidR="001232FE" w:rsidRDefault="001232FE" w:rsidP="001232FE">
            <w:pPr>
              <w:jc w:val="left"/>
            </w:pPr>
            <w:r>
              <w:rPr>
                <w:rFonts w:hint="eastAsia"/>
              </w:rPr>
              <w:t>其中：政策性金融债</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4</w:t>
            </w:r>
          </w:p>
        </w:tc>
        <w:tc>
          <w:tcPr>
            <w:tcW w:w="2835" w:type="dxa"/>
          </w:tcPr>
          <w:p w:rsidR="001232FE" w:rsidRDefault="001232FE" w:rsidP="001232FE">
            <w:pPr>
              <w:jc w:val="left"/>
            </w:pPr>
            <w:r>
              <w:rPr>
                <w:rFonts w:hint="eastAsia"/>
              </w:rPr>
              <w:t>企业债券</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5</w:t>
            </w:r>
          </w:p>
        </w:tc>
        <w:tc>
          <w:tcPr>
            <w:tcW w:w="2835" w:type="dxa"/>
          </w:tcPr>
          <w:p w:rsidR="001232FE" w:rsidRDefault="001232FE" w:rsidP="001232FE">
            <w:pPr>
              <w:jc w:val="left"/>
            </w:pPr>
            <w:r>
              <w:rPr>
                <w:rFonts w:hint="eastAsia"/>
              </w:rPr>
              <w:t>企业短期融资券</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6</w:t>
            </w:r>
          </w:p>
        </w:tc>
        <w:tc>
          <w:tcPr>
            <w:tcW w:w="2835" w:type="dxa"/>
          </w:tcPr>
          <w:p w:rsidR="001232FE" w:rsidRDefault="001232FE" w:rsidP="001232FE">
            <w:pPr>
              <w:jc w:val="left"/>
            </w:pPr>
            <w:r>
              <w:rPr>
                <w:rFonts w:hint="eastAsia"/>
              </w:rPr>
              <w:t>中期票据</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7</w:t>
            </w:r>
          </w:p>
        </w:tc>
        <w:tc>
          <w:tcPr>
            <w:tcW w:w="2835" w:type="dxa"/>
          </w:tcPr>
          <w:p w:rsidR="001232FE" w:rsidRDefault="001232FE" w:rsidP="001232FE">
            <w:pPr>
              <w:jc w:val="left"/>
            </w:pPr>
            <w:r>
              <w:rPr>
                <w:rFonts w:hint="eastAsia"/>
              </w:rPr>
              <w:t>可转债（可交换债）</w:t>
            </w:r>
          </w:p>
        </w:tc>
        <w:tc>
          <w:tcPr>
            <w:tcW w:w="2466" w:type="dxa"/>
          </w:tcPr>
          <w:p w:rsidR="001232FE" w:rsidRDefault="001232FE" w:rsidP="001232FE">
            <w:pPr>
              <w:jc w:val="right"/>
            </w:pPr>
            <w:r>
              <w:t>641,535.95</w:t>
            </w:r>
          </w:p>
        </w:tc>
        <w:tc>
          <w:tcPr>
            <w:tcW w:w="2557" w:type="dxa"/>
          </w:tcPr>
          <w:p w:rsidR="001232FE" w:rsidRDefault="001232FE" w:rsidP="001232FE">
            <w:pPr>
              <w:jc w:val="right"/>
            </w:pPr>
            <w:r>
              <w:t>0.14</w:t>
            </w:r>
          </w:p>
        </w:tc>
      </w:tr>
      <w:tr w:rsidR="001232FE" w:rsidTr="001232FE">
        <w:tc>
          <w:tcPr>
            <w:tcW w:w="646" w:type="dxa"/>
          </w:tcPr>
          <w:p w:rsidR="001232FE" w:rsidRDefault="001232FE" w:rsidP="001232FE">
            <w:pPr>
              <w:jc w:val="center"/>
            </w:pPr>
            <w:r>
              <w:t>8</w:t>
            </w:r>
          </w:p>
        </w:tc>
        <w:tc>
          <w:tcPr>
            <w:tcW w:w="2835" w:type="dxa"/>
          </w:tcPr>
          <w:p w:rsidR="001232FE" w:rsidRDefault="001232FE" w:rsidP="001232FE">
            <w:pPr>
              <w:jc w:val="left"/>
            </w:pPr>
            <w:r>
              <w:rPr>
                <w:rFonts w:hint="eastAsia"/>
              </w:rPr>
              <w:t>同业存单</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9</w:t>
            </w:r>
          </w:p>
        </w:tc>
        <w:tc>
          <w:tcPr>
            <w:tcW w:w="2835" w:type="dxa"/>
          </w:tcPr>
          <w:p w:rsidR="001232FE" w:rsidRDefault="001232FE" w:rsidP="001232FE">
            <w:pPr>
              <w:jc w:val="left"/>
            </w:pPr>
            <w:r>
              <w:rPr>
                <w:rFonts w:hint="eastAsia"/>
              </w:rPr>
              <w:t>其他</w:t>
            </w:r>
          </w:p>
        </w:tc>
        <w:tc>
          <w:tcPr>
            <w:tcW w:w="2466" w:type="dxa"/>
          </w:tcPr>
          <w:p w:rsidR="001232FE" w:rsidRDefault="001232FE" w:rsidP="001232FE">
            <w:pPr>
              <w:jc w:val="right"/>
            </w:pPr>
            <w:r>
              <w:t>-</w:t>
            </w:r>
          </w:p>
        </w:tc>
        <w:tc>
          <w:tcPr>
            <w:tcW w:w="2557" w:type="dxa"/>
          </w:tcPr>
          <w:p w:rsidR="001232FE" w:rsidRDefault="001232FE" w:rsidP="001232FE">
            <w:pPr>
              <w:jc w:val="right"/>
            </w:pPr>
            <w:r>
              <w:t>-</w:t>
            </w:r>
          </w:p>
        </w:tc>
      </w:tr>
      <w:tr w:rsidR="001232FE" w:rsidTr="001232FE">
        <w:tc>
          <w:tcPr>
            <w:tcW w:w="646" w:type="dxa"/>
          </w:tcPr>
          <w:p w:rsidR="001232FE" w:rsidRDefault="001232FE" w:rsidP="001232FE">
            <w:pPr>
              <w:jc w:val="center"/>
            </w:pPr>
            <w:r>
              <w:t>10</w:t>
            </w:r>
          </w:p>
        </w:tc>
        <w:tc>
          <w:tcPr>
            <w:tcW w:w="2835" w:type="dxa"/>
          </w:tcPr>
          <w:p w:rsidR="001232FE" w:rsidRDefault="001232FE" w:rsidP="001232FE">
            <w:pPr>
              <w:jc w:val="left"/>
            </w:pPr>
            <w:r>
              <w:rPr>
                <w:rFonts w:hint="eastAsia"/>
              </w:rPr>
              <w:t>合计</w:t>
            </w:r>
          </w:p>
        </w:tc>
        <w:tc>
          <w:tcPr>
            <w:tcW w:w="2466" w:type="dxa"/>
          </w:tcPr>
          <w:p w:rsidR="001232FE" w:rsidRDefault="001232FE" w:rsidP="001232FE">
            <w:pPr>
              <w:jc w:val="right"/>
            </w:pPr>
            <w:r>
              <w:t>25,994,956.55</w:t>
            </w:r>
          </w:p>
        </w:tc>
        <w:tc>
          <w:tcPr>
            <w:tcW w:w="2557" w:type="dxa"/>
          </w:tcPr>
          <w:p w:rsidR="001232FE" w:rsidRDefault="001232FE" w:rsidP="001232FE">
            <w:pPr>
              <w:jc w:val="right"/>
            </w:pPr>
            <w:r>
              <w:t>5.55</w:t>
            </w:r>
          </w:p>
        </w:tc>
      </w:tr>
    </w:tbl>
    <w:p w:rsidR="001232FE" w:rsidRDefault="001232FE" w:rsidP="001232FE">
      <w:pPr>
        <w:pStyle w:val="-2"/>
        <w:spacing w:before="312"/>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232FE" w:rsidTr="001232FE">
        <w:trPr>
          <w:cnfStyle w:val="100000000000" w:firstRow="1" w:lastRow="0" w:firstColumn="0" w:lastColumn="0" w:oddVBand="0" w:evenVBand="0" w:oddHBand="0" w:evenHBand="0" w:firstRowFirstColumn="0" w:firstRowLastColumn="0" w:lastRowFirstColumn="0" w:lastRowLastColumn="0"/>
        </w:trPr>
        <w:tc>
          <w:tcPr>
            <w:tcW w:w="646" w:type="dxa"/>
          </w:tcPr>
          <w:p w:rsidR="001232FE" w:rsidRPr="001232FE" w:rsidRDefault="001232FE" w:rsidP="001232FE">
            <w:pPr>
              <w:jc w:val="center"/>
              <w:rPr>
                <w:b/>
              </w:rPr>
            </w:pPr>
            <w:r w:rsidRPr="001232FE">
              <w:rPr>
                <w:rFonts w:hint="eastAsia"/>
                <w:b/>
              </w:rPr>
              <w:t>序号</w:t>
            </w:r>
          </w:p>
        </w:tc>
        <w:tc>
          <w:tcPr>
            <w:tcW w:w="1162" w:type="dxa"/>
          </w:tcPr>
          <w:p w:rsidR="001232FE" w:rsidRPr="001232FE" w:rsidRDefault="001232FE" w:rsidP="001232FE">
            <w:pPr>
              <w:jc w:val="center"/>
              <w:rPr>
                <w:b/>
              </w:rPr>
            </w:pPr>
            <w:r w:rsidRPr="001232FE">
              <w:rPr>
                <w:rFonts w:hint="eastAsia"/>
                <w:b/>
              </w:rPr>
              <w:t>债券代码</w:t>
            </w:r>
          </w:p>
        </w:tc>
        <w:tc>
          <w:tcPr>
            <w:tcW w:w="1928" w:type="dxa"/>
          </w:tcPr>
          <w:p w:rsidR="001232FE" w:rsidRPr="001232FE" w:rsidRDefault="001232FE" w:rsidP="001232FE">
            <w:pPr>
              <w:jc w:val="center"/>
              <w:rPr>
                <w:b/>
              </w:rPr>
            </w:pPr>
            <w:r w:rsidRPr="001232FE">
              <w:rPr>
                <w:rFonts w:hint="eastAsia"/>
                <w:b/>
              </w:rPr>
              <w:t>债券名称</w:t>
            </w:r>
          </w:p>
        </w:tc>
        <w:tc>
          <w:tcPr>
            <w:tcW w:w="1140" w:type="dxa"/>
          </w:tcPr>
          <w:p w:rsidR="001232FE" w:rsidRPr="001232FE" w:rsidRDefault="001232FE" w:rsidP="001232FE">
            <w:pPr>
              <w:jc w:val="center"/>
              <w:rPr>
                <w:b/>
              </w:rPr>
            </w:pPr>
            <w:r w:rsidRPr="001232FE">
              <w:rPr>
                <w:rFonts w:hint="eastAsia"/>
                <w:b/>
              </w:rPr>
              <w:t>数量（张）</w:t>
            </w:r>
          </w:p>
        </w:tc>
        <w:tc>
          <w:tcPr>
            <w:tcW w:w="1814" w:type="dxa"/>
          </w:tcPr>
          <w:p w:rsidR="001232FE" w:rsidRPr="001232FE" w:rsidRDefault="001232FE" w:rsidP="001232FE">
            <w:pPr>
              <w:jc w:val="center"/>
              <w:rPr>
                <w:b/>
              </w:rPr>
            </w:pPr>
            <w:r w:rsidRPr="001232FE">
              <w:rPr>
                <w:rFonts w:hint="eastAsia"/>
                <w:b/>
              </w:rPr>
              <w:t>公允价值（元）</w:t>
            </w:r>
          </w:p>
        </w:tc>
        <w:tc>
          <w:tcPr>
            <w:tcW w:w="1814" w:type="dxa"/>
          </w:tcPr>
          <w:p w:rsidR="001232FE" w:rsidRPr="001232FE" w:rsidRDefault="001232FE" w:rsidP="001232FE">
            <w:pPr>
              <w:jc w:val="center"/>
              <w:rPr>
                <w:b/>
              </w:rPr>
            </w:pPr>
            <w:r w:rsidRPr="001232FE">
              <w:rPr>
                <w:rFonts w:hint="eastAsia"/>
                <w:b/>
              </w:rPr>
              <w:t>占基金资产净值比例（％）</w:t>
            </w:r>
          </w:p>
        </w:tc>
      </w:tr>
      <w:tr w:rsidR="001232FE" w:rsidTr="001232FE">
        <w:tc>
          <w:tcPr>
            <w:tcW w:w="646" w:type="dxa"/>
          </w:tcPr>
          <w:p w:rsidR="001232FE" w:rsidRDefault="001232FE" w:rsidP="001232FE">
            <w:pPr>
              <w:jc w:val="center"/>
            </w:pPr>
            <w:r>
              <w:t>1</w:t>
            </w:r>
          </w:p>
        </w:tc>
        <w:tc>
          <w:tcPr>
            <w:tcW w:w="1162" w:type="dxa"/>
          </w:tcPr>
          <w:p w:rsidR="001232FE" w:rsidRDefault="001232FE" w:rsidP="001232FE">
            <w:pPr>
              <w:jc w:val="left"/>
            </w:pPr>
            <w:r>
              <w:t>019773</w:t>
            </w:r>
          </w:p>
        </w:tc>
        <w:tc>
          <w:tcPr>
            <w:tcW w:w="1928" w:type="dxa"/>
          </w:tcPr>
          <w:p w:rsidR="001232FE" w:rsidRDefault="001232FE" w:rsidP="001232FE">
            <w:pPr>
              <w:jc w:val="left"/>
            </w:pPr>
            <w:r>
              <w:rPr>
                <w:rFonts w:hint="eastAsia"/>
              </w:rPr>
              <w:t>25</w:t>
            </w:r>
            <w:r>
              <w:rPr>
                <w:rFonts w:hint="eastAsia"/>
              </w:rPr>
              <w:t>国债</w:t>
            </w:r>
            <w:r>
              <w:rPr>
                <w:rFonts w:hint="eastAsia"/>
              </w:rPr>
              <w:t>08</w:t>
            </w:r>
          </w:p>
        </w:tc>
        <w:tc>
          <w:tcPr>
            <w:tcW w:w="1140" w:type="dxa"/>
          </w:tcPr>
          <w:p w:rsidR="001232FE" w:rsidRDefault="001232FE" w:rsidP="001232FE">
            <w:pPr>
              <w:jc w:val="right"/>
            </w:pPr>
            <w:r>
              <w:t>251,000</w:t>
            </w:r>
          </w:p>
        </w:tc>
        <w:tc>
          <w:tcPr>
            <w:tcW w:w="1814" w:type="dxa"/>
          </w:tcPr>
          <w:p w:rsidR="001232FE" w:rsidRDefault="001232FE" w:rsidP="001232FE">
            <w:pPr>
              <w:jc w:val="right"/>
            </w:pPr>
            <w:r>
              <w:t>25,353,420.60</w:t>
            </w:r>
          </w:p>
        </w:tc>
        <w:tc>
          <w:tcPr>
            <w:tcW w:w="1814" w:type="dxa"/>
          </w:tcPr>
          <w:p w:rsidR="001232FE" w:rsidRDefault="001232FE" w:rsidP="001232FE">
            <w:pPr>
              <w:jc w:val="right"/>
            </w:pPr>
            <w:r>
              <w:t>5.41</w:t>
            </w:r>
          </w:p>
        </w:tc>
      </w:tr>
      <w:tr w:rsidR="001232FE" w:rsidTr="001232FE">
        <w:tc>
          <w:tcPr>
            <w:tcW w:w="646" w:type="dxa"/>
          </w:tcPr>
          <w:p w:rsidR="001232FE" w:rsidRDefault="001232FE" w:rsidP="001232FE">
            <w:pPr>
              <w:jc w:val="center"/>
            </w:pPr>
            <w:r>
              <w:t>2</w:t>
            </w:r>
          </w:p>
        </w:tc>
        <w:tc>
          <w:tcPr>
            <w:tcW w:w="1162" w:type="dxa"/>
          </w:tcPr>
          <w:p w:rsidR="001232FE" w:rsidRDefault="001232FE" w:rsidP="001232FE">
            <w:pPr>
              <w:jc w:val="left"/>
            </w:pPr>
            <w:r>
              <w:t>118054</w:t>
            </w:r>
          </w:p>
        </w:tc>
        <w:tc>
          <w:tcPr>
            <w:tcW w:w="1928" w:type="dxa"/>
          </w:tcPr>
          <w:p w:rsidR="001232FE" w:rsidRDefault="001232FE" w:rsidP="001232FE">
            <w:pPr>
              <w:jc w:val="left"/>
            </w:pPr>
            <w:r>
              <w:rPr>
                <w:rFonts w:hint="eastAsia"/>
              </w:rPr>
              <w:t>安集转债</w:t>
            </w:r>
          </w:p>
        </w:tc>
        <w:tc>
          <w:tcPr>
            <w:tcW w:w="1140" w:type="dxa"/>
          </w:tcPr>
          <w:p w:rsidR="001232FE" w:rsidRDefault="001232FE" w:rsidP="001232FE">
            <w:pPr>
              <w:jc w:val="right"/>
            </w:pPr>
            <w:r>
              <w:t>2,230</w:t>
            </w:r>
          </w:p>
        </w:tc>
        <w:tc>
          <w:tcPr>
            <w:tcW w:w="1814" w:type="dxa"/>
          </w:tcPr>
          <w:p w:rsidR="001232FE" w:rsidRDefault="001232FE" w:rsidP="001232FE">
            <w:pPr>
              <w:jc w:val="right"/>
            </w:pPr>
            <w:r>
              <w:t>451,768.74</w:t>
            </w:r>
          </w:p>
        </w:tc>
        <w:tc>
          <w:tcPr>
            <w:tcW w:w="1814" w:type="dxa"/>
          </w:tcPr>
          <w:p w:rsidR="001232FE" w:rsidRDefault="001232FE" w:rsidP="001232FE">
            <w:pPr>
              <w:jc w:val="right"/>
            </w:pPr>
            <w:r>
              <w:t>0.10</w:t>
            </w:r>
          </w:p>
        </w:tc>
      </w:tr>
      <w:tr w:rsidR="001232FE" w:rsidTr="001232FE">
        <w:tc>
          <w:tcPr>
            <w:tcW w:w="646" w:type="dxa"/>
          </w:tcPr>
          <w:p w:rsidR="001232FE" w:rsidRDefault="001232FE" w:rsidP="001232FE">
            <w:pPr>
              <w:jc w:val="center"/>
            </w:pPr>
            <w:r>
              <w:t>3</w:t>
            </w:r>
          </w:p>
        </w:tc>
        <w:tc>
          <w:tcPr>
            <w:tcW w:w="1162" w:type="dxa"/>
          </w:tcPr>
          <w:p w:rsidR="001232FE" w:rsidRDefault="001232FE" w:rsidP="001232FE">
            <w:pPr>
              <w:jc w:val="left"/>
            </w:pPr>
            <w:r>
              <w:t>123257</w:t>
            </w:r>
          </w:p>
        </w:tc>
        <w:tc>
          <w:tcPr>
            <w:tcW w:w="1928" w:type="dxa"/>
          </w:tcPr>
          <w:p w:rsidR="001232FE" w:rsidRDefault="001232FE" w:rsidP="001232FE">
            <w:pPr>
              <w:jc w:val="left"/>
            </w:pPr>
            <w:r>
              <w:rPr>
                <w:rFonts w:hint="eastAsia"/>
              </w:rPr>
              <w:t>安克转债</w:t>
            </w:r>
          </w:p>
        </w:tc>
        <w:tc>
          <w:tcPr>
            <w:tcW w:w="1140" w:type="dxa"/>
          </w:tcPr>
          <w:p w:rsidR="001232FE" w:rsidRDefault="001232FE" w:rsidP="001232FE">
            <w:pPr>
              <w:jc w:val="right"/>
            </w:pPr>
            <w:r>
              <w:t>1,193</w:t>
            </w:r>
          </w:p>
        </w:tc>
        <w:tc>
          <w:tcPr>
            <w:tcW w:w="1814" w:type="dxa"/>
          </w:tcPr>
          <w:p w:rsidR="001232FE" w:rsidRDefault="001232FE" w:rsidP="001232FE">
            <w:pPr>
              <w:jc w:val="right"/>
            </w:pPr>
            <w:r>
              <w:t>189,767.21</w:t>
            </w:r>
          </w:p>
        </w:tc>
        <w:tc>
          <w:tcPr>
            <w:tcW w:w="1814" w:type="dxa"/>
          </w:tcPr>
          <w:p w:rsidR="001232FE" w:rsidRDefault="001232FE" w:rsidP="001232FE">
            <w:pPr>
              <w:jc w:val="right"/>
            </w:pPr>
            <w:r>
              <w:t>0.04</w:t>
            </w:r>
          </w:p>
        </w:tc>
      </w:tr>
    </w:tbl>
    <w:p w:rsidR="001232FE" w:rsidRDefault="001232FE" w:rsidP="001232FE">
      <w:pPr>
        <w:pStyle w:val="-2"/>
        <w:spacing w:before="312"/>
      </w:pPr>
      <w:r>
        <w:rPr>
          <w:rFonts w:hint="eastAsia"/>
        </w:rPr>
        <w:t>报告期末按公允价值占基金资产净值比例大小排名的前十名资产支持证券投资明细</w:t>
      </w:r>
    </w:p>
    <w:p w:rsidR="001232FE" w:rsidRDefault="001232FE" w:rsidP="001232FE">
      <w:pPr>
        <w:pStyle w:val="-"/>
        <w:ind w:firstLine="420"/>
      </w:pPr>
      <w:r>
        <w:rPr>
          <w:rFonts w:hint="eastAsia"/>
        </w:rPr>
        <w:lastRenderedPageBreak/>
        <w:t>本基金本报告期末未持有资产支持证券。</w:t>
      </w:r>
    </w:p>
    <w:p w:rsidR="001232FE" w:rsidRDefault="001232FE" w:rsidP="001232FE">
      <w:pPr>
        <w:pStyle w:val="-2"/>
        <w:spacing w:before="312"/>
      </w:pPr>
      <w:r>
        <w:rPr>
          <w:rFonts w:hint="eastAsia"/>
        </w:rPr>
        <w:t>报告期末按公允价值占基金资产净值比例大小排序的前五名贵金属投资明细</w:t>
      </w:r>
    </w:p>
    <w:p w:rsidR="001232FE" w:rsidRDefault="001232FE" w:rsidP="001232FE">
      <w:pPr>
        <w:pStyle w:val="-"/>
        <w:ind w:firstLine="420"/>
      </w:pPr>
      <w:r>
        <w:rPr>
          <w:rFonts w:hint="eastAsia"/>
        </w:rPr>
        <w:t>无。</w:t>
      </w:r>
    </w:p>
    <w:p w:rsidR="001232FE" w:rsidRDefault="001232FE" w:rsidP="001232FE">
      <w:pPr>
        <w:pStyle w:val="-2"/>
        <w:spacing w:before="312"/>
      </w:pPr>
      <w:r>
        <w:rPr>
          <w:rFonts w:hint="eastAsia"/>
        </w:rPr>
        <w:t>报告期末按公允价值占基金资产净值比例大小排名的前五名权证投资明细</w:t>
      </w:r>
    </w:p>
    <w:p w:rsidR="001232FE" w:rsidRDefault="001232FE" w:rsidP="001232FE">
      <w:pPr>
        <w:pStyle w:val="-"/>
        <w:ind w:firstLine="420"/>
      </w:pPr>
      <w:r>
        <w:rPr>
          <w:rFonts w:hint="eastAsia"/>
        </w:rPr>
        <w:t>无。</w:t>
      </w:r>
    </w:p>
    <w:p w:rsidR="001232FE" w:rsidRDefault="001232FE" w:rsidP="001232FE">
      <w:pPr>
        <w:pStyle w:val="-2"/>
        <w:spacing w:before="312"/>
      </w:pPr>
      <w:r>
        <w:rPr>
          <w:rFonts w:hint="eastAsia"/>
        </w:rPr>
        <w:t>报告期末本基金投资的股指期货交易情况说明</w:t>
      </w:r>
    </w:p>
    <w:p w:rsidR="001232FE" w:rsidRDefault="001232FE" w:rsidP="001232FE">
      <w:pPr>
        <w:pStyle w:val="-3"/>
        <w:spacing w:before="156" w:after="156"/>
      </w:pPr>
      <w:r>
        <w:rPr>
          <w:rFonts w:hint="eastAsia"/>
        </w:rPr>
        <w:t>报告期末本基金投资的股指期货持仓和损益明细</w:t>
      </w:r>
    </w:p>
    <w:p w:rsidR="001232FE" w:rsidRDefault="001232FE" w:rsidP="001232FE">
      <w:pPr>
        <w:pStyle w:val="-"/>
        <w:ind w:firstLine="420"/>
      </w:pPr>
      <w:r>
        <w:rPr>
          <w:rFonts w:hint="eastAsia"/>
        </w:rPr>
        <w:t>无。</w:t>
      </w:r>
    </w:p>
    <w:p w:rsidR="001232FE" w:rsidRDefault="001232FE" w:rsidP="001232FE">
      <w:pPr>
        <w:pStyle w:val="-3"/>
        <w:spacing w:before="156" w:after="156"/>
      </w:pPr>
      <w:r>
        <w:rPr>
          <w:rFonts w:hint="eastAsia"/>
        </w:rPr>
        <w:t>本基金投资股指期货的投资政策</w:t>
      </w:r>
    </w:p>
    <w:p w:rsidR="001232FE" w:rsidRDefault="001232FE" w:rsidP="001232FE">
      <w:pPr>
        <w:pStyle w:val="-"/>
        <w:ind w:firstLine="420"/>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232FE" w:rsidRDefault="001232FE" w:rsidP="001232FE">
      <w:pPr>
        <w:pStyle w:val="-2"/>
        <w:spacing w:before="312"/>
      </w:pPr>
      <w:r>
        <w:rPr>
          <w:rFonts w:hint="eastAsia"/>
        </w:rPr>
        <w:t>报告期末本基金投资的国债期货交易情况说明</w:t>
      </w:r>
    </w:p>
    <w:p w:rsidR="001232FE" w:rsidRDefault="001232FE" w:rsidP="001232FE">
      <w:pPr>
        <w:pStyle w:val="-3"/>
        <w:spacing w:before="156" w:after="156"/>
      </w:pPr>
      <w:r>
        <w:rPr>
          <w:rFonts w:hint="eastAsia"/>
        </w:rPr>
        <w:t>本期国债期货投资政策</w:t>
      </w:r>
    </w:p>
    <w:p w:rsidR="001232FE" w:rsidRDefault="001232FE" w:rsidP="001232FE">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232FE" w:rsidRDefault="001232FE" w:rsidP="001232FE">
      <w:pPr>
        <w:pStyle w:val="-3"/>
        <w:spacing w:before="156" w:after="156"/>
      </w:pPr>
      <w:r>
        <w:rPr>
          <w:rFonts w:hint="eastAsia"/>
        </w:rPr>
        <w:t>报告期末本基金投资的国债期货持仓和损益明细</w:t>
      </w:r>
    </w:p>
    <w:p w:rsidR="001232FE" w:rsidRDefault="001232FE" w:rsidP="001232FE">
      <w:pPr>
        <w:pStyle w:val="-"/>
        <w:ind w:firstLine="420"/>
      </w:pPr>
      <w:r>
        <w:rPr>
          <w:rFonts w:hint="eastAsia"/>
        </w:rPr>
        <w:t>无。</w:t>
      </w:r>
    </w:p>
    <w:p w:rsidR="001232FE" w:rsidRDefault="001232FE" w:rsidP="001232FE">
      <w:pPr>
        <w:pStyle w:val="-3"/>
        <w:spacing w:before="156" w:after="156"/>
      </w:pPr>
      <w:r>
        <w:rPr>
          <w:rFonts w:hint="eastAsia"/>
        </w:rPr>
        <w:t>本期国债期货投资评价</w:t>
      </w:r>
    </w:p>
    <w:p w:rsidR="001232FE" w:rsidRDefault="001232FE" w:rsidP="001232FE">
      <w:pPr>
        <w:pStyle w:val="-"/>
        <w:ind w:firstLine="420"/>
      </w:pPr>
      <w:r>
        <w:rPr>
          <w:rFonts w:hint="eastAsia"/>
        </w:rPr>
        <w:t>无。</w:t>
      </w:r>
    </w:p>
    <w:p w:rsidR="001232FE" w:rsidRDefault="001232FE" w:rsidP="001232FE">
      <w:pPr>
        <w:pStyle w:val="-2"/>
        <w:spacing w:before="312"/>
      </w:pPr>
      <w:r>
        <w:rPr>
          <w:rFonts w:hint="eastAsia"/>
        </w:rPr>
        <w:lastRenderedPageBreak/>
        <w:t>投资组合报告附注</w:t>
      </w:r>
    </w:p>
    <w:p w:rsidR="001232FE" w:rsidRDefault="001232FE" w:rsidP="001232FE">
      <w:pPr>
        <w:pStyle w:val="-3"/>
        <w:spacing w:before="156" w:after="156"/>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232FE" w:rsidRDefault="001232FE" w:rsidP="001232FE">
      <w:pPr>
        <w:pStyle w:val="-"/>
        <w:ind w:firstLine="420"/>
      </w:pPr>
      <w:r>
        <w:rPr>
          <w:rFonts w:hint="eastAsia"/>
        </w:rPr>
        <w:t>报告期内基金投资的前十名证券的发行主体未有被监管部门立案调查，不存在报告编制日前一年内受到公开谴责、处罚的情形。</w:t>
      </w:r>
    </w:p>
    <w:p w:rsidR="001232FE" w:rsidRDefault="001232FE" w:rsidP="001232FE">
      <w:pPr>
        <w:pStyle w:val="-3"/>
        <w:spacing w:before="156" w:after="156"/>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232FE" w:rsidRDefault="001232FE" w:rsidP="001232FE">
      <w:pPr>
        <w:pStyle w:val="-"/>
        <w:ind w:firstLine="420"/>
      </w:pPr>
      <w:r>
        <w:rPr>
          <w:rFonts w:hint="eastAsia"/>
        </w:rPr>
        <w:t>本基金投资的前十名股票（如有）没有超出基金合同规定的备选股票库，本基金管理人从制度和流程上要求股票必须先入库再买入。</w:t>
      </w:r>
    </w:p>
    <w:p w:rsidR="001232FE" w:rsidRDefault="001232FE" w:rsidP="001232FE">
      <w:pPr>
        <w:pStyle w:val="-3"/>
        <w:spacing w:before="156" w:after="156"/>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232FE" w:rsidTr="001232FE">
        <w:trPr>
          <w:cnfStyle w:val="100000000000" w:firstRow="1" w:lastRow="0" w:firstColumn="0" w:lastColumn="0" w:oddVBand="0" w:evenVBand="0" w:oddHBand="0" w:evenHBand="0" w:firstRowFirstColumn="0" w:firstRowLastColumn="0" w:lastRowFirstColumn="0" w:lastRowLastColumn="0"/>
        </w:trPr>
        <w:tc>
          <w:tcPr>
            <w:tcW w:w="743" w:type="dxa"/>
          </w:tcPr>
          <w:p w:rsidR="001232FE" w:rsidRPr="001232FE" w:rsidRDefault="001232FE" w:rsidP="001232FE">
            <w:pPr>
              <w:jc w:val="center"/>
              <w:rPr>
                <w:b/>
              </w:rPr>
            </w:pPr>
            <w:r w:rsidRPr="001232FE">
              <w:rPr>
                <w:rFonts w:hint="eastAsia"/>
                <w:b/>
              </w:rPr>
              <w:t>序号</w:t>
            </w:r>
          </w:p>
        </w:tc>
        <w:tc>
          <w:tcPr>
            <w:tcW w:w="2977" w:type="dxa"/>
          </w:tcPr>
          <w:p w:rsidR="001232FE" w:rsidRPr="001232FE" w:rsidRDefault="001232FE" w:rsidP="001232FE">
            <w:pPr>
              <w:jc w:val="center"/>
              <w:rPr>
                <w:b/>
              </w:rPr>
            </w:pPr>
            <w:r w:rsidRPr="001232FE">
              <w:rPr>
                <w:rFonts w:hint="eastAsia"/>
                <w:b/>
              </w:rPr>
              <w:t>名称</w:t>
            </w:r>
          </w:p>
        </w:tc>
        <w:tc>
          <w:tcPr>
            <w:tcW w:w="4785" w:type="dxa"/>
          </w:tcPr>
          <w:p w:rsidR="001232FE" w:rsidRPr="001232FE" w:rsidRDefault="001232FE" w:rsidP="001232FE">
            <w:pPr>
              <w:jc w:val="center"/>
              <w:rPr>
                <w:b/>
              </w:rPr>
            </w:pPr>
            <w:r w:rsidRPr="001232FE">
              <w:rPr>
                <w:rFonts w:hint="eastAsia"/>
                <w:b/>
              </w:rPr>
              <w:t>金额（元）</w:t>
            </w:r>
          </w:p>
        </w:tc>
      </w:tr>
      <w:tr w:rsidR="001232FE" w:rsidTr="001232FE">
        <w:tc>
          <w:tcPr>
            <w:tcW w:w="743" w:type="dxa"/>
          </w:tcPr>
          <w:p w:rsidR="001232FE" w:rsidRDefault="001232FE" w:rsidP="001232FE">
            <w:pPr>
              <w:jc w:val="center"/>
            </w:pPr>
            <w:r>
              <w:t>1</w:t>
            </w:r>
          </w:p>
        </w:tc>
        <w:tc>
          <w:tcPr>
            <w:tcW w:w="2977" w:type="dxa"/>
          </w:tcPr>
          <w:p w:rsidR="001232FE" w:rsidRDefault="001232FE" w:rsidP="001232FE">
            <w:pPr>
              <w:jc w:val="left"/>
            </w:pPr>
            <w:r>
              <w:rPr>
                <w:rFonts w:hint="eastAsia"/>
              </w:rPr>
              <w:t>存出保证金</w:t>
            </w:r>
          </w:p>
        </w:tc>
        <w:tc>
          <w:tcPr>
            <w:tcW w:w="4785" w:type="dxa"/>
          </w:tcPr>
          <w:p w:rsidR="001232FE" w:rsidRDefault="001232FE" w:rsidP="001232FE">
            <w:pPr>
              <w:jc w:val="right"/>
            </w:pPr>
            <w:r>
              <w:t>189,129.69</w:t>
            </w:r>
          </w:p>
        </w:tc>
      </w:tr>
      <w:tr w:rsidR="001232FE" w:rsidTr="001232FE">
        <w:tc>
          <w:tcPr>
            <w:tcW w:w="743" w:type="dxa"/>
          </w:tcPr>
          <w:p w:rsidR="001232FE" w:rsidRDefault="001232FE" w:rsidP="001232FE">
            <w:pPr>
              <w:jc w:val="center"/>
            </w:pPr>
            <w:r>
              <w:t>2</w:t>
            </w:r>
          </w:p>
        </w:tc>
        <w:tc>
          <w:tcPr>
            <w:tcW w:w="2977" w:type="dxa"/>
          </w:tcPr>
          <w:p w:rsidR="001232FE" w:rsidRDefault="001232FE" w:rsidP="001232FE">
            <w:pPr>
              <w:jc w:val="left"/>
            </w:pPr>
            <w:r>
              <w:rPr>
                <w:rFonts w:hint="eastAsia"/>
              </w:rPr>
              <w:t>应收证券清算款</w:t>
            </w:r>
          </w:p>
        </w:tc>
        <w:tc>
          <w:tcPr>
            <w:tcW w:w="4785" w:type="dxa"/>
          </w:tcPr>
          <w:p w:rsidR="001232FE" w:rsidRDefault="001232FE" w:rsidP="001232FE">
            <w:pPr>
              <w:jc w:val="right"/>
            </w:pPr>
            <w:r>
              <w:t>8,293,531.33</w:t>
            </w:r>
          </w:p>
        </w:tc>
      </w:tr>
      <w:tr w:rsidR="001232FE" w:rsidTr="001232FE">
        <w:tc>
          <w:tcPr>
            <w:tcW w:w="743" w:type="dxa"/>
          </w:tcPr>
          <w:p w:rsidR="001232FE" w:rsidRDefault="001232FE" w:rsidP="001232FE">
            <w:pPr>
              <w:jc w:val="center"/>
            </w:pPr>
            <w:r>
              <w:t>3</w:t>
            </w:r>
          </w:p>
        </w:tc>
        <w:tc>
          <w:tcPr>
            <w:tcW w:w="2977" w:type="dxa"/>
          </w:tcPr>
          <w:p w:rsidR="001232FE" w:rsidRDefault="001232FE" w:rsidP="001232FE">
            <w:pPr>
              <w:jc w:val="left"/>
            </w:pPr>
            <w:r>
              <w:rPr>
                <w:rFonts w:hint="eastAsia"/>
              </w:rPr>
              <w:t>应收股利</w:t>
            </w:r>
          </w:p>
        </w:tc>
        <w:tc>
          <w:tcPr>
            <w:tcW w:w="4785" w:type="dxa"/>
          </w:tcPr>
          <w:p w:rsidR="001232FE" w:rsidRDefault="001232FE" w:rsidP="001232FE">
            <w:pPr>
              <w:jc w:val="right"/>
            </w:pPr>
            <w:r>
              <w:t>203,201.78</w:t>
            </w:r>
          </w:p>
        </w:tc>
      </w:tr>
      <w:tr w:rsidR="001232FE" w:rsidTr="001232FE">
        <w:tc>
          <w:tcPr>
            <w:tcW w:w="743" w:type="dxa"/>
          </w:tcPr>
          <w:p w:rsidR="001232FE" w:rsidRDefault="001232FE" w:rsidP="001232FE">
            <w:pPr>
              <w:jc w:val="center"/>
            </w:pPr>
            <w:r>
              <w:t>4</w:t>
            </w:r>
          </w:p>
        </w:tc>
        <w:tc>
          <w:tcPr>
            <w:tcW w:w="2977" w:type="dxa"/>
          </w:tcPr>
          <w:p w:rsidR="001232FE" w:rsidRDefault="001232FE" w:rsidP="001232FE">
            <w:pPr>
              <w:jc w:val="left"/>
            </w:pPr>
            <w:r>
              <w:rPr>
                <w:rFonts w:hint="eastAsia"/>
              </w:rPr>
              <w:t>应收利息</w:t>
            </w:r>
          </w:p>
        </w:tc>
        <w:tc>
          <w:tcPr>
            <w:tcW w:w="4785" w:type="dxa"/>
          </w:tcPr>
          <w:p w:rsidR="001232FE" w:rsidRDefault="001232FE" w:rsidP="001232FE">
            <w:pPr>
              <w:jc w:val="right"/>
            </w:pPr>
            <w:r>
              <w:t>-</w:t>
            </w:r>
          </w:p>
        </w:tc>
      </w:tr>
      <w:tr w:rsidR="001232FE" w:rsidTr="001232FE">
        <w:tc>
          <w:tcPr>
            <w:tcW w:w="743" w:type="dxa"/>
          </w:tcPr>
          <w:p w:rsidR="001232FE" w:rsidRDefault="001232FE" w:rsidP="001232FE">
            <w:pPr>
              <w:jc w:val="center"/>
            </w:pPr>
            <w:r>
              <w:t>5</w:t>
            </w:r>
          </w:p>
        </w:tc>
        <w:tc>
          <w:tcPr>
            <w:tcW w:w="2977" w:type="dxa"/>
          </w:tcPr>
          <w:p w:rsidR="001232FE" w:rsidRDefault="001232FE" w:rsidP="001232FE">
            <w:pPr>
              <w:jc w:val="left"/>
            </w:pPr>
            <w:r>
              <w:rPr>
                <w:rFonts w:hint="eastAsia"/>
              </w:rPr>
              <w:t>应收申购款</w:t>
            </w:r>
          </w:p>
        </w:tc>
        <w:tc>
          <w:tcPr>
            <w:tcW w:w="4785" w:type="dxa"/>
          </w:tcPr>
          <w:p w:rsidR="001232FE" w:rsidRDefault="001232FE" w:rsidP="001232FE">
            <w:pPr>
              <w:jc w:val="right"/>
            </w:pPr>
            <w:r>
              <w:t>156.48</w:t>
            </w:r>
          </w:p>
        </w:tc>
      </w:tr>
      <w:tr w:rsidR="001232FE" w:rsidTr="001232FE">
        <w:tc>
          <w:tcPr>
            <w:tcW w:w="743" w:type="dxa"/>
          </w:tcPr>
          <w:p w:rsidR="001232FE" w:rsidRDefault="001232FE" w:rsidP="001232FE">
            <w:pPr>
              <w:jc w:val="center"/>
            </w:pPr>
            <w:r>
              <w:t>6</w:t>
            </w:r>
          </w:p>
        </w:tc>
        <w:tc>
          <w:tcPr>
            <w:tcW w:w="2977" w:type="dxa"/>
          </w:tcPr>
          <w:p w:rsidR="001232FE" w:rsidRDefault="001232FE" w:rsidP="001232FE">
            <w:pPr>
              <w:jc w:val="left"/>
            </w:pPr>
            <w:r>
              <w:rPr>
                <w:rFonts w:hint="eastAsia"/>
              </w:rPr>
              <w:t>其他应收款</w:t>
            </w:r>
          </w:p>
        </w:tc>
        <w:tc>
          <w:tcPr>
            <w:tcW w:w="4785" w:type="dxa"/>
          </w:tcPr>
          <w:p w:rsidR="001232FE" w:rsidRDefault="001232FE" w:rsidP="001232FE">
            <w:pPr>
              <w:jc w:val="right"/>
            </w:pPr>
            <w:r>
              <w:t>-</w:t>
            </w:r>
          </w:p>
        </w:tc>
      </w:tr>
      <w:tr w:rsidR="001232FE" w:rsidTr="001232FE">
        <w:tc>
          <w:tcPr>
            <w:tcW w:w="743" w:type="dxa"/>
          </w:tcPr>
          <w:p w:rsidR="001232FE" w:rsidRDefault="001232FE" w:rsidP="001232FE">
            <w:pPr>
              <w:jc w:val="center"/>
            </w:pPr>
            <w:r>
              <w:t>7</w:t>
            </w:r>
          </w:p>
        </w:tc>
        <w:tc>
          <w:tcPr>
            <w:tcW w:w="2977" w:type="dxa"/>
          </w:tcPr>
          <w:p w:rsidR="001232FE" w:rsidRDefault="001232FE" w:rsidP="001232FE">
            <w:pPr>
              <w:jc w:val="left"/>
            </w:pPr>
            <w:r>
              <w:rPr>
                <w:rFonts w:hint="eastAsia"/>
              </w:rPr>
              <w:t>待摊费用</w:t>
            </w:r>
          </w:p>
        </w:tc>
        <w:tc>
          <w:tcPr>
            <w:tcW w:w="4785" w:type="dxa"/>
          </w:tcPr>
          <w:p w:rsidR="001232FE" w:rsidRDefault="001232FE" w:rsidP="001232FE">
            <w:pPr>
              <w:jc w:val="right"/>
            </w:pPr>
            <w:r>
              <w:t>-</w:t>
            </w:r>
          </w:p>
        </w:tc>
      </w:tr>
      <w:tr w:rsidR="001232FE" w:rsidTr="001232FE">
        <w:tc>
          <w:tcPr>
            <w:tcW w:w="743" w:type="dxa"/>
          </w:tcPr>
          <w:p w:rsidR="001232FE" w:rsidRDefault="001232FE" w:rsidP="001232FE">
            <w:pPr>
              <w:jc w:val="center"/>
            </w:pPr>
            <w:r>
              <w:t>8</w:t>
            </w:r>
          </w:p>
        </w:tc>
        <w:tc>
          <w:tcPr>
            <w:tcW w:w="2977" w:type="dxa"/>
          </w:tcPr>
          <w:p w:rsidR="001232FE" w:rsidRDefault="001232FE" w:rsidP="001232FE">
            <w:pPr>
              <w:jc w:val="left"/>
            </w:pPr>
            <w:r>
              <w:rPr>
                <w:rFonts w:hint="eastAsia"/>
              </w:rPr>
              <w:t>其他</w:t>
            </w:r>
          </w:p>
        </w:tc>
        <w:tc>
          <w:tcPr>
            <w:tcW w:w="4785" w:type="dxa"/>
          </w:tcPr>
          <w:p w:rsidR="001232FE" w:rsidRDefault="001232FE" w:rsidP="001232FE">
            <w:pPr>
              <w:jc w:val="right"/>
            </w:pPr>
            <w:r>
              <w:t>-</w:t>
            </w:r>
          </w:p>
        </w:tc>
      </w:tr>
      <w:tr w:rsidR="001232FE" w:rsidTr="001232FE">
        <w:tc>
          <w:tcPr>
            <w:tcW w:w="743" w:type="dxa"/>
          </w:tcPr>
          <w:p w:rsidR="001232FE" w:rsidRDefault="001232FE" w:rsidP="001232FE">
            <w:pPr>
              <w:jc w:val="center"/>
            </w:pPr>
            <w:r>
              <w:t>9</w:t>
            </w:r>
          </w:p>
        </w:tc>
        <w:tc>
          <w:tcPr>
            <w:tcW w:w="2977" w:type="dxa"/>
          </w:tcPr>
          <w:p w:rsidR="001232FE" w:rsidRDefault="001232FE" w:rsidP="001232FE">
            <w:pPr>
              <w:jc w:val="left"/>
            </w:pPr>
            <w:r>
              <w:rPr>
                <w:rFonts w:hint="eastAsia"/>
              </w:rPr>
              <w:t>合计</w:t>
            </w:r>
          </w:p>
        </w:tc>
        <w:tc>
          <w:tcPr>
            <w:tcW w:w="4785" w:type="dxa"/>
          </w:tcPr>
          <w:p w:rsidR="001232FE" w:rsidRDefault="001232FE" w:rsidP="001232FE">
            <w:pPr>
              <w:jc w:val="right"/>
            </w:pPr>
            <w:r>
              <w:t>8,686,019.28</w:t>
            </w:r>
          </w:p>
        </w:tc>
      </w:tr>
    </w:tbl>
    <w:p w:rsidR="001232FE" w:rsidRDefault="001232FE" w:rsidP="001232FE">
      <w:pPr>
        <w:pStyle w:val="-3"/>
        <w:spacing w:before="156" w:after="156"/>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1232FE" w:rsidTr="001232FE">
        <w:trPr>
          <w:cnfStyle w:val="100000000000" w:firstRow="1" w:lastRow="0" w:firstColumn="0" w:lastColumn="0" w:oddVBand="0" w:evenVBand="0" w:oddHBand="0" w:evenHBand="0" w:firstRowFirstColumn="0" w:firstRowLastColumn="0" w:lastRowFirstColumn="0" w:lastRowLastColumn="0"/>
        </w:trPr>
        <w:tc>
          <w:tcPr>
            <w:tcW w:w="680" w:type="dxa"/>
          </w:tcPr>
          <w:p w:rsidR="001232FE" w:rsidRPr="001232FE" w:rsidRDefault="001232FE" w:rsidP="001232FE">
            <w:pPr>
              <w:jc w:val="center"/>
              <w:rPr>
                <w:b/>
              </w:rPr>
            </w:pPr>
            <w:r w:rsidRPr="001232FE">
              <w:rPr>
                <w:rFonts w:hint="eastAsia"/>
                <w:b/>
              </w:rPr>
              <w:t>序号</w:t>
            </w:r>
          </w:p>
        </w:tc>
        <w:tc>
          <w:tcPr>
            <w:tcW w:w="1644" w:type="dxa"/>
          </w:tcPr>
          <w:p w:rsidR="001232FE" w:rsidRPr="001232FE" w:rsidRDefault="001232FE" w:rsidP="001232FE">
            <w:pPr>
              <w:jc w:val="center"/>
              <w:rPr>
                <w:b/>
              </w:rPr>
            </w:pPr>
            <w:r w:rsidRPr="001232FE">
              <w:rPr>
                <w:rFonts w:hint="eastAsia"/>
                <w:b/>
              </w:rPr>
              <w:t>债券代码</w:t>
            </w:r>
          </w:p>
        </w:tc>
        <w:tc>
          <w:tcPr>
            <w:tcW w:w="1814" w:type="dxa"/>
          </w:tcPr>
          <w:p w:rsidR="001232FE" w:rsidRPr="001232FE" w:rsidRDefault="001232FE" w:rsidP="001232FE">
            <w:pPr>
              <w:jc w:val="center"/>
              <w:rPr>
                <w:b/>
              </w:rPr>
            </w:pPr>
            <w:r w:rsidRPr="001232FE">
              <w:rPr>
                <w:rFonts w:hint="eastAsia"/>
                <w:b/>
              </w:rPr>
              <w:t>债券名称</w:t>
            </w:r>
          </w:p>
        </w:tc>
        <w:tc>
          <w:tcPr>
            <w:tcW w:w="1814" w:type="dxa"/>
          </w:tcPr>
          <w:p w:rsidR="001232FE" w:rsidRPr="001232FE" w:rsidRDefault="001232FE" w:rsidP="001232FE">
            <w:pPr>
              <w:jc w:val="center"/>
              <w:rPr>
                <w:b/>
              </w:rPr>
            </w:pPr>
            <w:r w:rsidRPr="001232FE">
              <w:rPr>
                <w:rFonts w:hint="eastAsia"/>
                <w:b/>
              </w:rPr>
              <w:t>公允价值（元）</w:t>
            </w:r>
          </w:p>
        </w:tc>
        <w:tc>
          <w:tcPr>
            <w:tcW w:w="2552" w:type="dxa"/>
          </w:tcPr>
          <w:p w:rsidR="001232FE" w:rsidRPr="001232FE" w:rsidRDefault="001232FE" w:rsidP="001232FE">
            <w:pPr>
              <w:jc w:val="center"/>
              <w:rPr>
                <w:b/>
              </w:rPr>
            </w:pPr>
            <w:r w:rsidRPr="001232FE">
              <w:rPr>
                <w:rFonts w:hint="eastAsia"/>
                <w:b/>
              </w:rPr>
              <w:t>占基金资产净值比例（％）</w:t>
            </w:r>
          </w:p>
        </w:tc>
      </w:tr>
      <w:tr w:rsidR="001232FE" w:rsidTr="001232FE">
        <w:tc>
          <w:tcPr>
            <w:tcW w:w="680" w:type="dxa"/>
          </w:tcPr>
          <w:p w:rsidR="001232FE" w:rsidRDefault="001232FE" w:rsidP="001232FE">
            <w:pPr>
              <w:jc w:val="center"/>
            </w:pPr>
            <w:r>
              <w:t>1</w:t>
            </w:r>
          </w:p>
        </w:tc>
        <w:tc>
          <w:tcPr>
            <w:tcW w:w="1644" w:type="dxa"/>
          </w:tcPr>
          <w:p w:rsidR="001232FE" w:rsidRDefault="001232FE" w:rsidP="001232FE">
            <w:pPr>
              <w:jc w:val="left"/>
            </w:pPr>
            <w:r>
              <w:t>118054</w:t>
            </w:r>
          </w:p>
        </w:tc>
        <w:tc>
          <w:tcPr>
            <w:tcW w:w="1814" w:type="dxa"/>
          </w:tcPr>
          <w:p w:rsidR="001232FE" w:rsidRDefault="001232FE" w:rsidP="001232FE">
            <w:pPr>
              <w:jc w:val="left"/>
            </w:pPr>
            <w:r>
              <w:rPr>
                <w:rFonts w:hint="eastAsia"/>
              </w:rPr>
              <w:t>安集转债</w:t>
            </w:r>
          </w:p>
        </w:tc>
        <w:tc>
          <w:tcPr>
            <w:tcW w:w="1814" w:type="dxa"/>
          </w:tcPr>
          <w:p w:rsidR="001232FE" w:rsidRDefault="001232FE" w:rsidP="001232FE">
            <w:pPr>
              <w:jc w:val="right"/>
            </w:pPr>
            <w:r>
              <w:t>451,768.74</w:t>
            </w:r>
          </w:p>
        </w:tc>
        <w:tc>
          <w:tcPr>
            <w:tcW w:w="2552" w:type="dxa"/>
          </w:tcPr>
          <w:p w:rsidR="001232FE" w:rsidRDefault="001232FE" w:rsidP="001232FE">
            <w:pPr>
              <w:jc w:val="right"/>
            </w:pPr>
            <w:r>
              <w:t>0.10</w:t>
            </w:r>
          </w:p>
        </w:tc>
      </w:tr>
      <w:tr w:rsidR="001232FE" w:rsidTr="001232FE">
        <w:tc>
          <w:tcPr>
            <w:tcW w:w="680" w:type="dxa"/>
          </w:tcPr>
          <w:p w:rsidR="001232FE" w:rsidRDefault="001232FE" w:rsidP="001232FE">
            <w:pPr>
              <w:jc w:val="center"/>
            </w:pPr>
            <w:r>
              <w:t>2</w:t>
            </w:r>
          </w:p>
        </w:tc>
        <w:tc>
          <w:tcPr>
            <w:tcW w:w="1644" w:type="dxa"/>
          </w:tcPr>
          <w:p w:rsidR="001232FE" w:rsidRDefault="001232FE" w:rsidP="001232FE">
            <w:pPr>
              <w:jc w:val="left"/>
            </w:pPr>
            <w:r>
              <w:t>123257</w:t>
            </w:r>
          </w:p>
        </w:tc>
        <w:tc>
          <w:tcPr>
            <w:tcW w:w="1814" w:type="dxa"/>
          </w:tcPr>
          <w:p w:rsidR="001232FE" w:rsidRDefault="001232FE" w:rsidP="001232FE">
            <w:pPr>
              <w:jc w:val="left"/>
            </w:pPr>
            <w:r>
              <w:rPr>
                <w:rFonts w:hint="eastAsia"/>
              </w:rPr>
              <w:t>安克转债</w:t>
            </w:r>
          </w:p>
        </w:tc>
        <w:tc>
          <w:tcPr>
            <w:tcW w:w="1814" w:type="dxa"/>
          </w:tcPr>
          <w:p w:rsidR="001232FE" w:rsidRDefault="001232FE" w:rsidP="001232FE">
            <w:pPr>
              <w:jc w:val="right"/>
            </w:pPr>
            <w:r>
              <w:t>189,767.21</w:t>
            </w:r>
          </w:p>
        </w:tc>
        <w:tc>
          <w:tcPr>
            <w:tcW w:w="2552" w:type="dxa"/>
          </w:tcPr>
          <w:p w:rsidR="001232FE" w:rsidRDefault="001232FE" w:rsidP="001232FE">
            <w:pPr>
              <w:jc w:val="right"/>
            </w:pPr>
            <w:r>
              <w:t>0.04</w:t>
            </w:r>
          </w:p>
        </w:tc>
      </w:tr>
    </w:tbl>
    <w:p w:rsidR="001232FE" w:rsidRDefault="001232FE" w:rsidP="001232FE">
      <w:pPr>
        <w:pStyle w:val="-3"/>
        <w:spacing w:before="156" w:after="156"/>
      </w:pPr>
      <w:r>
        <w:rPr>
          <w:rFonts w:hint="eastAsia"/>
        </w:rPr>
        <w:t>报告期末前十名股票中存在流通受限情况的说明</w:t>
      </w:r>
    </w:p>
    <w:p w:rsidR="001232FE" w:rsidRDefault="001232FE" w:rsidP="001232FE">
      <w:pPr>
        <w:pStyle w:val="-"/>
        <w:ind w:firstLine="420"/>
      </w:pPr>
      <w:r>
        <w:rPr>
          <w:rFonts w:hint="eastAsia"/>
        </w:rPr>
        <w:t>无。</w:t>
      </w:r>
    </w:p>
    <w:p w:rsidR="001232FE" w:rsidRDefault="001232FE" w:rsidP="001232FE">
      <w:pPr>
        <w:pStyle w:val="-1"/>
        <w:ind w:left="281" w:hanging="281"/>
      </w:pPr>
      <w:r>
        <w:rPr>
          <w:rFonts w:hint="eastAsia"/>
        </w:rPr>
        <w:t>开放式基金份额变动</w:t>
      </w:r>
    </w:p>
    <w:p w:rsidR="001232FE" w:rsidRDefault="001232FE" w:rsidP="001232FE">
      <w:pPr>
        <w:jc w:val="right"/>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232FE" w:rsidTr="001232FE">
        <w:trPr>
          <w:cnfStyle w:val="100000000000" w:firstRow="1" w:lastRow="0" w:firstColumn="0" w:lastColumn="0" w:oddVBand="0" w:evenVBand="0" w:oddHBand="0" w:evenHBand="0" w:firstRowFirstColumn="0" w:firstRowLastColumn="0" w:lastRowFirstColumn="0" w:lastRowLastColumn="0"/>
        </w:trPr>
        <w:tc>
          <w:tcPr>
            <w:tcW w:w="2768" w:type="dxa"/>
          </w:tcPr>
          <w:p w:rsidR="001232FE" w:rsidRPr="001232FE" w:rsidRDefault="001232FE" w:rsidP="001232FE">
            <w:pPr>
              <w:jc w:val="center"/>
              <w:rPr>
                <w:b/>
              </w:rPr>
            </w:pPr>
            <w:r w:rsidRPr="001232FE">
              <w:rPr>
                <w:rFonts w:hint="eastAsia"/>
                <w:b/>
              </w:rPr>
              <w:t>项目</w:t>
            </w:r>
          </w:p>
        </w:tc>
        <w:tc>
          <w:tcPr>
            <w:tcW w:w="2769" w:type="dxa"/>
          </w:tcPr>
          <w:p w:rsidR="001232FE" w:rsidRPr="001232FE" w:rsidRDefault="001232FE" w:rsidP="001232FE">
            <w:pPr>
              <w:jc w:val="center"/>
              <w:rPr>
                <w:b/>
              </w:rPr>
            </w:pPr>
            <w:r w:rsidRPr="001232FE">
              <w:rPr>
                <w:rFonts w:hint="eastAsia"/>
                <w:b/>
              </w:rPr>
              <w:t>南方瑞盛三年持有期混合</w:t>
            </w:r>
            <w:r w:rsidRPr="001232FE">
              <w:rPr>
                <w:rFonts w:hint="eastAsia"/>
                <w:b/>
              </w:rPr>
              <w:t>A</w:t>
            </w:r>
          </w:p>
        </w:tc>
        <w:tc>
          <w:tcPr>
            <w:tcW w:w="2769" w:type="dxa"/>
          </w:tcPr>
          <w:p w:rsidR="001232FE" w:rsidRPr="001232FE" w:rsidRDefault="001232FE" w:rsidP="001232FE">
            <w:pPr>
              <w:jc w:val="center"/>
              <w:rPr>
                <w:b/>
              </w:rPr>
            </w:pPr>
            <w:r w:rsidRPr="001232FE">
              <w:rPr>
                <w:rFonts w:hint="eastAsia"/>
                <w:b/>
              </w:rPr>
              <w:t>南方瑞盛三年持有期混合</w:t>
            </w:r>
            <w:r w:rsidRPr="001232FE">
              <w:rPr>
                <w:rFonts w:hint="eastAsia"/>
                <w:b/>
              </w:rPr>
              <w:t>C</w:t>
            </w:r>
          </w:p>
        </w:tc>
      </w:tr>
      <w:tr w:rsidR="001232FE" w:rsidTr="001232FE">
        <w:tc>
          <w:tcPr>
            <w:tcW w:w="2768" w:type="dxa"/>
          </w:tcPr>
          <w:p w:rsidR="001232FE" w:rsidRDefault="001232FE" w:rsidP="001232FE">
            <w:pPr>
              <w:jc w:val="left"/>
            </w:pPr>
            <w:r>
              <w:rPr>
                <w:rFonts w:hint="eastAsia"/>
              </w:rPr>
              <w:t>报告期期初基金份额总额</w:t>
            </w:r>
          </w:p>
        </w:tc>
        <w:tc>
          <w:tcPr>
            <w:tcW w:w="2769" w:type="dxa"/>
          </w:tcPr>
          <w:p w:rsidR="001232FE" w:rsidRDefault="001232FE" w:rsidP="001232FE">
            <w:pPr>
              <w:jc w:val="right"/>
            </w:pPr>
            <w:r>
              <w:t>548,975,266.51</w:t>
            </w:r>
          </w:p>
        </w:tc>
        <w:tc>
          <w:tcPr>
            <w:tcW w:w="2769" w:type="dxa"/>
          </w:tcPr>
          <w:p w:rsidR="001232FE" w:rsidRDefault="001232FE" w:rsidP="001232FE">
            <w:pPr>
              <w:jc w:val="right"/>
            </w:pPr>
            <w:r>
              <w:t>41,204,944.96</w:t>
            </w:r>
          </w:p>
        </w:tc>
      </w:tr>
      <w:tr w:rsidR="001232FE" w:rsidTr="001232FE">
        <w:tc>
          <w:tcPr>
            <w:tcW w:w="2768" w:type="dxa"/>
          </w:tcPr>
          <w:p w:rsidR="001232FE" w:rsidRDefault="001232FE" w:rsidP="001232FE">
            <w:pPr>
              <w:jc w:val="left"/>
            </w:pPr>
            <w:r>
              <w:rPr>
                <w:rFonts w:hint="eastAsia"/>
              </w:rPr>
              <w:t>报告期期间基金总申购份额</w:t>
            </w:r>
          </w:p>
        </w:tc>
        <w:tc>
          <w:tcPr>
            <w:tcW w:w="2769" w:type="dxa"/>
          </w:tcPr>
          <w:p w:rsidR="001232FE" w:rsidRDefault="001232FE" w:rsidP="001232FE">
            <w:pPr>
              <w:jc w:val="right"/>
            </w:pPr>
            <w:r>
              <w:t>374,805.35</w:t>
            </w:r>
          </w:p>
        </w:tc>
        <w:tc>
          <w:tcPr>
            <w:tcW w:w="2769" w:type="dxa"/>
          </w:tcPr>
          <w:p w:rsidR="001232FE" w:rsidRDefault="001232FE" w:rsidP="001232FE">
            <w:pPr>
              <w:jc w:val="right"/>
            </w:pPr>
            <w:r>
              <w:t>18,723.49</w:t>
            </w:r>
          </w:p>
        </w:tc>
      </w:tr>
      <w:tr w:rsidR="001232FE" w:rsidTr="001232FE">
        <w:tc>
          <w:tcPr>
            <w:tcW w:w="2768" w:type="dxa"/>
          </w:tcPr>
          <w:p w:rsidR="001232FE" w:rsidRDefault="001232FE" w:rsidP="001232FE">
            <w:pPr>
              <w:jc w:val="left"/>
            </w:pPr>
            <w:r>
              <w:rPr>
                <w:rFonts w:hint="eastAsia"/>
              </w:rPr>
              <w:t>减：报告期期间基金总赎回</w:t>
            </w:r>
            <w:r>
              <w:rPr>
                <w:rFonts w:hint="eastAsia"/>
              </w:rPr>
              <w:lastRenderedPageBreak/>
              <w:t>份额</w:t>
            </w:r>
          </w:p>
        </w:tc>
        <w:tc>
          <w:tcPr>
            <w:tcW w:w="2769" w:type="dxa"/>
          </w:tcPr>
          <w:p w:rsidR="001232FE" w:rsidRDefault="001232FE" w:rsidP="001232FE">
            <w:pPr>
              <w:jc w:val="right"/>
            </w:pPr>
            <w:r>
              <w:lastRenderedPageBreak/>
              <w:t>132,197,667.01</w:t>
            </w:r>
          </w:p>
        </w:tc>
        <w:tc>
          <w:tcPr>
            <w:tcW w:w="2769" w:type="dxa"/>
          </w:tcPr>
          <w:p w:rsidR="001232FE" w:rsidRDefault="001232FE" w:rsidP="001232FE">
            <w:pPr>
              <w:jc w:val="right"/>
            </w:pPr>
            <w:r>
              <w:t>9,639,934.39</w:t>
            </w:r>
          </w:p>
        </w:tc>
      </w:tr>
      <w:tr w:rsidR="001232FE" w:rsidTr="001232FE">
        <w:tc>
          <w:tcPr>
            <w:tcW w:w="2768" w:type="dxa"/>
          </w:tcPr>
          <w:p w:rsidR="001232FE" w:rsidRDefault="001232FE" w:rsidP="001232FE">
            <w:pPr>
              <w:jc w:val="left"/>
            </w:pPr>
            <w:r>
              <w:rPr>
                <w:rFonts w:hint="eastAsia"/>
              </w:rPr>
              <w:lastRenderedPageBreak/>
              <w:t>报告期期间基金拆分变动份额（份额减少以</w:t>
            </w:r>
            <w:r>
              <w:rPr>
                <w:rFonts w:hint="eastAsia"/>
              </w:rPr>
              <w:t>"-"</w:t>
            </w:r>
            <w:r>
              <w:rPr>
                <w:rFonts w:hint="eastAsia"/>
              </w:rPr>
              <w:t>填列）</w:t>
            </w:r>
          </w:p>
        </w:tc>
        <w:tc>
          <w:tcPr>
            <w:tcW w:w="2769" w:type="dxa"/>
          </w:tcPr>
          <w:p w:rsidR="001232FE" w:rsidRDefault="001232FE" w:rsidP="001232FE">
            <w:pPr>
              <w:jc w:val="right"/>
            </w:pPr>
            <w:r>
              <w:t>-</w:t>
            </w:r>
          </w:p>
        </w:tc>
        <w:tc>
          <w:tcPr>
            <w:tcW w:w="2769" w:type="dxa"/>
          </w:tcPr>
          <w:p w:rsidR="001232FE" w:rsidRDefault="001232FE" w:rsidP="001232FE">
            <w:pPr>
              <w:jc w:val="right"/>
            </w:pPr>
            <w:r>
              <w:t>-</w:t>
            </w:r>
          </w:p>
        </w:tc>
      </w:tr>
      <w:tr w:rsidR="001232FE" w:rsidTr="001232FE">
        <w:tc>
          <w:tcPr>
            <w:tcW w:w="2768" w:type="dxa"/>
          </w:tcPr>
          <w:p w:rsidR="001232FE" w:rsidRDefault="001232FE" w:rsidP="001232FE">
            <w:pPr>
              <w:jc w:val="left"/>
            </w:pPr>
            <w:r>
              <w:rPr>
                <w:rFonts w:hint="eastAsia"/>
              </w:rPr>
              <w:t>报告期期末基金份额总额</w:t>
            </w:r>
          </w:p>
        </w:tc>
        <w:tc>
          <w:tcPr>
            <w:tcW w:w="2769" w:type="dxa"/>
          </w:tcPr>
          <w:p w:rsidR="001232FE" w:rsidRDefault="001232FE" w:rsidP="001232FE">
            <w:pPr>
              <w:jc w:val="right"/>
            </w:pPr>
            <w:r>
              <w:t>417,152,404.85</w:t>
            </w:r>
          </w:p>
        </w:tc>
        <w:tc>
          <w:tcPr>
            <w:tcW w:w="2769" w:type="dxa"/>
          </w:tcPr>
          <w:p w:rsidR="001232FE" w:rsidRDefault="001232FE" w:rsidP="001232FE">
            <w:pPr>
              <w:jc w:val="right"/>
            </w:pPr>
            <w:r>
              <w:t>31,583,734.06</w:t>
            </w:r>
          </w:p>
        </w:tc>
      </w:tr>
    </w:tbl>
    <w:p w:rsidR="001232FE" w:rsidRDefault="001232FE" w:rsidP="001232FE">
      <w:pPr>
        <w:pStyle w:val="-1"/>
        <w:ind w:left="281" w:hanging="281"/>
      </w:pPr>
      <w:r>
        <w:rPr>
          <w:rFonts w:hint="eastAsia"/>
        </w:rPr>
        <w:t>基金管理人运用固有资金投资本基金情况</w:t>
      </w:r>
    </w:p>
    <w:p w:rsidR="001232FE" w:rsidRDefault="001232FE" w:rsidP="001232FE">
      <w:pPr>
        <w:pStyle w:val="-2"/>
        <w:spacing w:before="312"/>
      </w:pPr>
      <w:r>
        <w:rPr>
          <w:rFonts w:hint="eastAsia"/>
        </w:rPr>
        <w:t>基金管理人持有本基金份额变动情况</w:t>
      </w:r>
    </w:p>
    <w:p w:rsidR="001232FE" w:rsidRDefault="001232FE" w:rsidP="001232FE">
      <w:pPr>
        <w:pStyle w:val="-"/>
        <w:ind w:firstLine="420"/>
      </w:pPr>
      <w:r>
        <w:rPr>
          <w:rFonts w:hint="eastAsia"/>
        </w:rPr>
        <w:t>本报告期末，基金管理人未持有本基金份额。</w:t>
      </w:r>
    </w:p>
    <w:p w:rsidR="001232FE" w:rsidRDefault="001232FE" w:rsidP="001232FE">
      <w:pPr>
        <w:pStyle w:val="-2"/>
        <w:spacing w:before="312"/>
      </w:pPr>
      <w:r>
        <w:rPr>
          <w:rFonts w:hint="eastAsia"/>
        </w:rPr>
        <w:t>基金管理人运用固有资金投资本基金交易明细</w:t>
      </w:r>
    </w:p>
    <w:p w:rsidR="001232FE" w:rsidRDefault="001232FE" w:rsidP="001232FE">
      <w:pPr>
        <w:pStyle w:val="-"/>
        <w:ind w:firstLine="420"/>
      </w:pPr>
      <w:r>
        <w:rPr>
          <w:rFonts w:hint="eastAsia"/>
        </w:rPr>
        <w:t>本报告期内，基金管理人不存在申购、赎回或买卖本基金的情况。</w:t>
      </w:r>
    </w:p>
    <w:p w:rsidR="001232FE" w:rsidRDefault="001232FE" w:rsidP="001232FE">
      <w:pPr>
        <w:pStyle w:val="-1"/>
        <w:ind w:left="281" w:hanging="281"/>
      </w:pPr>
      <w:r>
        <w:rPr>
          <w:rFonts w:hint="eastAsia"/>
        </w:rPr>
        <w:t>影响投资者决策的其他重要信息</w:t>
      </w:r>
    </w:p>
    <w:p w:rsidR="001232FE" w:rsidRDefault="001232FE" w:rsidP="001232FE">
      <w:pPr>
        <w:pStyle w:val="-2"/>
        <w:spacing w:before="312"/>
      </w:pPr>
      <w:r>
        <w:rPr>
          <w:rFonts w:hint="eastAsia"/>
        </w:rPr>
        <w:t>报告期内单一投资者持有基金份额比例达到或超过20%的情况</w:t>
      </w:r>
    </w:p>
    <w:p w:rsidR="001232FE" w:rsidRDefault="001232FE" w:rsidP="001232FE">
      <w:pPr>
        <w:pStyle w:val="-"/>
        <w:ind w:firstLine="420"/>
      </w:pPr>
      <w:r>
        <w:rPr>
          <w:rFonts w:hint="eastAsia"/>
        </w:rPr>
        <w:t>报告期内单一投资者持有基金份额比例不存在达到或超过20%的情况。</w:t>
      </w:r>
    </w:p>
    <w:p w:rsidR="001232FE" w:rsidRDefault="001232FE" w:rsidP="001232FE">
      <w:pPr>
        <w:pStyle w:val="-2"/>
        <w:spacing w:before="312"/>
      </w:pPr>
      <w:r>
        <w:rPr>
          <w:rFonts w:hint="eastAsia"/>
        </w:rPr>
        <w:t>影响投资者决策的其他重要信息</w:t>
      </w:r>
    </w:p>
    <w:p w:rsidR="001232FE" w:rsidRDefault="001232FE" w:rsidP="001232FE">
      <w:pPr>
        <w:pStyle w:val="-"/>
        <w:ind w:firstLine="420"/>
      </w:pPr>
      <w:r>
        <w:rPr>
          <w:rFonts w:hint="eastAsia"/>
        </w:rPr>
        <w:t>无。</w:t>
      </w:r>
    </w:p>
    <w:p w:rsidR="001232FE" w:rsidRDefault="001232FE" w:rsidP="001232FE">
      <w:pPr>
        <w:pStyle w:val="-1"/>
        <w:ind w:left="281" w:hanging="281"/>
      </w:pPr>
      <w:r>
        <w:rPr>
          <w:rFonts w:hint="eastAsia"/>
        </w:rPr>
        <w:t>备查文件目录</w:t>
      </w:r>
    </w:p>
    <w:p w:rsidR="001232FE" w:rsidRDefault="001232FE" w:rsidP="001232FE">
      <w:pPr>
        <w:pStyle w:val="-2"/>
        <w:spacing w:before="312"/>
      </w:pPr>
      <w:r>
        <w:rPr>
          <w:rFonts w:hint="eastAsia"/>
        </w:rPr>
        <w:t>备查文件目录</w:t>
      </w:r>
    </w:p>
    <w:p w:rsidR="001232FE" w:rsidRDefault="001232FE" w:rsidP="001232FE">
      <w:pPr>
        <w:pStyle w:val="-"/>
        <w:ind w:firstLine="420"/>
      </w:pPr>
      <w:r>
        <w:rPr>
          <w:rFonts w:hint="eastAsia"/>
        </w:rPr>
        <w:t>1、《南方瑞盛三年持有期混合型证券投资基金基金合同》；</w:t>
      </w:r>
    </w:p>
    <w:p w:rsidR="001232FE" w:rsidRDefault="001232FE" w:rsidP="001232FE">
      <w:pPr>
        <w:pStyle w:val="-"/>
        <w:ind w:firstLine="420"/>
      </w:pPr>
      <w:r>
        <w:rPr>
          <w:rFonts w:hint="eastAsia"/>
        </w:rPr>
        <w:t>2、《南方瑞盛三年持有期混合型证券投资基金托管协议》；</w:t>
      </w:r>
    </w:p>
    <w:p w:rsidR="001232FE" w:rsidRDefault="001232FE" w:rsidP="001232FE">
      <w:pPr>
        <w:pStyle w:val="-"/>
        <w:ind w:firstLine="420"/>
      </w:pPr>
      <w:r>
        <w:rPr>
          <w:rFonts w:hint="eastAsia"/>
        </w:rPr>
        <w:t>3、南方瑞盛三年持有期混合型证券投资基金2025年4季度报告原文。</w:t>
      </w:r>
    </w:p>
    <w:p w:rsidR="001232FE" w:rsidRDefault="001232FE" w:rsidP="001232FE">
      <w:pPr>
        <w:pStyle w:val="-2"/>
        <w:spacing w:before="312"/>
      </w:pPr>
      <w:r>
        <w:rPr>
          <w:rFonts w:hint="eastAsia"/>
        </w:rPr>
        <w:t>存放地点</w:t>
      </w:r>
    </w:p>
    <w:p w:rsidR="001232FE" w:rsidRDefault="001232FE" w:rsidP="001232FE">
      <w:pPr>
        <w:pStyle w:val="-"/>
        <w:ind w:firstLine="420"/>
      </w:pPr>
      <w:r>
        <w:rPr>
          <w:rFonts w:hint="eastAsia"/>
        </w:rPr>
        <w:t>深圳市福田区莲花街道益田路5999号基金大厦32-42楼。</w:t>
      </w:r>
    </w:p>
    <w:p w:rsidR="001232FE" w:rsidRDefault="001232FE" w:rsidP="001232FE">
      <w:pPr>
        <w:pStyle w:val="-2"/>
        <w:spacing w:before="312"/>
      </w:pPr>
      <w:r>
        <w:rPr>
          <w:rFonts w:hint="eastAsia"/>
        </w:rPr>
        <w:t>查阅方式</w:t>
      </w:r>
    </w:p>
    <w:p w:rsidR="001232FE" w:rsidRDefault="001232FE" w:rsidP="001232FE">
      <w:pPr>
        <w:pStyle w:val="-"/>
        <w:ind w:firstLine="420"/>
      </w:pPr>
      <w:r>
        <w:rPr>
          <w:rFonts w:hint="eastAsia"/>
        </w:rPr>
        <w:t>网站：http://www.nffund.com</w:t>
      </w:r>
    </w:p>
    <w:sectPr w:rsidR="001232FE" w:rsidSect="00225D75">
      <w:headerReference w:type="default" r:id="rId10"/>
      <w:footerReference w:type="default" r:id="rId11"/>
      <w:headerReference w:type="firs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2FE" w:rsidRDefault="001232FE" w:rsidP="00D17C56">
      <w:r>
        <w:separator/>
      </w:r>
    </w:p>
  </w:endnote>
  <w:endnote w:type="continuationSeparator" w:id="0">
    <w:p w:rsidR="001232FE" w:rsidRDefault="001232F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A28B5" w:rsidRPr="009A28B5">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A28B5">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A28B5">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2FE" w:rsidRDefault="001232FE" w:rsidP="00D17C56">
      <w:r>
        <w:separator/>
      </w:r>
    </w:p>
  </w:footnote>
  <w:footnote w:type="continuationSeparator" w:id="0">
    <w:p w:rsidR="001232FE" w:rsidRDefault="001232F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232FE" w:rsidP="00AE3F5B">
    <w:pPr>
      <w:pStyle w:val="a7"/>
      <w:pBdr>
        <w:bottom w:val="single" w:sz="4" w:space="1" w:color="auto"/>
      </w:pBdr>
      <w:jc w:val="right"/>
    </w:pPr>
    <w:r>
      <w:rPr>
        <w:rFonts w:hint="eastAsia"/>
      </w:rPr>
      <w:t>南方瑞盛三年持有期混合型证券投资基金</w:t>
    </w:r>
    <w:r>
      <w:rPr>
        <w:rFonts w:hint="eastAsia"/>
      </w:rPr>
      <w:t>2025</w:t>
    </w:r>
    <w:r>
      <w:rPr>
        <w:rFonts w:hint="eastAsia"/>
      </w:rPr>
      <w:t>年第</w:t>
    </w:r>
    <w:r>
      <w:rPr>
        <w:rFonts w:hint="eastAsia"/>
      </w:rPr>
      <w:t>4</w:t>
    </w:r>
    <w:r>
      <w:rPr>
        <w:rFonts w:hint="eastAsia"/>
      </w:rPr>
      <w:t>季度报告</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32FE"/>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28B5"/>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B8513-2B78-4FD2-A1A3-C4259102A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1389</Words>
  <Characters>7921</Characters>
  <Application>Microsoft Office Word</Application>
  <DocSecurity>0</DocSecurity>
  <Lines>66</Lines>
  <Paragraphs>18</Paragraphs>
  <ScaleCrop>false</ScaleCrop>
  <Company>MC SYSTEM</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2</cp:revision>
  <dcterms:created xsi:type="dcterms:W3CDTF">2026-01-20T12:44:00Z</dcterms:created>
  <dcterms:modified xsi:type="dcterms:W3CDTF">2026-01-20T12:44:00Z</dcterms:modified>
</cp:coreProperties>
</file>