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815EE">
        <w:rPr>
          <w:rFonts w:ascii="宋体" w:hAnsi="宋体" w:hint="eastAsia"/>
          <w:b/>
          <w:bCs/>
          <w:sz w:val="48"/>
          <w:szCs w:val="30"/>
        </w:rPr>
        <w:t>南方皓元短债债券型证券投资基金</w:t>
      </w:r>
      <w:r w:rsidR="004815E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815E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815E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815E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815E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815EE" w:rsidRDefault="004815EE" w:rsidP="004815EE">
      <w:pPr>
        <w:pStyle w:val="-1"/>
        <w:ind w:left="281" w:hanging="281"/>
        <w:rPr>
          <w:rFonts w:hint="eastAsia"/>
        </w:rPr>
      </w:pPr>
      <w:r>
        <w:rPr>
          <w:rFonts w:hint="eastAsia"/>
        </w:rPr>
        <w:lastRenderedPageBreak/>
        <w:t>重要提示</w:t>
      </w:r>
    </w:p>
    <w:p w:rsidR="004815EE" w:rsidRDefault="004815EE" w:rsidP="004815E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815EE" w:rsidRDefault="004815EE" w:rsidP="004815EE">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4815EE" w:rsidRDefault="004815EE" w:rsidP="004815EE">
      <w:pPr>
        <w:pStyle w:val="-"/>
        <w:ind w:firstLine="420"/>
        <w:rPr>
          <w:rFonts w:hint="eastAsia"/>
        </w:rPr>
      </w:pPr>
      <w:r>
        <w:rPr>
          <w:rFonts w:hint="eastAsia"/>
        </w:rPr>
        <w:t>基金管理人承诺以诚实信用、勤勉尽责的原则管理和运用基金资产，但不保证基金一定盈利。</w:t>
      </w:r>
    </w:p>
    <w:p w:rsidR="004815EE" w:rsidRDefault="004815EE" w:rsidP="004815EE">
      <w:pPr>
        <w:pStyle w:val="-"/>
        <w:ind w:firstLine="420"/>
        <w:rPr>
          <w:rFonts w:hint="eastAsia"/>
        </w:rPr>
      </w:pPr>
      <w:r>
        <w:rPr>
          <w:rFonts w:hint="eastAsia"/>
        </w:rPr>
        <w:t>基金的过往业绩并不代表其未来表现。投资有风险，投资者在作出投资决策前应仔细阅读本基金的招募说明书。</w:t>
      </w:r>
    </w:p>
    <w:p w:rsidR="004815EE" w:rsidRDefault="004815EE" w:rsidP="004815EE">
      <w:pPr>
        <w:pStyle w:val="-"/>
        <w:ind w:firstLine="420"/>
        <w:rPr>
          <w:rFonts w:hint="eastAsia"/>
        </w:rPr>
      </w:pPr>
      <w:r>
        <w:rPr>
          <w:rFonts w:hint="eastAsia"/>
        </w:rPr>
        <w:t>本报告中财务资料未经审计。</w:t>
      </w:r>
    </w:p>
    <w:p w:rsidR="004815EE" w:rsidRDefault="004815EE" w:rsidP="004815EE">
      <w:pPr>
        <w:pStyle w:val="-"/>
        <w:ind w:firstLine="420"/>
        <w:rPr>
          <w:rFonts w:hint="eastAsia"/>
        </w:rPr>
      </w:pPr>
      <w:r>
        <w:rPr>
          <w:rFonts w:hint="eastAsia"/>
        </w:rPr>
        <w:t>本报告期自2025年10月1日起至12月31日止。</w:t>
      </w:r>
    </w:p>
    <w:p w:rsidR="004815EE" w:rsidRDefault="004815EE" w:rsidP="004815E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815EE" w:rsidTr="00710160">
        <w:tc>
          <w:tcPr>
            <w:tcW w:w="1661" w:type="dxa"/>
          </w:tcPr>
          <w:p w:rsidR="004815EE" w:rsidRDefault="004815EE" w:rsidP="004815EE">
            <w:pPr>
              <w:jc w:val="left"/>
            </w:pPr>
            <w:r>
              <w:rPr>
                <w:rFonts w:hint="eastAsia"/>
              </w:rPr>
              <w:t>基金简称</w:t>
            </w:r>
          </w:p>
        </w:tc>
        <w:tc>
          <w:tcPr>
            <w:tcW w:w="6645" w:type="dxa"/>
            <w:gridSpan w:val="4"/>
          </w:tcPr>
          <w:p w:rsidR="004815EE" w:rsidRDefault="004815EE" w:rsidP="004815EE">
            <w:pPr>
              <w:jc w:val="left"/>
            </w:pPr>
            <w:r>
              <w:rPr>
                <w:rFonts w:hint="eastAsia"/>
              </w:rPr>
              <w:t>南方皓元短债债券</w:t>
            </w:r>
          </w:p>
        </w:tc>
      </w:tr>
      <w:tr w:rsidR="004815EE" w:rsidTr="00FC0C25">
        <w:tc>
          <w:tcPr>
            <w:tcW w:w="1661" w:type="dxa"/>
          </w:tcPr>
          <w:p w:rsidR="004815EE" w:rsidRDefault="004815EE" w:rsidP="004815EE">
            <w:pPr>
              <w:jc w:val="left"/>
            </w:pPr>
            <w:r>
              <w:rPr>
                <w:rFonts w:hint="eastAsia"/>
              </w:rPr>
              <w:t>基金主代码</w:t>
            </w:r>
          </w:p>
        </w:tc>
        <w:tc>
          <w:tcPr>
            <w:tcW w:w="6645" w:type="dxa"/>
            <w:gridSpan w:val="4"/>
          </w:tcPr>
          <w:p w:rsidR="004815EE" w:rsidRDefault="004815EE" w:rsidP="004815EE">
            <w:pPr>
              <w:jc w:val="left"/>
            </w:pPr>
            <w:r>
              <w:t>008122</w:t>
            </w:r>
          </w:p>
        </w:tc>
      </w:tr>
      <w:tr w:rsidR="004815EE" w:rsidTr="00CF19A4">
        <w:tc>
          <w:tcPr>
            <w:tcW w:w="1661" w:type="dxa"/>
          </w:tcPr>
          <w:p w:rsidR="004815EE" w:rsidRDefault="004815EE" w:rsidP="004815EE">
            <w:pPr>
              <w:jc w:val="left"/>
            </w:pPr>
            <w:r>
              <w:rPr>
                <w:rFonts w:hint="eastAsia"/>
              </w:rPr>
              <w:t>交易代码</w:t>
            </w:r>
          </w:p>
        </w:tc>
        <w:tc>
          <w:tcPr>
            <w:tcW w:w="6645" w:type="dxa"/>
            <w:gridSpan w:val="4"/>
          </w:tcPr>
          <w:p w:rsidR="004815EE" w:rsidRDefault="004815EE" w:rsidP="004815EE">
            <w:pPr>
              <w:jc w:val="left"/>
            </w:pPr>
            <w:r>
              <w:t>008122</w:t>
            </w:r>
          </w:p>
        </w:tc>
      </w:tr>
      <w:tr w:rsidR="004815EE" w:rsidTr="009B02F8">
        <w:tc>
          <w:tcPr>
            <w:tcW w:w="1661" w:type="dxa"/>
          </w:tcPr>
          <w:p w:rsidR="004815EE" w:rsidRDefault="004815EE" w:rsidP="004815EE">
            <w:pPr>
              <w:jc w:val="left"/>
            </w:pPr>
            <w:r>
              <w:rPr>
                <w:rFonts w:hint="eastAsia"/>
              </w:rPr>
              <w:t>基金运作方式</w:t>
            </w:r>
          </w:p>
        </w:tc>
        <w:tc>
          <w:tcPr>
            <w:tcW w:w="6645" w:type="dxa"/>
            <w:gridSpan w:val="4"/>
          </w:tcPr>
          <w:p w:rsidR="004815EE" w:rsidRDefault="004815EE" w:rsidP="004815EE">
            <w:pPr>
              <w:jc w:val="left"/>
            </w:pPr>
            <w:r>
              <w:rPr>
                <w:rFonts w:hint="eastAsia"/>
              </w:rPr>
              <w:t>契约型开放式</w:t>
            </w:r>
          </w:p>
        </w:tc>
      </w:tr>
      <w:tr w:rsidR="004815EE" w:rsidTr="00F170B6">
        <w:tc>
          <w:tcPr>
            <w:tcW w:w="1661" w:type="dxa"/>
          </w:tcPr>
          <w:p w:rsidR="004815EE" w:rsidRDefault="004815EE" w:rsidP="004815EE">
            <w:pPr>
              <w:jc w:val="left"/>
            </w:pPr>
            <w:r>
              <w:rPr>
                <w:rFonts w:hint="eastAsia"/>
              </w:rPr>
              <w:t>基金合同生效日</w:t>
            </w:r>
          </w:p>
        </w:tc>
        <w:tc>
          <w:tcPr>
            <w:tcW w:w="6645" w:type="dxa"/>
            <w:gridSpan w:val="4"/>
          </w:tcPr>
          <w:p w:rsidR="004815EE" w:rsidRDefault="004815EE" w:rsidP="004815EE">
            <w:pPr>
              <w:jc w:val="left"/>
            </w:pPr>
            <w:r>
              <w:rPr>
                <w:rFonts w:hint="eastAsia"/>
              </w:rPr>
              <w:t>2019</w:t>
            </w:r>
            <w:r>
              <w:rPr>
                <w:rFonts w:hint="eastAsia"/>
              </w:rPr>
              <w:t>年</w:t>
            </w:r>
            <w:r>
              <w:rPr>
                <w:rFonts w:hint="eastAsia"/>
              </w:rPr>
              <w:t>11</w:t>
            </w:r>
            <w:r>
              <w:rPr>
                <w:rFonts w:hint="eastAsia"/>
              </w:rPr>
              <w:t>月</w:t>
            </w:r>
            <w:r>
              <w:rPr>
                <w:rFonts w:hint="eastAsia"/>
              </w:rPr>
              <w:t>28</w:t>
            </w:r>
            <w:r>
              <w:rPr>
                <w:rFonts w:hint="eastAsia"/>
              </w:rPr>
              <w:t>日</w:t>
            </w:r>
          </w:p>
        </w:tc>
      </w:tr>
      <w:tr w:rsidR="004815EE" w:rsidTr="00A4534A">
        <w:tc>
          <w:tcPr>
            <w:tcW w:w="1661" w:type="dxa"/>
          </w:tcPr>
          <w:p w:rsidR="004815EE" w:rsidRDefault="004815EE" w:rsidP="004815EE">
            <w:pPr>
              <w:jc w:val="left"/>
            </w:pPr>
            <w:r>
              <w:rPr>
                <w:rFonts w:hint="eastAsia"/>
              </w:rPr>
              <w:t>报告期末基金份额总额</w:t>
            </w:r>
          </w:p>
        </w:tc>
        <w:tc>
          <w:tcPr>
            <w:tcW w:w="6645" w:type="dxa"/>
            <w:gridSpan w:val="4"/>
          </w:tcPr>
          <w:p w:rsidR="004815EE" w:rsidRDefault="004815EE" w:rsidP="004815EE">
            <w:pPr>
              <w:jc w:val="left"/>
            </w:pPr>
            <w:r>
              <w:rPr>
                <w:rFonts w:hint="eastAsia"/>
              </w:rPr>
              <w:t>1,027,890,204.65</w:t>
            </w:r>
            <w:r>
              <w:rPr>
                <w:rFonts w:hint="eastAsia"/>
              </w:rPr>
              <w:t>份</w:t>
            </w:r>
          </w:p>
        </w:tc>
      </w:tr>
      <w:tr w:rsidR="004815EE" w:rsidTr="007709C1">
        <w:tc>
          <w:tcPr>
            <w:tcW w:w="1661" w:type="dxa"/>
          </w:tcPr>
          <w:p w:rsidR="004815EE" w:rsidRDefault="004815EE" w:rsidP="004815EE">
            <w:pPr>
              <w:jc w:val="left"/>
            </w:pPr>
            <w:r>
              <w:rPr>
                <w:rFonts w:hint="eastAsia"/>
              </w:rPr>
              <w:t>投资目标</w:t>
            </w:r>
          </w:p>
        </w:tc>
        <w:tc>
          <w:tcPr>
            <w:tcW w:w="6645" w:type="dxa"/>
            <w:gridSpan w:val="4"/>
          </w:tcPr>
          <w:p w:rsidR="004815EE" w:rsidRDefault="004815EE" w:rsidP="004815EE">
            <w:pPr>
              <w:jc w:val="left"/>
            </w:pPr>
            <w:r>
              <w:rPr>
                <w:rFonts w:hint="eastAsia"/>
              </w:rPr>
              <w:t>本基金在严格控制风险和保持较高流动性的前提下，重点投资短期债券，力争获得长期稳定的投资收益。</w:t>
            </w:r>
          </w:p>
        </w:tc>
      </w:tr>
      <w:tr w:rsidR="004815EE" w:rsidTr="00995BC9">
        <w:tc>
          <w:tcPr>
            <w:tcW w:w="1661" w:type="dxa"/>
          </w:tcPr>
          <w:p w:rsidR="004815EE" w:rsidRDefault="004815EE" w:rsidP="004815EE">
            <w:pPr>
              <w:jc w:val="left"/>
            </w:pPr>
            <w:r>
              <w:rPr>
                <w:rFonts w:hint="eastAsia"/>
              </w:rPr>
              <w:t>投资策略</w:t>
            </w:r>
          </w:p>
        </w:tc>
        <w:tc>
          <w:tcPr>
            <w:tcW w:w="6645" w:type="dxa"/>
            <w:gridSpan w:val="4"/>
          </w:tcPr>
          <w:p w:rsidR="004815EE" w:rsidRDefault="004815EE" w:rsidP="004815EE">
            <w:r>
              <w:rPr>
                <w:rFonts w:hint="eastAsia"/>
              </w:rPr>
              <w:t>本基金将重点投资信用类债券，以提高组合收益能力。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主要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p>
        </w:tc>
      </w:tr>
      <w:tr w:rsidR="004815EE" w:rsidTr="00B35662">
        <w:tc>
          <w:tcPr>
            <w:tcW w:w="1661" w:type="dxa"/>
          </w:tcPr>
          <w:p w:rsidR="004815EE" w:rsidRDefault="004815EE" w:rsidP="004815EE">
            <w:pPr>
              <w:jc w:val="left"/>
            </w:pPr>
            <w:r>
              <w:rPr>
                <w:rFonts w:hint="eastAsia"/>
              </w:rPr>
              <w:t>业绩比较基准</w:t>
            </w:r>
          </w:p>
        </w:tc>
        <w:tc>
          <w:tcPr>
            <w:tcW w:w="6645" w:type="dxa"/>
            <w:gridSpan w:val="4"/>
          </w:tcPr>
          <w:p w:rsidR="004815EE" w:rsidRDefault="004815EE" w:rsidP="004815EE">
            <w:pPr>
              <w:jc w:val="left"/>
            </w:pPr>
            <w:r>
              <w:rPr>
                <w:rFonts w:hint="eastAsia"/>
              </w:rPr>
              <w:t>中债短融总指数收益率</w:t>
            </w:r>
          </w:p>
        </w:tc>
      </w:tr>
      <w:tr w:rsidR="004815EE" w:rsidTr="00AB796D">
        <w:tc>
          <w:tcPr>
            <w:tcW w:w="1661" w:type="dxa"/>
          </w:tcPr>
          <w:p w:rsidR="004815EE" w:rsidRDefault="004815EE" w:rsidP="004815EE">
            <w:pPr>
              <w:jc w:val="left"/>
            </w:pPr>
            <w:r>
              <w:rPr>
                <w:rFonts w:hint="eastAsia"/>
              </w:rPr>
              <w:t>风险收益特征</w:t>
            </w:r>
          </w:p>
        </w:tc>
        <w:tc>
          <w:tcPr>
            <w:tcW w:w="6645" w:type="dxa"/>
            <w:gridSpan w:val="4"/>
          </w:tcPr>
          <w:p w:rsidR="004815EE" w:rsidRDefault="004815EE" w:rsidP="004815EE">
            <w:pPr>
              <w:jc w:val="left"/>
            </w:pPr>
            <w:r>
              <w:rPr>
                <w:rFonts w:hint="eastAsia"/>
              </w:rPr>
              <w:t>本基金为债券型基金，一般而言，其长期平均风险和预期收益率低于股票型基金、混合型基金，高于货币市场基金。</w:t>
            </w:r>
          </w:p>
        </w:tc>
      </w:tr>
      <w:tr w:rsidR="004815EE" w:rsidTr="00796905">
        <w:tc>
          <w:tcPr>
            <w:tcW w:w="1661" w:type="dxa"/>
          </w:tcPr>
          <w:p w:rsidR="004815EE" w:rsidRDefault="004815EE" w:rsidP="004815EE">
            <w:pPr>
              <w:jc w:val="left"/>
            </w:pPr>
            <w:r>
              <w:rPr>
                <w:rFonts w:hint="eastAsia"/>
              </w:rPr>
              <w:t>基金管理人</w:t>
            </w:r>
          </w:p>
        </w:tc>
        <w:tc>
          <w:tcPr>
            <w:tcW w:w="6645" w:type="dxa"/>
            <w:gridSpan w:val="4"/>
          </w:tcPr>
          <w:p w:rsidR="004815EE" w:rsidRDefault="004815EE" w:rsidP="004815EE">
            <w:pPr>
              <w:jc w:val="left"/>
            </w:pPr>
            <w:r>
              <w:rPr>
                <w:rFonts w:hint="eastAsia"/>
              </w:rPr>
              <w:t>南方基金管理股份有限公司</w:t>
            </w:r>
          </w:p>
        </w:tc>
      </w:tr>
      <w:tr w:rsidR="004815EE" w:rsidTr="004815EE">
        <w:tc>
          <w:tcPr>
            <w:tcW w:w="1661" w:type="dxa"/>
          </w:tcPr>
          <w:p w:rsidR="004815EE" w:rsidRDefault="004815EE" w:rsidP="004815EE">
            <w:pPr>
              <w:jc w:val="left"/>
            </w:pPr>
            <w:r>
              <w:rPr>
                <w:rFonts w:hint="eastAsia"/>
              </w:rPr>
              <w:t>基金托管人</w:t>
            </w:r>
          </w:p>
        </w:tc>
        <w:tc>
          <w:tcPr>
            <w:tcW w:w="6645" w:type="dxa"/>
            <w:gridSpan w:val="4"/>
          </w:tcPr>
          <w:p w:rsidR="004815EE" w:rsidRDefault="004815EE" w:rsidP="004815EE">
            <w:pPr>
              <w:jc w:val="left"/>
            </w:pPr>
            <w:r>
              <w:rPr>
                <w:rFonts w:hint="eastAsia"/>
              </w:rPr>
              <w:t>中国农业银行股份有限公司</w:t>
            </w:r>
          </w:p>
        </w:tc>
      </w:tr>
      <w:tr w:rsidR="004815EE" w:rsidTr="004815EE">
        <w:tc>
          <w:tcPr>
            <w:tcW w:w="1661" w:type="dxa"/>
          </w:tcPr>
          <w:p w:rsidR="004815EE" w:rsidRDefault="004815EE" w:rsidP="004815EE">
            <w:pPr>
              <w:jc w:val="left"/>
            </w:pPr>
            <w:r>
              <w:rPr>
                <w:rFonts w:hint="eastAsia"/>
              </w:rPr>
              <w:t>下属分级基金</w:t>
            </w:r>
            <w:r>
              <w:rPr>
                <w:rFonts w:hint="eastAsia"/>
              </w:rPr>
              <w:lastRenderedPageBreak/>
              <w:t>的基金简称</w:t>
            </w:r>
          </w:p>
        </w:tc>
        <w:tc>
          <w:tcPr>
            <w:tcW w:w="1661" w:type="dxa"/>
          </w:tcPr>
          <w:p w:rsidR="004815EE" w:rsidRDefault="004815EE" w:rsidP="004815EE">
            <w:pPr>
              <w:jc w:val="left"/>
            </w:pPr>
            <w:r>
              <w:rPr>
                <w:rFonts w:hint="eastAsia"/>
              </w:rPr>
              <w:lastRenderedPageBreak/>
              <w:t>南方皓元短债</w:t>
            </w:r>
            <w:r>
              <w:rPr>
                <w:rFonts w:hint="eastAsia"/>
              </w:rPr>
              <w:lastRenderedPageBreak/>
              <w:t>债券</w:t>
            </w:r>
            <w:r>
              <w:rPr>
                <w:rFonts w:hint="eastAsia"/>
              </w:rPr>
              <w:t>A</w:t>
            </w:r>
          </w:p>
        </w:tc>
        <w:tc>
          <w:tcPr>
            <w:tcW w:w="1661" w:type="dxa"/>
          </w:tcPr>
          <w:p w:rsidR="004815EE" w:rsidRDefault="004815EE" w:rsidP="004815EE">
            <w:pPr>
              <w:jc w:val="left"/>
            </w:pPr>
            <w:r>
              <w:rPr>
                <w:rFonts w:hint="eastAsia"/>
              </w:rPr>
              <w:lastRenderedPageBreak/>
              <w:t>南方皓元短债</w:t>
            </w:r>
            <w:r>
              <w:rPr>
                <w:rFonts w:hint="eastAsia"/>
              </w:rPr>
              <w:lastRenderedPageBreak/>
              <w:t>债券</w:t>
            </w:r>
            <w:r>
              <w:rPr>
                <w:rFonts w:hint="eastAsia"/>
              </w:rPr>
              <w:t>C</w:t>
            </w:r>
          </w:p>
        </w:tc>
        <w:tc>
          <w:tcPr>
            <w:tcW w:w="1661" w:type="dxa"/>
          </w:tcPr>
          <w:p w:rsidR="004815EE" w:rsidRDefault="004815EE" w:rsidP="004815EE">
            <w:pPr>
              <w:jc w:val="left"/>
            </w:pPr>
            <w:r>
              <w:rPr>
                <w:rFonts w:hint="eastAsia"/>
              </w:rPr>
              <w:lastRenderedPageBreak/>
              <w:t>南方皓元短债</w:t>
            </w:r>
            <w:r>
              <w:rPr>
                <w:rFonts w:hint="eastAsia"/>
              </w:rPr>
              <w:lastRenderedPageBreak/>
              <w:t>债券</w:t>
            </w:r>
            <w:r>
              <w:rPr>
                <w:rFonts w:hint="eastAsia"/>
              </w:rPr>
              <w:t>D</w:t>
            </w:r>
          </w:p>
        </w:tc>
        <w:tc>
          <w:tcPr>
            <w:tcW w:w="1662" w:type="dxa"/>
          </w:tcPr>
          <w:p w:rsidR="004815EE" w:rsidRDefault="004815EE" w:rsidP="004815EE">
            <w:pPr>
              <w:jc w:val="left"/>
            </w:pPr>
            <w:r>
              <w:rPr>
                <w:rFonts w:hint="eastAsia"/>
              </w:rPr>
              <w:lastRenderedPageBreak/>
              <w:t>南方皓元短债</w:t>
            </w:r>
            <w:r>
              <w:rPr>
                <w:rFonts w:hint="eastAsia"/>
              </w:rPr>
              <w:lastRenderedPageBreak/>
              <w:t>债券</w:t>
            </w:r>
            <w:r>
              <w:rPr>
                <w:rFonts w:hint="eastAsia"/>
              </w:rPr>
              <w:t>E</w:t>
            </w:r>
          </w:p>
        </w:tc>
      </w:tr>
      <w:tr w:rsidR="004815EE" w:rsidTr="004815EE">
        <w:tc>
          <w:tcPr>
            <w:tcW w:w="1661" w:type="dxa"/>
          </w:tcPr>
          <w:p w:rsidR="004815EE" w:rsidRDefault="004815EE" w:rsidP="004815EE">
            <w:pPr>
              <w:jc w:val="left"/>
            </w:pPr>
            <w:r>
              <w:rPr>
                <w:rFonts w:hint="eastAsia"/>
              </w:rPr>
              <w:lastRenderedPageBreak/>
              <w:t>下属分级基金的交易代码</w:t>
            </w:r>
          </w:p>
        </w:tc>
        <w:tc>
          <w:tcPr>
            <w:tcW w:w="1661" w:type="dxa"/>
          </w:tcPr>
          <w:p w:rsidR="004815EE" w:rsidRDefault="004815EE" w:rsidP="004815EE">
            <w:pPr>
              <w:jc w:val="left"/>
            </w:pPr>
            <w:r>
              <w:t>008122</w:t>
            </w:r>
          </w:p>
        </w:tc>
        <w:tc>
          <w:tcPr>
            <w:tcW w:w="1661" w:type="dxa"/>
          </w:tcPr>
          <w:p w:rsidR="004815EE" w:rsidRDefault="004815EE" w:rsidP="004815EE">
            <w:pPr>
              <w:jc w:val="left"/>
            </w:pPr>
            <w:r>
              <w:t>008123</w:t>
            </w:r>
          </w:p>
        </w:tc>
        <w:tc>
          <w:tcPr>
            <w:tcW w:w="1661" w:type="dxa"/>
          </w:tcPr>
          <w:p w:rsidR="004815EE" w:rsidRDefault="004815EE" w:rsidP="004815EE">
            <w:pPr>
              <w:jc w:val="left"/>
            </w:pPr>
            <w:r>
              <w:t>021837</w:t>
            </w:r>
          </w:p>
        </w:tc>
        <w:tc>
          <w:tcPr>
            <w:tcW w:w="1662" w:type="dxa"/>
          </w:tcPr>
          <w:p w:rsidR="004815EE" w:rsidRDefault="004815EE" w:rsidP="004815EE">
            <w:pPr>
              <w:jc w:val="left"/>
            </w:pPr>
            <w:r>
              <w:t>022355</w:t>
            </w:r>
          </w:p>
        </w:tc>
      </w:tr>
      <w:tr w:rsidR="004815EE" w:rsidTr="004815EE">
        <w:tc>
          <w:tcPr>
            <w:tcW w:w="1661" w:type="dxa"/>
          </w:tcPr>
          <w:p w:rsidR="004815EE" w:rsidRDefault="004815EE" w:rsidP="004815EE">
            <w:pPr>
              <w:jc w:val="left"/>
            </w:pPr>
            <w:r>
              <w:rPr>
                <w:rFonts w:hint="eastAsia"/>
              </w:rPr>
              <w:t>报告期末下属分级基金的份额总额</w:t>
            </w:r>
          </w:p>
        </w:tc>
        <w:tc>
          <w:tcPr>
            <w:tcW w:w="1661" w:type="dxa"/>
          </w:tcPr>
          <w:p w:rsidR="004815EE" w:rsidRDefault="004815EE" w:rsidP="004815EE">
            <w:pPr>
              <w:jc w:val="left"/>
            </w:pPr>
            <w:r>
              <w:rPr>
                <w:rFonts w:hint="eastAsia"/>
              </w:rPr>
              <w:t>779,621,362.13</w:t>
            </w:r>
            <w:r>
              <w:rPr>
                <w:rFonts w:hint="eastAsia"/>
              </w:rPr>
              <w:t>份</w:t>
            </w:r>
          </w:p>
        </w:tc>
        <w:tc>
          <w:tcPr>
            <w:tcW w:w="1661" w:type="dxa"/>
          </w:tcPr>
          <w:p w:rsidR="004815EE" w:rsidRDefault="004815EE" w:rsidP="004815EE">
            <w:pPr>
              <w:jc w:val="left"/>
            </w:pPr>
            <w:r>
              <w:rPr>
                <w:rFonts w:hint="eastAsia"/>
              </w:rPr>
              <w:t>156,159,479.76</w:t>
            </w:r>
            <w:r>
              <w:rPr>
                <w:rFonts w:hint="eastAsia"/>
              </w:rPr>
              <w:t>份</w:t>
            </w:r>
          </w:p>
        </w:tc>
        <w:tc>
          <w:tcPr>
            <w:tcW w:w="1661" w:type="dxa"/>
          </w:tcPr>
          <w:p w:rsidR="004815EE" w:rsidRDefault="004815EE" w:rsidP="004815EE">
            <w:pPr>
              <w:jc w:val="left"/>
            </w:pPr>
            <w:r>
              <w:rPr>
                <w:rFonts w:hint="eastAsia"/>
              </w:rPr>
              <w:t>92,089,434.21</w:t>
            </w:r>
            <w:r>
              <w:rPr>
                <w:rFonts w:hint="eastAsia"/>
              </w:rPr>
              <w:t>份</w:t>
            </w:r>
          </w:p>
        </w:tc>
        <w:tc>
          <w:tcPr>
            <w:tcW w:w="1662" w:type="dxa"/>
          </w:tcPr>
          <w:p w:rsidR="004815EE" w:rsidRDefault="004815EE" w:rsidP="004815EE">
            <w:pPr>
              <w:jc w:val="left"/>
            </w:pPr>
            <w:r>
              <w:rPr>
                <w:rFonts w:hint="eastAsia"/>
              </w:rPr>
              <w:t>19,928.55</w:t>
            </w:r>
            <w:r>
              <w:rPr>
                <w:rFonts w:hint="eastAsia"/>
              </w:rPr>
              <w:t>份</w:t>
            </w:r>
          </w:p>
        </w:tc>
      </w:tr>
    </w:tbl>
    <w:p w:rsidR="004815EE" w:rsidRDefault="004815EE" w:rsidP="004815EE">
      <w:pPr>
        <w:pStyle w:val="-1"/>
        <w:ind w:left="281" w:hanging="281"/>
        <w:rPr>
          <w:rFonts w:hint="eastAsia"/>
        </w:rPr>
      </w:pPr>
      <w:r>
        <w:rPr>
          <w:rFonts w:hint="eastAsia"/>
        </w:rPr>
        <w:t>主要财务指标和基金净值表现</w:t>
      </w:r>
    </w:p>
    <w:p w:rsidR="004815EE" w:rsidRDefault="004815EE" w:rsidP="004815EE">
      <w:pPr>
        <w:pStyle w:val="-2"/>
        <w:spacing w:before="312"/>
        <w:rPr>
          <w:rFonts w:hint="eastAsia"/>
        </w:rPr>
      </w:pPr>
      <w:r>
        <w:rPr>
          <w:rFonts w:hint="eastAsia"/>
        </w:rPr>
        <w:t>主要财务指标</w:t>
      </w:r>
    </w:p>
    <w:p w:rsidR="004815EE" w:rsidRDefault="004815EE" w:rsidP="004815E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4815EE" w:rsidTr="004815EE">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4815EE" w:rsidRPr="004815EE" w:rsidRDefault="004815EE" w:rsidP="004815EE">
            <w:pPr>
              <w:jc w:val="center"/>
              <w:rPr>
                <w:b/>
              </w:rPr>
            </w:pPr>
            <w:r w:rsidRPr="004815EE">
              <w:rPr>
                <w:rFonts w:hint="eastAsia"/>
                <w:b/>
              </w:rPr>
              <w:t>主要财务指标</w:t>
            </w:r>
          </w:p>
        </w:tc>
        <w:tc>
          <w:tcPr>
            <w:tcW w:w="6645" w:type="dxa"/>
            <w:gridSpan w:val="4"/>
            <w:tcBorders>
              <w:bottom w:val="single" w:sz="4" w:space="0" w:color="auto"/>
            </w:tcBorders>
          </w:tcPr>
          <w:p w:rsidR="004815EE" w:rsidRPr="004815EE" w:rsidRDefault="004815EE" w:rsidP="004815EE">
            <w:pPr>
              <w:jc w:val="center"/>
              <w:rPr>
                <w:b/>
              </w:rPr>
            </w:pPr>
            <w:r w:rsidRPr="004815EE">
              <w:rPr>
                <w:rFonts w:hint="eastAsia"/>
                <w:b/>
              </w:rPr>
              <w:t>报告期（</w:t>
            </w:r>
            <w:r w:rsidRPr="004815EE">
              <w:rPr>
                <w:rFonts w:hint="eastAsia"/>
                <w:b/>
              </w:rPr>
              <w:t>2025</w:t>
            </w:r>
            <w:r w:rsidRPr="004815EE">
              <w:rPr>
                <w:rFonts w:hint="eastAsia"/>
                <w:b/>
              </w:rPr>
              <w:t>年</w:t>
            </w:r>
            <w:r w:rsidRPr="004815EE">
              <w:rPr>
                <w:rFonts w:hint="eastAsia"/>
                <w:b/>
              </w:rPr>
              <w:t>10</w:t>
            </w:r>
            <w:r w:rsidRPr="004815EE">
              <w:rPr>
                <w:rFonts w:hint="eastAsia"/>
                <w:b/>
              </w:rPr>
              <w:t>月</w:t>
            </w:r>
            <w:r w:rsidRPr="004815EE">
              <w:rPr>
                <w:rFonts w:hint="eastAsia"/>
                <w:b/>
              </w:rPr>
              <w:t>1</w:t>
            </w:r>
            <w:r w:rsidRPr="004815EE">
              <w:rPr>
                <w:rFonts w:hint="eastAsia"/>
                <w:b/>
              </w:rPr>
              <w:t>日－</w:t>
            </w:r>
            <w:r w:rsidRPr="004815EE">
              <w:rPr>
                <w:rFonts w:hint="eastAsia"/>
                <w:b/>
              </w:rPr>
              <w:t>2025</w:t>
            </w:r>
            <w:r w:rsidRPr="004815EE">
              <w:rPr>
                <w:rFonts w:hint="eastAsia"/>
                <w:b/>
              </w:rPr>
              <w:t>年</w:t>
            </w:r>
            <w:r w:rsidRPr="004815EE">
              <w:rPr>
                <w:rFonts w:hint="eastAsia"/>
                <w:b/>
              </w:rPr>
              <w:t>12</w:t>
            </w:r>
            <w:r w:rsidRPr="004815EE">
              <w:rPr>
                <w:rFonts w:hint="eastAsia"/>
                <w:b/>
              </w:rPr>
              <w:t>月</w:t>
            </w:r>
            <w:r w:rsidRPr="004815EE">
              <w:rPr>
                <w:rFonts w:hint="eastAsia"/>
                <w:b/>
              </w:rPr>
              <w:t>31</w:t>
            </w:r>
            <w:r w:rsidRPr="004815EE">
              <w:rPr>
                <w:rFonts w:hint="eastAsia"/>
                <w:b/>
              </w:rPr>
              <w:t>日）</w:t>
            </w:r>
          </w:p>
        </w:tc>
      </w:tr>
      <w:tr w:rsidR="004815EE" w:rsidTr="004815EE">
        <w:tc>
          <w:tcPr>
            <w:tcW w:w="1661" w:type="dxa"/>
            <w:vMerge/>
          </w:tcPr>
          <w:p w:rsidR="004815EE" w:rsidRDefault="004815EE" w:rsidP="004815EE">
            <w:pPr>
              <w:jc w:val="left"/>
            </w:pPr>
          </w:p>
        </w:tc>
        <w:tc>
          <w:tcPr>
            <w:tcW w:w="1661" w:type="dxa"/>
            <w:shd w:val="clear" w:color="auto" w:fill="BFBFBF"/>
          </w:tcPr>
          <w:p w:rsidR="004815EE" w:rsidRPr="004815EE" w:rsidRDefault="004815EE" w:rsidP="004815EE">
            <w:pPr>
              <w:jc w:val="center"/>
              <w:rPr>
                <w:b/>
              </w:rPr>
            </w:pPr>
            <w:r w:rsidRPr="004815EE">
              <w:rPr>
                <w:rFonts w:hint="eastAsia"/>
                <w:b/>
              </w:rPr>
              <w:t>南方皓元短债债券</w:t>
            </w:r>
            <w:r w:rsidRPr="004815EE">
              <w:rPr>
                <w:rFonts w:hint="eastAsia"/>
                <w:b/>
              </w:rPr>
              <w:t>A</w:t>
            </w:r>
          </w:p>
        </w:tc>
        <w:tc>
          <w:tcPr>
            <w:tcW w:w="1661" w:type="dxa"/>
            <w:shd w:val="clear" w:color="auto" w:fill="BFBFBF"/>
          </w:tcPr>
          <w:p w:rsidR="004815EE" w:rsidRPr="004815EE" w:rsidRDefault="004815EE" w:rsidP="004815EE">
            <w:pPr>
              <w:jc w:val="center"/>
              <w:rPr>
                <w:b/>
              </w:rPr>
            </w:pPr>
            <w:r w:rsidRPr="004815EE">
              <w:rPr>
                <w:rFonts w:hint="eastAsia"/>
                <w:b/>
              </w:rPr>
              <w:t>南方皓元短债债券</w:t>
            </w:r>
            <w:r w:rsidRPr="004815EE">
              <w:rPr>
                <w:rFonts w:hint="eastAsia"/>
                <w:b/>
              </w:rPr>
              <w:t>C</w:t>
            </w:r>
          </w:p>
        </w:tc>
        <w:tc>
          <w:tcPr>
            <w:tcW w:w="1661" w:type="dxa"/>
            <w:shd w:val="clear" w:color="auto" w:fill="BFBFBF"/>
          </w:tcPr>
          <w:p w:rsidR="004815EE" w:rsidRPr="004815EE" w:rsidRDefault="004815EE" w:rsidP="004815EE">
            <w:pPr>
              <w:jc w:val="center"/>
              <w:rPr>
                <w:b/>
              </w:rPr>
            </w:pPr>
            <w:r w:rsidRPr="004815EE">
              <w:rPr>
                <w:rFonts w:hint="eastAsia"/>
                <w:b/>
              </w:rPr>
              <w:t>南方皓元短债债券</w:t>
            </w:r>
            <w:r w:rsidRPr="004815EE">
              <w:rPr>
                <w:rFonts w:hint="eastAsia"/>
                <w:b/>
              </w:rPr>
              <w:t>D</w:t>
            </w:r>
          </w:p>
        </w:tc>
        <w:tc>
          <w:tcPr>
            <w:tcW w:w="1662" w:type="dxa"/>
            <w:shd w:val="clear" w:color="auto" w:fill="BFBFBF"/>
          </w:tcPr>
          <w:p w:rsidR="004815EE" w:rsidRPr="004815EE" w:rsidRDefault="004815EE" w:rsidP="004815EE">
            <w:pPr>
              <w:jc w:val="center"/>
              <w:rPr>
                <w:b/>
              </w:rPr>
            </w:pPr>
            <w:r w:rsidRPr="004815EE">
              <w:rPr>
                <w:rFonts w:hint="eastAsia"/>
                <w:b/>
              </w:rPr>
              <w:t>南方皓元短债债券</w:t>
            </w:r>
            <w:r w:rsidRPr="004815EE">
              <w:rPr>
                <w:rFonts w:hint="eastAsia"/>
                <w:b/>
              </w:rPr>
              <w:t>E</w:t>
            </w:r>
          </w:p>
        </w:tc>
      </w:tr>
      <w:tr w:rsidR="004815EE" w:rsidTr="004815EE">
        <w:tc>
          <w:tcPr>
            <w:tcW w:w="1661" w:type="dxa"/>
          </w:tcPr>
          <w:p w:rsidR="004815EE" w:rsidRDefault="004815EE" w:rsidP="004815EE">
            <w:pPr>
              <w:jc w:val="left"/>
            </w:pPr>
            <w:r>
              <w:rPr>
                <w:rFonts w:hint="eastAsia"/>
              </w:rPr>
              <w:t>1.</w:t>
            </w:r>
            <w:r>
              <w:rPr>
                <w:rFonts w:hint="eastAsia"/>
              </w:rPr>
              <w:t>本期已实现收益</w:t>
            </w:r>
          </w:p>
        </w:tc>
        <w:tc>
          <w:tcPr>
            <w:tcW w:w="1661" w:type="dxa"/>
          </w:tcPr>
          <w:p w:rsidR="004815EE" w:rsidRDefault="004815EE" w:rsidP="004815EE">
            <w:pPr>
              <w:jc w:val="right"/>
            </w:pPr>
            <w:r>
              <w:t>3,178,456.79</w:t>
            </w:r>
          </w:p>
        </w:tc>
        <w:tc>
          <w:tcPr>
            <w:tcW w:w="1661" w:type="dxa"/>
          </w:tcPr>
          <w:p w:rsidR="004815EE" w:rsidRDefault="004815EE" w:rsidP="004815EE">
            <w:pPr>
              <w:jc w:val="right"/>
            </w:pPr>
            <w:r>
              <w:t>490,260.40</w:t>
            </w:r>
          </w:p>
        </w:tc>
        <w:tc>
          <w:tcPr>
            <w:tcW w:w="1661" w:type="dxa"/>
          </w:tcPr>
          <w:p w:rsidR="004815EE" w:rsidRDefault="004815EE" w:rsidP="004815EE">
            <w:pPr>
              <w:jc w:val="right"/>
            </w:pPr>
            <w:r>
              <w:t>215,811.16</w:t>
            </w:r>
          </w:p>
        </w:tc>
        <w:tc>
          <w:tcPr>
            <w:tcW w:w="1662" w:type="dxa"/>
          </w:tcPr>
          <w:p w:rsidR="004815EE" w:rsidRDefault="004815EE" w:rsidP="004815EE">
            <w:pPr>
              <w:jc w:val="right"/>
            </w:pPr>
            <w:r>
              <w:t>239.87</w:t>
            </w:r>
          </w:p>
        </w:tc>
      </w:tr>
      <w:tr w:rsidR="004815EE" w:rsidTr="004815EE">
        <w:tc>
          <w:tcPr>
            <w:tcW w:w="1661" w:type="dxa"/>
          </w:tcPr>
          <w:p w:rsidR="004815EE" w:rsidRDefault="004815EE" w:rsidP="004815EE">
            <w:pPr>
              <w:jc w:val="left"/>
            </w:pPr>
            <w:r>
              <w:rPr>
                <w:rFonts w:hint="eastAsia"/>
              </w:rPr>
              <w:t>2.</w:t>
            </w:r>
            <w:r>
              <w:rPr>
                <w:rFonts w:hint="eastAsia"/>
              </w:rPr>
              <w:t>本期利润</w:t>
            </w:r>
          </w:p>
        </w:tc>
        <w:tc>
          <w:tcPr>
            <w:tcW w:w="1661" w:type="dxa"/>
          </w:tcPr>
          <w:p w:rsidR="004815EE" w:rsidRDefault="004815EE" w:rsidP="004815EE">
            <w:pPr>
              <w:jc w:val="right"/>
            </w:pPr>
            <w:r>
              <w:t>4,729,951.04</w:t>
            </w:r>
          </w:p>
        </w:tc>
        <w:tc>
          <w:tcPr>
            <w:tcW w:w="1661" w:type="dxa"/>
          </w:tcPr>
          <w:p w:rsidR="004815EE" w:rsidRDefault="004815EE" w:rsidP="004815EE">
            <w:pPr>
              <w:jc w:val="right"/>
            </w:pPr>
            <w:r>
              <w:t>769,106.34</w:t>
            </w:r>
          </w:p>
        </w:tc>
        <w:tc>
          <w:tcPr>
            <w:tcW w:w="1661" w:type="dxa"/>
          </w:tcPr>
          <w:p w:rsidR="004815EE" w:rsidRDefault="004815EE" w:rsidP="004815EE">
            <w:pPr>
              <w:jc w:val="right"/>
            </w:pPr>
            <w:r>
              <w:t>313,781.31</w:t>
            </w:r>
          </w:p>
        </w:tc>
        <w:tc>
          <w:tcPr>
            <w:tcW w:w="1662" w:type="dxa"/>
          </w:tcPr>
          <w:p w:rsidR="004815EE" w:rsidRDefault="004815EE" w:rsidP="004815EE">
            <w:pPr>
              <w:jc w:val="right"/>
            </w:pPr>
            <w:r>
              <w:t>264.46</w:t>
            </w:r>
          </w:p>
        </w:tc>
      </w:tr>
      <w:tr w:rsidR="004815EE" w:rsidTr="004815EE">
        <w:tc>
          <w:tcPr>
            <w:tcW w:w="1661" w:type="dxa"/>
          </w:tcPr>
          <w:p w:rsidR="004815EE" w:rsidRDefault="004815EE" w:rsidP="004815EE">
            <w:pPr>
              <w:jc w:val="left"/>
            </w:pPr>
            <w:r>
              <w:rPr>
                <w:rFonts w:hint="eastAsia"/>
              </w:rPr>
              <w:t>3.</w:t>
            </w:r>
            <w:r>
              <w:rPr>
                <w:rFonts w:hint="eastAsia"/>
              </w:rPr>
              <w:t>加权平均基金份额本期利润</w:t>
            </w:r>
          </w:p>
        </w:tc>
        <w:tc>
          <w:tcPr>
            <w:tcW w:w="1661" w:type="dxa"/>
          </w:tcPr>
          <w:p w:rsidR="004815EE" w:rsidRDefault="004815EE" w:rsidP="004815EE">
            <w:pPr>
              <w:jc w:val="right"/>
            </w:pPr>
            <w:r>
              <w:t>0.0053</w:t>
            </w:r>
          </w:p>
        </w:tc>
        <w:tc>
          <w:tcPr>
            <w:tcW w:w="1661" w:type="dxa"/>
          </w:tcPr>
          <w:p w:rsidR="004815EE" w:rsidRDefault="004815EE" w:rsidP="004815EE">
            <w:pPr>
              <w:jc w:val="right"/>
            </w:pPr>
            <w:r>
              <w:t>0.0046</w:t>
            </w:r>
          </w:p>
        </w:tc>
        <w:tc>
          <w:tcPr>
            <w:tcW w:w="1661" w:type="dxa"/>
          </w:tcPr>
          <w:p w:rsidR="004815EE" w:rsidRDefault="004815EE" w:rsidP="004815EE">
            <w:pPr>
              <w:jc w:val="right"/>
            </w:pPr>
            <w:r>
              <w:t>0.0047</w:t>
            </w:r>
          </w:p>
        </w:tc>
        <w:tc>
          <w:tcPr>
            <w:tcW w:w="1662" w:type="dxa"/>
          </w:tcPr>
          <w:p w:rsidR="004815EE" w:rsidRDefault="004815EE" w:rsidP="004815EE">
            <w:pPr>
              <w:jc w:val="right"/>
            </w:pPr>
            <w:r>
              <w:t>0.0035</w:t>
            </w:r>
          </w:p>
        </w:tc>
      </w:tr>
      <w:tr w:rsidR="004815EE" w:rsidTr="004815EE">
        <w:tc>
          <w:tcPr>
            <w:tcW w:w="1661" w:type="dxa"/>
          </w:tcPr>
          <w:p w:rsidR="004815EE" w:rsidRDefault="004815EE" w:rsidP="004815EE">
            <w:pPr>
              <w:jc w:val="left"/>
            </w:pPr>
            <w:r>
              <w:rPr>
                <w:rFonts w:hint="eastAsia"/>
              </w:rPr>
              <w:t>4.</w:t>
            </w:r>
            <w:r>
              <w:rPr>
                <w:rFonts w:hint="eastAsia"/>
              </w:rPr>
              <w:t>期末基金资产净值</w:t>
            </w:r>
          </w:p>
        </w:tc>
        <w:tc>
          <w:tcPr>
            <w:tcW w:w="1661" w:type="dxa"/>
          </w:tcPr>
          <w:p w:rsidR="004815EE" w:rsidRDefault="004815EE" w:rsidP="004815EE">
            <w:pPr>
              <w:jc w:val="right"/>
            </w:pPr>
            <w:r>
              <w:t>890,901,240.32</w:t>
            </w:r>
          </w:p>
        </w:tc>
        <w:tc>
          <w:tcPr>
            <w:tcW w:w="1661" w:type="dxa"/>
          </w:tcPr>
          <w:p w:rsidR="004815EE" w:rsidRDefault="004815EE" w:rsidP="004815EE">
            <w:pPr>
              <w:jc w:val="right"/>
            </w:pPr>
            <w:r>
              <w:t>175,597,921.02</w:t>
            </w:r>
          </w:p>
        </w:tc>
        <w:tc>
          <w:tcPr>
            <w:tcW w:w="1661" w:type="dxa"/>
          </w:tcPr>
          <w:p w:rsidR="004815EE" w:rsidRDefault="004815EE" w:rsidP="004815EE">
            <w:pPr>
              <w:jc w:val="right"/>
            </w:pPr>
            <w:r>
              <w:t>105,221,808.34</w:t>
            </w:r>
          </w:p>
        </w:tc>
        <w:tc>
          <w:tcPr>
            <w:tcW w:w="1662" w:type="dxa"/>
          </w:tcPr>
          <w:p w:rsidR="004815EE" w:rsidRDefault="004815EE" w:rsidP="004815EE">
            <w:pPr>
              <w:jc w:val="right"/>
            </w:pPr>
            <w:r>
              <w:t>22,753.25</w:t>
            </w:r>
          </w:p>
        </w:tc>
      </w:tr>
      <w:tr w:rsidR="004815EE" w:rsidTr="004815EE">
        <w:tc>
          <w:tcPr>
            <w:tcW w:w="1661" w:type="dxa"/>
          </w:tcPr>
          <w:p w:rsidR="004815EE" w:rsidRDefault="004815EE" w:rsidP="004815EE">
            <w:pPr>
              <w:jc w:val="left"/>
            </w:pPr>
            <w:r>
              <w:rPr>
                <w:rFonts w:hint="eastAsia"/>
              </w:rPr>
              <w:t>5.</w:t>
            </w:r>
            <w:r>
              <w:rPr>
                <w:rFonts w:hint="eastAsia"/>
              </w:rPr>
              <w:t>期末基金份额净值</w:t>
            </w:r>
          </w:p>
        </w:tc>
        <w:tc>
          <w:tcPr>
            <w:tcW w:w="1661" w:type="dxa"/>
          </w:tcPr>
          <w:p w:rsidR="004815EE" w:rsidRDefault="004815EE" w:rsidP="004815EE">
            <w:pPr>
              <w:jc w:val="right"/>
            </w:pPr>
            <w:r>
              <w:t>1.1427</w:t>
            </w:r>
          </w:p>
        </w:tc>
        <w:tc>
          <w:tcPr>
            <w:tcW w:w="1661" w:type="dxa"/>
          </w:tcPr>
          <w:p w:rsidR="004815EE" w:rsidRDefault="004815EE" w:rsidP="004815EE">
            <w:pPr>
              <w:jc w:val="right"/>
            </w:pPr>
            <w:r>
              <w:t>1.1245</w:t>
            </w:r>
          </w:p>
        </w:tc>
        <w:tc>
          <w:tcPr>
            <w:tcW w:w="1661" w:type="dxa"/>
          </w:tcPr>
          <w:p w:rsidR="004815EE" w:rsidRDefault="004815EE" w:rsidP="004815EE">
            <w:pPr>
              <w:jc w:val="right"/>
            </w:pPr>
            <w:r>
              <w:t>1.1426</w:t>
            </w:r>
          </w:p>
        </w:tc>
        <w:tc>
          <w:tcPr>
            <w:tcW w:w="1662" w:type="dxa"/>
          </w:tcPr>
          <w:p w:rsidR="004815EE" w:rsidRDefault="004815EE" w:rsidP="004815EE">
            <w:pPr>
              <w:jc w:val="right"/>
            </w:pPr>
            <w:r>
              <w:t>1.1417</w:t>
            </w:r>
          </w:p>
        </w:tc>
      </w:tr>
    </w:tbl>
    <w:p w:rsidR="004815EE" w:rsidRDefault="004815EE" w:rsidP="004815EE">
      <w:pPr>
        <w:pStyle w:val="-8"/>
        <w:rPr>
          <w:rFonts w:hint="eastAsia"/>
        </w:rPr>
      </w:pPr>
      <w:r>
        <w:rPr>
          <w:rFonts w:hint="eastAsia"/>
        </w:rPr>
        <w:t>注：1、基金业绩指标不包括持有人认（申）购或交易基金的各项费用，计入费用后实际收益水平要低于所列数字；</w:t>
      </w:r>
    </w:p>
    <w:p w:rsidR="004815EE" w:rsidRDefault="004815EE" w:rsidP="004815E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815EE" w:rsidRDefault="004815EE" w:rsidP="004815EE">
      <w:pPr>
        <w:pStyle w:val="-2"/>
        <w:spacing w:before="312"/>
        <w:rPr>
          <w:rFonts w:hint="eastAsia"/>
        </w:rPr>
      </w:pPr>
      <w:r>
        <w:rPr>
          <w:rFonts w:hint="eastAsia"/>
        </w:rPr>
        <w:t>基金净值表现</w:t>
      </w:r>
    </w:p>
    <w:p w:rsidR="004815EE" w:rsidRDefault="004815EE" w:rsidP="004815EE">
      <w:pPr>
        <w:pStyle w:val="-3"/>
        <w:spacing w:before="156" w:after="156"/>
        <w:rPr>
          <w:rFonts w:hint="eastAsia"/>
        </w:rPr>
      </w:pPr>
      <w:r>
        <w:rPr>
          <w:rFonts w:hint="eastAsia"/>
        </w:rPr>
        <w:t>本报告期基金份额净值增长率及其与同期业绩比较基准收益率的比较</w:t>
      </w:r>
    </w:p>
    <w:p w:rsidR="004815EE" w:rsidRDefault="004815EE" w:rsidP="004815EE">
      <w:pPr>
        <w:pStyle w:val="-"/>
        <w:ind w:firstLine="420"/>
        <w:rPr>
          <w:rFonts w:hint="eastAsia"/>
        </w:rPr>
      </w:pPr>
      <w:r>
        <w:rPr>
          <w:rFonts w:hint="eastAsia"/>
        </w:rPr>
        <w:t>南方皓元短债债券A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815EE" w:rsidTr="004815EE">
        <w:trPr>
          <w:cnfStyle w:val="100000000000" w:firstRow="1" w:lastRow="0" w:firstColumn="0" w:lastColumn="0" w:oddVBand="0" w:evenVBand="0" w:oddHBand="0" w:evenHBand="0" w:firstRowFirstColumn="0" w:firstRowLastColumn="0" w:lastRowFirstColumn="0" w:lastRowLastColumn="0"/>
        </w:trPr>
        <w:tc>
          <w:tcPr>
            <w:tcW w:w="1429" w:type="dxa"/>
          </w:tcPr>
          <w:p w:rsidR="004815EE" w:rsidRPr="004815EE" w:rsidRDefault="004815EE" w:rsidP="004815EE">
            <w:pPr>
              <w:jc w:val="center"/>
              <w:rPr>
                <w:b/>
              </w:rPr>
            </w:pPr>
            <w:r w:rsidRPr="004815EE">
              <w:rPr>
                <w:rFonts w:hint="eastAsia"/>
                <w:b/>
              </w:rPr>
              <w:t>阶段</w:t>
            </w:r>
          </w:p>
        </w:tc>
        <w:tc>
          <w:tcPr>
            <w:tcW w:w="1315" w:type="dxa"/>
          </w:tcPr>
          <w:p w:rsidR="004815EE" w:rsidRPr="004815EE" w:rsidRDefault="004815EE" w:rsidP="004815EE">
            <w:pPr>
              <w:jc w:val="center"/>
              <w:rPr>
                <w:b/>
              </w:rPr>
            </w:pPr>
            <w:r w:rsidRPr="004815EE">
              <w:rPr>
                <w:rFonts w:hint="eastAsia"/>
                <w:b/>
              </w:rPr>
              <w:t>净值增长率①</w:t>
            </w:r>
          </w:p>
        </w:tc>
        <w:tc>
          <w:tcPr>
            <w:tcW w:w="1315" w:type="dxa"/>
          </w:tcPr>
          <w:p w:rsidR="004815EE" w:rsidRPr="004815EE" w:rsidRDefault="004815EE" w:rsidP="004815EE">
            <w:pPr>
              <w:jc w:val="center"/>
              <w:rPr>
                <w:b/>
              </w:rPr>
            </w:pPr>
            <w:r w:rsidRPr="004815EE">
              <w:rPr>
                <w:rFonts w:hint="eastAsia"/>
                <w:b/>
              </w:rPr>
              <w:t>净值增长率标准差②</w:t>
            </w:r>
          </w:p>
        </w:tc>
        <w:tc>
          <w:tcPr>
            <w:tcW w:w="1315" w:type="dxa"/>
          </w:tcPr>
          <w:p w:rsidR="004815EE" w:rsidRPr="004815EE" w:rsidRDefault="004815EE" w:rsidP="004815EE">
            <w:pPr>
              <w:jc w:val="center"/>
              <w:rPr>
                <w:b/>
              </w:rPr>
            </w:pPr>
            <w:r w:rsidRPr="004815EE">
              <w:rPr>
                <w:rFonts w:hint="eastAsia"/>
                <w:b/>
              </w:rPr>
              <w:t>业绩比较基准收益率③</w:t>
            </w:r>
          </w:p>
        </w:tc>
        <w:tc>
          <w:tcPr>
            <w:tcW w:w="1315" w:type="dxa"/>
          </w:tcPr>
          <w:p w:rsidR="004815EE" w:rsidRPr="004815EE" w:rsidRDefault="004815EE" w:rsidP="004815EE">
            <w:pPr>
              <w:jc w:val="center"/>
              <w:rPr>
                <w:b/>
              </w:rPr>
            </w:pPr>
            <w:r w:rsidRPr="004815EE">
              <w:rPr>
                <w:rFonts w:hint="eastAsia"/>
                <w:b/>
              </w:rPr>
              <w:t>业绩比较基准收益率标准差④</w:t>
            </w:r>
          </w:p>
        </w:tc>
        <w:tc>
          <w:tcPr>
            <w:tcW w:w="907" w:type="dxa"/>
          </w:tcPr>
          <w:p w:rsidR="004815EE" w:rsidRPr="004815EE" w:rsidRDefault="004815EE" w:rsidP="004815EE">
            <w:pPr>
              <w:jc w:val="center"/>
              <w:rPr>
                <w:b/>
              </w:rPr>
            </w:pPr>
            <w:r w:rsidRPr="004815EE">
              <w:rPr>
                <w:rFonts w:hint="eastAsia"/>
                <w:b/>
              </w:rPr>
              <w:t>①</w:t>
            </w:r>
            <w:r w:rsidRPr="004815EE">
              <w:rPr>
                <w:rFonts w:hint="eastAsia"/>
                <w:b/>
              </w:rPr>
              <w:t>-</w:t>
            </w:r>
            <w:r w:rsidRPr="004815EE">
              <w:rPr>
                <w:rFonts w:hint="eastAsia"/>
                <w:b/>
              </w:rPr>
              <w:t>③</w:t>
            </w:r>
          </w:p>
        </w:tc>
        <w:tc>
          <w:tcPr>
            <w:tcW w:w="907" w:type="dxa"/>
          </w:tcPr>
          <w:p w:rsidR="004815EE" w:rsidRPr="004815EE" w:rsidRDefault="004815EE" w:rsidP="004815EE">
            <w:pPr>
              <w:jc w:val="center"/>
              <w:rPr>
                <w:b/>
              </w:rPr>
            </w:pPr>
            <w:r w:rsidRPr="004815EE">
              <w:rPr>
                <w:rFonts w:hint="eastAsia"/>
                <w:b/>
              </w:rPr>
              <w:t>②</w:t>
            </w:r>
            <w:r w:rsidRPr="004815EE">
              <w:rPr>
                <w:rFonts w:hint="eastAsia"/>
                <w:b/>
              </w:rPr>
              <w:t>-</w:t>
            </w:r>
            <w:r w:rsidRPr="004815EE">
              <w:rPr>
                <w:rFonts w:hint="eastAsia"/>
                <w:b/>
              </w:rPr>
              <w:t>④</w:t>
            </w:r>
          </w:p>
        </w:tc>
      </w:tr>
      <w:tr w:rsidR="004815EE" w:rsidTr="004815EE">
        <w:tc>
          <w:tcPr>
            <w:tcW w:w="1429" w:type="dxa"/>
          </w:tcPr>
          <w:p w:rsidR="004815EE" w:rsidRDefault="004815EE" w:rsidP="004815EE">
            <w:pPr>
              <w:jc w:val="left"/>
            </w:pPr>
            <w:r>
              <w:rPr>
                <w:rFonts w:hint="eastAsia"/>
              </w:rPr>
              <w:t>过去三个月</w:t>
            </w:r>
          </w:p>
        </w:tc>
        <w:tc>
          <w:tcPr>
            <w:tcW w:w="1315" w:type="dxa"/>
          </w:tcPr>
          <w:p w:rsidR="004815EE" w:rsidRDefault="004815EE" w:rsidP="004815EE">
            <w:pPr>
              <w:jc w:val="right"/>
            </w:pPr>
            <w:r>
              <w:t>0.45%</w:t>
            </w:r>
          </w:p>
        </w:tc>
        <w:tc>
          <w:tcPr>
            <w:tcW w:w="1315" w:type="dxa"/>
          </w:tcPr>
          <w:p w:rsidR="004815EE" w:rsidRDefault="004815EE" w:rsidP="004815EE">
            <w:pPr>
              <w:jc w:val="right"/>
            </w:pPr>
            <w:r>
              <w:t>0.01%</w:t>
            </w:r>
          </w:p>
        </w:tc>
        <w:tc>
          <w:tcPr>
            <w:tcW w:w="1315" w:type="dxa"/>
          </w:tcPr>
          <w:p w:rsidR="004815EE" w:rsidRDefault="004815EE" w:rsidP="004815EE">
            <w:pPr>
              <w:jc w:val="right"/>
            </w:pPr>
            <w:r>
              <w:t>0.48%</w:t>
            </w:r>
          </w:p>
        </w:tc>
        <w:tc>
          <w:tcPr>
            <w:tcW w:w="1315" w:type="dxa"/>
          </w:tcPr>
          <w:p w:rsidR="004815EE" w:rsidRDefault="004815EE" w:rsidP="004815EE">
            <w:pPr>
              <w:jc w:val="right"/>
            </w:pPr>
            <w:r>
              <w:t>0.01%</w:t>
            </w:r>
          </w:p>
        </w:tc>
        <w:tc>
          <w:tcPr>
            <w:tcW w:w="907" w:type="dxa"/>
          </w:tcPr>
          <w:p w:rsidR="004815EE" w:rsidRDefault="004815EE" w:rsidP="004815EE">
            <w:pPr>
              <w:jc w:val="right"/>
            </w:pPr>
            <w:r>
              <w:t>-0.03%</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过去六个月</w:t>
            </w:r>
          </w:p>
        </w:tc>
        <w:tc>
          <w:tcPr>
            <w:tcW w:w="1315" w:type="dxa"/>
          </w:tcPr>
          <w:p w:rsidR="004815EE" w:rsidRDefault="004815EE" w:rsidP="004815EE">
            <w:pPr>
              <w:jc w:val="right"/>
            </w:pPr>
            <w:r>
              <w:t>0.66%</w:t>
            </w:r>
          </w:p>
        </w:tc>
        <w:tc>
          <w:tcPr>
            <w:tcW w:w="1315" w:type="dxa"/>
          </w:tcPr>
          <w:p w:rsidR="004815EE" w:rsidRDefault="004815EE" w:rsidP="004815EE">
            <w:pPr>
              <w:jc w:val="right"/>
            </w:pPr>
            <w:r>
              <w:t>0.01%</w:t>
            </w:r>
          </w:p>
        </w:tc>
        <w:tc>
          <w:tcPr>
            <w:tcW w:w="1315" w:type="dxa"/>
          </w:tcPr>
          <w:p w:rsidR="004815EE" w:rsidRDefault="004815EE" w:rsidP="004815EE">
            <w:pPr>
              <w:jc w:val="right"/>
            </w:pPr>
            <w:r>
              <w:t>0.92%</w:t>
            </w:r>
          </w:p>
        </w:tc>
        <w:tc>
          <w:tcPr>
            <w:tcW w:w="1315" w:type="dxa"/>
          </w:tcPr>
          <w:p w:rsidR="004815EE" w:rsidRDefault="004815EE" w:rsidP="004815EE">
            <w:pPr>
              <w:jc w:val="right"/>
            </w:pPr>
            <w:r>
              <w:t>0.01%</w:t>
            </w:r>
          </w:p>
        </w:tc>
        <w:tc>
          <w:tcPr>
            <w:tcW w:w="907" w:type="dxa"/>
          </w:tcPr>
          <w:p w:rsidR="004815EE" w:rsidRDefault="004815EE" w:rsidP="004815EE">
            <w:pPr>
              <w:jc w:val="right"/>
            </w:pPr>
            <w:r>
              <w:t>-0.26%</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过去一年</w:t>
            </w:r>
          </w:p>
        </w:tc>
        <w:tc>
          <w:tcPr>
            <w:tcW w:w="1315" w:type="dxa"/>
          </w:tcPr>
          <w:p w:rsidR="004815EE" w:rsidRDefault="004815EE" w:rsidP="004815EE">
            <w:pPr>
              <w:jc w:val="right"/>
            </w:pPr>
            <w:r>
              <w:t>1.51%</w:t>
            </w:r>
          </w:p>
        </w:tc>
        <w:tc>
          <w:tcPr>
            <w:tcW w:w="1315" w:type="dxa"/>
          </w:tcPr>
          <w:p w:rsidR="004815EE" w:rsidRDefault="004815EE" w:rsidP="004815EE">
            <w:pPr>
              <w:jc w:val="right"/>
            </w:pPr>
            <w:r>
              <w:t>0.02%</w:t>
            </w:r>
          </w:p>
        </w:tc>
        <w:tc>
          <w:tcPr>
            <w:tcW w:w="1315" w:type="dxa"/>
          </w:tcPr>
          <w:p w:rsidR="004815EE" w:rsidRDefault="004815EE" w:rsidP="004815EE">
            <w:pPr>
              <w:jc w:val="right"/>
            </w:pPr>
            <w:r>
              <w:t>1.92%</w:t>
            </w:r>
          </w:p>
        </w:tc>
        <w:tc>
          <w:tcPr>
            <w:tcW w:w="1315" w:type="dxa"/>
          </w:tcPr>
          <w:p w:rsidR="004815EE" w:rsidRDefault="004815EE" w:rsidP="004815EE">
            <w:pPr>
              <w:jc w:val="right"/>
            </w:pPr>
            <w:r>
              <w:t>0.01%</w:t>
            </w:r>
          </w:p>
        </w:tc>
        <w:tc>
          <w:tcPr>
            <w:tcW w:w="907" w:type="dxa"/>
          </w:tcPr>
          <w:p w:rsidR="004815EE" w:rsidRDefault="004815EE" w:rsidP="004815EE">
            <w:pPr>
              <w:jc w:val="right"/>
            </w:pPr>
            <w:r>
              <w:t>-0.41%</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过去三年</w:t>
            </w:r>
          </w:p>
        </w:tc>
        <w:tc>
          <w:tcPr>
            <w:tcW w:w="1315" w:type="dxa"/>
          </w:tcPr>
          <w:p w:rsidR="004815EE" w:rsidRDefault="004815EE" w:rsidP="004815EE">
            <w:pPr>
              <w:jc w:val="right"/>
            </w:pPr>
            <w:r>
              <w:t>7.19%</w:t>
            </w:r>
          </w:p>
        </w:tc>
        <w:tc>
          <w:tcPr>
            <w:tcW w:w="1315" w:type="dxa"/>
          </w:tcPr>
          <w:p w:rsidR="004815EE" w:rsidRDefault="004815EE" w:rsidP="004815EE">
            <w:pPr>
              <w:jc w:val="right"/>
            </w:pPr>
            <w:r>
              <w:t>0.02%</w:t>
            </w:r>
          </w:p>
        </w:tc>
        <w:tc>
          <w:tcPr>
            <w:tcW w:w="1315" w:type="dxa"/>
          </w:tcPr>
          <w:p w:rsidR="004815EE" w:rsidRDefault="004815EE" w:rsidP="004815EE">
            <w:pPr>
              <w:jc w:val="right"/>
            </w:pPr>
            <w:r>
              <w:t>8.32%</w:t>
            </w:r>
          </w:p>
        </w:tc>
        <w:tc>
          <w:tcPr>
            <w:tcW w:w="1315" w:type="dxa"/>
          </w:tcPr>
          <w:p w:rsidR="004815EE" w:rsidRDefault="004815EE" w:rsidP="004815EE">
            <w:pPr>
              <w:jc w:val="right"/>
            </w:pPr>
            <w:r>
              <w:t>0.01%</w:t>
            </w:r>
          </w:p>
        </w:tc>
        <w:tc>
          <w:tcPr>
            <w:tcW w:w="907" w:type="dxa"/>
          </w:tcPr>
          <w:p w:rsidR="004815EE" w:rsidRDefault="004815EE" w:rsidP="004815EE">
            <w:pPr>
              <w:jc w:val="right"/>
            </w:pPr>
            <w:r>
              <w:t>-1.13%</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lastRenderedPageBreak/>
              <w:t>过去五年</w:t>
            </w:r>
          </w:p>
        </w:tc>
        <w:tc>
          <w:tcPr>
            <w:tcW w:w="1315" w:type="dxa"/>
          </w:tcPr>
          <w:p w:rsidR="004815EE" w:rsidRDefault="004815EE" w:rsidP="004815EE">
            <w:pPr>
              <w:jc w:val="right"/>
            </w:pPr>
            <w:r>
              <w:t>14.04%</w:t>
            </w:r>
          </w:p>
        </w:tc>
        <w:tc>
          <w:tcPr>
            <w:tcW w:w="1315" w:type="dxa"/>
          </w:tcPr>
          <w:p w:rsidR="004815EE" w:rsidRDefault="004815EE" w:rsidP="004815EE">
            <w:pPr>
              <w:jc w:val="right"/>
            </w:pPr>
            <w:r>
              <w:t>0.02%</w:t>
            </w:r>
          </w:p>
        </w:tc>
        <w:tc>
          <w:tcPr>
            <w:tcW w:w="1315" w:type="dxa"/>
          </w:tcPr>
          <w:p w:rsidR="004815EE" w:rsidRDefault="004815EE" w:rsidP="004815EE">
            <w:pPr>
              <w:jc w:val="right"/>
            </w:pPr>
            <w:r>
              <w:t>15.14%</w:t>
            </w:r>
          </w:p>
        </w:tc>
        <w:tc>
          <w:tcPr>
            <w:tcW w:w="1315" w:type="dxa"/>
          </w:tcPr>
          <w:p w:rsidR="004815EE" w:rsidRDefault="004815EE" w:rsidP="004815EE">
            <w:pPr>
              <w:jc w:val="right"/>
            </w:pPr>
            <w:r>
              <w:t>0.01%</w:t>
            </w:r>
          </w:p>
        </w:tc>
        <w:tc>
          <w:tcPr>
            <w:tcW w:w="907" w:type="dxa"/>
          </w:tcPr>
          <w:p w:rsidR="004815EE" w:rsidRDefault="004815EE" w:rsidP="004815EE">
            <w:pPr>
              <w:jc w:val="right"/>
            </w:pPr>
            <w:r>
              <w:t>-1.10%</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自基金合同生效起至今</w:t>
            </w:r>
          </w:p>
        </w:tc>
        <w:tc>
          <w:tcPr>
            <w:tcW w:w="1315" w:type="dxa"/>
          </w:tcPr>
          <w:p w:rsidR="004815EE" w:rsidRDefault="004815EE" w:rsidP="004815EE">
            <w:pPr>
              <w:jc w:val="right"/>
            </w:pPr>
            <w:r>
              <w:t>17.49%</w:t>
            </w:r>
          </w:p>
        </w:tc>
        <w:tc>
          <w:tcPr>
            <w:tcW w:w="1315" w:type="dxa"/>
          </w:tcPr>
          <w:p w:rsidR="004815EE" w:rsidRDefault="004815EE" w:rsidP="004815EE">
            <w:pPr>
              <w:jc w:val="right"/>
            </w:pPr>
            <w:r>
              <w:t>0.02%</w:t>
            </w:r>
          </w:p>
        </w:tc>
        <w:tc>
          <w:tcPr>
            <w:tcW w:w="1315" w:type="dxa"/>
          </w:tcPr>
          <w:p w:rsidR="004815EE" w:rsidRDefault="004815EE" w:rsidP="004815EE">
            <w:pPr>
              <w:jc w:val="right"/>
            </w:pPr>
            <w:r>
              <w:t>18.99%</w:t>
            </w:r>
          </w:p>
        </w:tc>
        <w:tc>
          <w:tcPr>
            <w:tcW w:w="1315" w:type="dxa"/>
          </w:tcPr>
          <w:p w:rsidR="004815EE" w:rsidRDefault="004815EE" w:rsidP="004815EE">
            <w:pPr>
              <w:jc w:val="right"/>
            </w:pPr>
            <w:r>
              <w:t>0.01%</w:t>
            </w:r>
          </w:p>
        </w:tc>
        <w:tc>
          <w:tcPr>
            <w:tcW w:w="907" w:type="dxa"/>
          </w:tcPr>
          <w:p w:rsidR="004815EE" w:rsidRDefault="004815EE" w:rsidP="004815EE">
            <w:pPr>
              <w:jc w:val="right"/>
            </w:pPr>
            <w:r>
              <w:t>-1.50%</w:t>
            </w:r>
          </w:p>
        </w:tc>
        <w:tc>
          <w:tcPr>
            <w:tcW w:w="907" w:type="dxa"/>
          </w:tcPr>
          <w:p w:rsidR="004815EE" w:rsidRDefault="004815EE" w:rsidP="004815EE">
            <w:pPr>
              <w:jc w:val="right"/>
            </w:pPr>
            <w:r>
              <w:t>0.01%</w:t>
            </w:r>
          </w:p>
        </w:tc>
      </w:tr>
    </w:tbl>
    <w:p w:rsidR="004815EE" w:rsidRDefault="004815EE" w:rsidP="004815EE">
      <w:pPr>
        <w:pStyle w:val="-"/>
        <w:ind w:firstLine="420"/>
        <w:rPr>
          <w:rFonts w:hint="eastAsia"/>
        </w:rPr>
      </w:pPr>
      <w:r>
        <w:rPr>
          <w:rFonts w:hint="eastAsia"/>
        </w:rPr>
        <w:t>南方皓元短债债券C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815EE" w:rsidTr="004815EE">
        <w:trPr>
          <w:cnfStyle w:val="100000000000" w:firstRow="1" w:lastRow="0" w:firstColumn="0" w:lastColumn="0" w:oddVBand="0" w:evenVBand="0" w:oddHBand="0" w:evenHBand="0" w:firstRowFirstColumn="0" w:firstRowLastColumn="0" w:lastRowFirstColumn="0" w:lastRowLastColumn="0"/>
        </w:trPr>
        <w:tc>
          <w:tcPr>
            <w:tcW w:w="1429" w:type="dxa"/>
          </w:tcPr>
          <w:p w:rsidR="004815EE" w:rsidRPr="004815EE" w:rsidRDefault="004815EE" w:rsidP="004815EE">
            <w:pPr>
              <w:jc w:val="center"/>
              <w:rPr>
                <w:b/>
              </w:rPr>
            </w:pPr>
            <w:r w:rsidRPr="004815EE">
              <w:rPr>
                <w:rFonts w:hint="eastAsia"/>
                <w:b/>
              </w:rPr>
              <w:t>阶段</w:t>
            </w:r>
          </w:p>
        </w:tc>
        <w:tc>
          <w:tcPr>
            <w:tcW w:w="1315" w:type="dxa"/>
          </w:tcPr>
          <w:p w:rsidR="004815EE" w:rsidRPr="004815EE" w:rsidRDefault="004815EE" w:rsidP="004815EE">
            <w:pPr>
              <w:jc w:val="center"/>
              <w:rPr>
                <w:b/>
              </w:rPr>
            </w:pPr>
            <w:r w:rsidRPr="004815EE">
              <w:rPr>
                <w:rFonts w:hint="eastAsia"/>
                <w:b/>
              </w:rPr>
              <w:t>净值增长率①</w:t>
            </w:r>
          </w:p>
        </w:tc>
        <w:tc>
          <w:tcPr>
            <w:tcW w:w="1315" w:type="dxa"/>
          </w:tcPr>
          <w:p w:rsidR="004815EE" w:rsidRPr="004815EE" w:rsidRDefault="004815EE" w:rsidP="004815EE">
            <w:pPr>
              <w:jc w:val="center"/>
              <w:rPr>
                <w:b/>
              </w:rPr>
            </w:pPr>
            <w:r w:rsidRPr="004815EE">
              <w:rPr>
                <w:rFonts w:hint="eastAsia"/>
                <w:b/>
              </w:rPr>
              <w:t>净值增长率标准差②</w:t>
            </w:r>
          </w:p>
        </w:tc>
        <w:tc>
          <w:tcPr>
            <w:tcW w:w="1315" w:type="dxa"/>
          </w:tcPr>
          <w:p w:rsidR="004815EE" w:rsidRPr="004815EE" w:rsidRDefault="004815EE" w:rsidP="004815EE">
            <w:pPr>
              <w:jc w:val="center"/>
              <w:rPr>
                <w:b/>
              </w:rPr>
            </w:pPr>
            <w:r w:rsidRPr="004815EE">
              <w:rPr>
                <w:rFonts w:hint="eastAsia"/>
                <w:b/>
              </w:rPr>
              <w:t>业绩比较基准收益率③</w:t>
            </w:r>
          </w:p>
        </w:tc>
        <w:tc>
          <w:tcPr>
            <w:tcW w:w="1315" w:type="dxa"/>
          </w:tcPr>
          <w:p w:rsidR="004815EE" w:rsidRPr="004815EE" w:rsidRDefault="004815EE" w:rsidP="004815EE">
            <w:pPr>
              <w:jc w:val="center"/>
              <w:rPr>
                <w:b/>
              </w:rPr>
            </w:pPr>
            <w:r w:rsidRPr="004815EE">
              <w:rPr>
                <w:rFonts w:hint="eastAsia"/>
                <w:b/>
              </w:rPr>
              <w:t>业绩比较基准收益率标准差④</w:t>
            </w:r>
          </w:p>
        </w:tc>
        <w:tc>
          <w:tcPr>
            <w:tcW w:w="907" w:type="dxa"/>
          </w:tcPr>
          <w:p w:rsidR="004815EE" w:rsidRPr="004815EE" w:rsidRDefault="004815EE" w:rsidP="004815EE">
            <w:pPr>
              <w:jc w:val="center"/>
              <w:rPr>
                <w:b/>
              </w:rPr>
            </w:pPr>
            <w:r w:rsidRPr="004815EE">
              <w:rPr>
                <w:rFonts w:hint="eastAsia"/>
                <w:b/>
              </w:rPr>
              <w:t>①</w:t>
            </w:r>
            <w:r w:rsidRPr="004815EE">
              <w:rPr>
                <w:rFonts w:hint="eastAsia"/>
                <w:b/>
              </w:rPr>
              <w:t>-</w:t>
            </w:r>
            <w:r w:rsidRPr="004815EE">
              <w:rPr>
                <w:rFonts w:hint="eastAsia"/>
                <w:b/>
              </w:rPr>
              <w:t>③</w:t>
            </w:r>
          </w:p>
        </w:tc>
        <w:tc>
          <w:tcPr>
            <w:tcW w:w="907" w:type="dxa"/>
          </w:tcPr>
          <w:p w:rsidR="004815EE" w:rsidRPr="004815EE" w:rsidRDefault="004815EE" w:rsidP="004815EE">
            <w:pPr>
              <w:jc w:val="center"/>
              <w:rPr>
                <w:b/>
              </w:rPr>
            </w:pPr>
            <w:r w:rsidRPr="004815EE">
              <w:rPr>
                <w:rFonts w:hint="eastAsia"/>
                <w:b/>
              </w:rPr>
              <w:t>②</w:t>
            </w:r>
            <w:r w:rsidRPr="004815EE">
              <w:rPr>
                <w:rFonts w:hint="eastAsia"/>
                <w:b/>
              </w:rPr>
              <w:t>-</w:t>
            </w:r>
            <w:r w:rsidRPr="004815EE">
              <w:rPr>
                <w:rFonts w:hint="eastAsia"/>
                <w:b/>
              </w:rPr>
              <w:t>④</w:t>
            </w:r>
          </w:p>
        </w:tc>
      </w:tr>
      <w:tr w:rsidR="004815EE" w:rsidTr="004815EE">
        <w:tc>
          <w:tcPr>
            <w:tcW w:w="1429" w:type="dxa"/>
          </w:tcPr>
          <w:p w:rsidR="004815EE" w:rsidRDefault="004815EE" w:rsidP="004815EE">
            <w:pPr>
              <w:jc w:val="left"/>
            </w:pPr>
            <w:r>
              <w:rPr>
                <w:rFonts w:hint="eastAsia"/>
              </w:rPr>
              <w:t>过去三个月</w:t>
            </w:r>
          </w:p>
        </w:tc>
        <w:tc>
          <w:tcPr>
            <w:tcW w:w="1315" w:type="dxa"/>
          </w:tcPr>
          <w:p w:rsidR="004815EE" w:rsidRDefault="004815EE" w:rsidP="004815EE">
            <w:pPr>
              <w:jc w:val="right"/>
            </w:pPr>
            <w:r>
              <w:t>0.40%</w:t>
            </w:r>
          </w:p>
        </w:tc>
        <w:tc>
          <w:tcPr>
            <w:tcW w:w="1315" w:type="dxa"/>
          </w:tcPr>
          <w:p w:rsidR="004815EE" w:rsidRDefault="004815EE" w:rsidP="004815EE">
            <w:pPr>
              <w:jc w:val="right"/>
            </w:pPr>
            <w:r>
              <w:t>0.01%</w:t>
            </w:r>
          </w:p>
        </w:tc>
        <w:tc>
          <w:tcPr>
            <w:tcW w:w="1315" w:type="dxa"/>
          </w:tcPr>
          <w:p w:rsidR="004815EE" w:rsidRDefault="004815EE" w:rsidP="004815EE">
            <w:pPr>
              <w:jc w:val="right"/>
            </w:pPr>
            <w:r>
              <w:t>0.48%</w:t>
            </w:r>
          </w:p>
        </w:tc>
        <w:tc>
          <w:tcPr>
            <w:tcW w:w="1315" w:type="dxa"/>
          </w:tcPr>
          <w:p w:rsidR="004815EE" w:rsidRDefault="004815EE" w:rsidP="004815EE">
            <w:pPr>
              <w:jc w:val="right"/>
            </w:pPr>
            <w:r>
              <w:t>0.01%</w:t>
            </w:r>
          </w:p>
        </w:tc>
        <w:tc>
          <w:tcPr>
            <w:tcW w:w="907" w:type="dxa"/>
          </w:tcPr>
          <w:p w:rsidR="004815EE" w:rsidRDefault="004815EE" w:rsidP="004815EE">
            <w:pPr>
              <w:jc w:val="right"/>
            </w:pPr>
            <w:r>
              <w:t>-0.08%</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过去六个月</w:t>
            </w:r>
          </w:p>
        </w:tc>
        <w:tc>
          <w:tcPr>
            <w:tcW w:w="1315" w:type="dxa"/>
          </w:tcPr>
          <w:p w:rsidR="004815EE" w:rsidRDefault="004815EE" w:rsidP="004815EE">
            <w:pPr>
              <w:jc w:val="right"/>
            </w:pPr>
            <w:r>
              <w:t>0.56%</w:t>
            </w:r>
          </w:p>
        </w:tc>
        <w:tc>
          <w:tcPr>
            <w:tcW w:w="1315" w:type="dxa"/>
          </w:tcPr>
          <w:p w:rsidR="004815EE" w:rsidRDefault="004815EE" w:rsidP="004815EE">
            <w:pPr>
              <w:jc w:val="right"/>
            </w:pPr>
            <w:r>
              <w:t>0.01%</w:t>
            </w:r>
          </w:p>
        </w:tc>
        <w:tc>
          <w:tcPr>
            <w:tcW w:w="1315" w:type="dxa"/>
          </w:tcPr>
          <w:p w:rsidR="004815EE" w:rsidRDefault="004815EE" w:rsidP="004815EE">
            <w:pPr>
              <w:jc w:val="right"/>
            </w:pPr>
            <w:r>
              <w:t>0.92%</w:t>
            </w:r>
          </w:p>
        </w:tc>
        <w:tc>
          <w:tcPr>
            <w:tcW w:w="1315" w:type="dxa"/>
          </w:tcPr>
          <w:p w:rsidR="004815EE" w:rsidRDefault="004815EE" w:rsidP="004815EE">
            <w:pPr>
              <w:jc w:val="right"/>
            </w:pPr>
            <w:r>
              <w:t>0.01%</w:t>
            </w:r>
          </w:p>
        </w:tc>
        <w:tc>
          <w:tcPr>
            <w:tcW w:w="907" w:type="dxa"/>
          </w:tcPr>
          <w:p w:rsidR="004815EE" w:rsidRDefault="004815EE" w:rsidP="004815EE">
            <w:pPr>
              <w:jc w:val="right"/>
            </w:pPr>
            <w:r>
              <w:t>-0.36%</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过去一年</w:t>
            </w:r>
          </w:p>
        </w:tc>
        <w:tc>
          <w:tcPr>
            <w:tcW w:w="1315" w:type="dxa"/>
          </w:tcPr>
          <w:p w:rsidR="004815EE" w:rsidRDefault="004815EE" w:rsidP="004815EE">
            <w:pPr>
              <w:jc w:val="right"/>
            </w:pPr>
            <w:r>
              <w:t>1.31%</w:t>
            </w:r>
          </w:p>
        </w:tc>
        <w:tc>
          <w:tcPr>
            <w:tcW w:w="1315" w:type="dxa"/>
          </w:tcPr>
          <w:p w:rsidR="004815EE" w:rsidRDefault="004815EE" w:rsidP="004815EE">
            <w:pPr>
              <w:jc w:val="right"/>
            </w:pPr>
            <w:r>
              <w:t>0.02%</w:t>
            </w:r>
          </w:p>
        </w:tc>
        <w:tc>
          <w:tcPr>
            <w:tcW w:w="1315" w:type="dxa"/>
          </w:tcPr>
          <w:p w:rsidR="004815EE" w:rsidRDefault="004815EE" w:rsidP="004815EE">
            <w:pPr>
              <w:jc w:val="right"/>
            </w:pPr>
            <w:r>
              <w:t>1.92%</w:t>
            </w:r>
          </w:p>
        </w:tc>
        <w:tc>
          <w:tcPr>
            <w:tcW w:w="1315" w:type="dxa"/>
          </w:tcPr>
          <w:p w:rsidR="004815EE" w:rsidRDefault="004815EE" w:rsidP="004815EE">
            <w:pPr>
              <w:jc w:val="right"/>
            </w:pPr>
            <w:r>
              <w:t>0.01%</w:t>
            </w:r>
          </w:p>
        </w:tc>
        <w:tc>
          <w:tcPr>
            <w:tcW w:w="907" w:type="dxa"/>
          </w:tcPr>
          <w:p w:rsidR="004815EE" w:rsidRDefault="004815EE" w:rsidP="004815EE">
            <w:pPr>
              <w:jc w:val="right"/>
            </w:pPr>
            <w:r>
              <w:t>-0.61%</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过去三年</w:t>
            </w:r>
          </w:p>
        </w:tc>
        <w:tc>
          <w:tcPr>
            <w:tcW w:w="1315" w:type="dxa"/>
          </w:tcPr>
          <w:p w:rsidR="004815EE" w:rsidRDefault="004815EE" w:rsidP="004815EE">
            <w:pPr>
              <w:jc w:val="right"/>
            </w:pPr>
            <w:r>
              <w:t>6.56%</w:t>
            </w:r>
          </w:p>
        </w:tc>
        <w:tc>
          <w:tcPr>
            <w:tcW w:w="1315" w:type="dxa"/>
          </w:tcPr>
          <w:p w:rsidR="004815EE" w:rsidRDefault="004815EE" w:rsidP="004815EE">
            <w:pPr>
              <w:jc w:val="right"/>
            </w:pPr>
            <w:r>
              <w:t>0.02%</w:t>
            </w:r>
          </w:p>
        </w:tc>
        <w:tc>
          <w:tcPr>
            <w:tcW w:w="1315" w:type="dxa"/>
          </w:tcPr>
          <w:p w:rsidR="004815EE" w:rsidRDefault="004815EE" w:rsidP="004815EE">
            <w:pPr>
              <w:jc w:val="right"/>
            </w:pPr>
            <w:r>
              <w:t>8.32%</w:t>
            </w:r>
          </w:p>
        </w:tc>
        <w:tc>
          <w:tcPr>
            <w:tcW w:w="1315" w:type="dxa"/>
          </w:tcPr>
          <w:p w:rsidR="004815EE" w:rsidRDefault="004815EE" w:rsidP="004815EE">
            <w:pPr>
              <w:jc w:val="right"/>
            </w:pPr>
            <w:r>
              <w:t>0.01%</w:t>
            </w:r>
          </w:p>
        </w:tc>
        <w:tc>
          <w:tcPr>
            <w:tcW w:w="907" w:type="dxa"/>
          </w:tcPr>
          <w:p w:rsidR="004815EE" w:rsidRDefault="004815EE" w:rsidP="004815EE">
            <w:pPr>
              <w:jc w:val="right"/>
            </w:pPr>
            <w:r>
              <w:t>-1.76%</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过去五年</w:t>
            </w:r>
          </w:p>
        </w:tc>
        <w:tc>
          <w:tcPr>
            <w:tcW w:w="1315" w:type="dxa"/>
          </w:tcPr>
          <w:p w:rsidR="004815EE" w:rsidRDefault="004815EE" w:rsidP="004815EE">
            <w:pPr>
              <w:jc w:val="right"/>
            </w:pPr>
            <w:r>
              <w:t>12.75%</w:t>
            </w:r>
          </w:p>
        </w:tc>
        <w:tc>
          <w:tcPr>
            <w:tcW w:w="1315" w:type="dxa"/>
          </w:tcPr>
          <w:p w:rsidR="004815EE" w:rsidRDefault="004815EE" w:rsidP="004815EE">
            <w:pPr>
              <w:jc w:val="right"/>
            </w:pPr>
            <w:r>
              <w:t>0.02%</w:t>
            </w:r>
          </w:p>
        </w:tc>
        <w:tc>
          <w:tcPr>
            <w:tcW w:w="1315" w:type="dxa"/>
          </w:tcPr>
          <w:p w:rsidR="004815EE" w:rsidRDefault="004815EE" w:rsidP="004815EE">
            <w:pPr>
              <w:jc w:val="right"/>
            </w:pPr>
            <w:r>
              <w:t>15.14%</w:t>
            </w:r>
          </w:p>
        </w:tc>
        <w:tc>
          <w:tcPr>
            <w:tcW w:w="1315" w:type="dxa"/>
          </w:tcPr>
          <w:p w:rsidR="004815EE" w:rsidRDefault="004815EE" w:rsidP="004815EE">
            <w:pPr>
              <w:jc w:val="right"/>
            </w:pPr>
            <w:r>
              <w:t>0.01%</w:t>
            </w:r>
          </w:p>
        </w:tc>
        <w:tc>
          <w:tcPr>
            <w:tcW w:w="907" w:type="dxa"/>
          </w:tcPr>
          <w:p w:rsidR="004815EE" w:rsidRDefault="004815EE" w:rsidP="004815EE">
            <w:pPr>
              <w:jc w:val="right"/>
            </w:pPr>
            <w:r>
              <w:t>-2.39%</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自基金合同生效起至今</w:t>
            </w:r>
          </w:p>
        </w:tc>
        <w:tc>
          <w:tcPr>
            <w:tcW w:w="1315" w:type="dxa"/>
          </w:tcPr>
          <w:p w:rsidR="004815EE" w:rsidRDefault="004815EE" w:rsidP="004815EE">
            <w:pPr>
              <w:jc w:val="right"/>
            </w:pPr>
            <w:r>
              <w:t>15.65%</w:t>
            </w:r>
          </w:p>
        </w:tc>
        <w:tc>
          <w:tcPr>
            <w:tcW w:w="1315" w:type="dxa"/>
          </w:tcPr>
          <w:p w:rsidR="004815EE" w:rsidRDefault="004815EE" w:rsidP="004815EE">
            <w:pPr>
              <w:jc w:val="right"/>
            </w:pPr>
            <w:r>
              <w:t>0.02%</w:t>
            </w:r>
          </w:p>
        </w:tc>
        <w:tc>
          <w:tcPr>
            <w:tcW w:w="1315" w:type="dxa"/>
          </w:tcPr>
          <w:p w:rsidR="004815EE" w:rsidRDefault="004815EE" w:rsidP="004815EE">
            <w:pPr>
              <w:jc w:val="right"/>
            </w:pPr>
            <w:r>
              <w:t>18.99%</w:t>
            </w:r>
          </w:p>
        </w:tc>
        <w:tc>
          <w:tcPr>
            <w:tcW w:w="1315" w:type="dxa"/>
          </w:tcPr>
          <w:p w:rsidR="004815EE" w:rsidRDefault="004815EE" w:rsidP="004815EE">
            <w:pPr>
              <w:jc w:val="right"/>
            </w:pPr>
            <w:r>
              <w:t>0.01%</w:t>
            </w:r>
          </w:p>
        </w:tc>
        <w:tc>
          <w:tcPr>
            <w:tcW w:w="907" w:type="dxa"/>
          </w:tcPr>
          <w:p w:rsidR="004815EE" w:rsidRDefault="004815EE" w:rsidP="004815EE">
            <w:pPr>
              <w:jc w:val="right"/>
            </w:pPr>
            <w:r>
              <w:t>-3.34%</w:t>
            </w:r>
          </w:p>
        </w:tc>
        <w:tc>
          <w:tcPr>
            <w:tcW w:w="907" w:type="dxa"/>
          </w:tcPr>
          <w:p w:rsidR="004815EE" w:rsidRDefault="004815EE" w:rsidP="004815EE">
            <w:pPr>
              <w:jc w:val="right"/>
            </w:pPr>
            <w:r>
              <w:t>0.01%</w:t>
            </w:r>
          </w:p>
        </w:tc>
      </w:tr>
    </w:tbl>
    <w:p w:rsidR="004815EE" w:rsidRDefault="004815EE" w:rsidP="004815EE">
      <w:pPr>
        <w:pStyle w:val="-"/>
        <w:ind w:firstLine="420"/>
        <w:rPr>
          <w:rFonts w:hint="eastAsia"/>
        </w:rPr>
      </w:pPr>
      <w:r>
        <w:rPr>
          <w:rFonts w:hint="eastAsia"/>
        </w:rPr>
        <w:t>南方皓元短债债券D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815EE" w:rsidTr="004815EE">
        <w:trPr>
          <w:cnfStyle w:val="100000000000" w:firstRow="1" w:lastRow="0" w:firstColumn="0" w:lastColumn="0" w:oddVBand="0" w:evenVBand="0" w:oddHBand="0" w:evenHBand="0" w:firstRowFirstColumn="0" w:firstRowLastColumn="0" w:lastRowFirstColumn="0" w:lastRowLastColumn="0"/>
        </w:trPr>
        <w:tc>
          <w:tcPr>
            <w:tcW w:w="1429" w:type="dxa"/>
          </w:tcPr>
          <w:p w:rsidR="004815EE" w:rsidRPr="004815EE" w:rsidRDefault="004815EE" w:rsidP="004815EE">
            <w:pPr>
              <w:jc w:val="center"/>
              <w:rPr>
                <w:b/>
              </w:rPr>
            </w:pPr>
            <w:r w:rsidRPr="004815EE">
              <w:rPr>
                <w:rFonts w:hint="eastAsia"/>
                <w:b/>
              </w:rPr>
              <w:t>阶段</w:t>
            </w:r>
          </w:p>
        </w:tc>
        <w:tc>
          <w:tcPr>
            <w:tcW w:w="1315" w:type="dxa"/>
          </w:tcPr>
          <w:p w:rsidR="004815EE" w:rsidRPr="004815EE" w:rsidRDefault="004815EE" w:rsidP="004815EE">
            <w:pPr>
              <w:jc w:val="center"/>
              <w:rPr>
                <w:b/>
              </w:rPr>
            </w:pPr>
            <w:r w:rsidRPr="004815EE">
              <w:rPr>
                <w:rFonts w:hint="eastAsia"/>
                <w:b/>
              </w:rPr>
              <w:t>净值增长率①</w:t>
            </w:r>
          </w:p>
        </w:tc>
        <w:tc>
          <w:tcPr>
            <w:tcW w:w="1315" w:type="dxa"/>
          </w:tcPr>
          <w:p w:rsidR="004815EE" w:rsidRPr="004815EE" w:rsidRDefault="004815EE" w:rsidP="004815EE">
            <w:pPr>
              <w:jc w:val="center"/>
              <w:rPr>
                <w:b/>
              </w:rPr>
            </w:pPr>
            <w:r w:rsidRPr="004815EE">
              <w:rPr>
                <w:rFonts w:hint="eastAsia"/>
                <w:b/>
              </w:rPr>
              <w:t>净值增长率标准差②</w:t>
            </w:r>
          </w:p>
        </w:tc>
        <w:tc>
          <w:tcPr>
            <w:tcW w:w="1315" w:type="dxa"/>
          </w:tcPr>
          <w:p w:rsidR="004815EE" w:rsidRPr="004815EE" w:rsidRDefault="004815EE" w:rsidP="004815EE">
            <w:pPr>
              <w:jc w:val="center"/>
              <w:rPr>
                <w:b/>
              </w:rPr>
            </w:pPr>
            <w:r w:rsidRPr="004815EE">
              <w:rPr>
                <w:rFonts w:hint="eastAsia"/>
                <w:b/>
              </w:rPr>
              <w:t>业绩比较基准收益率③</w:t>
            </w:r>
          </w:p>
        </w:tc>
        <w:tc>
          <w:tcPr>
            <w:tcW w:w="1315" w:type="dxa"/>
          </w:tcPr>
          <w:p w:rsidR="004815EE" w:rsidRPr="004815EE" w:rsidRDefault="004815EE" w:rsidP="004815EE">
            <w:pPr>
              <w:jc w:val="center"/>
              <w:rPr>
                <w:b/>
              </w:rPr>
            </w:pPr>
            <w:r w:rsidRPr="004815EE">
              <w:rPr>
                <w:rFonts w:hint="eastAsia"/>
                <w:b/>
              </w:rPr>
              <w:t>业绩比较基准收益率标准差④</w:t>
            </w:r>
          </w:p>
        </w:tc>
        <w:tc>
          <w:tcPr>
            <w:tcW w:w="907" w:type="dxa"/>
          </w:tcPr>
          <w:p w:rsidR="004815EE" w:rsidRPr="004815EE" w:rsidRDefault="004815EE" w:rsidP="004815EE">
            <w:pPr>
              <w:jc w:val="center"/>
              <w:rPr>
                <w:b/>
              </w:rPr>
            </w:pPr>
            <w:r w:rsidRPr="004815EE">
              <w:rPr>
                <w:rFonts w:hint="eastAsia"/>
                <w:b/>
              </w:rPr>
              <w:t>①</w:t>
            </w:r>
            <w:r w:rsidRPr="004815EE">
              <w:rPr>
                <w:rFonts w:hint="eastAsia"/>
                <w:b/>
              </w:rPr>
              <w:t>-</w:t>
            </w:r>
            <w:r w:rsidRPr="004815EE">
              <w:rPr>
                <w:rFonts w:hint="eastAsia"/>
                <w:b/>
              </w:rPr>
              <w:t>③</w:t>
            </w:r>
          </w:p>
        </w:tc>
        <w:tc>
          <w:tcPr>
            <w:tcW w:w="907" w:type="dxa"/>
          </w:tcPr>
          <w:p w:rsidR="004815EE" w:rsidRPr="004815EE" w:rsidRDefault="004815EE" w:rsidP="004815EE">
            <w:pPr>
              <w:jc w:val="center"/>
              <w:rPr>
                <w:b/>
              </w:rPr>
            </w:pPr>
            <w:r w:rsidRPr="004815EE">
              <w:rPr>
                <w:rFonts w:hint="eastAsia"/>
                <w:b/>
              </w:rPr>
              <w:t>②</w:t>
            </w:r>
            <w:r w:rsidRPr="004815EE">
              <w:rPr>
                <w:rFonts w:hint="eastAsia"/>
                <w:b/>
              </w:rPr>
              <w:t>-</w:t>
            </w:r>
            <w:r w:rsidRPr="004815EE">
              <w:rPr>
                <w:rFonts w:hint="eastAsia"/>
                <w:b/>
              </w:rPr>
              <w:t>④</w:t>
            </w:r>
          </w:p>
        </w:tc>
      </w:tr>
      <w:tr w:rsidR="004815EE" w:rsidTr="004815EE">
        <w:tc>
          <w:tcPr>
            <w:tcW w:w="1429" w:type="dxa"/>
          </w:tcPr>
          <w:p w:rsidR="004815EE" w:rsidRDefault="004815EE" w:rsidP="004815EE">
            <w:pPr>
              <w:jc w:val="left"/>
            </w:pPr>
            <w:r>
              <w:rPr>
                <w:rFonts w:hint="eastAsia"/>
              </w:rPr>
              <w:t>过去三个月</w:t>
            </w:r>
          </w:p>
        </w:tc>
        <w:tc>
          <w:tcPr>
            <w:tcW w:w="1315" w:type="dxa"/>
          </w:tcPr>
          <w:p w:rsidR="004815EE" w:rsidRDefault="004815EE" w:rsidP="004815EE">
            <w:pPr>
              <w:jc w:val="right"/>
            </w:pPr>
            <w:r>
              <w:t>0.45%</w:t>
            </w:r>
          </w:p>
        </w:tc>
        <w:tc>
          <w:tcPr>
            <w:tcW w:w="1315" w:type="dxa"/>
          </w:tcPr>
          <w:p w:rsidR="004815EE" w:rsidRDefault="004815EE" w:rsidP="004815EE">
            <w:pPr>
              <w:jc w:val="right"/>
            </w:pPr>
            <w:r>
              <w:t>0.01%</w:t>
            </w:r>
          </w:p>
        </w:tc>
        <w:tc>
          <w:tcPr>
            <w:tcW w:w="1315" w:type="dxa"/>
          </w:tcPr>
          <w:p w:rsidR="004815EE" w:rsidRDefault="004815EE" w:rsidP="004815EE">
            <w:pPr>
              <w:jc w:val="right"/>
            </w:pPr>
            <w:r>
              <w:t>0.48%</w:t>
            </w:r>
          </w:p>
        </w:tc>
        <w:tc>
          <w:tcPr>
            <w:tcW w:w="1315" w:type="dxa"/>
          </w:tcPr>
          <w:p w:rsidR="004815EE" w:rsidRDefault="004815EE" w:rsidP="004815EE">
            <w:pPr>
              <w:jc w:val="right"/>
            </w:pPr>
            <w:r>
              <w:t>0.01%</w:t>
            </w:r>
          </w:p>
        </w:tc>
        <w:tc>
          <w:tcPr>
            <w:tcW w:w="907" w:type="dxa"/>
          </w:tcPr>
          <w:p w:rsidR="004815EE" w:rsidRDefault="004815EE" w:rsidP="004815EE">
            <w:pPr>
              <w:jc w:val="right"/>
            </w:pPr>
            <w:r>
              <w:t>-0.03%</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过去六个月</w:t>
            </w:r>
          </w:p>
        </w:tc>
        <w:tc>
          <w:tcPr>
            <w:tcW w:w="1315" w:type="dxa"/>
          </w:tcPr>
          <w:p w:rsidR="004815EE" w:rsidRDefault="004815EE" w:rsidP="004815EE">
            <w:pPr>
              <w:jc w:val="right"/>
            </w:pPr>
            <w:r>
              <w:t>0.67%</w:t>
            </w:r>
          </w:p>
        </w:tc>
        <w:tc>
          <w:tcPr>
            <w:tcW w:w="1315" w:type="dxa"/>
          </w:tcPr>
          <w:p w:rsidR="004815EE" w:rsidRDefault="004815EE" w:rsidP="004815EE">
            <w:pPr>
              <w:jc w:val="right"/>
            </w:pPr>
            <w:r>
              <w:t>0.01%</w:t>
            </w:r>
          </w:p>
        </w:tc>
        <w:tc>
          <w:tcPr>
            <w:tcW w:w="1315" w:type="dxa"/>
          </w:tcPr>
          <w:p w:rsidR="004815EE" w:rsidRDefault="004815EE" w:rsidP="004815EE">
            <w:pPr>
              <w:jc w:val="right"/>
            </w:pPr>
            <w:r>
              <w:t>0.92%</w:t>
            </w:r>
          </w:p>
        </w:tc>
        <w:tc>
          <w:tcPr>
            <w:tcW w:w="1315" w:type="dxa"/>
          </w:tcPr>
          <w:p w:rsidR="004815EE" w:rsidRDefault="004815EE" w:rsidP="004815EE">
            <w:pPr>
              <w:jc w:val="right"/>
            </w:pPr>
            <w:r>
              <w:t>0.01%</w:t>
            </w:r>
          </w:p>
        </w:tc>
        <w:tc>
          <w:tcPr>
            <w:tcW w:w="907" w:type="dxa"/>
          </w:tcPr>
          <w:p w:rsidR="004815EE" w:rsidRDefault="004815EE" w:rsidP="004815EE">
            <w:pPr>
              <w:jc w:val="right"/>
            </w:pPr>
            <w:r>
              <w:t>-0.25%</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过去一年</w:t>
            </w:r>
          </w:p>
        </w:tc>
        <w:tc>
          <w:tcPr>
            <w:tcW w:w="1315" w:type="dxa"/>
          </w:tcPr>
          <w:p w:rsidR="004815EE" w:rsidRDefault="004815EE" w:rsidP="004815EE">
            <w:pPr>
              <w:jc w:val="right"/>
            </w:pPr>
            <w:r>
              <w:t>1.51%</w:t>
            </w:r>
          </w:p>
        </w:tc>
        <w:tc>
          <w:tcPr>
            <w:tcW w:w="1315" w:type="dxa"/>
          </w:tcPr>
          <w:p w:rsidR="004815EE" w:rsidRDefault="004815EE" w:rsidP="004815EE">
            <w:pPr>
              <w:jc w:val="right"/>
            </w:pPr>
            <w:r>
              <w:t>0.02%</w:t>
            </w:r>
          </w:p>
        </w:tc>
        <w:tc>
          <w:tcPr>
            <w:tcW w:w="1315" w:type="dxa"/>
          </w:tcPr>
          <w:p w:rsidR="004815EE" w:rsidRDefault="004815EE" w:rsidP="004815EE">
            <w:pPr>
              <w:jc w:val="right"/>
            </w:pPr>
            <w:r>
              <w:t>1.92%</w:t>
            </w:r>
          </w:p>
        </w:tc>
        <w:tc>
          <w:tcPr>
            <w:tcW w:w="1315" w:type="dxa"/>
          </w:tcPr>
          <w:p w:rsidR="004815EE" w:rsidRDefault="004815EE" w:rsidP="004815EE">
            <w:pPr>
              <w:jc w:val="right"/>
            </w:pPr>
            <w:r>
              <w:t>0.01%</w:t>
            </w:r>
          </w:p>
        </w:tc>
        <w:tc>
          <w:tcPr>
            <w:tcW w:w="907" w:type="dxa"/>
          </w:tcPr>
          <w:p w:rsidR="004815EE" w:rsidRDefault="004815EE" w:rsidP="004815EE">
            <w:pPr>
              <w:jc w:val="right"/>
            </w:pPr>
            <w:r>
              <w:t>-0.41%</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自基金合同生效起至今</w:t>
            </w:r>
          </w:p>
        </w:tc>
        <w:tc>
          <w:tcPr>
            <w:tcW w:w="1315" w:type="dxa"/>
          </w:tcPr>
          <w:p w:rsidR="004815EE" w:rsidRDefault="004815EE" w:rsidP="004815EE">
            <w:pPr>
              <w:jc w:val="right"/>
            </w:pPr>
            <w:r>
              <w:t>2.70%</w:t>
            </w:r>
          </w:p>
        </w:tc>
        <w:tc>
          <w:tcPr>
            <w:tcW w:w="1315" w:type="dxa"/>
          </w:tcPr>
          <w:p w:rsidR="004815EE" w:rsidRDefault="004815EE" w:rsidP="004815EE">
            <w:pPr>
              <w:jc w:val="right"/>
            </w:pPr>
            <w:r>
              <w:t>0.02%</w:t>
            </w:r>
          </w:p>
        </w:tc>
        <w:tc>
          <w:tcPr>
            <w:tcW w:w="1315" w:type="dxa"/>
          </w:tcPr>
          <w:p w:rsidR="004815EE" w:rsidRDefault="004815EE" w:rsidP="004815EE">
            <w:pPr>
              <w:jc w:val="right"/>
            </w:pPr>
            <w:r>
              <w:t>3.07%</w:t>
            </w:r>
          </w:p>
        </w:tc>
        <w:tc>
          <w:tcPr>
            <w:tcW w:w="1315" w:type="dxa"/>
          </w:tcPr>
          <w:p w:rsidR="004815EE" w:rsidRDefault="004815EE" w:rsidP="004815EE">
            <w:pPr>
              <w:jc w:val="right"/>
            </w:pPr>
            <w:r>
              <w:t>0.01%</w:t>
            </w:r>
          </w:p>
        </w:tc>
        <w:tc>
          <w:tcPr>
            <w:tcW w:w="907" w:type="dxa"/>
          </w:tcPr>
          <w:p w:rsidR="004815EE" w:rsidRDefault="004815EE" w:rsidP="004815EE">
            <w:pPr>
              <w:jc w:val="right"/>
            </w:pPr>
            <w:r>
              <w:t>-0.37%</w:t>
            </w:r>
          </w:p>
        </w:tc>
        <w:tc>
          <w:tcPr>
            <w:tcW w:w="907" w:type="dxa"/>
          </w:tcPr>
          <w:p w:rsidR="004815EE" w:rsidRDefault="004815EE" w:rsidP="004815EE">
            <w:pPr>
              <w:jc w:val="right"/>
            </w:pPr>
            <w:r>
              <w:t>0.01%</w:t>
            </w:r>
          </w:p>
        </w:tc>
      </w:tr>
    </w:tbl>
    <w:p w:rsidR="004815EE" w:rsidRDefault="004815EE" w:rsidP="004815EE">
      <w:pPr>
        <w:pStyle w:val="-"/>
        <w:ind w:firstLine="420"/>
        <w:rPr>
          <w:rFonts w:hint="eastAsia"/>
        </w:rPr>
      </w:pPr>
      <w:r>
        <w:rPr>
          <w:rFonts w:hint="eastAsia"/>
        </w:rPr>
        <w:t>南方皓元短债债券E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815EE" w:rsidTr="004815EE">
        <w:trPr>
          <w:cnfStyle w:val="100000000000" w:firstRow="1" w:lastRow="0" w:firstColumn="0" w:lastColumn="0" w:oddVBand="0" w:evenVBand="0" w:oddHBand="0" w:evenHBand="0" w:firstRowFirstColumn="0" w:firstRowLastColumn="0" w:lastRowFirstColumn="0" w:lastRowLastColumn="0"/>
        </w:trPr>
        <w:tc>
          <w:tcPr>
            <w:tcW w:w="1429" w:type="dxa"/>
          </w:tcPr>
          <w:p w:rsidR="004815EE" w:rsidRPr="004815EE" w:rsidRDefault="004815EE" w:rsidP="004815EE">
            <w:pPr>
              <w:jc w:val="center"/>
              <w:rPr>
                <w:b/>
              </w:rPr>
            </w:pPr>
            <w:r w:rsidRPr="004815EE">
              <w:rPr>
                <w:rFonts w:hint="eastAsia"/>
                <w:b/>
              </w:rPr>
              <w:t>阶段</w:t>
            </w:r>
          </w:p>
        </w:tc>
        <w:tc>
          <w:tcPr>
            <w:tcW w:w="1315" w:type="dxa"/>
          </w:tcPr>
          <w:p w:rsidR="004815EE" w:rsidRPr="004815EE" w:rsidRDefault="004815EE" w:rsidP="004815EE">
            <w:pPr>
              <w:jc w:val="center"/>
              <w:rPr>
                <w:b/>
              </w:rPr>
            </w:pPr>
            <w:r w:rsidRPr="004815EE">
              <w:rPr>
                <w:rFonts w:hint="eastAsia"/>
                <w:b/>
              </w:rPr>
              <w:t>净值增长率①</w:t>
            </w:r>
          </w:p>
        </w:tc>
        <w:tc>
          <w:tcPr>
            <w:tcW w:w="1315" w:type="dxa"/>
          </w:tcPr>
          <w:p w:rsidR="004815EE" w:rsidRPr="004815EE" w:rsidRDefault="004815EE" w:rsidP="004815EE">
            <w:pPr>
              <w:jc w:val="center"/>
              <w:rPr>
                <w:b/>
              </w:rPr>
            </w:pPr>
            <w:r w:rsidRPr="004815EE">
              <w:rPr>
                <w:rFonts w:hint="eastAsia"/>
                <w:b/>
              </w:rPr>
              <w:t>净值增长率标准差②</w:t>
            </w:r>
          </w:p>
        </w:tc>
        <w:tc>
          <w:tcPr>
            <w:tcW w:w="1315" w:type="dxa"/>
          </w:tcPr>
          <w:p w:rsidR="004815EE" w:rsidRPr="004815EE" w:rsidRDefault="004815EE" w:rsidP="004815EE">
            <w:pPr>
              <w:jc w:val="center"/>
              <w:rPr>
                <w:b/>
              </w:rPr>
            </w:pPr>
            <w:r w:rsidRPr="004815EE">
              <w:rPr>
                <w:rFonts w:hint="eastAsia"/>
                <w:b/>
              </w:rPr>
              <w:t>业绩比较基准收益率③</w:t>
            </w:r>
          </w:p>
        </w:tc>
        <w:tc>
          <w:tcPr>
            <w:tcW w:w="1315" w:type="dxa"/>
          </w:tcPr>
          <w:p w:rsidR="004815EE" w:rsidRPr="004815EE" w:rsidRDefault="004815EE" w:rsidP="004815EE">
            <w:pPr>
              <w:jc w:val="center"/>
              <w:rPr>
                <w:b/>
              </w:rPr>
            </w:pPr>
            <w:r w:rsidRPr="004815EE">
              <w:rPr>
                <w:rFonts w:hint="eastAsia"/>
                <w:b/>
              </w:rPr>
              <w:t>业绩比较基准收益率标准差④</w:t>
            </w:r>
          </w:p>
        </w:tc>
        <w:tc>
          <w:tcPr>
            <w:tcW w:w="907" w:type="dxa"/>
          </w:tcPr>
          <w:p w:rsidR="004815EE" w:rsidRPr="004815EE" w:rsidRDefault="004815EE" w:rsidP="004815EE">
            <w:pPr>
              <w:jc w:val="center"/>
              <w:rPr>
                <w:b/>
              </w:rPr>
            </w:pPr>
            <w:r w:rsidRPr="004815EE">
              <w:rPr>
                <w:rFonts w:hint="eastAsia"/>
                <w:b/>
              </w:rPr>
              <w:t>①</w:t>
            </w:r>
            <w:r w:rsidRPr="004815EE">
              <w:rPr>
                <w:rFonts w:hint="eastAsia"/>
                <w:b/>
              </w:rPr>
              <w:t>-</w:t>
            </w:r>
            <w:r w:rsidRPr="004815EE">
              <w:rPr>
                <w:rFonts w:hint="eastAsia"/>
                <w:b/>
              </w:rPr>
              <w:t>③</w:t>
            </w:r>
          </w:p>
        </w:tc>
        <w:tc>
          <w:tcPr>
            <w:tcW w:w="907" w:type="dxa"/>
          </w:tcPr>
          <w:p w:rsidR="004815EE" w:rsidRPr="004815EE" w:rsidRDefault="004815EE" w:rsidP="004815EE">
            <w:pPr>
              <w:jc w:val="center"/>
              <w:rPr>
                <w:b/>
              </w:rPr>
            </w:pPr>
            <w:r w:rsidRPr="004815EE">
              <w:rPr>
                <w:rFonts w:hint="eastAsia"/>
                <w:b/>
              </w:rPr>
              <w:t>②</w:t>
            </w:r>
            <w:r w:rsidRPr="004815EE">
              <w:rPr>
                <w:rFonts w:hint="eastAsia"/>
                <w:b/>
              </w:rPr>
              <w:t>-</w:t>
            </w:r>
            <w:r w:rsidRPr="004815EE">
              <w:rPr>
                <w:rFonts w:hint="eastAsia"/>
                <w:b/>
              </w:rPr>
              <w:t>④</w:t>
            </w:r>
          </w:p>
        </w:tc>
      </w:tr>
      <w:tr w:rsidR="004815EE" w:rsidTr="004815EE">
        <w:tc>
          <w:tcPr>
            <w:tcW w:w="1429" w:type="dxa"/>
          </w:tcPr>
          <w:p w:rsidR="004815EE" w:rsidRDefault="004815EE" w:rsidP="004815EE">
            <w:pPr>
              <w:jc w:val="left"/>
            </w:pPr>
            <w:r>
              <w:rPr>
                <w:rFonts w:hint="eastAsia"/>
              </w:rPr>
              <w:t>过去三个月</w:t>
            </w:r>
          </w:p>
        </w:tc>
        <w:tc>
          <w:tcPr>
            <w:tcW w:w="1315" w:type="dxa"/>
          </w:tcPr>
          <w:p w:rsidR="004815EE" w:rsidRDefault="004815EE" w:rsidP="004815EE">
            <w:pPr>
              <w:jc w:val="right"/>
            </w:pPr>
            <w:r>
              <w:t>0.46%</w:t>
            </w:r>
          </w:p>
        </w:tc>
        <w:tc>
          <w:tcPr>
            <w:tcW w:w="1315" w:type="dxa"/>
          </w:tcPr>
          <w:p w:rsidR="004815EE" w:rsidRDefault="004815EE" w:rsidP="004815EE">
            <w:pPr>
              <w:jc w:val="right"/>
            </w:pPr>
            <w:r>
              <w:t>0.01%</w:t>
            </w:r>
          </w:p>
        </w:tc>
        <w:tc>
          <w:tcPr>
            <w:tcW w:w="1315" w:type="dxa"/>
          </w:tcPr>
          <w:p w:rsidR="004815EE" w:rsidRDefault="004815EE" w:rsidP="004815EE">
            <w:pPr>
              <w:jc w:val="right"/>
            </w:pPr>
            <w:r>
              <w:t>0.48%</w:t>
            </w:r>
          </w:p>
        </w:tc>
        <w:tc>
          <w:tcPr>
            <w:tcW w:w="1315" w:type="dxa"/>
          </w:tcPr>
          <w:p w:rsidR="004815EE" w:rsidRDefault="004815EE" w:rsidP="004815EE">
            <w:pPr>
              <w:jc w:val="right"/>
            </w:pPr>
            <w:r>
              <w:t>0.01%</w:t>
            </w:r>
          </w:p>
        </w:tc>
        <w:tc>
          <w:tcPr>
            <w:tcW w:w="907" w:type="dxa"/>
          </w:tcPr>
          <w:p w:rsidR="004815EE" w:rsidRDefault="004815EE" w:rsidP="004815EE">
            <w:pPr>
              <w:jc w:val="right"/>
            </w:pPr>
            <w:r>
              <w:t>-0.02%</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过去六个月</w:t>
            </w:r>
          </w:p>
        </w:tc>
        <w:tc>
          <w:tcPr>
            <w:tcW w:w="1315" w:type="dxa"/>
          </w:tcPr>
          <w:p w:rsidR="004815EE" w:rsidRDefault="004815EE" w:rsidP="004815EE">
            <w:pPr>
              <w:jc w:val="right"/>
            </w:pPr>
            <w:r>
              <w:t>0.64%</w:t>
            </w:r>
          </w:p>
        </w:tc>
        <w:tc>
          <w:tcPr>
            <w:tcW w:w="1315" w:type="dxa"/>
          </w:tcPr>
          <w:p w:rsidR="004815EE" w:rsidRDefault="004815EE" w:rsidP="004815EE">
            <w:pPr>
              <w:jc w:val="right"/>
            </w:pPr>
            <w:r>
              <w:t>0.01%</w:t>
            </w:r>
          </w:p>
        </w:tc>
        <w:tc>
          <w:tcPr>
            <w:tcW w:w="1315" w:type="dxa"/>
          </w:tcPr>
          <w:p w:rsidR="004815EE" w:rsidRDefault="004815EE" w:rsidP="004815EE">
            <w:pPr>
              <w:jc w:val="right"/>
            </w:pPr>
            <w:r>
              <w:t>0.92%</w:t>
            </w:r>
          </w:p>
        </w:tc>
        <w:tc>
          <w:tcPr>
            <w:tcW w:w="1315" w:type="dxa"/>
          </w:tcPr>
          <w:p w:rsidR="004815EE" w:rsidRDefault="004815EE" w:rsidP="004815EE">
            <w:pPr>
              <w:jc w:val="right"/>
            </w:pPr>
            <w:r>
              <w:t>0.01%</w:t>
            </w:r>
          </w:p>
        </w:tc>
        <w:tc>
          <w:tcPr>
            <w:tcW w:w="907" w:type="dxa"/>
          </w:tcPr>
          <w:p w:rsidR="004815EE" w:rsidRDefault="004815EE" w:rsidP="004815EE">
            <w:pPr>
              <w:jc w:val="right"/>
            </w:pPr>
            <w:r>
              <w:t>-0.28%</w:t>
            </w:r>
          </w:p>
        </w:tc>
        <w:tc>
          <w:tcPr>
            <w:tcW w:w="907" w:type="dxa"/>
          </w:tcPr>
          <w:p w:rsidR="004815EE" w:rsidRDefault="004815EE" w:rsidP="004815EE">
            <w:pPr>
              <w:jc w:val="right"/>
            </w:pPr>
            <w:r>
              <w:t>0.00%</w:t>
            </w:r>
          </w:p>
        </w:tc>
      </w:tr>
      <w:tr w:rsidR="004815EE" w:rsidTr="004815EE">
        <w:tc>
          <w:tcPr>
            <w:tcW w:w="1429" w:type="dxa"/>
          </w:tcPr>
          <w:p w:rsidR="004815EE" w:rsidRDefault="004815EE" w:rsidP="004815EE">
            <w:pPr>
              <w:jc w:val="left"/>
            </w:pPr>
            <w:r>
              <w:rPr>
                <w:rFonts w:hint="eastAsia"/>
              </w:rPr>
              <w:t>过去一年</w:t>
            </w:r>
          </w:p>
        </w:tc>
        <w:tc>
          <w:tcPr>
            <w:tcW w:w="1315" w:type="dxa"/>
          </w:tcPr>
          <w:p w:rsidR="004815EE" w:rsidRDefault="004815EE" w:rsidP="004815EE">
            <w:pPr>
              <w:jc w:val="right"/>
            </w:pPr>
            <w:r>
              <w:t>1.47%</w:t>
            </w:r>
          </w:p>
        </w:tc>
        <w:tc>
          <w:tcPr>
            <w:tcW w:w="1315" w:type="dxa"/>
          </w:tcPr>
          <w:p w:rsidR="004815EE" w:rsidRDefault="004815EE" w:rsidP="004815EE">
            <w:pPr>
              <w:jc w:val="right"/>
            </w:pPr>
            <w:r>
              <w:t>0.02%</w:t>
            </w:r>
          </w:p>
        </w:tc>
        <w:tc>
          <w:tcPr>
            <w:tcW w:w="1315" w:type="dxa"/>
          </w:tcPr>
          <w:p w:rsidR="004815EE" w:rsidRDefault="004815EE" w:rsidP="004815EE">
            <w:pPr>
              <w:jc w:val="right"/>
            </w:pPr>
            <w:r>
              <w:t>1.92%</w:t>
            </w:r>
          </w:p>
        </w:tc>
        <w:tc>
          <w:tcPr>
            <w:tcW w:w="1315" w:type="dxa"/>
          </w:tcPr>
          <w:p w:rsidR="004815EE" w:rsidRDefault="004815EE" w:rsidP="004815EE">
            <w:pPr>
              <w:jc w:val="right"/>
            </w:pPr>
            <w:r>
              <w:t>0.01%</w:t>
            </w:r>
          </w:p>
        </w:tc>
        <w:tc>
          <w:tcPr>
            <w:tcW w:w="907" w:type="dxa"/>
          </w:tcPr>
          <w:p w:rsidR="004815EE" w:rsidRDefault="004815EE" w:rsidP="004815EE">
            <w:pPr>
              <w:jc w:val="right"/>
            </w:pPr>
            <w:r>
              <w:t>-0.45%</w:t>
            </w:r>
          </w:p>
        </w:tc>
        <w:tc>
          <w:tcPr>
            <w:tcW w:w="907" w:type="dxa"/>
          </w:tcPr>
          <w:p w:rsidR="004815EE" w:rsidRDefault="004815EE" w:rsidP="004815EE">
            <w:pPr>
              <w:jc w:val="right"/>
            </w:pPr>
            <w:r>
              <w:t>0.01%</w:t>
            </w:r>
          </w:p>
        </w:tc>
      </w:tr>
      <w:tr w:rsidR="004815EE" w:rsidTr="004815EE">
        <w:tc>
          <w:tcPr>
            <w:tcW w:w="1429" w:type="dxa"/>
          </w:tcPr>
          <w:p w:rsidR="004815EE" w:rsidRDefault="004815EE" w:rsidP="004815EE">
            <w:pPr>
              <w:jc w:val="left"/>
            </w:pPr>
            <w:r>
              <w:rPr>
                <w:rFonts w:hint="eastAsia"/>
              </w:rPr>
              <w:t>自基金合同生效起至今</w:t>
            </w:r>
          </w:p>
        </w:tc>
        <w:tc>
          <w:tcPr>
            <w:tcW w:w="1315" w:type="dxa"/>
          </w:tcPr>
          <w:p w:rsidR="004815EE" w:rsidRDefault="004815EE" w:rsidP="004815EE">
            <w:pPr>
              <w:jc w:val="right"/>
            </w:pPr>
            <w:r>
              <w:t>2.07%</w:t>
            </w:r>
          </w:p>
        </w:tc>
        <w:tc>
          <w:tcPr>
            <w:tcW w:w="1315" w:type="dxa"/>
          </w:tcPr>
          <w:p w:rsidR="004815EE" w:rsidRDefault="004815EE" w:rsidP="004815EE">
            <w:pPr>
              <w:jc w:val="right"/>
            </w:pPr>
            <w:r>
              <w:t>0.02%</w:t>
            </w:r>
          </w:p>
        </w:tc>
        <w:tc>
          <w:tcPr>
            <w:tcW w:w="1315" w:type="dxa"/>
          </w:tcPr>
          <w:p w:rsidR="004815EE" w:rsidRDefault="004815EE" w:rsidP="004815EE">
            <w:pPr>
              <w:jc w:val="right"/>
            </w:pPr>
            <w:r>
              <w:t>2.48%</w:t>
            </w:r>
          </w:p>
        </w:tc>
        <w:tc>
          <w:tcPr>
            <w:tcW w:w="1315" w:type="dxa"/>
          </w:tcPr>
          <w:p w:rsidR="004815EE" w:rsidRDefault="004815EE" w:rsidP="004815EE">
            <w:pPr>
              <w:jc w:val="right"/>
            </w:pPr>
            <w:r>
              <w:t>0.01%</w:t>
            </w:r>
          </w:p>
        </w:tc>
        <w:tc>
          <w:tcPr>
            <w:tcW w:w="907" w:type="dxa"/>
          </w:tcPr>
          <w:p w:rsidR="004815EE" w:rsidRDefault="004815EE" w:rsidP="004815EE">
            <w:pPr>
              <w:jc w:val="right"/>
            </w:pPr>
            <w:r>
              <w:t>-0.41%</w:t>
            </w:r>
          </w:p>
        </w:tc>
        <w:tc>
          <w:tcPr>
            <w:tcW w:w="907" w:type="dxa"/>
          </w:tcPr>
          <w:p w:rsidR="004815EE" w:rsidRDefault="004815EE" w:rsidP="004815EE">
            <w:pPr>
              <w:jc w:val="right"/>
            </w:pPr>
            <w:r>
              <w:t>0.01%</w:t>
            </w:r>
          </w:p>
        </w:tc>
      </w:tr>
    </w:tbl>
    <w:p w:rsidR="004815EE" w:rsidRDefault="004815EE" w:rsidP="004815EE">
      <w:pPr>
        <w:pStyle w:val="-3"/>
        <w:spacing w:before="156" w:after="156"/>
        <w:rPr>
          <w:rFonts w:hint="eastAsia"/>
        </w:rPr>
      </w:pPr>
      <w:r>
        <w:rPr>
          <w:rFonts w:hint="eastAsia"/>
        </w:rPr>
        <w:t>自基金合同生效以来基金份额累计净值增长率变动及其与同期业绩比较基准收益率变动的比较</w:t>
      </w:r>
    </w:p>
    <w:p w:rsidR="004815EE" w:rsidRDefault="004815EE" w:rsidP="004815EE">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815EE" w:rsidRDefault="004815EE" w:rsidP="004815EE">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815EE" w:rsidRDefault="004815EE" w:rsidP="004815EE">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815EE" w:rsidRDefault="004815EE" w:rsidP="004815EE">
      <w:r>
        <w:rPr>
          <w:noProof/>
        </w:rPr>
        <w:drawing>
          <wp:inline distT="0" distB="0" distL="0" distR="0">
            <wp:extent cx="5274310" cy="3980815"/>
            <wp:effectExtent l="0" t="0" r="2540" b="63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815EE" w:rsidRDefault="004815EE" w:rsidP="004815EE">
      <w:pPr>
        <w:pStyle w:val="-8"/>
        <w:rPr>
          <w:rFonts w:hint="eastAsia"/>
        </w:rPr>
      </w:pPr>
      <w:r>
        <w:rPr>
          <w:rFonts w:hint="eastAsia"/>
        </w:rPr>
        <w:t>注：本基金从2024年7月4日起新增D类份额，D类份额自2024年7月5日起存续；</w:t>
      </w:r>
    </w:p>
    <w:p w:rsidR="004815EE" w:rsidRDefault="004815EE" w:rsidP="004815EE">
      <w:pPr>
        <w:pStyle w:val="-"/>
        <w:ind w:firstLine="420"/>
        <w:rPr>
          <w:rFonts w:hint="eastAsia"/>
        </w:rPr>
      </w:pPr>
      <w:r>
        <w:rPr>
          <w:rFonts w:hint="eastAsia"/>
        </w:rPr>
        <w:t>本基金从2024年10月18日起新增E类份额，E类份额自2024年10月21日起存续。</w:t>
      </w:r>
    </w:p>
    <w:p w:rsidR="004815EE" w:rsidRDefault="004815EE" w:rsidP="004815EE">
      <w:pPr>
        <w:pStyle w:val="-1"/>
        <w:ind w:left="281" w:hanging="281"/>
        <w:rPr>
          <w:rFonts w:hint="eastAsia"/>
        </w:rPr>
      </w:pPr>
      <w:r>
        <w:rPr>
          <w:rFonts w:hint="eastAsia"/>
        </w:rPr>
        <w:lastRenderedPageBreak/>
        <w:t>管理人报告</w:t>
      </w:r>
    </w:p>
    <w:p w:rsidR="004815EE" w:rsidRDefault="004815EE" w:rsidP="004815E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815EE" w:rsidTr="00FF1FB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815EE" w:rsidRPr="004815EE" w:rsidRDefault="004815EE" w:rsidP="004815EE">
            <w:pPr>
              <w:jc w:val="center"/>
              <w:rPr>
                <w:b/>
              </w:rPr>
            </w:pPr>
            <w:r w:rsidRPr="004815EE">
              <w:rPr>
                <w:rFonts w:hint="eastAsia"/>
                <w:b/>
              </w:rPr>
              <w:t>姓名</w:t>
            </w:r>
          </w:p>
        </w:tc>
        <w:tc>
          <w:tcPr>
            <w:tcW w:w="851" w:type="dxa"/>
            <w:vMerge w:val="restart"/>
          </w:tcPr>
          <w:p w:rsidR="004815EE" w:rsidRPr="004815EE" w:rsidRDefault="004815EE" w:rsidP="004815EE">
            <w:pPr>
              <w:jc w:val="center"/>
              <w:rPr>
                <w:b/>
              </w:rPr>
            </w:pPr>
            <w:r w:rsidRPr="004815EE">
              <w:rPr>
                <w:rFonts w:hint="eastAsia"/>
                <w:b/>
              </w:rPr>
              <w:t>职务</w:t>
            </w:r>
          </w:p>
        </w:tc>
        <w:tc>
          <w:tcPr>
            <w:tcW w:w="2234" w:type="dxa"/>
            <w:gridSpan w:val="2"/>
            <w:tcBorders>
              <w:bottom w:val="single" w:sz="4" w:space="0" w:color="auto"/>
            </w:tcBorders>
          </w:tcPr>
          <w:p w:rsidR="004815EE" w:rsidRPr="004815EE" w:rsidRDefault="004815EE" w:rsidP="004815EE">
            <w:pPr>
              <w:jc w:val="center"/>
              <w:rPr>
                <w:b/>
              </w:rPr>
            </w:pPr>
            <w:r w:rsidRPr="004815EE">
              <w:rPr>
                <w:rFonts w:hint="eastAsia"/>
                <w:b/>
              </w:rPr>
              <w:t>任本基金的基金经理期限</w:t>
            </w:r>
          </w:p>
        </w:tc>
        <w:tc>
          <w:tcPr>
            <w:tcW w:w="703" w:type="dxa"/>
            <w:vMerge w:val="restart"/>
          </w:tcPr>
          <w:p w:rsidR="004815EE" w:rsidRPr="004815EE" w:rsidRDefault="004815EE" w:rsidP="004815EE">
            <w:pPr>
              <w:jc w:val="center"/>
              <w:rPr>
                <w:b/>
              </w:rPr>
            </w:pPr>
            <w:r w:rsidRPr="004815EE">
              <w:rPr>
                <w:rFonts w:hint="eastAsia"/>
                <w:b/>
              </w:rPr>
              <w:t>证券从业年限</w:t>
            </w:r>
          </w:p>
        </w:tc>
        <w:tc>
          <w:tcPr>
            <w:tcW w:w="3856" w:type="dxa"/>
            <w:vMerge w:val="restart"/>
          </w:tcPr>
          <w:p w:rsidR="004815EE" w:rsidRPr="004815EE" w:rsidRDefault="004815EE" w:rsidP="004815EE">
            <w:pPr>
              <w:jc w:val="center"/>
              <w:rPr>
                <w:b/>
              </w:rPr>
            </w:pPr>
            <w:r w:rsidRPr="004815EE">
              <w:rPr>
                <w:rFonts w:hint="eastAsia"/>
                <w:b/>
              </w:rPr>
              <w:t>说明</w:t>
            </w:r>
          </w:p>
        </w:tc>
      </w:tr>
      <w:tr w:rsidR="004815EE" w:rsidTr="004815EE">
        <w:tc>
          <w:tcPr>
            <w:tcW w:w="862" w:type="dxa"/>
            <w:vMerge/>
          </w:tcPr>
          <w:p w:rsidR="004815EE" w:rsidRDefault="004815EE" w:rsidP="004815EE">
            <w:pPr>
              <w:jc w:val="left"/>
            </w:pPr>
          </w:p>
        </w:tc>
        <w:tc>
          <w:tcPr>
            <w:tcW w:w="851" w:type="dxa"/>
            <w:vMerge/>
          </w:tcPr>
          <w:p w:rsidR="004815EE" w:rsidRDefault="004815EE" w:rsidP="004815EE">
            <w:pPr>
              <w:jc w:val="left"/>
            </w:pPr>
          </w:p>
        </w:tc>
        <w:tc>
          <w:tcPr>
            <w:tcW w:w="1117" w:type="dxa"/>
            <w:shd w:val="clear" w:color="auto" w:fill="BFBFBF"/>
          </w:tcPr>
          <w:p w:rsidR="004815EE" w:rsidRPr="004815EE" w:rsidRDefault="004815EE" w:rsidP="004815EE">
            <w:pPr>
              <w:jc w:val="center"/>
              <w:rPr>
                <w:b/>
              </w:rPr>
            </w:pPr>
            <w:r w:rsidRPr="004815EE">
              <w:rPr>
                <w:rFonts w:hint="eastAsia"/>
                <w:b/>
              </w:rPr>
              <w:t>任职日期</w:t>
            </w:r>
          </w:p>
        </w:tc>
        <w:tc>
          <w:tcPr>
            <w:tcW w:w="1117" w:type="dxa"/>
            <w:shd w:val="clear" w:color="auto" w:fill="BFBFBF"/>
          </w:tcPr>
          <w:p w:rsidR="004815EE" w:rsidRPr="004815EE" w:rsidRDefault="004815EE" w:rsidP="004815EE">
            <w:pPr>
              <w:jc w:val="center"/>
              <w:rPr>
                <w:b/>
              </w:rPr>
            </w:pPr>
            <w:r w:rsidRPr="004815EE">
              <w:rPr>
                <w:rFonts w:hint="eastAsia"/>
                <w:b/>
              </w:rPr>
              <w:t>离任日期</w:t>
            </w:r>
          </w:p>
        </w:tc>
        <w:tc>
          <w:tcPr>
            <w:tcW w:w="703" w:type="dxa"/>
            <w:vMerge/>
          </w:tcPr>
          <w:p w:rsidR="004815EE" w:rsidRDefault="004815EE" w:rsidP="004815EE">
            <w:pPr>
              <w:jc w:val="left"/>
            </w:pPr>
          </w:p>
        </w:tc>
        <w:tc>
          <w:tcPr>
            <w:tcW w:w="3856" w:type="dxa"/>
            <w:vMerge/>
          </w:tcPr>
          <w:p w:rsidR="004815EE" w:rsidRDefault="004815EE" w:rsidP="004815EE">
            <w:pPr>
              <w:jc w:val="left"/>
            </w:pPr>
          </w:p>
        </w:tc>
      </w:tr>
      <w:tr w:rsidR="004815EE" w:rsidTr="004815EE">
        <w:tc>
          <w:tcPr>
            <w:tcW w:w="862" w:type="dxa"/>
          </w:tcPr>
          <w:p w:rsidR="004815EE" w:rsidRDefault="004815EE" w:rsidP="004815EE">
            <w:pPr>
              <w:jc w:val="left"/>
            </w:pPr>
            <w:r>
              <w:rPr>
                <w:rFonts w:hint="eastAsia"/>
              </w:rPr>
              <w:t>刘骥</w:t>
            </w:r>
          </w:p>
        </w:tc>
        <w:tc>
          <w:tcPr>
            <w:tcW w:w="851" w:type="dxa"/>
          </w:tcPr>
          <w:p w:rsidR="004815EE" w:rsidRDefault="004815EE" w:rsidP="004815EE">
            <w:pPr>
              <w:jc w:val="left"/>
            </w:pPr>
            <w:r>
              <w:rPr>
                <w:rFonts w:hint="eastAsia"/>
              </w:rPr>
              <w:t>本基金基金经理</w:t>
            </w:r>
          </w:p>
        </w:tc>
        <w:tc>
          <w:tcPr>
            <w:tcW w:w="1117" w:type="dxa"/>
          </w:tcPr>
          <w:p w:rsidR="004815EE" w:rsidRDefault="004815EE" w:rsidP="004815EE">
            <w:pPr>
              <w:jc w:val="left"/>
            </w:pPr>
            <w:r>
              <w:rPr>
                <w:rFonts w:hint="eastAsia"/>
              </w:rPr>
              <w:t>2021</w:t>
            </w:r>
            <w:r>
              <w:rPr>
                <w:rFonts w:hint="eastAsia"/>
              </w:rPr>
              <w:t>年</w:t>
            </w:r>
            <w:r>
              <w:rPr>
                <w:rFonts w:hint="eastAsia"/>
              </w:rPr>
              <w:t>2</w:t>
            </w:r>
            <w:r>
              <w:rPr>
                <w:rFonts w:hint="eastAsia"/>
              </w:rPr>
              <w:t>月</w:t>
            </w:r>
            <w:r>
              <w:rPr>
                <w:rFonts w:hint="eastAsia"/>
              </w:rPr>
              <w:t>26</w:t>
            </w:r>
            <w:r>
              <w:rPr>
                <w:rFonts w:hint="eastAsia"/>
              </w:rPr>
              <w:t>日</w:t>
            </w:r>
          </w:p>
        </w:tc>
        <w:tc>
          <w:tcPr>
            <w:tcW w:w="1117" w:type="dxa"/>
          </w:tcPr>
          <w:p w:rsidR="004815EE" w:rsidRDefault="004815EE" w:rsidP="004815EE">
            <w:pPr>
              <w:jc w:val="right"/>
            </w:pPr>
            <w:r>
              <w:t>-</w:t>
            </w:r>
          </w:p>
        </w:tc>
        <w:tc>
          <w:tcPr>
            <w:tcW w:w="703" w:type="dxa"/>
          </w:tcPr>
          <w:p w:rsidR="004815EE" w:rsidRDefault="004815EE" w:rsidP="004815EE">
            <w:pPr>
              <w:jc w:val="left"/>
            </w:pPr>
            <w:r>
              <w:rPr>
                <w:rFonts w:hint="eastAsia"/>
              </w:rPr>
              <w:t>13</w:t>
            </w:r>
            <w:r>
              <w:rPr>
                <w:rFonts w:hint="eastAsia"/>
              </w:rPr>
              <w:t>年</w:t>
            </w:r>
          </w:p>
        </w:tc>
        <w:tc>
          <w:tcPr>
            <w:tcW w:w="3856" w:type="dxa"/>
          </w:tcPr>
          <w:p w:rsidR="004815EE" w:rsidRDefault="004815EE" w:rsidP="004815EE">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4815EE" w:rsidRDefault="004815EE" w:rsidP="004815E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815EE" w:rsidRDefault="004815EE" w:rsidP="004815E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815EE" w:rsidRDefault="004815EE" w:rsidP="004815EE">
      <w:pPr>
        <w:pStyle w:val="-2"/>
        <w:spacing w:before="312"/>
        <w:rPr>
          <w:rFonts w:hint="eastAsia"/>
        </w:rPr>
      </w:pPr>
      <w:r>
        <w:rPr>
          <w:rFonts w:hint="eastAsia"/>
        </w:rPr>
        <w:t>管理人对报告期内本基金运作遵规守信情况的说明</w:t>
      </w:r>
    </w:p>
    <w:p w:rsidR="004815EE" w:rsidRDefault="004815EE" w:rsidP="004815E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w:t>
      </w:r>
      <w:r>
        <w:rPr>
          <w:rFonts w:hint="eastAsia"/>
        </w:rPr>
        <w:lastRenderedPageBreak/>
        <w:t>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815EE" w:rsidRDefault="004815EE" w:rsidP="004815EE">
      <w:pPr>
        <w:pStyle w:val="-2"/>
        <w:spacing w:before="312"/>
        <w:rPr>
          <w:rFonts w:hint="eastAsia"/>
        </w:rPr>
      </w:pPr>
      <w:r>
        <w:rPr>
          <w:rFonts w:hint="eastAsia"/>
        </w:rPr>
        <w:t>公平交易专项说明</w:t>
      </w:r>
    </w:p>
    <w:p w:rsidR="004815EE" w:rsidRDefault="004815EE" w:rsidP="004815EE">
      <w:pPr>
        <w:pStyle w:val="-3"/>
        <w:spacing w:before="156" w:after="156"/>
        <w:rPr>
          <w:rFonts w:hint="eastAsia"/>
        </w:rPr>
      </w:pPr>
      <w:r>
        <w:rPr>
          <w:rFonts w:hint="eastAsia"/>
        </w:rPr>
        <w:t>公平交易制度的执行情况</w:t>
      </w:r>
    </w:p>
    <w:p w:rsidR="004815EE" w:rsidRDefault="004815EE" w:rsidP="004815E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815EE" w:rsidRDefault="004815EE" w:rsidP="004815EE">
      <w:pPr>
        <w:pStyle w:val="-3"/>
        <w:spacing w:before="156" w:after="156"/>
        <w:rPr>
          <w:rFonts w:hint="eastAsia"/>
        </w:rPr>
      </w:pPr>
      <w:r>
        <w:rPr>
          <w:rFonts w:hint="eastAsia"/>
        </w:rPr>
        <w:t>异常交易行为的专项说明</w:t>
      </w:r>
    </w:p>
    <w:p w:rsidR="004815EE" w:rsidRDefault="004815EE" w:rsidP="004815E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815EE" w:rsidRDefault="004815EE" w:rsidP="004815EE">
      <w:pPr>
        <w:pStyle w:val="-2"/>
        <w:spacing w:before="312"/>
        <w:rPr>
          <w:rFonts w:hint="eastAsia"/>
        </w:rPr>
      </w:pPr>
      <w:r>
        <w:rPr>
          <w:rFonts w:hint="eastAsia"/>
        </w:rPr>
        <w:t>报告期内基金投资策略和运作分析</w:t>
      </w:r>
    </w:p>
    <w:p w:rsidR="004815EE" w:rsidRDefault="004815EE" w:rsidP="004815EE">
      <w:pPr>
        <w:pStyle w:val="-"/>
        <w:ind w:firstLine="420"/>
        <w:rPr>
          <w:rFonts w:hint="eastAsia"/>
        </w:rPr>
      </w:pPr>
      <w:r>
        <w:rPr>
          <w:rFonts w:hint="eastAsia"/>
        </w:rPr>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4815EE" w:rsidRDefault="004815EE" w:rsidP="004815EE">
      <w:pPr>
        <w:pStyle w:val="-"/>
        <w:ind w:firstLine="420"/>
        <w:rPr>
          <w:rFonts w:hint="eastAsia"/>
        </w:rPr>
      </w:pPr>
      <w:r>
        <w:rPr>
          <w:rFonts w:hint="eastAsia"/>
        </w:rPr>
        <w:t>四季度债市呈现明显结构性分化特征，整体延续“短强长震”的震荡格局，利率债与信用债走势逐步背离。</w:t>
      </w:r>
    </w:p>
    <w:p w:rsidR="004815EE" w:rsidRDefault="004815EE" w:rsidP="004815EE">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4815EE" w:rsidRDefault="004815EE" w:rsidP="004815EE">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4815EE" w:rsidRDefault="004815EE" w:rsidP="004815EE">
      <w:pPr>
        <w:pStyle w:val="-"/>
        <w:ind w:firstLine="420"/>
        <w:rPr>
          <w:rFonts w:hint="eastAsia"/>
        </w:rPr>
      </w:pPr>
      <w:r>
        <w:rPr>
          <w:rFonts w:hint="eastAsia"/>
        </w:rPr>
        <w:lastRenderedPageBreak/>
        <w:t>3.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4815EE" w:rsidRDefault="004815EE" w:rsidP="004815EE">
      <w:pPr>
        <w:pStyle w:val="-"/>
        <w:ind w:firstLine="420"/>
        <w:rPr>
          <w:rFonts w:hint="eastAsia"/>
        </w:rPr>
      </w:pPr>
      <w:r>
        <w:rPr>
          <w:rFonts w:hint="eastAsia"/>
        </w:rPr>
        <w:t>组合投资层面，我们以短端优质信用债为底仓进行配置，谨慎参与利率债波段，组合取得了稳健的回报。</w:t>
      </w:r>
    </w:p>
    <w:p w:rsidR="004815EE" w:rsidRDefault="004815EE" w:rsidP="004815EE">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4815EE" w:rsidRDefault="004815EE" w:rsidP="004815EE">
      <w:pPr>
        <w:pStyle w:val="-2"/>
        <w:spacing w:before="312"/>
        <w:rPr>
          <w:rFonts w:hint="eastAsia"/>
        </w:rPr>
      </w:pPr>
      <w:r>
        <w:rPr>
          <w:rFonts w:hint="eastAsia"/>
        </w:rPr>
        <w:t>报告期内基金的业绩表现</w:t>
      </w:r>
    </w:p>
    <w:p w:rsidR="004815EE" w:rsidRDefault="004815EE" w:rsidP="004815EE">
      <w:pPr>
        <w:pStyle w:val="-"/>
        <w:ind w:firstLine="420"/>
        <w:rPr>
          <w:rFonts w:hint="eastAsia"/>
        </w:rPr>
      </w:pPr>
      <w:r>
        <w:rPr>
          <w:rFonts w:hint="eastAsia"/>
        </w:rPr>
        <w:t>截至报告期末，本基金A份额净值为1.1427元，报告期内，份额净值增长率为0.45%，同期业绩基准增长率为0.48%；本基金C份额净值为1.1245元，报告期内，份额净值增长率为0.40%，同期业绩基准增长率为0.48%；本基金D份额净值为1.1426元，报告期内，份额净值增长率为0.45%，同期业绩基准增长率为0.48%；本基金E份额净值为1.1417元，报告期内，份额净值增长率为0.46%，同期业绩基准增长率为0.48%。</w:t>
      </w:r>
    </w:p>
    <w:p w:rsidR="004815EE" w:rsidRDefault="004815EE" w:rsidP="004815EE">
      <w:pPr>
        <w:pStyle w:val="-2"/>
        <w:spacing w:before="312"/>
        <w:rPr>
          <w:rFonts w:hint="eastAsia"/>
        </w:rPr>
      </w:pPr>
      <w:r>
        <w:rPr>
          <w:rFonts w:hint="eastAsia"/>
        </w:rPr>
        <w:t>报告期内基金持有人数或基金资产净值预警说明</w:t>
      </w:r>
    </w:p>
    <w:p w:rsidR="004815EE" w:rsidRDefault="004815EE" w:rsidP="004815E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815EE" w:rsidRDefault="004815EE" w:rsidP="004815EE">
      <w:pPr>
        <w:pStyle w:val="-1"/>
        <w:ind w:left="281" w:hanging="281"/>
        <w:rPr>
          <w:rFonts w:hint="eastAsia"/>
        </w:rPr>
      </w:pPr>
      <w:r>
        <w:rPr>
          <w:rFonts w:hint="eastAsia"/>
        </w:rPr>
        <w:t>投资组合报告</w:t>
      </w:r>
    </w:p>
    <w:p w:rsidR="004815EE" w:rsidRDefault="004815EE" w:rsidP="004815EE">
      <w:pPr>
        <w:pStyle w:val="-2"/>
        <w:spacing w:before="312"/>
        <w:rPr>
          <w:rFonts w:hint="eastAsia"/>
        </w:rPr>
      </w:pPr>
      <w:r>
        <w:rPr>
          <w:rFonts w:hint="eastAsia"/>
        </w:rPr>
        <w:t>报告期末基金资产组合情况</w:t>
      </w:r>
    </w:p>
    <w:p w:rsidR="004815EE" w:rsidRDefault="004815EE" w:rsidP="004815E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815EE" w:rsidTr="004815EE">
        <w:trPr>
          <w:cnfStyle w:val="100000000000" w:firstRow="1" w:lastRow="0" w:firstColumn="0" w:lastColumn="0" w:oddVBand="0" w:evenVBand="0" w:oddHBand="0" w:evenHBand="0" w:firstRowFirstColumn="0" w:firstRowLastColumn="0" w:lastRowFirstColumn="0" w:lastRowLastColumn="0"/>
        </w:trPr>
        <w:tc>
          <w:tcPr>
            <w:tcW w:w="646" w:type="dxa"/>
          </w:tcPr>
          <w:p w:rsidR="004815EE" w:rsidRPr="004815EE" w:rsidRDefault="004815EE" w:rsidP="004815EE">
            <w:pPr>
              <w:jc w:val="center"/>
              <w:rPr>
                <w:b/>
              </w:rPr>
            </w:pPr>
            <w:r w:rsidRPr="004815EE">
              <w:rPr>
                <w:rFonts w:hint="eastAsia"/>
                <w:b/>
              </w:rPr>
              <w:t>序号</w:t>
            </w:r>
          </w:p>
        </w:tc>
        <w:tc>
          <w:tcPr>
            <w:tcW w:w="2971" w:type="dxa"/>
          </w:tcPr>
          <w:p w:rsidR="004815EE" w:rsidRPr="004815EE" w:rsidRDefault="004815EE" w:rsidP="004815EE">
            <w:pPr>
              <w:jc w:val="center"/>
              <w:rPr>
                <w:b/>
              </w:rPr>
            </w:pPr>
            <w:r w:rsidRPr="004815EE">
              <w:rPr>
                <w:rFonts w:hint="eastAsia"/>
                <w:b/>
              </w:rPr>
              <w:t>项目</w:t>
            </w:r>
          </w:p>
        </w:tc>
        <w:tc>
          <w:tcPr>
            <w:tcW w:w="2381" w:type="dxa"/>
          </w:tcPr>
          <w:p w:rsidR="004815EE" w:rsidRPr="004815EE" w:rsidRDefault="004815EE" w:rsidP="004815EE">
            <w:pPr>
              <w:jc w:val="center"/>
              <w:rPr>
                <w:b/>
              </w:rPr>
            </w:pPr>
            <w:r w:rsidRPr="004815EE">
              <w:rPr>
                <w:rFonts w:hint="eastAsia"/>
                <w:b/>
              </w:rPr>
              <w:t>金额（元）</w:t>
            </w:r>
          </w:p>
        </w:tc>
        <w:tc>
          <w:tcPr>
            <w:tcW w:w="2506" w:type="dxa"/>
          </w:tcPr>
          <w:p w:rsidR="004815EE" w:rsidRPr="004815EE" w:rsidRDefault="004815EE" w:rsidP="004815EE">
            <w:pPr>
              <w:jc w:val="center"/>
              <w:rPr>
                <w:b/>
              </w:rPr>
            </w:pPr>
            <w:r w:rsidRPr="004815EE">
              <w:rPr>
                <w:rFonts w:hint="eastAsia"/>
                <w:b/>
              </w:rPr>
              <w:t>占基金总资产的比例（</w:t>
            </w:r>
            <w:r w:rsidRPr="004815EE">
              <w:rPr>
                <w:rFonts w:hint="eastAsia"/>
                <w:b/>
              </w:rPr>
              <w:t>%</w:t>
            </w:r>
            <w:r w:rsidRPr="004815EE">
              <w:rPr>
                <w:rFonts w:hint="eastAsia"/>
                <w:b/>
              </w:rPr>
              <w:t>）</w:t>
            </w:r>
          </w:p>
        </w:tc>
      </w:tr>
      <w:tr w:rsidR="004815EE" w:rsidTr="004815EE">
        <w:tc>
          <w:tcPr>
            <w:tcW w:w="646" w:type="dxa"/>
          </w:tcPr>
          <w:p w:rsidR="004815EE" w:rsidRDefault="004815EE" w:rsidP="004815EE">
            <w:pPr>
              <w:jc w:val="center"/>
            </w:pPr>
            <w:r>
              <w:t>1</w:t>
            </w:r>
          </w:p>
        </w:tc>
        <w:tc>
          <w:tcPr>
            <w:tcW w:w="2971" w:type="dxa"/>
          </w:tcPr>
          <w:p w:rsidR="004815EE" w:rsidRDefault="004815EE" w:rsidP="004815EE">
            <w:pPr>
              <w:jc w:val="left"/>
            </w:pPr>
            <w:r>
              <w:rPr>
                <w:rFonts w:hint="eastAsia"/>
              </w:rPr>
              <w:t>权益投资</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p>
        </w:tc>
        <w:tc>
          <w:tcPr>
            <w:tcW w:w="2971" w:type="dxa"/>
          </w:tcPr>
          <w:p w:rsidR="004815EE" w:rsidRDefault="004815EE" w:rsidP="004815EE">
            <w:pPr>
              <w:jc w:val="left"/>
            </w:pPr>
            <w:r>
              <w:rPr>
                <w:rFonts w:hint="eastAsia"/>
              </w:rPr>
              <w:t>其中：股票</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r>
              <w:t>2</w:t>
            </w:r>
          </w:p>
        </w:tc>
        <w:tc>
          <w:tcPr>
            <w:tcW w:w="2971" w:type="dxa"/>
          </w:tcPr>
          <w:p w:rsidR="004815EE" w:rsidRDefault="004815EE" w:rsidP="004815EE">
            <w:pPr>
              <w:jc w:val="left"/>
            </w:pPr>
            <w:r>
              <w:rPr>
                <w:rFonts w:hint="eastAsia"/>
              </w:rPr>
              <w:t>基金投资</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r>
              <w:t>3</w:t>
            </w:r>
          </w:p>
        </w:tc>
        <w:tc>
          <w:tcPr>
            <w:tcW w:w="2971" w:type="dxa"/>
          </w:tcPr>
          <w:p w:rsidR="004815EE" w:rsidRDefault="004815EE" w:rsidP="004815EE">
            <w:pPr>
              <w:jc w:val="left"/>
            </w:pPr>
            <w:r>
              <w:rPr>
                <w:rFonts w:hint="eastAsia"/>
              </w:rPr>
              <w:t>固定收益投资</w:t>
            </w:r>
          </w:p>
        </w:tc>
        <w:tc>
          <w:tcPr>
            <w:tcW w:w="2381" w:type="dxa"/>
          </w:tcPr>
          <w:p w:rsidR="004815EE" w:rsidRDefault="004815EE" w:rsidP="004815EE">
            <w:pPr>
              <w:jc w:val="right"/>
            </w:pPr>
            <w:r>
              <w:t>1,328,785,197.88</w:t>
            </w:r>
          </w:p>
        </w:tc>
        <w:tc>
          <w:tcPr>
            <w:tcW w:w="2506" w:type="dxa"/>
          </w:tcPr>
          <w:p w:rsidR="004815EE" w:rsidRDefault="004815EE" w:rsidP="004815EE">
            <w:pPr>
              <w:jc w:val="right"/>
            </w:pPr>
            <w:r>
              <w:t>99.90</w:t>
            </w:r>
          </w:p>
        </w:tc>
      </w:tr>
      <w:tr w:rsidR="004815EE" w:rsidTr="004815EE">
        <w:tc>
          <w:tcPr>
            <w:tcW w:w="646" w:type="dxa"/>
          </w:tcPr>
          <w:p w:rsidR="004815EE" w:rsidRDefault="004815EE" w:rsidP="004815EE">
            <w:pPr>
              <w:jc w:val="center"/>
            </w:pPr>
          </w:p>
        </w:tc>
        <w:tc>
          <w:tcPr>
            <w:tcW w:w="2971" w:type="dxa"/>
          </w:tcPr>
          <w:p w:rsidR="004815EE" w:rsidRDefault="004815EE" w:rsidP="004815EE">
            <w:pPr>
              <w:jc w:val="left"/>
            </w:pPr>
            <w:r>
              <w:rPr>
                <w:rFonts w:hint="eastAsia"/>
              </w:rPr>
              <w:t>其中：债券</w:t>
            </w:r>
          </w:p>
        </w:tc>
        <w:tc>
          <w:tcPr>
            <w:tcW w:w="2381" w:type="dxa"/>
          </w:tcPr>
          <w:p w:rsidR="004815EE" w:rsidRDefault="004815EE" w:rsidP="004815EE">
            <w:pPr>
              <w:jc w:val="right"/>
            </w:pPr>
            <w:r>
              <w:t>1,328,785,197.88</w:t>
            </w:r>
          </w:p>
        </w:tc>
        <w:tc>
          <w:tcPr>
            <w:tcW w:w="2506" w:type="dxa"/>
          </w:tcPr>
          <w:p w:rsidR="004815EE" w:rsidRDefault="004815EE" w:rsidP="004815EE">
            <w:pPr>
              <w:jc w:val="right"/>
            </w:pPr>
            <w:r>
              <w:t>99.90</w:t>
            </w:r>
          </w:p>
        </w:tc>
      </w:tr>
      <w:tr w:rsidR="004815EE" w:rsidTr="004815EE">
        <w:tc>
          <w:tcPr>
            <w:tcW w:w="646" w:type="dxa"/>
          </w:tcPr>
          <w:p w:rsidR="004815EE" w:rsidRDefault="004815EE" w:rsidP="004815EE">
            <w:pPr>
              <w:jc w:val="center"/>
            </w:pPr>
          </w:p>
        </w:tc>
        <w:tc>
          <w:tcPr>
            <w:tcW w:w="2971" w:type="dxa"/>
          </w:tcPr>
          <w:p w:rsidR="004815EE" w:rsidRDefault="004815EE" w:rsidP="004815EE">
            <w:pPr>
              <w:jc w:val="left"/>
            </w:pPr>
            <w:r>
              <w:rPr>
                <w:rFonts w:hint="eastAsia"/>
              </w:rPr>
              <w:t xml:space="preserve">      </w:t>
            </w:r>
            <w:r>
              <w:rPr>
                <w:rFonts w:hint="eastAsia"/>
              </w:rPr>
              <w:t>资产支持证券</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r>
              <w:t>4</w:t>
            </w:r>
          </w:p>
        </w:tc>
        <w:tc>
          <w:tcPr>
            <w:tcW w:w="2971" w:type="dxa"/>
          </w:tcPr>
          <w:p w:rsidR="004815EE" w:rsidRDefault="004815EE" w:rsidP="004815EE">
            <w:pPr>
              <w:jc w:val="left"/>
            </w:pPr>
            <w:r>
              <w:rPr>
                <w:rFonts w:hint="eastAsia"/>
              </w:rPr>
              <w:t>贵金属投资</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r>
              <w:t>5</w:t>
            </w:r>
          </w:p>
        </w:tc>
        <w:tc>
          <w:tcPr>
            <w:tcW w:w="2971" w:type="dxa"/>
          </w:tcPr>
          <w:p w:rsidR="004815EE" w:rsidRDefault="004815EE" w:rsidP="004815EE">
            <w:pPr>
              <w:jc w:val="left"/>
            </w:pPr>
            <w:r>
              <w:rPr>
                <w:rFonts w:hint="eastAsia"/>
              </w:rPr>
              <w:t>金融衍生品投资</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r>
              <w:t>6</w:t>
            </w:r>
          </w:p>
        </w:tc>
        <w:tc>
          <w:tcPr>
            <w:tcW w:w="2971" w:type="dxa"/>
          </w:tcPr>
          <w:p w:rsidR="004815EE" w:rsidRDefault="004815EE" w:rsidP="004815EE">
            <w:pPr>
              <w:jc w:val="left"/>
            </w:pPr>
            <w:r>
              <w:rPr>
                <w:rFonts w:hint="eastAsia"/>
              </w:rPr>
              <w:t>买入返售金融资产</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p>
        </w:tc>
        <w:tc>
          <w:tcPr>
            <w:tcW w:w="2971" w:type="dxa"/>
          </w:tcPr>
          <w:p w:rsidR="004815EE" w:rsidRDefault="004815EE" w:rsidP="004815EE">
            <w:pPr>
              <w:jc w:val="left"/>
            </w:pPr>
            <w:r>
              <w:rPr>
                <w:rFonts w:hint="eastAsia"/>
              </w:rPr>
              <w:t>其中：买断式回购的买入返售金融资产</w:t>
            </w:r>
          </w:p>
        </w:tc>
        <w:tc>
          <w:tcPr>
            <w:tcW w:w="2381" w:type="dxa"/>
          </w:tcPr>
          <w:p w:rsidR="004815EE" w:rsidRDefault="004815EE" w:rsidP="004815EE">
            <w:pPr>
              <w:jc w:val="right"/>
            </w:pPr>
            <w:r>
              <w:t>-</w:t>
            </w:r>
          </w:p>
        </w:tc>
        <w:tc>
          <w:tcPr>
            <w:tcW w:w="2506" w:type="dxa"/>
          </w:tcPr>
          <w:p w:rsidR="004815EE" w:rsidRDefault="004815EE" w:rsidP="004815EE">
            <w:pPr>
              <w:jc w:val="right"/>
            </w:pPr>
            <w:r>
              <w:t>-</w:t>
            </w:r>
          </w:p>
        </w:tc>
      </w:tr>
      <w:tr w:rsidR="004815EE" w:rsidTr="004815EE">
        <w:tc>
          <w:tcPr>
            <w:tcW w:w="646" w:type="dxa"/>
          </w:tcPr>
          <w:p w:rsidR="004815EE" w:rsidRDefault="004815EE" w:rsidP="004815EE">
            <w:pPr>
              <w:jc w:val="center"/>
            </w:pPr>
            <w:r>
              <w:t>7</w:t>
            </w:r>
          </w:p>
        </w:tc>
        <w:tc>
          <w:tcPr>
            <w:tcW w:w="2971" w:type="dxa"/>
          </w:tcPr>
          <w:p w:rsidR="004815EE" w:rsidRDefault="004815EE" w:rsidP="004815EE">
            <w:pPr>
              <w:jc w:val="left"/>
            </w:pPr>
            <w:r>
              <w:rPr>
                <w:rFonts w:hint="eastAsia"/>
              </w:rPr>
              <w:t>银行存款和结算备付金合计</w:t>
            </w:r>
          </w:p>
        </w:tc>
        <w:tc>
          <w:tcPr>
            <w:tcW w:w="2381" w:type="dxa"/>
          </w:tcPr>
          <w:p w:rsidR="004815EE" w:rsidRDefault="004815EE" w:rsidP="004815EE">
            <w:pPr>
              <w:jc w:val="right"/>
            </w:pPr>
            <w:r>
              <w:t>938,754.87</w:t>
            </w:r>
          </w:p>
        </w:tc>
        <w:tc>
          <w:tcPr>
            <w:tcW w:w="2506" w:type="dxa"/>
          </w:tcPr>
          <w:p w:rsidR="004815EE" w:rsidRDefault="004815EE" w:rsidP="004815EE">
            <w:pPr>
              <w:jc w:val="right"/>
            </w:pPr>
            <w:r>
              <w:t>0.07</w:t>
            </w:r>
          </w:p>
        </w:tc>
      </w:tr>
      <w:tr w:rsidR="004815EE" w:rsidTr="004815EE">
        <w:tc>
          <w:tcPr>
            <w:tcW w:w="646" w:type="dxa"/>
          </w:tcPr>
          <w:p w:rsidR="004815EE" w:rsidRDefault="004815EE" w:rsidP="004815EE">
            <w:pPr>
              <w:jc w:val="center"/>
            </w:pPr>
            <w:r>
              <w:t>8</w:t>
            </w:r>
          </w:p>
        </w:tc>
        <w:tc>
          <w:tcPr>
            <w:tcW w:w="2971" w:type="dxa"/>
          </w:tcPr>
          <w:p w:rsidR="004815EE" w:rsidRDefault="004815EE" w:rsidP="004815EE">
            <w:pPr>
              <w:jc w:val="left"/>
            </w:pPr>
            <w:r>
              <w:rPr>
                <w:rFonts w:hint="eastAsia"/>
              </w:rPr>
              <w:t>其他资产</w:t>
            </w:r>
          </w:p>
        </w:tc>
        <w:tc>
          <w:tcPr>
            <w:tcW w:w="2381" w:type="dxa"/>
          </w:tcPr>
          <w:p w:rsidR="004815EE" w:rsidRDefault="004815EE" w:rsidP="004815EE">
            <w:pPr>
              <w:jc w:val="right"/>
            </w:pPr>
            <w:r>
              <w:t>331,166.24</w:t>
            </w:r>
          </w:p>
        </w:tc>
        <w:tc>
          <w:tcPr>
            <w:tcW w:w="2506" w:type="dxa"/>
          </w:tcPr>
          <w:p w:rsidR="004815EE" w:rsidRDefault="004815EE" w:rsidP="004815EE">
            <w:pPr>
              <w:jc w:val="right"/>
            </w:pPr>
            <w:r>
              <w:t>0.02</w:t>
            </w:r>
          </w:p>
        </w:tc>
      </w:tr>
      <w:tr w:rsidR="004815EE" w:rsidTr="004815EE">
        <w:tc>
          <w:tcPr>
            <w:tcW w:w="646" w:type="dxa"/>
          </w:tcPr>
          <w:p w:rsidR="004815EE" w:rsidRDefault="004815EE" w:rsidP="004815EE">
            <w:pPr>
              <w:jc w:val="center"/>
            </w:pPr>
            <w:r>
              <w:t>9</w:t>
            </w:r>
          </w:p>
        </w:tc>
        <w:tc>
          <w:tcPr>
            <w:tcW w:w="2971" w:type="dxa"/>
          </w:tcPr>
          <w:p w:rsidR="004815EE" w:rsidRDefault="004815EE" w:rsidP="004815EE">
            <w:pPr>
              <w:jc w:val="left"/>
            </w:pPr>
            <w:r>
              <w:rPr>
                <w:rFonts w:hint="eastAsia"/>
              </w:rPr>
              <w:t>合计</w:t>
            </w:r>
          </w:p>
        </w:tc>
        <w:tc>
          <w:tcPr>
            <w:tcW w:w="2381" w:type="dxa"/>
          </w:tcPr>
          <w:p w:rsidR="004815EE" w:rsidRDefault="004815EE" w:rsidP="004815EE">
            <w:pPr>
              <w:jc w:val="right"/>
            </w:pPr>
            <w:r>
              <w:t>1,330,055,118.99</w:t>
            </w:r>
          </w:p>
        </w:tc>
        <w:tc>
          <w:tcPr>
            <w:tcW w:w="2506" w:type="dxa"/>
          </w:tcPr>
          <w:p w:rsidR="004815EE" w:rsidRDefault="004815EE" w:rsidP="004815EE">
            <w:pPr>
              <w:jc w:val="right"/>
            </w:pPr>
            <w:r>
              <w:t>100.00</w:t>
            </w:r>
          </w:p>
        </w:tc>
      </w:tr>
    </w:tbl>
    <w:p w:rsidR="004815EE" w:rsidRDefault="004815EE" w:rsidP="004815EE">
      <w:pPr>
        <w:pStyle w:val="-2"/>
        <w:spacing w:before="312"/>
        <w:rPr>
          <w:rFonts w:hint="eastAsia"/>
        </w:rPr>
      </w:pPr>
      <w:r>
        <w:rPr>
          <w:rFonts w:hint="eastAsia"/>
        </w:rPr>
        <w:t>报告期末按行业分类的股票投资组合</w:t>
      </w:r>
    </w:p>
    <w:p w:rsidR="004815EE" w:rsidRDefault="004815EE" w:rsidP="004815EE">
      <w:pPr>
        <w:pStyle w:val="-3"/>
        <w:spacing w:before="156" w:after="156"/>
        <w:rPr>
          <w:rFonts w:hint="eastAsia"/>
        </w:rPr>
      </w:pPr>
      <w:r>
        <w:rPr>
          <w:rFonts w:hint="eastAsia"/>
        </w:rPr>
        <w:t>报告期末按行业分类的境内股票投资组合</w:t>
      </w:r>
    </w:p>
    <w:p w:rsidR="004815EE" w:rsidRDefault="004815EE" w:rsidP="004815EE">
      <w:pPr>
        <w:pStyle w:val="-"/>
        <w:ind w:firstLine="420"/>
        <w:rPr>
          <w:rFonts w:hint="eastAsia"/>
        </w:rPr>
      </w:pPr>
      <w:r>
        <w:rPr>
          <w:rFonts w:hint="eastAsia"/>
        </w:rPr>
        <w:t>无。</w:t>
      </w:r>
    </w:p>
    <w:p w:rsidR="004815EE" w:rsidRDefault="004815EE" w:rsidP="004815EE">
      <w:pPr>
        <w:pStyle w:val="-3"/>
        <w:spacing w:before="156" w:after="156"/>
        <w:rPr>
          <w:rFonts w:hint="eastAsia"/>
        </w:rPr>
      </w:pPr>
      <w:r>
        <w:rPr>
          <w:rFonts w:hint="eastAsia"/>
        </w:rPr>
        <w:t>报告期末按行业分类的港股通投资股票投资组合</w:t>
      </w:r>
    </w:p>
    <w:p w:rsidR="004815EE" w:rsidRDefault="004815EE" w:rsidP="004815EE">
      <w:pPr>
        <w:pStyle w:val="-"/>
        <w:ind w:firstLine="420"/>
        <w:rPr>
          <w:rFonts w:hint="eastAsia"/>
        </w:rPr>
      </w:pPr>
      <w:r>
        <w:rPr>
          <w:rFonts w:hint="eastAsia"/>
        </w:rPr>
        <w:t>无。</w:t>
      </w:r>
    </w:p>
    <w:p w:rsidR="004815EE" w:rsidRDefault="004815EE" w:rsidP="004815EE">
      <w:pPr>
        <w:pStyle w:val="-2"/>
        <w:spacing w:before="312"/>
        <w:rPr>
          <w:rFonts w:hint="eastAsia"/>
        </w:rPr>
      </w:pPr>
      <w:r>
        <w:rPr>
          <w:rFonts w:hint="eastAsia"/>
        </w:rPr>
        <w:t>期末按公允价值占基金资产净值比例大小排序的股票投资明细</w:t>
      </w:r>
    </w:p>
    <w:p w:rsidR="004815EE" w:rsidRDefault="004815EE" w:rsidP="004815EE">
      <w:pPr>
        <w:pStyle w:val="-3"/>
        <w:spacing w:before="156" w:after="156"/>
        <w:rPr>
          <w:rFonts w:hint="eastAsia"/>
        </w:rPr>
      </w:pPr>
      <w:r>
        <w:rPr>
          <w:rFonts w:hint="eastAsia"/>
        </w:rPr>
        <w:t>报告期末按公允价值占基金资产净值比例大小排序的前十名股票投资明细</w:t>
      </w:r>
    </w:p>
    <w:p w:rsidR="004815EE" w:rsidRDefault="004815EE" w:rsidP="004815EE">
      <w:pPr>
        <w:pStyle w:val="-"/>
        <w:ind w:firstLine="420"/>
        <w:rPr>
          <w:rFonts w:hint="eastAsia"/>
        </w:rPr>
      </w:pPr>
      <w:r>
        <w:rPr>
          <w:rFonts w:hint="eastAsia"/>
        </w:rPr>
        <w:t>无。</w:t>
      </w:r>
    </w:p>
    <w:p w:rsidR="004815EE" w:rsidRDefault="004815EE" w:rsidP="004815E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815EE" w:rsidTr="004815EE">
        <w:trPr>
          <w:cnfStyle w:val="100000000000" w:firstRow="1" w:lastRow="0" w:firstColumn="0" w:lastColumn="0" w:oddVBand="0" w:evenVBand="0" w:oddHBand="0" w:evenHBand="0" w:firstRowFirstColumn="0" w:firstRowLastColumn="0" w:lastRowFirstColumn="0" w:lastRowLastColumn="0"/>
        </w:trPr>
        <w:tc>
          <w:tcPr>
            <w:tcW w:w="646" w:type="dxa"/>
          </w:tcPr>
          <w:p w:rsidR="004815EE" w:rsidRPr="004815EE" w:rsidRDefault="004815EE" w:rsidP="004815EE">
            <w:pPr>
              <w:jc w:val="center"/>
              <w:rPr>
                <w:b/>
              </w:rPr>
            </w:pPr>
            <w:r w:rsidRPr="004815EE">
              <w:rPr>
                <w:rFonts w:hint="eastAsia"/>
                <w:b/>
              </w:rPr>
              <w:t>序号</w:t>
            </w:r>
          </w:p>
        </w:tc>
        <w:tc>
          <w:tcPr>
            <w:tcW w:w="2835" w:type="dxa"/>
          </w:tcPr>
          <w:p w:rsidR="004815EE" w:rsidRPr="004815EE" w:rsidRDefault="004815EE" w:rsidP="004815EE">
            <w:pPr>
              <w:jc w:val="center"/>
              <w:rPr>
                <w:b/>
              </w:rPr>
            </w:pPr>
            <w:r w:rsidRPr="004815EE">
              <w:rPr>
                <w:rFonts w:hint="eastAsia"/>
                <w:b/>
              </w:rPr>
              <w:t>债券品种</w:t>
            </w:r>
          </w:p>
        </w:tc>
        <w:tc>
          <w:tcPr>
            <w:tcW w:w="2466" w:type="dxa"/>
          </w:tcPr>
          <w:p w:rsidR="004815EE" w:rsidRPr="004815EE" w:rsidRDefault="004815EE" w:rsidP="004815EE">
            <w:pPr>
              <w:jc w:val="center"/>
              <w:rPr>
                <w:b/>
              </w:rPr>
            </w:pPr>
            <w:r w:rsidRPr="004815EE">
              <w:rPr>
                <w:rFonts w:hint="eastAsia"/>
                <w:b/>
              </w:rPr>
              <w:t>公允价值（元）</w:t>
            </w:r>
          </w:p>
        </w:tc>
        <w:tc>
          <w:tcPr>
            <w:tcW w:w="2557" w:type="dxa"/>
          </w:tcPr>
          <w:p w:rsidR="004815EE" w:rsidRPr="004815EE" w:rsidRDefault="004815EE" w:rsidP="004815EE">
            <w:pPr>
              <w:jc w:val="center"/>
              <w:rPr>
                <w:b/>
              </w:rPr>
            </w:pPr>
            <w:r w:rsidRPr="004815EE">
              <w:rPr>
                <w:rFonts w:hint="eastAsia"/>
                <w:b/>
              </w:rPr>
              <w:t>占基金资产净值比例（％）</w:t>
            </w:r>
          </w:p>
        </w:tc>
      </w:tr>
      <w:tr w:rsidR="004815EE" w:rsidTr="004815EE">
        <w:tc>
          <w:tcPr>
            <w:tcW w:w="646" w:type="dxa"/>
          </w:tcPr>
          <w:p w:rsidR="004815EE" w:rsidRDefault="004815EE" w:rsidP="004815EE">
            <w:pPr>
              <w:jc w:val="center"/>
            </w:pPr>
            <w:r>
              <w:t>1</w:t>
            </w:r>
          </w:p>
        </w:tc>
        <w:tc>
          <w:tcPr>
            <w:tcW w:w="2835" w:type="dxa"/>
          </w:tcPr>
          <w:p w:rsidR="004815EE" w:rsidRDefault="004815EE" w:rsidP="004815EE">
            <w:pPr>
              <w:jc w:val="left"/>
            </w:pPr>
            <w:r>
              <w:rPr>
                <w:rFonts w:hint="eastAsia"/>
              </w:rPr>
              <w:t>国家债券</w:t>
            </w:r>
          </w:p>
        </w:tc>
        <w:tc>
          <w:tcPr>
            <w:tcW w:w="2466" w:type="dxa"/>
          </w:tcPr>
          <w:p w:rsidR="004815EE" w:rsidRDefault="004815EE" w:rsidP="004815EE">
            <w:pPr>
              <w:jc w:val="right"/>
            </w:pPr>
            <w:r>
              <w:t>-</w:t>
            </w:r>
          </w:p>
        </w:tc>
        <w:tc>
          <w:tcPr>
            <w:tcW w:w="2557" w:type="dxa"/>
          </w:tcPr>
          <w:p w:rsidR="004815EE" w:rsidRDefault="004815EE" w:rsidP="004815EE">
            <w:pPr>
              <w:jc w:val="right"/>
            </w:pPr>
            <w:r>
              <w:t>-</w:t>
            </w:r>
          </w:p>
        </w:tc>
      </w:tr>
      <w:tr w:rsidR="004815EE" w:rsidTr="004815EE">
        <w:tc>
          <w:tcPr>
            <w:tcW w:w="646" w:type="dxa"/>
          </w:tcPr>
          <w:p w:rsidR="004815EE" w:rsidRDefault="004815EE" w:rsidP="004815EE">
            <w:pPr>
              <w:jc w:val="center"/>
            </w:pPr>
            <w:r>
              <w:t>2</w:t>
            </w:r>
          </w:p>
        </w:tc>
        <w:tc>
          <w:tcPr>
            <w:tcW w:w="2835" w:type="dxa"/>
          </w:tcPr>
          <w:p w:rsidR="004815EE" w:rsidRDefault="004815EE" w:rsidP="004815EE">
            <w:pPr>
              <w:jc w:val="left"/>
            </w:pPr>
            <w:r>
              <w:rPr>
                <w:rFonts w:hint="eastAsia"/>
              </w:rPr>
              <w:t>央行票据</w:t>
            </w:r>
          </w:p>
        </w:tc>
        <w:tc>
          <w:tcPr>
            <w:tcW w:w="2466" w:type="dxa"/>
          </w:tcPr>
          <w:p w:rsidR="004815EE" w:rsidRDefault="004815EE" w:rsidP="004815EE">
            <w:pPr>
              <w:jc w:val="right"/>
            </w:pPr>
            <w:r>
              <w:t>-</w:t>
            </w:r>
          </w:p>
        </w:tc>
        <w:tc>
          <w:tcPr>
            <w:tcW w:w="2557" w:type="dxa"/>
          </w:tcPr>
          <w:p w:rsidR="004815EE" w:rsidRDefault="004815EE" w:rsidP="004815EE">
            <w:pPr>
              <w:jc w:val="right"/>
            </w:pPr>
            <w:r>
              <w:t>-</w:t>
            </w:r>
          </w:p>
        </w:tc>
      </w:tr>
      <w:tr w:rsidR="004815EE" w:rsidTr="004815EE">
        <w:tc>
          <w:tcPr>
            <w:tcW w:w="646" w:type="dxa"/>
          </w:tcPr>
          <w:p w:rsidR="004815EE" w:rsidRDefault="004815EE" w:rsidP="004815EE">
            <w:pPr>
              <w:jc w:val="center"/>
            </w:pPr>
            <w:r>
              <w:t>3</w:t>
            </w:r>
          </w:p>
        </w:tc>
        <w:tc>
          <w:tcPr>
            <w:tcW w:w="2835" w:type="dxa"/>
          </w:tcPr>
          <w:p w:rsidR="004815EE" w:rsidRDefault="004815EE" w:rsidP="004815EE">
            <w:pPr>
              <w:jc w:val="left"/>
            </w:pPr>
            <w:r>
              <w:rPr>
                <w:rFonts w:hint="eastAsia"/>
              </w:rPr>
              <w:t>金融债券</w:t>
            </w:r>
          </w:p>
        </w:tc>
        <w:tc>
          <w:tcPr>
            <w:tcW w:w="2466" w:type="dxa"/>
          </w:tcPr>
          <w:p w:rsidR="004815EE" w:rsidRDefault="004815EE" w:rsidP="004815EE">
            <w:pPr>
              <w:jc w:val="right"/>
            </w:pPr>
            <w:r>
              <w:t>410,993,650.15</w:t>
            </w:r>
          </w:p>
        </w:tc>
        <w:tc>
          <w:tcPr>
            <w:tcW w:w="2557" w:type="dxa"/>
          </w:tcPr>
          <w:p w:rsidR="004815EE" w:rsidRDefault="004815EE" w:rsidP="004815EE">
            <w:pPr>
              <w:jc w:val="right"/>
            </w:pPr>
            <w:r>
              <w:t>35.08</w:t>
            </w:r>
          </w:p>
        </w:tc>
      </w:tr>
      <w:tr w:rsidR="004815EE" w:rsidTr="004815EE">
        <w:tc>
          <w:tcPr>
            <w:tcW w:w="646" w:type="dxa"/>
          </w:tcPr>
          <w:p w:rsidR="004815EE" w:rsidRDefault="004815EE" w:rsidP="004815EE">
            <w:pPr>
              <w:jc w:val="center"/>
            </w:pPr>
          </w:p>
        </w:tc>
        <w:tc>
          <w:tcPr>
            <w:tcW w:w="2835" w:type="dxa"/>
          </w:tcPr>
          <w:p w:rsidR="004815EE" w:rsidRDefault="004815EE" w:rsidP="004815EE">
            <w:pPr>
              <w:jc w:val="left"/>
            </w:pPr>
            <w:r>
              <w:rPr>
                <w:rFonts w:hint="eastAsia"/>
              </w:rPr>
              <w:t>其中：政策性金融债</w:t>
            </w:r>
          </w:p>
        </w:tc>
        <w:tc>
          <w:tcPr>
            <w:tcW w:w="2466" w:type="dxa"/>
          </w:tcPr>
          <w:p w:rsidR="004815EE" w:rsidRDefault="004815EE" w:rsidP="004815EE">
            <w:pPr>
              <w:jc w:val="right"/>
            </w:pPr>
            <w:r>
              <w:t>88,291,287.40</w:t>
            </w:r>
          </w:p>
        </w:tc>
        <w:tc>
          <w:tcPr>
            <w:tcW w:w="2557" w:type="dxa"/>
          </w:tcPr>
          <w:p w:rsidR="004815EE" w:rsidRDefault="004815EE" w:rsidP="004815EE">
            <w:pPr>
              <w:jc w:val="right"/>
            </w:pPr>
            <w:r>
              <w:t>7.54</w:t>
            </w:r>
          </w:p>
        </w:tc>
      </w:tr>
      <w:tr w:rsidR="004815EE" w:rsidTr="004815EE">
        <w:tc>
          <w:tcPr>
            <w:tcW w:w="646" w:type="dxa"/>
          </w:tcPr>
          <w:p w:rsidR="004815EE" w:rsidRDefault="004815EE" w:rsidP="004815EE">
            <w:pPr>
              <w:jc w:val="center"/>
            </w:pPr>
            <w:r>
              <w:t>4</w:t>
            </w:r>
          </w:p>
        </w:tc>
        <w:tc>
          <w:tcPr>
            <w:tcW w:w="2835" w:type="dxa"/>
          </w:tcPr>
          <w:p w:rsidR="004815EE" w:rsidRDefault="004815EE" w:rsidP="004815EE">
            <w:pPr>
              <w:jc w:val="left"/>
            </w:pPr>
            <w:r>
              <w:rPr>
                <w:rFonts w:hint="eastAsia"/>
              </w:rPr>
              <w:t>企业债券</w:t>
            </w:r>
          </w:p>
        </w:tc>
        <w:tc>
          <w:tcPr>
            <w:tcW w:w="2466" w:type="dxa"/>
          </w:tcPr>
          <w:p w:rsidR="004815EE" w:rsidRDefault="004815EE" w:rsidP="004815EE">
            <w:pPr>
              <w:jc w:val="right"/>
            </w:pPr>
            <w:r>
              <w:t>143,363,304.66</w:t>
            </w:r>
          </w:p>
        </w:tc>
        <w:tc>
          <w:tcPr>
            <w:tcW w:w="2557" w:type="dxa"/>
          </w:tcPr>
          <w:p w:rsidR="004815EE" w:rsidRDefault="004815EE" w:rsidP="004815EE">
            <w:pPr>
              <w:jc w:val="right"/>
            </w:pPr>
            <w:r>
              <w:t>12.24</w:t>
            </w:r>
          </w:p>
        </w:tc>
      </w:tr>
      <w:tr w:rsidR="004815EE" w:rsidTr="004815EE">
        <w:tc>
          <w:tcPr>
            <w:tcW w:w="646" w:type="dxa"/>
          </w:tcPr>
          <w:p w:rsidR="004815EE" w:rsidRDefault="004815EE" w:rsidP="004815EE">
            <w:pPr>
              <w:jc w:val="center"/>
            </w:pPr>
            <w:r>
              <w:t>5</w:t>
            </w:r>
          </w:p>
        </w:tc>
        <w:tc>
          <w:tcPr>
            <w:tcW w:w="2835" w:type="dxa"/>
          </w:tcPr>
          <w:p w:rsidR="004815EE" w:rsidRDefault="004815EE" w:rsidP="004815EE">
            <w:pPr>
              <w:jc w:val="left"/>
            </w:pPr>
            <w:r>
              <w:rPr>
                <w:rFonts w:hint="eastAsia"/>
              </w:rPr>
              <w:t>企业短期融资券</w:t>
            </w:r>
          </w:p>
        </w:tc>
        <w:tc>
          <w:tcPr>
            <w:tcW w:w="2466" w:type="dxa"/>
          </w:tcPr>
          <w:p w:rsidR="004815EE" w:rsidRDefault="004815EE" w:rsidP="004815EE">
            <w:pPr>
              <w:jc w:val="right"/>
            </w:pPr>
            <w:r>
              <w:t>223,062,987.40</w:t>
            </w:r>
          </w:p>
        </w:tc>
        <w:tc>
          <w:tcPr>
            <w:tcW w:w="2557" w:type="dxa"/>
          </w:tcPr>
          <w:p w:rsidR="004815EE" w:rsidRDefault="004815EE" w:rsidP="004815EE">
            <w:pPr>
              <w:jc w:val="right"/>
            </w:pPr>
            <w:r>
              <w:t>19.04</w:t>
            </w:r>
          </w:p>
        </w:tc>
      </w:tr>
      <w:tr w:rsidR="004815EE" w:rsidTr="004815EE">
        <w:tc>
          <w:tcPr>
            <w:tcW w:w="646" w:type="dxa"/>
          </w:tcPr>
          <w:p w:rsidR="004815EE" w:rsidRDefault="004815EE" w:rsidP="004815EE">
            <w:pPr>
              <w:jc w:val="center"/>
            </w:pPr>
            <w:r>
              <w:t>6</w:t>
            </w:r>
          </w:p>
        </w:tc>
        <w:tc>
          <w:tcPr>
            <w:tcW w:w="2835" w:type="dxa"/>
          </w:tcPr>
          <w:p w:rsidR="004815EE" w:rsidRDefault="004815EE" w:rsidP="004815EE">
            <w:pPr>
              <w:jc w:val="left"/>
            </w:pPr>
            <w:r>
              <w:rPr>
                <w:rFonts w:hint="eastAsia"/>
              </w:rPr>
              <w:t>中期票据</w:t>
            </w:r>
          </w:p>
        </w:tc>
        <w:tc>
          <w:tcPr>
            <w:tcW w:w="2466" w:type="dxa"/>
          </w:tcPr>
          <w:p w:rsidR="004815EE" w:rsidRDefault="004815EE" w:rsidP="004815EE">
            <w:pPr>
              <w:jc w:val="right"/>
            </w:pPr>
            <w:r>
              <w:t>511,567,630.68</w:t>
            </w:r>
          </w:p>
        </w:tc>
        <w:tc>
          <w:tcPr>
            <w:tcW w:w="2557" w:type="dxa"/>
          </w:tcPr>
          <w:p w:rsidR="004815EE" w:rsidRDefault="004815EE" w:rsidP="004815EE">
            <w:pPr>
              <w:jc w:val="right"/>
            </w:pPr>
            <w:r>
              <w:t>43.66</w:t>
            </w:r>
          </w:p>
        </w:tc>
      </w:tr>
      <w:tr w:rsidR="004815EE" w:rsidTr="004815EE">
        <w:tc>
          <w:tcPr>
            <w:tcW w:w="646" w:type="dxa"/>
          </w:tcPr>
          <w:p w:rsidR="004815EE" w:rsidRDefault="004815EE" w:rsidP="004815EE">
            <w:pPr>
              <w:jc w:val="center"/>
            </w:pPr>
            <w:r>
              <w:t>7</w:t>
            </w:r>
          </w:p>
        </w:tc>
        <w:tc>
          <w:tcPr>
            <w:tcW w:w="2835" w:type="dxa"/>
          </w:tcPr>
          <w:p w:rsidR="004815EE" w:rsidRDefault="004815EE" w:rsidP="004815EE">
            <w:pPr>
              <w:jc w:val="left"/>
            </w:pPr>
            <w:r>
              <w:rPr>
                <w:rFonts w:hint="eastAsia"/>
              </w:rPr>
              <w:t>可转债（可交换债）</w:t>
            </w:r>
          </w:p>
        </w:tc>
        <w:tc>
          <w:tcPr>
            <w:tcW w:w="2466" w:type="dxa"/>
          </w:tcPr>
          <w:p w:rsidR="004815EE" w:rsidRDefault="004815EE" w:rsidP="004815EE">
            <w:pPr>
              <w:jc w:val="right"/>
            </w:pPr>
            <w:r>
              <w:t>-</w:t>
            </w:r>
          </w:p>
        </w:tc>
        <w:tc>
          <w:tcPr>
            <w:tcW w:w="2557" w:type="dxa"/>
          </w:tcPr>
          <w:p w:rsidR="004815EE" w:rsidRDefault="004815EE" w:rsidP="004815EE">
            <w:pPr>
              <w:jc w:val="right"/>
            </w:pPr>
            <w:r>
              <w:t>-</w:t>
            </w:r>
          </w:p>
        </w:tc>
      </w:tr>
      <w:tr w:rsidR="004815EE" w:rsidTr="004815EE">
        <w:tc>
          <w:tcPr>
            <w:tcW w:w="646" w:type="dxa"/>
          </w:tcPr>
          <w:p w:rsidR="004815EE" w:rsidRDefault="004815EE" w:rsidP="004815EE">
            <w:pPr>
              <w:jc w:val="center"/>
            </w:pPr>
            <w:r>
              <w:t>8</w:t>
            </w:r>
          </w:p>
        </w:tc>
        <w:tc>
          <w:tcPr>
            <w:tcW w:w="2835" w:type="dxa"/>
          </w:tcPr>
          <w:p w:rsidR="004815EE" w:rsidRDefault="004815EE" w:rsidP="004815EE">
            <w:pPr>
              <w:jc w:val="left"/>
            </w:pPr>
            <w:r>
              <w:rPr>
                <w:rFonts w:hint="eastAsia"/>
              </w:rPr>
              <w:t>同业存单</w:t>
            </w:r>
          </w:p>
        </w:tc>
        <w:tc>
          <w:tcPr>
            <w:tcW w:w="2466" w:type="dxa"/>
          </w:tcPr>
          <w:p w:rsidR="004815EE" w:rsidRDefault="004815EE" w:rsidP="004815EE">
            <w:pPr>
              <w:jc w:val="right"/>
            </w:pPr>
            <w:r>
              <w:t>39,797,624.99</w:t>
            </w:r>
          </w:p>
        </w:tc>
        <w:tc>
          <w:tcPr>
            <w:tcW w:w="2557" w:type="dxa"/>
          </w:tcPr>
          <w:p w:rsidR="004815EE" w:rsidRDefault="004815EE" w:rsidP="004815EE">
            <w:pPr>
              <w:jc w:val="right"/>
            </w:pPr>
            <w:r>
              <w:t>3.40</w:t>
            </w:r>
          </w:p>
        </w:tc>
      </w:tr>
      <w:tr w:rsidR="004815EE" w:rsidTr="004815EE">
        <w:tc>
          <w:tcPr>
            <w:tcW w:w="646" w:type="dxa"/>
          </w:tcPr>
          <w:p w:rsidR="004815EE" w:rsidRDefault="004815EE" w:rsidP="004815EE">
            <w:pPr>
              <w:jc w:val="center"/>
            </w:pPr>
            <w:r>
              <w:t>9</w:t>
            </w:r>
          </w:p>
        </w:tc>
        <w:tc>
          <w:tcPr>
            <w:tcW w:w="2835" w:type="dxa"/>
          </w:tcPr>
          <w:p w:rsidR="004815EE" w:rsidRDefault="004815EE" w:rsidP="004815EE">
            <w:pPr>
              <w:jc w:val="left"/>
            </w:pPr>
            <w:r>
              <w:rPr>
                <w:rFonts w:hint="eastAsia"/>
              </w:rPr>
              <w:t>其他</w:t>
            </w:r>
          </w:p>
        </w:tc>
        <w:tc>
          <w:tcPr>
            <w:tcW w:w="2466" w:type="dxa"/>
          </w:tcPr>
          <w:p w:rsidR="004815EE" w:rsidRDefault="004815EE" w:rsidP="004815EE">
            <w:pPr>
              <w:jc w:val="right"/>
            </w:pPr>
            <w:r>
              <w:t>-</w:t>
            </w:r>
          </w:p>
        </w:tc>
        <w:tc>
          <w:tcPr>
            <w:tcW w:w="2557" w:type="dxa"/>
          </w:tcPr>
          <w:p w:rsidR="004815EE" w:rsidRDefault="004815EE" w:rsidP="004815EE">
            <w:pPr>
              <w:jc w:val="right"/>
            </w:pPr>
            <w:r>
              <w:t>-</w:t>
            </w:r>
          </w:p>
        </w:tc>
      </w:tr>
      <w:tr w:rsidR="004815EE" w:rsidTr="004815EE">
        <w:tc>
          <w:tcPr>
            <w:tcW w:w="646" w:type="dxa"/>
          </w:tcPr>
          <w:p w:rsidR="004815EE" w:rsidRDefault="004815EE" w:rsidP="004815EE">
            <w:pPr>
              <w:jc w:val="center"/>
            </w:pPr>
            <w:r>
              <w:t>10</w:t>
            </w:r>
          </w:p>
        </w:tc>
        <w:tc>
          <w:tcPr>
            <w:tcW w:w="2835" w:type="dxa"/>
          </w:tcPr>
          <w:p w:rsidR="004815EE" w:rsidRDefault="004815EE" w:rsidP="004815EE">
            <w:pPr>
              <w:jc w:val="left"/>
            </w:pPr>
            <w:r>
              <w:rPr>
                <w:rFonts w:hint="eastAsia"/>
              </w:rPr>
              <w:t>合计</w:t>
            </w:r>
          </w:p>
        </w:tc>
        <w:tc>
          <w:tcPr>
            <w:tcW w:w="2466" w:type="dxa"/>
          </w:tcPr>
          <w:p w:rsidR="004815EE" w:rsidRDefault="004815EE" w:rsidP="004815EE">
            <w:pPr>
              <w:jc w:val="right"/>
            </w:pPr>
            <w:r>
              <w:t>1,328,785,197.88</w:t>
            </w:r>
          </w:p>
        </w:tc>
        <w:tc>
          <w:tcPr>
            <w:tcW w:w="2557" w:type="dxa"/>
          </w:tcPr>
          <w:p w:rsidR="004815EE" w:rsidRDefault="004815EE" w:rsidP="004815EE">
            <w:pPr>
              <w:jc w:val="right"/>
            </w:pPr>
            <w:r>
              <w:t>113.40</w:t>
            </w:r>
          </w:p>
        </w:tc>
      </w:tr>
    </w:tbl>
    <w:p w:rsidR="004815EE" w:rsidRDefault="004815EE" w:rsidP="004815EE">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815EE" w:rsidTr="004815EE">
        <w:trPr>
          <w:cnfStyle w:val="100000000000" w:firstRow="1" w:lastRow="0" w:firstColumn="0" w:lastColumn="0" w:oddVBand="0" w:evenVBand="0" w:oddHBand="0" w:evenHBand="0" w:firstRowFirstColumn="0" w:firstRowLastColumn="0" w:lastRowFirstColumn="0" w:lastRowLastColumn="0"/>
        </w:trPr>
        <w:tc>
          <w:tcPr>
            <w:tcW w:w="646" w:type="dxa"/>
          </w:tcPr>
          <w:p w:rsidR="004815EE" w:rsidRPr="004815EE" w:rsidRDefault="004815EE" w:rsidP="004815EE">
            <w:pPr>
              <w:jc w:val="center"/>
              <w:rPr>
                <w:b/>
              </w:rPr>
            </w:pPr>
            <w:r w:rsidRPr="004815EE">
              <w:rPr>
                <w:rFonts w:hint="eastAsia"/>
                <w:b/>
              </w:rPr>
              <w:t>序号</w:t>
            </w:r>
          </w:p>
        </w:tc>
        <w:tc>
          <w:tcPr>
            <w:tcW w:w="1162" w:type="dxa"/>
          </w:tcPr>
          <w:p w:rsidR="004815EE" w:rsidRPr="004815EE" w:rsidRDefault="004815EE" w:rsidP="004815EE">
            <w:pPr>
              <w:jc w:val="center"/>
              <w:rPr>
                <w:b/>
              </w:rPr>
            </w:pPr>
            <w:r w:rsidRPr="004815EE">
              <w:rPr>
                <w:rFonts w:hint="eastAsia"/>
                <w:b/>
              </w:rPr>
              <w:t>债券代码</w:t>
            </w:r>
          </w:p>
        </w:tc>
        <w:tc>
          <w:tcPr>
            <w:tcW w:w="1928" w:type="dxa"/>
          </w:tcPr>
          <w:p w:rsidR="004815EE" w:rsidRPr="004815EE" w:rsidRDefault="004815EE" w:rsidP="004815EE">
            <w:pPr>
              <w:jc w:val="center"/>
              <w:rPr>
                <w:b/>
              </w:rPr>
            </w:pPr>
            <w:r w:rsidRPr="004815EE">
              <w:rPr>
                <w:rFonts w:hint="eastAsia"/>
                <w:b/>
              </w:rPr>
              <w:t>债券名称</w:t>
            </w:r>
          </w:p>
        </w:tc>
        <w:tc>
          <w:tcPr>
            <w:tcW w:w="1140" w:type="dxa"/>
          </w:tcPr>
          <w:p w:rsidR="004815EE" w:rsidRPr="004815EE" w:rsidRDefault="004815EE" w:rsidP="004815EE">
            <w:pPr>
              <w:jc w:val="center"/>
              <w:rPr>
                <w:b/>
              </w:rPr>
            </w:pPr>
            <w:r w:rsidRPr="004815EE">
              <w:rPr>
                <w:rFonts w:hint="eastAsia"/>
                <w:b/>
              </w:rPr>
              <w:t>数量（张）</w:t>
            </w:r>
          </w:p>
        </w:tc>
        <w:tc>
          <w:tcPr>
            <w:tcW w:w="1814" w:type="dxa"/>
          </w:tcPr>
          <w:p w:rsidR="004815EE" w:rsidRPr="004815EE" w:rsidRDefault="004815EE" w:rsidP="004815EE">
            <w:pPr>
              <w:jc w:val="center"/>
              <w:rPr>
                <w:b/>
              </w:rPr>
            </w:pPr>
            <w:r w:rsidRPr="004815EE">
              <w:rPr>
                <w:rFonts w:hint="eastAsia"/>
                <w:b/>
              </w:rPr>
              <w:t>公允价值（元）</w:t>
            </w:r>
          </w:p>
        </w:tc>
        <w:tc>
          <w:tcPr>
            <w:tcW w:w="1814" w:type="dxa"/>
          </w:tcPr>
          <w:p w:rsidR="004815EE" w:rsidRPr="004815EE" w:rsidRDefault="004815EE" w:rsidP="004815EE">
            <w:pPr>
              <w:jc w:val="center"/>
              <w:rPr>
                <w:b/>
              </w:rPr>
            </w:pPr>
            <w:r w:rsidRPr="004815EE">
              <w:rPr>
                <w:rFonts w:hint="eastAsia"/>
                <w:b/>
              </w:rPr>
              <w:t>占基金资产净值比例（％）</w:t>
            </w:r>
          </w:p>
        </w:tc>
      </w:tr>
      <w:tr w:rsidR="004815EE" w:rsidTr="004815EE">
        <w:tc>
          <w:tcPr>
            <w:tcW w:w="646" w:type="dxa"/>
          </w:tcPr>
          <w:p w:rsidR="004815EE" w:rsidRDefault="004815EE" w:rsidP="004815EE">
            <w:pPr>
              <w:jc w:val="center"/>
            </w:pPr>
            <w:r>
              <w:t>1</w:t>
            </w:r>
          </w:p>
        </w:tc>
        <w:tc>
          <w:tcPr>
            <w:tcW w:w="1162" w:type="dxa"/>
          </w:tcPr>
          <w:p w:rsidR="004815EE" w:rsidRDefault="004815EE" w:rsidP="004815EE">
            <w:pPr>
              <w:jc w:val="left"/>
            </w:pPr>
            <w:r>
              <w:t>2328011</w:t>
            </w:r>
          </w:p>
        </w:tc>
        <w:tc>
          <w:tcPr>
            <w:tcW w:w="1928" w:type="dxa"/>
          </w:tcPr>
          <w:p w:rsidR="004815EE" w:rsidRDefault="004815EE" w:rsidP="004815EE">
            <w:pPr>
              <w:jc w:val="left"/>
            </w:pPr>
            <w:r>
              <w:rPr>
                <w:rFonts w:hint="eastAsia"/>
              </w:rPr>
              <w:t>23</w:t>
            </w:r>
            <w:r>
              <w:rPr>
                <w:rFonts w:hint="eastAsia"/>
              </w:rPr>
              <w:t>浙商银行小微债</w:t>
            </w:r>
            <w:r>
              <w:rPr>
                <w:rFonts w:hint="eastAsia"/>
              </w:rPr>
              <w:t>01</w:t>
            </w:r>
          </w:p>
        </w:tc>
        <w:tc>
          <w:tcPr>
            <w:tcW w:w="1140" w:type="dxa"/>
          </w:tcPr>
          <w:p w:rsidR="004815EE" w:rsidRDefault="004815EE" w:rsidP="004815EE">
            <w:pPr>
              <w:jc w:val="right"/>
            </w:pPr>
            <w:r>
              <w:t>700,000</w:t>
            </w:r>
          </w:p>
        </w:tc>
        <w:tc>
          <w:tcPr>
            <w:tcW w:w="1814" w:type="dxa"/>
          </w:tcPr>
          <w:p w:rsidR="004815EE" w:rsidRDefault="004815EE" w:rsidP="004815EE">
            <w:pPr>
              <w:jc w:val="right"/>
            </w:pPr>
            <w:r>
              <w:t>71,598,972.60</w:t>
            </w:r>
          </w:p>
        </w:tc>
        <w:tc>
          <w:tcPr>
            <w:tcW w:w="1814" w:type="dxa"/>
          </w:tcPr>
          <w:p w:rsidR="004815EE" w:rsidRDefault="004815EE" w:rsidP="004815EE">
            <w:pPr>
              <w:jc w:val="right"/>
            </w:pPr>
            <w:r>
              <w:t>6.11</w:t>
            </w:r>
          </w:p>
        </w:tc>
      </w:tr>
      <w:tr w:rsidR="004815EE" w:rsidTr="004815EE">
        <w:tc>
          <w:tcPr>
            <w:tcW w:w="646" w:type="dxa"/>
          </w:tcPr>
          <w:p w:rsidR="004815EE" w:rsidRDefault="004815EE" w:rsidP="004815EE">
            <w:pPr>
              <w:jc w:val="center"/>
            </w:pPr>
            <w:r>
              <w:t>2</w:t>
            </w:r>
          </w:p>
        </w:tc>
        <w:tc>
          <w:tcPr>
            <w:tcW w:w="1162" w:type="dxa"/>
          </w:tcPr>
          <w:p w:rsidR="004815EE" w:rsidRDefault="004815EE" w:rsidP="004815EE">
            <w:pPr>
              <w:jc w:val="left"/>
            </w:pPr>
            <w:r>
              <w:t>2080116</w:t>
            </w:r>
          </w:p>
        </w:tc>
        <w:tc>
          <w:tcPr>
            <w:tcW w:w="1928" w:type="dxa"/>
          </w:tcPr>
          <w:p w:rsidR="004815EE" w:rsidRDefault="004815EE" w:rsidP="004815EE">
            <w:pPr>
              <w:jc w:val="left"/>
            </w:pPr>
            <w:r>
              <w:rPr>
                <w:rFonts w:hint="eastAsia"/>
              </w:rPr>
              <w:t>20</w:t>
            </w:r>
            <w:r>
              <w:rPr>
                <w:rFonts w:hint="eastAsia"/>
              </w:rPr>
              <w:t>兖矿债</w:t>
            </w:r>
            <w:r>
              <w:rPr>
                <w:rFonts w:hint="eastAsia"/>
              </w:rPr>
              <w:t>01</w:t>
            </w:r>
          </w:p>
        </w:tc>
        <w:tc>
          <w:tcPr>
            <w:tcW w:w="1140" w:type="dxa"/>
          </w:tcPr>
          <w:p w:rsidR="004815EE" w:rsidRDefault="004815EE" w:rsidP="004815EE">
            <w:pPr>
              <w:jc w:val="right"/>
            </w:pPr>
            <w:r>
              <w:t>600,000</w:t>
            </w:r>
          </w:p>
        </w:tc>
        <w:tc>
          <w:tcPr>
            <w:tcW w:w="1814" w:type="dxa"/>
          </w:tcPr>
          <w:p w:rsidR="004815EE" w:rsidRDefault="004815EE" w:rsidP="004815EE">
            <w:pPr>
              <w:jc w:val="right"/>
            </w:pPr>
            <w:r>
              <w:t>61,493,592.33</w:t>
            </w:r>
          </w:p>
        </w:tc>
        <w:tc>
          <w:tcPr>
            <w:tcW w:w="1814" w:type="dxa"/>
          </w:tcPr>
          <w:p w:rsidR="004815EE" w:rsidRDefault="004815EE" w:rsidP="004815EE">
            <w:pPr>
              <w:jc w:val="right"/>
            </w:pPr>
            <w:r>
              <w:t>5.25</w:t>
            </w:r>
          </w:p>
        </w:tc>
      </w:tr>
      <w:tr w:rsidR="004815EE" w:rsidTr="004815EE">
        <w:tc>
          <w:tcPr>
            <w:tcW w:w="646" w:type="dxa"/>
          </w:tcPr>
          <w:p w:rsidR="004815EE" w:rsidRDefault="004815EE" w:rsidP="004815EE">
            <w:pPr>
              <w:jc w:val="center"/>
            </w:pPr>
            <w:r>
              <w:t>3</w:t>
            </w:r>
          </w:p>
        </w:tc>
        <w:tc>
          <w:tcPr>
            <w:tcW w:w="1162" w:type="dxa"/>
          </w:tcPr>
          <w:p w:rsidR="004815EE" w:rsidRDefault="004815EE" w:rsidP="004815EE">
            <w:pPr>
              <w:jc w:val="left"/>
            </w:pPr>
            <w:r>
              <w:t>2380071</w:t>
            </w:r>
          </w:p>
        </w:tc>
        <w:tc>
          <w:tcPr>
            <w:tcW w:w="1928" w:type="dxa"/>
          </w:tcPr>
          <w:p w:rsidR="004815EE" w:rsidRDefault="004815EE" w:rsidP="004815EE">
            <w:pPr>
              <w:jc w:val="left"/>
            </w:pPr>
            <w:r>
              <w:rPr>
                <w:rFonts w:hint="eastAsia"/>
              </w:rPr>
              <w:t>23</w:t>
            </w:r>
            <w:r>
              <w:rPr>
                <w:rFonts w:hint="eastAsia"/>
              </w:rPr>
              <w:t>厦门城投债</w:t>
            </w:r>
            <w:r>
              <w:rPr>
                <w:rFonts w:hint="eastAsia"/>
              </w:rPr>
              <w:t>01</w:t>
            </w:r>
          </w:p>
        </w:tc>
        <w:tc>
          <w:tcPr>
            <w:tcW w:w="1140" w:type="dxa"/>
          </w:tcPr>
          <w:p w:rsidR="004815EE" w:rsidRDefault="004815EE" w:rsidP="004815EE">
            <w:pPr>
              <w:jc w:val="right"/>
            </w:pPr>
            <w:r>
              <w:t>500,000</w:t>
            </w:r>
          </w:p>
        </w:tc>
        <w:tc>
          <w:tcPr>
            <w:tcW w:w="1814" w:type="dxa"/>
          </w:tcPr>
          <w:p w:rsidR="004815EE" w:rsidRDefault="004815EE" w:rsidP="004815EE">
            <w:pPr>
              <w:jc w:val="right"/>
            </w:pPr>
            <w:r>
              <w:t>51,412,958.90</w:t>
            </w:r>
          </w:p>
        </w:tc>
        <w:tc>
          <w:tcPr>
            <w:tcW w:w="1814" w:type="dxa"/>
          </w:tcPr>
          <w:p w:rsidR="004815EE" w:rsidRDefault="004815EE" w:rsidP="004815EE">
            <w:pPr>
              <w:jc w:val="right"/>
            </w:pPr>
            <w:r>
              <w:t>4.39</w:t>
            </w:r>
          </w:p>
        </w:tc>
      </w:tr>
      <w:tr w:rsidR="004815EE" w:rsidTr="004815EE">
        <w:tc>
          <w:tcPr>
            <w:tcW w:w="646" w:type="dxa"/>
          </w:tcPr>
          <w:p w:rsidR="004815EE" w:rsidRDefault="004815EE" w:rsidP="004815EE">
            <w:pPr>
              <w:jc w:val="center"/>
            </w:pPr>
            <w:r>
              <w:t>4</w:t>
            </w:r>
          </w:p>
        </w:tc>
        <w:tc>
          <w:tcPr>
            <w:tcW w:w="1162" w:type="dxa"/>
          </w:tcPr>
          <w:p w:rsidR="004815EE" w:rsidRDefault="004815EE" w:rsidP="004815EE">
            <w:pPr>
              <w:jc w:val="left"/>
            </w:pPr>
            <w:r>
              <w:t>212380003</w:t>
            </w:r>
          </w:p>
        </w:tc>
        <w:tc>
          <w:tcPr>
            <w:tcW w:w="1928" w:type="dxa"/>
          </w:tcPr>
          <w:p w:rsidR="004815EE" w:rsidRDefault="004815EE" w:rsidP="004815EE">
            <w:pPr>
              <w:jc w:val="left"/>
            </w:pPr>
            <w:r>
              <w:rPr>
                <w:rFonts w:hint="eastAsia"/>
              </w:rPr>
              <w:t>23</w:t>
            </w:r>
            <w:r>
              <w:rPr>
                <w:rFonts w:hint="eastAsia"/>
              </w:rPr>
              <w:t>华夏银行债</w:t>
            </w:r>
            <w:r>
              <w:rPr>
                <w:rFonts w:hint="eastAsia"/>
              </w:rPr>
              <w:t>01</w:t>
            </w:r>
          </w:p>
        </w:tc>
        <w:tc>
          <w:tcPr>
            <w:tcW w:w="1140" w:type="dxa"/>
          </w:tcPr>
          <w:p w:rsidR="004815EE" w:rsidRDefault="004815EE" w:rsidP="004815EE">
            <w:pPr>
              <w:jc w:val="right"/>
            </w:pPr>
            <w:r>
              <w:t>500,000</w:t>
            </w:r>
          </w:p>
        </w:tc>
        <w:tc>
          <w:tcPr>
            <w:tcW w:w="1814" w:type="dxa"/>
          </w:tcPr>
          <w:p w:rsidR="004815EE" w:rsidRDefault="004815EE" w:rsidP="004815EE">
            <w:pPr>
              <w:jc w:val="right"/>
            </w:pPr>
            <w:r>
              <w:t>51,209,972.60</w:t>
            </w:r>
          </w:p>
        </w:tc>
        <w:tc>
          <w:tcPr>
            <w:tcW w:w="1814" w:type="dxa"/>
          </w:tcPr>
          <w:p w:rsidR="004815EE" w:rsidRDefault="004815EE" w:rsidP="004815EE">
            <w:pPr>
              <w:jc w:val="right"/>
            </w:pPr>
            <w:r>
              <w:t>4.37</w:t>
            </w:r>
          </w:p>
        </w:tc>
      </w:tr>
      <w:tr w:rsidR="004815EE" w:rsidTr="004815EE">
        <w:tc>
          <w:tcPr>
            <w:tcW w:w="646" w:type="dxa"/>
          </w:tcPr>
          <w:p w:rsidR="004815EE" w:rsidRDefault="004815EE" w:rsidP="004815EE">
            <w:pPr>
              <w:jc w:val="center"/>
            </w:pPr>
            <w:r>
              <w:t>5</w:t>
            </w:r>
          </w:p>
        </w:tc>
        <w:tc>
          <w:tcPr>
            <w:tcW w:w="1162" w:type="dxa"/>
          </w:tcPr>
          <w:p w:rsidR="004815EE" w:rsidRDefault="004815EE" w:rsidP="004815EE">
            <w:pPr>
              <w:jc w:val="left"/>
            </w:pPr>
            <w:r>
              <w:t>212380006</w:t>
            </w:r>
          </w:p>
        </w:tc>
        <w:tc>
          <w:tcPr>
            <w:tcW w:w="1928" w:type="dxa"/>
          </w:tcPr>
          <w:p w:rsidR="004815EE" w:rsidRDefault="004815EE" w:rsidP="004815EE">
            <w:pPr>
              <w:jc w:val="left"/>
            </w:pPr>
            <w:r>
              <w:rPr>
                <w:rFonts w:hint="eastAsia"/>
              </w:rPr>
              <w:t>23</w:t>
            </w:r>
            <w:r>
              <w:rPr>
                <w:rFonts w:hint="eastAsia"/>
              </w:rPr>
              <w:t>华夏银行债</w:t>
            </w:r>
            <w:r>
              <w:rPr>
                <w:rFonts w:hint="eastAsia"/>
              </w:rPr>
              <w:t>02</w:t>
            </w:r>
          </w:p>
        </w:tc>
        <w:tc>
          <w:tcPr>
            <w:tcW w:w="1140" w:type="dxa"/>
          </w:tcPr>
          <w:p w:rsidR="004815EE" w:rsidRDefault="004815EE" w:rsidP="004815EE">
            <w:pPr>
              <w:jc w:val="right"/>
            </w:pPr>
            <w:r>
              <w:t>500,000</w:t>
            </w:r>
          </w:p>
        </w:tc>
        <w:tc>
          <w:tcPr>
            <w:tcW w:w="1814" w:type="dxa"/>
          </w:tcPr>
          <w:p w:rsidR="004815EE" w:rsidRDefault="004815EE" w:rsidP="004815EE">
            <w:pPr>
              <w:jc w:val="right"/>
            </w:pPr>
            <w:r>
              <w:t>51,004,123.29</w:t>
            </w:r>
          </w:p>
        </w:tc>
        <w:tc>
          <w:tcPr>
            <w:tcW w:w="1814" w:type="dxa"/>
          </w:tcPr>
          <w:p w:rsidR="004815EE" w:rsidRDefault="004815EE" w:rsidP="004815EE">
            <w:pPr>
              <w:jc w:val="right"/>
            </w:pPr>
            <w:r>
              <w:t>4.35</w:t>
            </w:r>
          </w:p>
        </w:tc>
      </w:tr>
    </w:tbl>
    <w:p w:rsidR="004815EE" w:rsidRDefault="004815EE" w:rsidP="004815EE">
      <w:pPr>
        <w:pStyle w:val="-2"/>
        <w:spacing w:before="312"/>
        <w:rPr>
          <w:rFonts w:hint="eastAsia"/>
        </w:rPr>
      </w:pPr>
      <w:r>
        <w:rPr>
          <w:rFonts w:hint="eastAsia"/>
        </w:rPr>
        <w:t>报告期末按公允价值占基金资产净值比例大小排名的前十名资产支持证券投资明细</w:t>
      </w:r>
    </w:p>
    <w:p w:rsidR="004815EE" w:rsidRDefault="004815EE" w:rsidP="004815EE">
      <w:pPr>
        <w:pStyle w:val="-"/>
        <w:ind w:firstLine="420"/>
        <w:rPr>
          <w:rFonts w:hint="eastAsia"/>
        </w:rPr>
      </w:pPr>
      <w:r>
        <w:rPr>
          <w:rFonts w:hint="eastAsia"/>
        </w:rPr>
        <w:t>本基金本报告期末未持有资产支持证券。</w:t>
      </w:r>
    </w:p>
    <w:p w:rsidR="004815EE" w:rsidRDefault="004815EE" w:rsidP="004815EE">
      <w:pPr>
        <w:pStyle w:val="-2"/>
        <w:spacing w:before="312"/>
        <w:rPr>
          <w:rFonts w:hint="eastAsia"/>
        </w:rPr>
      </w:pPr>
      <w:r>
        <w:rPr>
          <w:rFonts w:hint="eastAsia"/>
        </w:rPr>
        <w:t>报告期末按公允价值占基金资产净值比例大小排序的前五名贵金属投资明细</w:t>
      </w:r>
    </w:p>
    <w:p w:rsidR="004815EE" w:rsidRDefault="004815EE" w:rsidP="004815EE">
      <w:pPr>
        <w:pStyle w:val="-"/>
        <w:ind w:firstLine="420"/>
        <w:rPr>
          <w:rFonts w:hint="eastAsia"/>
        </w:rPr>
      </w:pPr>
      <w:r>
        <w:rPr>
          <w:rFonts w:hint="eastAsia"/>
        </w:rPr>
        <w:t>无。</w:t>
      </w:r>
    </w:p>
    <w:p w:rsidR="004815EE" w:rsidRDefault="004815EE" w:rsidP="004815EE">
      <w:pPr>
        <w:pStyle w:val="-2"/>
        <w:spacing w:before="312"/>
        <w:rPr>
          <w:rFonts w:hint="eastAsia"/>
        </w:rPr>
      </w:pPr>
      <w:r>
        <w:rPr>
          <w:rFonts w:hint="eastAsia"/>
        </w:rPr>
        <w:t>报告期末按公允价值占基金资产净值比例大小排名的前五名权证投资明细</w:t>
      </w:r>
    </w:p>
    <w:p w:rsidR="004815EE" w:rsidRDefault="004815EE" w:rsidP="004815EE">
      <w:pPr>
        <w:pStyle w:val="-"/>
        <w:ind w:firstLine="420"/>
        <w:rPr>
          <w:rFonts w:hint="eastAsia"/>
        </w:rPr>
      </w:pPr>
      <w:r>
        <w:rPr>
          <w:rFonts w:hint="eastAsia"/>
        </w:rPr>
        <w:t>无。</w:t>
      </w:r>
    </w:p>
    <w:p w:rsidR="004815EE" w:rsidRDefault="004815EE" w:rsidP="004815EE">
      <w:pPr>
        <w:pStyle w:val="-2"/>
        <w:spacing w:before="312"/>
        <w:rPr>
          <w:rFonts w:hint="eastAsia"/>
        </w:rPr>
      </w:pPr>
      <w:r>
        <w:rPr>
          <w:rFonts w:hint="eastAsia"/>
        </w:rPr>
        <w:t>报告期末本基金投资的股指期货交易情况说明</w:t>
      </w:r>
    </w:p>
    <w:p w:rsidR="004815EE" w:rsidRDefault="004815EE" w:rsidP="004815EE">
      <w:pPr>
        <w:pStyle w:val="-3"/>
        <w:spacing w:before="156" w:after="156"/>
        <w:rPr>
          <w:rFonts w:hint="eastAsia"/>
        </w:rPr>
      </w:pPr>
      <w:r>
        <w:rPr>
          <w:rFonts w:hint="eastAsia"/>
        </w:rPr>
        <w:t>报告期末本基金投资的股指期货持仓和损益明细</w:t>
      </w:r>
    </w:p>
    <w:p w:rsidR="004815EE" w:rsidRDefault="004815EE" w:rsidP="004815EE">
      <w:pPr>
        <w:pStyle w:val="-"/>
        <w:ind w:firstLine="420"/>
        <w:rPr>
          <w:rFonts w:hint="eastAsia"/>
        </w:rPr>
      </w:pPr>
      <w:r>
        <w:rPr>
          <w:rFonts w:hint="eastAsia"/>
        </w:rPr>
        <w:t>无。</w:t>
      </w:r>
    </w:p>
    <w:p w:rsidR="004815EE" w:rsidRDefault="004815EE" w:rsidP="004815EE">
      <w:pPr>
        <w:pStyle w:val="-3"/>
        <w:spacing w:before="156" w:after="156"/>
        <w:rPr>
          <w:rFonts w:hint="eastAsia"/>
        </w:rPr>
      </w:pPr>
      <w:r>
        <w:rPr>
          <w:rFonts w:hint="eastAsia"/>
        </w:rPr>
        <w:t>本基金投资股指期货的投资政策</w:t>
      </w:r>
    </w:p>
    <w:p w:rsidR="004815EE" w:rsidRDefault="004815EE" w:rsidP="004815EE">
      <w:pPr>
        <w:pStyle w:val="-"/>
        <w:ind w:firstLine="420"/>
        <w:rPr>
          <w:rFonts w:hint="eastAsia"/>
        </w:rPr>
      </w:pPr>
      <w:r>
        <w:rPr>
          <w:rFonts w:hint="eastAsia"/>
        </w:rPr>
        <w:t>无。</w:t>
      </w:r>
    </w:p>
    <w:p w:rsidR="004815EE" w:rsidRDefault="004815EE" w:rsidP="004815EE">
      <w:pPr>
        <w:pStyle w:val="-2"/>
        <w:spacing w:before="312"/>
        <w:rPr>
          <w:rFonts w:hint="eastAsia"/>
        </w:rPr>
      </w:pPr>
      <w:r>
        <w:rPr>
          <w:rFonts w:hint="eastAsia"/>
        </w:rPr>
        <w:t>报告期末本基金投资的国债期货交易情况说明</w:t>
      </w:r>
    </w:p>
    <w:p w:rsidR="004815EE" w:rsidRDefault="004815EE" w:rsidP="004815EE">
      <w:pPr>
        <w:pStyle w:val="-3"/>
        <w:spacing w:before="156" w:after="156"/>
        <w:rPr>
          <w:rFonts w:hint="eastAsia"/>
        </w:rPr>
      </w:pPr>
      <w:r>
        <w:rPr>
          <w:rFonts w:hint="eastAsia"/>
        </w:rPr>
        <w:t>本期国债期货投资政策</w:t>
      </w:r>
    </w:p>
    <w:p w:rsidR="004815EE" w:rsidRDefault="004815EE" w:rsidP="004815EE">
      <w:pPr>
        <w:pStyle w:val="-"/>
        <w:ind w:firstLine="420"/>
        <w:rPr>
          <w:rFonts w:hint="eastAsia"/>
        </w:rPr>
      </w:pPr>
      <w:r>
        <w:rPr>
          <w:rFonts w:hint="eastAsia"/>
        </w:rPr>
        <w:t>无。</w:t>
      </w:r>
    </w:p>
    <w:p w:rsidR="004815EE" w:rsidRDefault="004815EE" w:rsidP="004815EE">
      <w:pPr>
        <w:pStyle w:val="-3"/>
        <w:spacing w:before="156" w:after="156"/>
        <w:rPr>
          <w:rFonts w:hint="eastAsia"/>
        </w:rPr>
      </w:pPr>
      <w:r>
        <w:rPr>
          <w:rFonts w:hint="eastAsia"/>
        </w:rPr>
        <w:t>报告期末本基金投资的国债期货持仓和损益明细</w:t>
      </w:r>
    </w:p>
    <w:p w:rsidR="004815EE" w:rsidRDefault="004815EE" w:rsidP="004815EE">
      <w:pPr>
        <w:pStyle w:val="-"/>
        <w:ind w:firstLine="420"/>
        <w:rPr>
          <w:rFonts w:hint="eastAsia"/>
        </w:rPr>
      </w:pPr>
      <w:r>
        <w:rPr>
          <w:rFonts w:hint="eastAsia"/>
        </w:rPr>
        <w:t>无。</w:t>
      </w:r>
    </w:p>
    <w:p w:rsidR="004815EE" w:rsidRDefault="004815EE" w:rsidP="004815EE">
      <w:pPr>
        <w:pStyle w:val="-3"/>
        <w:spacing w:before="156" w:after="156"/>
        <w:rPr>
          <w:rFonts w:hint="eastAsia"/>
        </w:rPr>
      </w:pPr>
      <w:r>
        <w:rPr>
          <w:rFonts w:hint="eastAsia"/>
        </w:rPr>
        <w:t>本期国债期货投资评价</w:t>
      </w:r>
    </w:p>
    <w:p w:rsidR="004815EE" w:rsidRDefault="004815EE" w:rsidP="004815EE">
      <w:pPr>
        <w:pStyle w:val="-"/>
        <w:ind w:firstLine="420"/>
        <w:rPr>
          <w:rFonts w:hint="eastAsia"/>
        </w:rPr>
      </w:pPr>
      <w:r>
        <w:rPr>
          <w:rFonts w:hint="eastAsia"/>
        </w:rPr>
        <w:lastRenderedPageBreak/>
        <w:t>无。</w:t>
      </w:r>
    </w:p>
    <w:p w:rsidR="004815EE" w:rsidRDefault="004815EE" w:rsidP="004815EE">
      <w:pPr>
        <w:pStyle w:val="-2"/>
        <w:spacing w:before="312"/>
        <w:rPr>
          <w:rFonts w:hint="eastAsia"/>
        </w:rPr>
      </w:pPr>
      <w:r>
        <w:rPr>
          <w:rFonts w:hint="eastAsia"/>
        </w:rPr>
        <w:t>投资组合报告附注</w:t>
      </w:r>
    </w:p>
    <w:p w:rsidR="004815EE" w:rsidRDefault="004815EE" w:rsidP="004815E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815EE" w:rsidRDefault="004815EE" w:rsidP="004815EE">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交通银行股份有限公司在报告编制日前一年内曾受到中国人民银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4815EE" w:rsidRDefault="004815EE" w:rsidP="004815EE">
      <w:pPr>
        <w:pStyle w:val="-"/>
        <w:ind w:firstLine="420"/>
        <w:rPr>
          <w:rFonts w:hint="eastAsia"/>
        </w:rPr>
      </w:pPr>
      <w:r>
        <w:rPr>
          <w:rFonts w:hint="eastAsia"/>
        </w:rPr>
        <w:t>对上述证券的投资决策程序的说明：本基金投资上述证券的投资决策程序符合相关法律法规和公司制度的要求。</w:t>
      </w:r>
    </w:p>
    <w:p w:rsidR="004815EE" w:rsidRDefault="004815EE" w:rsidP="004815E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815EE" w:rsidRDefault="004815EE" w:rsidP="004815E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815EE" w:rsidRDefault="004815EE" w:rsidP="004815E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815EE" w:rsidTr="004815EE">
        <w:trPr>
          <w:cnfStyle w:val="100000000000" w:firstRow="1" w:lastRow="0" w:firstColumn="0" w:lastColumn="0" w:oddVBand="0" w:evenVBand="0" w:oddHBand="0" w:evenHBand="0" w:firstRowFirstColumn="0" w:firstRowLastColumn="0" w:lastRowFirstColumn="0" w:lastRowLastColumn="0"/>
        </w:trPr>
        <w:tc>
          <w:tcPr>
            <w:tcW w:w="743" w:type="dxa"/>
          </w:tcPr>
          <w:p w:rsidR="004815EE" w:rsidRPr="004815EE" w:rsidRDefault="004815EE" w:rsidP="004815EE">
            <w:pPr>
              <w:jc w:val="center"/>
              <w:rPr>
                <w:b/>
              </w:rPr>
            </w:pPr>
            <w:r w:rsidRPr="004815EE">
              <w:rPr>
                <w:rFonts w:hint="eastAsia"/>
                <w:b/>
              </w:rPr>
              <w:t>序号</w:t>
            </w:r>
          </w:p>
        </w:tc>
        <w:tc>
          <w:tcPr>
            <w:tcW w:w="2977" w:type="dxa"/>
          </w:tcPr>
          <w:p w:rsidR="004815EE" w:rsidRPr="004815EE" w:rsidRDefault="004815EE" w:rsidP="004815EE">
            <w:pPr>
              <w:jc w:val="center"/>
              <w:rPr>
                <w:b/>
              </w:rPr>
            </w:pPr>
            <w:r w:rsidRPr="004815EE">
              <w:rPr>
                <w:rFonts w:hint="eastAsia"/>
                <w:b/>
              </w:rPr>
              <w:t>名称</w:t>
            </w:r>
          </w:p>
        </w:tc>
        <w:tc>
          <w:tcPr>
            <w:tcW w:w="4785" w:type="dxa"/>
          </w:tcPr>
          <w:p w:rsidR="004815EE" w:rsidRPr="004815EE" w:rsidRDefault="004815EE" w:rsidP="004815EE">
            <w:pPr>
              <w:jc w:val="center"/>
              <w:rPr>
                <w:b/>
              </w:rPr>
            </w:pPr>
            <w:r w:rsidRPr="004815EE">
              <w:rPr>
                <w:rFonts w:hint="eastAsia"/>
                <w:b/>
              </w:rPr>
              <w:t>金额（元）</w:t>
            </w:r>
          </w:p>
        </w:tc>
      </w:tr>
      <w:tr w:rsidR="004815EE" w:rsidTr="004815EE">
        <w:tc>
          <w:tcPr>
            <w:tcW w:w="743" w:type="dxa"/>
          </w:tcPr>
          <w:p w:rsidR="004815EE" w:rsidRDefault="004815EE" w:rsidP="004815EE">
            <w:pPr>
              <w:jc w:val="center"/>
            </w:pPr>
            <w:r>
              <w:t>1</w:t>
            </w:r>
          </w:p>
        </w:tc>
        <w:tc>
          <w:tcPr>
            <w:tcW w:w="2977" w:type="dxa"/>
          </w:tcPr>
          <w:p w:rsidR="004815EE" w:rsidRDefault="004815EE" w:rsidP="004815EE">
            <w:pPr>
              <w:jc w:val="left"/>
            </w:pPr>
            <w:r>
              <w:rPr>
                <w:rFonts w:hint="eastAsia"/>
              </w:rPr>
              <w:t>存出保证金</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2</w:t>
            </w:r>
          </w:p>
        </w:tc>
        <w:tc>
          <w:tcPr>
            <w:tcW w:w="2977" w:type="dxa"/>
          </w:tcPr>
          <w:p w:rsidR="004815EE" w:rsidRDefault="004815EE" w:rsidP="004815EE">
            <w:pPr>
              <w:jc w:val="left"/>
            </w:pPr>
            <w:r>
              <w:rPr>
                <w:rFonts w:hint="eastAsia"/>
              </w:rPr>
              <w:t>应收证券清算款</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3</w:t>
            </w:r>
          </w:p>
        </w:tc>
        <w:tc>
          <w:tcPr>
            <w:tcW w:w="2977" w:type="dxa"/>
          </w:tcPr>
          <w:p w:rsidR="004815EE" w:rsidRDefault="004815EE" w:rsidP="004815EE">
            <w:pPr>
              <w:jc w:val="left"/>
            </w:pPr>
            <w:r>
              <w:rPr>
                <w:rFonts w:hint="eastAsia"/>
              </w:rPr>
              <w:t>应收股利</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4</w:t>
            </w:r>
          </w:p>
        </w:tc>
        <w:tc>
          <w:tcPr>
            <w:tcW w:w="2977" w:type="dxa"/>
          </w:tcPr>
          <w:p w:rsidR="004815EE" w:rsidRDefault="004815EE" w:rsidP="004815EE">
            <w:pPr>
              <w:jc w:val="left"/>
            </w:pPr>
            <w:r>
              <w:rPr>
                <w:rFonts w:hint="eastAsia"/>
              </w:rPr>
              <w:t>应收利息</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5</w:t>
            </w:r>
          </w:p>
        </w:tc>
        <w:tc>
          <w:tcPr>
            <w:tcW w:w="2977" w:type="dxa"/>
          </w:tcPr>
          <w:p w:rsidR="004815EE" w:rsidRDefault="004815EE" w:rsidP="004815EE">
            <w:pPr>
              <w:jc w:val="left"/>
            </w:pPr>
            <w:r>
              <w:rPr>
                <w:rFonts w:hint="eastAsia"/>
              </w:rPr>
              <w:t>应收申购款</w:t>
            </w:r>
          </w:p>
        </w:tc>
        <w:tc>
          <w:tcPr>
            <w:tcW w:w="4785" w:type="dxa"/>
          </w:tcPr>
          <w:p w:rsidR="004815EE" w:rsidRDefault="004815EE" w:rsidP="004815EE">
            <w:pPr>
              <w:jc w:val="right"/>
            </w:pPr>
            <w:r>
              <w:t>331,166.24</w:t>
            </w:r>
          </w:p>
        </w:tc>
      </w:tr>
      <w:tr w:rsidR="004815EE" w:rsidTr="004815EE">
        <w:tc>
          <w:tcPr>
            <w:tcW w:w="743" w:type="dxa"/>
          </w:tcPr>
          <w:p w:rsidR="004815EE" w:rsidRDefault="004815EE" w:rsidP="004815EE">
            <w:pPr>
              <w:jc w:val="center"/>
            </w:pPr>
            <w:r>
              <w:t>6</w:t>
            </w:r>
          </w:p>
        </w:tc>
        <w:tc>
          <w:tcPr>
            <w:tcW w:w="2977" w:type="dxa"/>
          </w:tcPr>
          <w:p w:rsidR="004815EE" w:rsidRDefault="004815EE" w:rsidP="004815EE">
            <w:pPr>
              <w:jc w:val="left"/>
            </w:pPr>
            <w:r>
              <w:rPr>
                <w:rFonts w:hint="eastAsia"/>
              </w:rPr>
              <w:t>其他应收款</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7</w:t>
            </w:r>
          </w:p>
        </w:tc>
        <w:tc>
          <w:tcPr>
            <w:tcW w:w="2977" w:type="dxa"/>
          </w:tcPr>
          <w:p w:rsidR="004815EE" w:rsidRDefault="004815EE" w:rsidP="004815EE">
            <w:pPr>
              <w:jc w:val="left"/>
            </w:pPr>
            <w:r>
              <w:rPr>
                <w:rFonts w:hint="eastAsia"/>
              </w:rPr>
              <w:t>待摊费用</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8</w:t>
            </w:r>
          </w:p>
        </w:tc>
        <w:tc>
          <w:tcPr>
            <w:tcW w:w="2977" w:type="dxa"/>
          </w:tcPr>
          <w:p w:rsidR="004815EE" w:rsidRDefault="004815EE" w:rsidP="004815EE">
            <w:pPr>
              <w:jc w:val="left"/>
            </w:pPr>
            <w:r>
              <w:rPr>
                <w:rFonts w:hint="eastAsia"/>
              </w:rPr>
              <w:t>其他</w:t>
            </w:r>
          </w:p>
        </w:tc>
        <w:tc>
          <w:tcPr>
            <w:tcW w:w="4785" w:type="dxa"/>
          </w:tcPr>
          <w:p w:rsidR="004815EE" w:rsidRDefault="004815EE" w:rsidP="004815EE">
            <w:pPr>
              <w:jc w:val="right"/>
            </w:pPr>
            <w:r>
              <w:t>-</w:t>
            </w:r>
          </w:p>
        </w:tc>
      </w:tr>
      <w:tr w:rsidR="004815EE" w:rsidTr="004815EE">
        <w:tc>
          <w:tcPr>
            <w:tcW w:w="743" w:type="dxa"/>
          </w:tcPr>
          <w:p w:rsidR="004815EE" w:rsidRDefault="004815EE" w:rsidP="004815EE">
            <w:pPr>
              <w:jc w:val="center"/>
            </w:pPr>
            <w:r>
              <w:t>9</w:t>
            </w:r>
          </w:p>
        </w:tc>
        <w:tc>
          <w:tcPr>
            <w:tcW w:w="2977" w:type="dxa"/>
          </w:tcPr>
          <w:p w:rsidR="004815EE" w:rsidRDefault="004815EE" w:rsidP="004815EE">
            <w:pPr>
              <w:jc w:val="left"/>
            </w:pPr>
            <w:r>
              <w:rPr>
                <w:rFonts w:hint="eastAsia"/>
              </w:rPr>
              <w:t>合计</w:t>
            </w:r>
          </w:p>
        </w:tc>
        <w:tc>
          <w:tcPr>
            <w:tcW w:w="4785" w:type="dxa"/>
          </w:tcPr>
          <w:p w:rsidR="004815EE" w:rsidRDefault="004815EE" w:rsidP="004815EE">
            <w:pPr>
              <w:jc w:val="right"/>
            </w:pPr>
            <w:r>
              <w:t>331,166.24</w:t>
            </w:r>
          </w:p>
        </w:tc>
      </w:tr>
    </w:tbl>
    <w:p w:rsidR="004815EE" w:rsidRDefault="004815EE" w:rsidP="004815EE">
      <w:pPr>
        <w:pStyle w:val="-3"/>
        <w:spacing w:before="156" w:after="156"/>
        <w:rPr>
          <w:rFonts w:hint="eastAsia"/>
        </w:rPr>
      </w:pPr>
      <w:r>
        <w:rPr>
          <w:rFonts w:hint="eastAsia"/>
        </w:rPr>
        <w:t>报告期末持有的处于转股期的可转换债券明细</w:t>
      </w:r>
    </w:p>
    <w:p w:rsidR="004815EE" w:rsidRDefault="004815EE" w:rsidP="004815EE">
      <w:pPr>
        <w:pStyle w:val="-"/>
        <w:ind w:firstLine="420"/>
        <w:rPr>
          <w:rFonts w:hint="eastAsia"/>
        </w:rPr>
      </w:pPr>
      <w:r>
        <w:rPr>
          <w:rFonts w:hint="eastAsia"/>
        </w:rPr>
        <w:t>本基金本报告期末未持有处于转股期的可转换债券。</w:t>
      </w:r>
    </w:p>
    <w:p w:rsidR="004815EE" w:rsidRDefault="004815EE" w:rsidP="004815EE">
      <w:pPr>
        <w:pStyle w:val="-3"/>
        <w:spacing w:before="156" w:after="156"/>
        <w:rPr>
          <w:rFonts w:hint="eastAsia"/>
        </w:rPr>
      </w:pPr>
      <w:r>
        <w:rPr>
          <w:rFonts w:hint="eastAsia"/>
        </w:rPr>
        <w:t>报告期末前十名股票中存在流通受限情况的说明</w:t>
      </w:r>
    </w:p>
    <w:p w:rsidR="004815EE" w:rsidRDefault="004815EE" w:rsidP="004815EE">
      <w:pPr>
        <w:pStyle w:val="-"/>
        <w:ind w:firstLine="420"/>
        <w:rPr>
          <w:rFonts w:hint="eastAsia"/>
        </w:rPr>
      </w:pPr>
      <w:r>
        <w:rPr>
          <w:rFonts w:hint="eastAsia"/>
        </w:rPr>
        <w:t>无。</w:t>
      </w:r>
    </w:p>
    <w:p w:rsidR="004815EE" w:rsidRDefault="004815EE" w:rsidP="004815EE">
      <w:pPr>
        <w:pStyle w:val="-1"/>
        <w:ind w:left="281" w:hanging="281"/>
        <w:rPr>
          <w:rFonts w:hint="eastAsia"/>
        </w:rPr>
      </w:pPr>
      <w:r>
        <w:rPr>
          <w:rFonts w:hint="eastAsia"/>
        </w:rPr>
        <w:lastRenderedPageBreak/>
        <w:t>开放式基金份额变动</w:t>
      </w:r>
    </w:p>
    <w:p w:rsidR="004815EE" w:rsidRDefault="004815EE" w:rsidP="004815E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4815EE" w:rsidTr="004815EE">
        <w:trPr>
          <w:cnfStyle w:val="100000000000" w:firstRow="1" w:lastRow="0" w:firstColumn="0" w:lastColumn="0" w:oddVBand="0" w:evenVBand="0" w:oddHBand="0" w:evenHBand="0" w:firstRowFirstColumn="0" w:firstRowLastColumn="0" w:lastRowFirstColumn="0" w:lastRowLastColumn="0"/>
        </w:trPr>
        <w:tc>
          <w:tcPr>
            <w:tcW w:w="1661" w:type="dxa"/>
          </w:tcPr>
          <w:p w:rsidR="004815EE" w:rsidRPr="004815EE" w:rsidRDefault="004815EE" w:rsidP="004815EE">
            <w:pPr>
              <w:jc w:val="center"/>
              <w:rPr>
                <w:b/>
              </w:rPr>
            </w:pPr>
            <w:r w:rsidRPr="004815EE">
              <w:rPr>
                <w:rFonts w:hint="eastAsia"/>
                <w:b/>
              </w:rPr>
              <w:t>项目</w:t>
            </w:r>
          </w:p>
        </w:tc>
        <w:tc>
          <w:tcPr>
            <w:tcW w:w="1661" w:type="dxa"/>
          </w:tcPr>
          <w:p w:rsidR="004815EE" w:rsidRPr="004815EE" w:rsidRDefault="004815EE" w:rsidP="004815EE">
            <w:pPr>
              <w:jc w:val="center"/>
              <w:rPr>
                <w:b/>
              </w:rPr>
            </w:pPr>
            <w:r w:rsidRPr="004815EE">
              <w:rPr>
                <w:rFonts w:hint="eastAsia"/>
                <w:b/>
              </w:rPr>
              <w:t>南方皓元短债债券</w:t>
            </w:r>
            <w:r w:rsidRPr="004815EE">
              <w:rPr>
                <w:rFonts w:hint="eastAsia"/>
                <w:b/>
              </w:rPr>
              <w:t>A</w:t>
            </w:r>
          </w:p>
        </w:tc>
        <w:tc>
          <w:tcPr>
            <w:tcW w:w="1661" w:type="dxa"/>
          </w:tcPr>
          <w:p w:rsidR="004815EE" w:rsidRPr="004815EE" w:rsidRDefault="004815EE" w:rsidP="004815EE">
            <w:pPr>
              <w:jc w:val="center"/>
              <w:rPr>
                <w:b/>
              </w:rPr>
            </w:pPr>
            <w:r w:rsidRPr="004815EE">
              <w:rPr>
                <w:rFonts w:hint="eastAsia"/>
                <w:b/>
              </w:rPr>
              <w:t>南方皓元短债债券</w:t>
            </w:r>
            <w:r w:rsidRPr="004815EE">
              <w:rPr>
                <w:rFonts w:hint="eastAsia"/>
                <w:b/>
              </w:rPr>
              <w:t>C</w:t>
            </w:r>
          </w:p>
        </w:tc>
        <w:tc>
          <w:tcPr>
            <w:tcW w:w="1661" w:type="dxa"/>
          </w:tcPr>
          <w:p w:rsidR="004815EE" w:rsidRPr="004815EE" w:rsidRDefault="004815EE" w:rsidP="004815EE">
            <w:pPr>
              <w:jc w:val="center"/>
              <w:rPr>
                <w:b/>
              </w:rPr>
            </w:pPr>
            <w:r w:rsidRPr="004815EE">
              <w:rPr>
                <w:rFonts w:hint="eastAsia"/>
                <w:b/>
              </w:rPr>
              <w:t>南方皓元短债债券</w:t>
            </w:r>
            <w:r w:rsidRPr="004815EE">
              <w:rPr>
                <w:rFonts w:hint="eastAsia"/>
                <w:b/>
              </w:rPr>
              <w:t>D</w:t>
            </w:r>
          </w:p>
        </w:tc>
        <w:tc>
          <w:tcPr>
            <w:tcW w:w="1662" w:type="dxa"/>
          </w:tcPr>
          <w:p w:rsidR="004815EE" w:rsidRPr="004815EE" w:rsidRDefault="004815EE" w:rsidP="004815EE">
            <w:pPr>
              <w:jc w:val="center"/>
              <w:rPr>
                <w:b/>
              </w:rPr>
            </w:pPr>
            <w:r w:rsidRPr="004815EE">
              <w:rPr>
                <w:rFonts w:hint="eastAsia"/>
                <w:b/>
              </w:rPr>
              <w:t>南方皓元短债债券</w:t>
            </w:r>
            <w:r w:rsidRPr="004815EE">
              <w:rPr>
                <w:rFonts w:hint="eastAsia"/>
                <w:b/>
              </w:rPr>
              <w:t>E</w:t>
            </w:r>
          </w:p>
        </w:tc>
      </w:tr>
      <w:tr w:rsidR="004815EE" w:rsidTr="004815EE">
        <w:tc>
          <w:tcPr>
            <w:tcW w:w="1661" w:type="dxa"/>
          </w:tcPr>
          <w:p w:rsidR="004815EE" w:rsidRDefault="004815EE" w:rsidP="004815EE">
            <w:pPr>
              <w:jc w:val="left"/>
            </w:pPr>
            <w:r>
              <w:rPr>
                <w:rFonts w:hint="eastAsia"/>
              </w:rPr>
              <w:t>报告期期初基金份额总额</w:t>
            </w:r>
          </w:p>
        </w:tc>
        <w:tc>
          <w:tcPr>
            <w:tcW w:w="1661" w:type="dxa"/>
          </w:tcPr>
          <w:p w:rsidR="004815EE" w:rsidRDefault="004815EE" w:rsidP="004815EE">
            <w:pPr>
              <w:jc w:val="right"/>
            </w:pPr>
            <w:r>
              <w:t>960,478,666.67</w:t>
            </w:r>
          </w:p>
        </w:tc>
        <w:tc>
          <w:tcPr>
            <w:tcW w:w="1661" w:type="dxa"/>
          </w:tcPr>
          <w:p w:rsidR="004815EE" w:rsidRDefault="004815EE" w:rsidP="004815EE">
            <w:pPr>
              <w:jc w:val="right"/>
            </w:pPr>
            <w:r>
              <w:t>181,092,558.56</w:t>
            </w:r>
          </w:p>
        </w:tc>
        <w:tc>
          <w:tcPr>
            <w:tcW w:w="1661" w:type="dxa"/>
          </w:tcPr>
          <w:p w:rsidR="004815EE" w:rsidRDefault="004815EE" w:rsidP="004815EE">
            <w:pPr>
              <w:jc w:val="right"/>
            </w:pPr>
            <w:r>
              <w:t>67,300,245.13</w:t>
            </w:r>
          </w:p>
        </w:tc>
        <w:tc>
          <w:tcPr>
            <w:tcW w:w="1662" w:type="dxa"/>
          </w:tcPr>
          <w:p w:rsidR="004815EE" w:rsidRDefault="004815EE" w:rsidP="004815EE">
            <w:pPr>
              <w:jc w:val="right"/>
            </w:pPr>
            <w:r>
              <w:t>29,879.14</w:t>
            </w:r>
          </w:p>
        </w:tc>
      </w:tr>
      <w:tr w:rsidR="004815EE" w:rsidTr="004815EE">
        <w:tc>
          <w:tcPr>
            <w:tcW w:w="1661" w:type="dxa"/>
          </w:tcPr>
          <w:p w:rsidR="004815EE" w:rsidRDefault="004815EE" w:rsidP="004815EE">
            <w:pPr>
              <w:jc w:val="left"/>
            </w:pPr>
            <w:r>
              <w:rPr>
                <w:rFonts w:hint="eastAsia"/>
              </w:rPr>
              <w:t>报告期期间基金总申购份额</w:t>
            </w:r>
          </w:p>
        </w:tc>
        <w:tc>
          <w:tcPr>
            <w:tcW w:w="1661" w:type="dxa"/>
          </w:tcPr>
          <w:p w:rsidR="004815EE" w:rsidRDefault="004815EE" w:rsidP="004815EE">
            <w:pPr>
              <w:jc w:val="right"/>
            </w:pPr>
            <w:r>
              <w:t>9,912,253.15</w:t>
            </w:r>
          </w:p>
        </w:tc>
        <w:tc>
          <w:tcPr>
            <w:tcW w:w="1661" w:type="dxa"/>
          </w:tcPr>
          <w:p w:rsidR="004815EE" w:rsidRDefault="004815EE" w:rsidP="004815EE">
            <w:pPr>
              <w:jc w:val="right"/>
            </w:pPr>
            <w:r>
              <w:t>6,413,735.64</w:t>
            </w:r>
          </w:p>
        </w:tc>
        <w:tc>
          <w:tcPr>
            <w:tcW w:w="1661" w:type="dxa"/>
          </w:tcPr>
          <w:p w:rsidR="004815EE" w:rsidRDefault="004815EE" w:rsidP="004815EE">
            <w:pPr>
              <w:jc w:val="right"/>
            </w:pPr>
            <w:r>
              <w:t>80,448,632.70</w:t>
            </w:r>
          </w:p>
        </w:tc>
        <w:tc>
          <w:tcPr>
            <w:tcW w:w="1662" w:type="dxa"/>
          </w:tcPr>
          <w:p w:rsidR="004815EE" w:rsidRDefault="004815EE" w:rsidP="004815EE">
            <w:pPr>
              <w:jc w:val="right"/>
            </w:pPr>
            <w:r>
              <w:t>651,478.13</w:t>
            </w:r>
          </w:p>
        </w:tc>
      </w:tr>
      <w:tr w:rsidR="004815EE" w:rsidTr="004815EE">
        <w:tc>
          <w:tcPr>
            <w:tcW w:w="1661" w:type="dxa"/>
          </w:tcPr>
          <w:p w:rsidR="004815EE" w:rsidRDefault="004815EE" w:rsidP="004815EE">
            <w:pPr>
              <w:jc w:val="left"/>
            </w:pPr>
            <w:r>
              <w:rPr>
                <w:rFonts w:hint="eastAsia"/>
              </w:rPr>
              <w:t>减：报告期期间基金总赎回份额</w:t>
            </w:r>
          </w:p>
        </w:tc>
        <w:tc>
          <w:tcPr>
            <w:tcW w:w="1661" w:type="dxa"/>
          </w:tcPr>
          <w:p w:rsidR="004815EE" w:rsidRDefault="004815EE" w:rsidP="004815EE">
            <w:pPr>
              <w:jc w:val="right"/>
            </w:pPr>
            <w:r>
              <w:t>190,769,557.69</w:t>
            </w:r>
          </w:p>
        </w:tc>
        <w:tc>
          <w:tcPr>
            <w:tcW w:w="1661" w:type="dxa"/>
          </w:tcPr>
          <w:p w:rsidR="004815EE" w:rsidRDefault="004815EE" w:rsidP="004815EE">
            <w:pPr>
              <w:jc w:val="right"/>
            </w:pPr>
            <w:r>
              <w:t>31,346,814.44</w:t>
            </w:r>
          </w:p>
        </w:tc>
        <w:tc>
          <w:tcPr>
            <w:tcW w:w="1661" w:type="dxa"/>
          </w:tcPr>
          <w:p w:rsidR="004815EE" w:rsidRDefault="004815EE" w:rsidP="004815EE">
            <w:pPr>
              <w:jc w:val="right"/>
            </w:pPr>
            <w:r>
              <w:t>55,659,443.62</w:t>
            </w:r>
          </w:p>
        </w:tc>
        <w:tc>
          <w:tcPr>
            <w:tcW w:w="1662" w:type="dxa"/>
          </w:tcPr>
          <w:p w:rsidR="004815EE" w:rsidRDefault="004815EE" w:rsidP="004815EE">
            <w:pPr>
              <w:jc w:val="right"/>
            </w:pPr>
            <w:r>
              <w:t>661,428.72</w:t>
            </w:r>
          </w:p>
        </w:tc>
      </w:tr>
      <w:tr w:rsidR="004815EE" w:rsidTr="004815EE">
        <w:tc>
          <w:tcPr>
            <w:tcW w:w="1661" w:type="dxa"/>
          </w:tcPr>
          <w:p w:rsidR="004815EE" w:rsidRDefault="004815EE" w:rsidP="004815EE">
            <w:pPr>
              <w:jc w:val="left"/>
            </w:pPr>
            <w:r>
              <w:rPr>
                <w:rFonts w:hint="eastAsia"/>
              </w:rPr>
              <w:t>报告期期间基金拆分变动份额（份额减少以</w:t>
            </w:r>
            <w:r>
              <w:rPr>
                <w:rFonts w:hint="eastAsia"/>
              </w:rPr>
              <w:t>"-"</w:t>
            </w:r>
            <w:r>
              <w:rPr>
                <w:rFonts w:hint="eastAsia"/>
              </w:rPr>
              <w:t>填列）</w:t>
            </w:r>
          </w:p>
        </w:tc>
        <w:tc>
          <w:tcPr>
            <w:tcW w:w="1661" w:type="dxa"/>
          </w:tcPr>
          <w:p w:rsidR="004815EE" w:rsidRDefault="004815EE" w:rsidP="004815EE">
            <w:pPr>
              <w:jc w:val="right"/>
            </w:pPr>
            <w:r>
              <w:t>-</w:t>
            </w:r>
          </w:p>
        </w:tc>
        <w:tc>
          <w:tcPr>
            <w:tcW w:w="1661" w:type="dxa"/>
          </w:tcPr>
          <w:p w:rsidR="004815EE" w:rsidRDefault="004815EE" w:rsidP="004815EE">
            <w:pPr>
              <w:jc w:val="right"/>
            </w:pPr>
            <w:r>
              <w:t>-</w:t>
            </w:r>
          </w:p>
        </w:tc>
        <w:tc>
          <w:tcPr>
            <w:tcW w:w="1661" w:type="dxa"/>
          </w:tcPr>
          <w:p w:rsidR="004815EE" w:rsidRDefault="004815EE" w:rsidP="004815EE">
            <w:pPr>
              <w:jc w:val="right"/>
            </w:pPr>
            <w:r>
              <w:t>-</w:t>
            </w:r>
          </w:p>
        </w:tc>
        <w:tc>
          <w:tcPr>
            <w:tcW w:w="1662" w:type="dxa"/>
          </w:tcPr>
          <w:p w:rsidR="004815EE" w:rsidRDefault="004815EE" w:rsidP="004815EE">
            <w:pPr>
              <w:jc w:val="right"/>
            </w:pPr>
            <w:r>
              <w:t>-</w:t>
            </w:r>
          </w:p>
        </w:tc>
      </w:tr>
      <w:tr w:rsidR="004815EE" w:rsidTr="004815EE">
        <w:tc>
          <w:tcPr>
            <w:tcW w:w="1661" w:type="dxa"/>
          </w:tcPr>
          <w:p w:rsidR="004815EE" w:rsidRDefault="004815EE" w:rsidP="004815EE">
            <w:pPr>
              <w:jc w:val="left"/>
            </w:pPr>
            <w:r>
              <w:rPr>
                <w:rFonts w:hint="eastAsia"/>
              </w:rPr>
              <w:t>报告期期末基金份额总额</w:t>
            </w:r>
          </w:p>
        </w:tc>
        <w:tc>
          <w:tcPr>
            <w:tcW w:w="1661" w:type="dxa"/>
          </w:tcPr>
          <w:p w:rsidR="004815EE" w:rsidRDefault="004815EE" w:rsidP="004815EE">
            <w:pPr>
              <w:jc w:val="right"/>
            </w:pPr>
            <w:r>
              <w:t>779,621,362.13</w:t>
            </w:r>
          </w:p>
        </w:tc>
        <w:tc>
          <w:tcPr>
            <w:tcW w:w="1661" w:type="dxa"/>
          </w:tcPr>
          <w:p w:rsidR="004815EE" w:rsidRDefault="004815EE" w:rsidP="004815EE">
            <w:pPr>
              <w:jc w:val="right"/>
            </w:pPr>
            <w:r>
              <w:t>156,159,479.76</w:t>
            </w:r>
          </w:p>
        </w:tc>
        <w:tc>
          <w:tcPr>
            <w:tcW w:w="1661" w:type="dxa"/>
          </w:tcPr>
          <w:p w:rsidR="004815EE" w:rsidRDefault="004815EE" w:rsidP="004815EE">
            <w:pPr>
              <w:jc w:val="right"/>
            </w:pPr>
            <w:r>
              <w:t>92,089,434.21</w:t>
            </w:r>
          </w:p>
        </w:tc>
        <w:tc>
          <w:tcPr>
            <w:tcW w:w="1662" w:type="dxa"/>
          </w:tcPr>
          <w:p w:rsidR="004815EE" w:rsidRDefault="004815EE" w:rsidP="004815EE">
            <w:pPr>
              <w:jc w:val="right"/>
            </w:pPr>
            <w:r>
              <w:t>19,928.55</w:t>
            </w:r>
          </w:p>
        </w:tc>
      </w:tr>
    </w:tbl>
    <w:p w:rsidR="004815EE" w:rsidRDefault="004815EE" w:rsidP="004815EE">
      <w:pPr>
        <w:pStyle w:val="-1"/>
        <w:ind w:left="281" w:hanging="281"/>
        <w:rPr>
          <w:rFonts w:hint="eastAsia"/>
        </w:rPr>
      </w:pPr>
      <w:r>
        <w:rPr>
          <w:rFonts w:hint="eastAsia"/>
        </w:rPr>
        <w:t>基金管理人运用固有资金投资本基金情况</w:t>
      </w:r>
    </w:p>
    <w:p w:rsidR="004815EE" w:rsidRDefault="004815EE" w:rsidP="004815EE">
      <w:pPr>
        <w:pStyle w:val="-2"/>
        <w:spacing w:before="312"/>
        <w:rPr>
          <w:rFonts w:hint="eastAsia"/>
        </w:rPr>
      </w:pPr>
      <w:r>
        <w:rPr>
          <w:rFonts w:hint="eastAsia"/>
        </w:rPr>
        <w:t>基金管理人持有本基金份额变动情况</w:t>
      </w:r>
    </w:p>
    <w:p w:rsidR="004815EE" w:rsidRDefault="004815EE" w:rsidP="004815EE">
      <w:pPr>
        <w:pStyle w:val="-"/>
        <w:ind w:firstLine="420"/>
        <w:rPr>
          <w:rFonts w:hint="eastAsia"/>
        </w:rPr>
      </w:pPr>
      <w:r>
        <w:rPr>
          <w:rFonts w:hint="eastAsia"/>
        </w:rPr>
        <w:t>本报告期末，基金管理人未持有本基金份额。</w:t>
      </w:r>
    </w:p>
    <w:p w:rsidR="004815EE" w:rsidRDefault="004815EE" w:rsidP="004815EE">
      <w:pPr>
        <w:pStyle w:val="-2"/>
        <w:spacing w:before="312"/>
        <w:rPr>
          <w:rFonts w:hint="eastAsia"/>
        </w:rPr>
      </w:pPr>
      <w:r>
        <w:rPr>
          <w:rFonts w:hint="eastAsia"/>
        </w:rPr>
        <w:t>基金管理人运用固有资金投资本基金交易明细</w:t>
      </w:r>
    </w:p>
    <w:p w:rsidR="004815EE" w:rsidRDefault="004815EE" w:rsidP="004815EE">
      <w:pPr>
        <w:pStyle w:val="-"/>
        <w:ind w:firstLine="420"/>
        <w:rPr>
          <w:rFonts w:hint="eastAsia"/>
        </w:rPr>
      </w:pPr>
      <w:r>
        <w:rPr>
          <w:rFonts w:hint="eastAsia"/>
        </w:rPr>
        <w:t>本报告期内，基金管理人不存在申购、赎回或买卖本基金的情况。</w:t>
      </w:r>
    </w:p>
    <w:p w:rsidR="004815EE" w:rsidRDefault="004815EE" w:rsidP="004815EE">
      <w:pPr>
        <w:pStyle w:val="-1"/>
        <w:ind w:left="281" w:hanging="281"/>
        <w:rPr>
          <w:rFonts w:hint="eastAsia"/>
        </w:rPr>
      </w:pPr>
      <w:r>
        <w:rPr>
          <w:rFonts w:hint="eastAsia"/>
        </w:rPr>
        <w:t>影响投资者决策的其他重要信息</w:t>
      </w:r>
    </w:p>
    <w:p w:rsidR="004815EE" w:rsidRDefault="004815EE" w:rsidP="004815E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815EE" w:rsidTr="004815EE">
        <w:tc>
          <w:tcPr>
            <w:tcW w:w="1021" w:type="dxa"/>
            <w:vMerge w:val="restart"/>
          </w:tcPr>
          <w:p w:rsidR="004815EE" w:rsidRDefault="004815EE" w:rsidP="004815EE">
            <w:pPr>
              <w:jc w:val="left"/>
            </w:pPr>
            <w:r>
              <w:rPr>
                <w:rFonts w:hint="eastAsia"/>
              </w:rPr>
              <w:t>投资者类别</w:t>
            </w:r>
          </w:p>
        </w:tc>
        <w:tc>
          <w:tcPr>
            <w:tcW w:w="7484" w:type="dxa"/>
            <w:gridSpan w:val="5"/>
          </w:tcPr>
          <w:p w:rsidR="004815EE" w:rsidRDefault="004815EE" w:rsidP="004815EE">
            <w:pPr>
              <w:jc w:val="left"/>
            </w:pPr>
            <w:r>
              <w:rPr>
                <w:rFonts w:hint="eastAsia"/>
              </w:rPr>
              <w:t>报告期内持有基金份额变化情况</w:t>
            </w:r>
          </w:p>
        </w:tc>
        <w:tc>
          <w:tcPr>
            <w:tcW w:w="2778" w:type="dxa"/>
            <w:gridSpan w:val="2"/>
          </w:tcPr>
          <w:p w:rsidR="004815EE" w:rsidRDefault="004815EE" w:rsidP="004815EE">
            <w:pPr>
              <w:jc w:val="left"/>
            </w:pPr>
            <w:r>
              <w:rPr>
                <w:rFonts w:hint="eastAsia"/>
              </w:rPr>
              <w:t>报告期末持有基金情况</w:t>
            </w:r>
          </w:p>
        </w:tc>
      </w:tr>
      <w:tr w:rsidR="004815EE" w:rsidTr="004815EE">
        <w:tc>
          <w:tcPr>
            <w:tcW w:w="1021" w:type="dxa"/>
            <w:vMerge/>
          </w:tcPr>
          <w:p w:rsidR="004815EE" w:rsidRDefault="004815EE" w:rsidP="004815EE">
            <w:pPr>
              <w:jc w:val="left"/>
            </w:pPr>
          </w:p>
        </w:tc>
        <w:tc>
          <w:tcPr>
            <w:tcW w:w="680" w:type="dxa"/>
          </w:tcPr>
          <w:p w:rsidR="004815EE" w:rsidRDefault="004815EE" w:rsidP="004815EE">
            <w:pPr>
              <w:jc w:val="left"/>
            </w:pPr>
            <w:r>
              <w:rPr>
                <w:rFonts w:hint="eastAsia"/>
              </w:rPr>
              <w:t>序号</w:t>
            </w:r>
          </w:p>
        </w:tc>
        <w:tc>
          <w:tcPr>
            <w:tcW w:w="1191" w:type="dxa"/>
          </w:tcPr>
          <w:p w:rsidR="004815EE" w:rsidRDefault="004815EE" w:rsidP="004815EE">
            <w:pPr>
              <w:jc w:val="left"/>
            </w:pPr>
            <w:r>
              <w:rPr>
                <w:rFonts w:hint="eastAsia"/>
              </w:rPr>
              <w:t>持有基金份额比例达到或者超过</w:t>
            </w:r>
            <w:r>
              <w:rPr>
                <w:rFonts w:hint="eastAsia"/>
              </w:rPr>
              <w:t>20%</w:t>
            </w:r>
            <w:r>
              <w:rPr>
                <w:rFonts w:hint="eastAsia"/>
              </w:rPr>
              <w:t>的时间区间</w:t>
            </w:r>
          </w:p>
        </w:tc>
        <w:tc>
          <w:tcPr>
            <w:tcW w:w="1871" w:type="dxa"/>
          </w:tcPr>
          <w:p w:rsidR="004815EE" w:rsidRDefault="004815EE" w:rsidP="004815EE">
            <w:pPr>
              <w:jc w:val="left"/>
            </w:pPr>
            <w:r>
              <w:rPr>
                <w:rFonts w:hint="eastAsia"/>
              </w:rPr>
              <w:t>期初份额</w:t>
            </w:r>
          </w:p>
        </w:tc>
        <w:tc>
          <w:tcPr>
            <w:tcW w:w="1871" w:type="dxa"/>
          </w:tcPr>
          <w:p w:rsidR="004815EE" w:rsidRDefault="004815EE" w:rsidP="004815EE">
            <w:pPr>
              <w:jc w:val="left"/>
            </w:pPr>
            <w:r>
              <w:rPr>
                <w:rFonts w:hint="eastAsia"/>
              </w:rPr>
              <w:t>申购份额</w:t>
            </w:r>
          </w:p>
        </w:tc>
        <w:tc>
          <w:tcPr>
            <w:tcW w:w="1871" w:type="dxa"/>
          </w:tcPr>
          <w:p w:rsidR="004815EE" w:rsidRDefault="004815EE" w:rsidP="004815EE">
            <w:pPr>
              <w:jc w:val="left"/>
            </w:pPr>
            <w:r>
              <w:rPr>
                <w:rFonts w:hint="eastAsia"/>
              </w:rPr>
              <w:t>赎回份额</w:t>
            </w:r>
          </w:p>
        </w:tc>
        <w:tc>
          <w:tcPr>
            <w:tcW w:w="1871" w:type="dxa"/>
          </w:tcPr>
          <w:p w:rsidR="004815EE" w:rsidRDefault="004815EE" w:rsidP="004815EE">
            <w:pPr>
              <w:jc w:val="left"/>
            </w:pPr>
            <w:r>
              <w:rPr>
                <w:rFonts w:hint="eastAsia"/>
              </w:rPr>
              <w:t>持有份额</w:t>
            </w:r>
          </w:p>
        </w:tc>
        <w:tc>
          <w:tcPr>
            <w:tcW w:w="907" w:type="dxa"/>
          </w:tcPr>
          <w:p w:rsidR="004815EE" w:rsidRDefault="004815EE" w:rsidP="004815EE">
            <w:pPr>
              <w:jc w:val="left"/>
            </w:pPr>
            <w:r>
              <w:rPr>
                <w:rFonts w:hint="eastAsia"/>
              </w:rPr>
              <w:t>份额占比</w:t>
            </w:r>
          </w:p>
        </w:tc>
      </w:tr>
      <w:tr w:rsidR="004815EE" w:rsidTr="004815EE">
        <w:tc>
          <w:tcPr>
            <w:tcW w:w="1021" w:type="dxa"/>
          </w:tcPr>
          <w:p w:rsidR="004815EE" w:rsidRDefault="004815EE" w:rsidP="004815EE">
            <w:pPr>
              <w:jc w:val="left"/>
            </w:pPr>
            <w:r>
              <w:rPr>
                <w:rFonts w:hint="eastAsia"/>
              </w:rPr>
              <w:t>机构</w:t>
            </w:r>
          </w:p>
        </w:tc>
        <w:tc>
          <w:tcPr>
            <w:tcW w:w="680" w:type="dxa"/>
          </w:tcPr>
          <w:p w:rsidR="004815EE" w:rsidRDefault="004815EE" w:rsidP="004815EE">
            <w:pPr>
              <w:jc w:val="right"/>
            </w:pPr>
            <w:r>
              <w:t>1</w:t>
            </w:r>
          </w:p>
        </w:tc>
        <w:tc>
          <w:tcPr>
            <w:tcW w:w="1191" w:type="dxa"/>
          </w:tcPr>
          <w:p w:rsidR="004815EE" w:rsidRDefault="004815EE" w:rsidP="004815EE">
            <w:pPr>
              <w:jc w:val="left"/>
            </w:pPr>
            <w:r>
              <w:t>20251001-</w:t>
            </w:r>
            <w:r>
              <w:lastRenderedPageBreak/>
              <w:t>20251231</w:t>
            </w:r>
          </w:p>
        </w:tc>
        <w:tc>
          <w:tcPr>
            <w:tcW w:w="1871" w:type="dxa"/>
          </w:tcPr>
          <w:p w:rsidR="004815EE" w:rsidRDefault="004815EE" w:rsidP="004815EE">
            <w:pPr>
              <w:jc w:val="right"/>
            </w:pPr>
            <w:r>
              <w:lastRenderedPageBreak/>
              <w:t>267,045,575.93</w:t>
            </w:r>
          </w:p>
        </w:tc>
        <w:tc>
          <w:tcPr>
            <w:tcW w:w="1871" w:type="dxa"/>
          </w:tcPr>
          <w:p w:rsidR="004815EE" w:rsidRDefault="004815EE" w:rsidP="004815EE">
            <w:pPr>
              <w:jc w:val="right"/>
            </w:pPr>
            <w:r>
              <w:t>-</w:t>
            </w:r>
          </w:p>
        </w:tc>
        <w:tc>
          <w:tcPr>
            <w:tcW w:w="1871" w:type="dxa"/>
          </w:tcPr>
          <w:p w:rsidR="004815EE" w:rsidRDefault="004815EE" w:rsidP="004815EE">
            <w:pPr>
              <w:jc w:val="right"/>
            </w:pPr>
            <w:r>
              <w:t>44,507,595.00</w:t>
            </w:r>
          </w:p>
        </w:tc>
        <w:tc>
          <w:tcPr>
            <w:tcW w:w="1871" w:type="dxa"/>
          </w:tcPr>
          <w:p w:rsidR="004815EE" w:rsidRDefault="004815EE" w:rsidP="004815EE">
            <w:pPr>
              <w:jc w:val="right"/>
            </w:pPr>
            <w:r>
              <w:t>222,537,980.93</w:t>
            </w:r>
          </w:p>
        </w:tc>
        <w:tc>
          <w:tcPr>
            <w:tcW w:w="907" w:type="dxa"/>
          </w:tcPr>
          <w:p w:rsidR="004815EE" w:rsidRDefault="004815EE" w:rsidP="004815EE">
            <w:pPr>
              <w:jc w:val="right"/>
            </w:pPr>
            <w:r>
              <w:t>21.65%</w:t>
            </w:r>
          </w:p>
        </w:tc>
      </w:tr>
      <w:tr w:rsidR="004815EE" w:rsidTr="004815EE">
        <w:tc>
          <w:tcPr>
            <w:tcW w:w="11283" w:type="dxa"/>
            <w:gridSpan w:val="8"/>
          </w:tcPr>
          <w:p w:rsidR="004815EE" w:rsidRDefault="004815EE" w:rsidP="004815EE">
            <w:pPr>
              <w:jc w:val="left"/>
            </w:pPr>
            <w:r>
              <w:rPr>
                <w:rFonts w:hint="eastAsia"/>
              </w:rPr>
              <w:lastRenderedPageBreak/>
              <w:t>产品特有风险</w:t>
            </w:r>
          </w:p>
        </w:tc>
      </w:tr>
      <w:tr w:rsidR="004815EE" w:rsidTr="004815EE">
        <w:tc>
          <w:tcPr>
            <w:tcW w:w="11283" w:type="dxa"/>
            <w:gridSpan w:val="8"/>
          </w:tcPr>
          <w:p w:rsidR="004815EE" w:rsidRDefault="004815EE" w:rsidP="004815E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815EE" w:rsidRDefault="004815EE" w:rsidP="004815EE">
      <w:pPr>
        <w:pStyle w:val="-2"/>
        <w:spacing w:before="312"/>
        <w:rPr>
          <w:rFonts w:hint="eastAsia"/>
        </w:rPr>
      </w:pPr>
      <w:r>
        <w:rPr>
          <w:rFonts w:hint="eastAsia"/>
        </w:rPr>
        <w:t>影响投资者决策的其他重要信息</w:t>
      </w:r>
    </w:p>
    <w:p w:rsidR="004815EE" w:rsidRDefault="004815EE" w:rsidP="004815EE">
      <w:pPr>
        <w:pStyle w:val="-"/>
        <w:ind w:firstLine="420"/>
        <w:rPr>
          <w:rFonts w:hint="eastAsia"/>
        </w:rPr>
      </w:pPr>
      <w:r>
        <w:rPr>
          <w:rFonts w:hint="eastAsia"/>
        </w:rPr>
        <w:t>无。</w:t>
      </w:r>
    </w:p>
    <w:p w:rsidR="004815EE" w:rsidRDefault="004815EE" w:rsidP="004815EE">
      <w:pPr>
        <w:pStyle w:val="-1"/>
        <w:ind w:left="281" w:hanging="281"/>
        <w:rPr>
          <w:rFonts w:hint="eastAsia"/>
        </w:rPr>
      </w:pPr>
      <w:r>
        <w:rPr>
          <w:rFonts w:hint="eastAsia"/>
        </w:rPr>
        <w:t>备查文件目录</w:t>
      </w:r>
    </w:p>
    <w:p w:rsidR="004815EE" w:rsidRDefault="004815EE" w:rsidP="004815EE">
      <w:pPr>
        <w:pStyle w:val="-2"/>
        <w:spacing w:before="312"/>
        <w:rPr>
          <w:rFonts w:hint="eastAsia"/>
        </w:rPr>
      </w:pPr>
      <w:r>
        <w:rPr>
          <w:rFonts w:hint="eastAsia"/>
        </w:rPr>
        <w:t>备查文件目录</w:t>
      </w:r>
    </w:p>
    <w:p w:rsidR="004815EE" w:rsidRDefault="004815EE" w:rsidP="004815EE">
      <w:pPr>
        <w:pStyle w:val="-"/>
        <w:ind w:firstLine="420"/>
        <w:rPr>
          <w:rFonts w:hint="eastAsia"/>
        </w:rPr>
      </w:pPr>
      <w:r>
        <w:rPr>
          <w:rFonts w:hint="eastAsia"/>
        </w:rPr>
        <w:t>1、《南方皓元短债债券型证券投资基金基金合同》；</w:t>
      </w:r>
    </w:p>
    <w:p w:rsidR="004815EE" w:rsidRDefault="004815EE" w:rsidP="004815EE">
      <w:pPr>
        <w:pStyle w:val="-"/>
        <w:ind w:firstLine="420"/>
        <w:rPr>
          <w:rFonts w:hint="eastAsia"/>
        </w:rPr>
      </w:pPr>
      <w:r>
        <w:rPr>
          <w:rFonts w:hint="eastAsia"/>
        </w:rPr>
        <w:t>2、《南方皓元短债债券型证券投资基金托管协议》；</w:t>
      </w:r>
    </w:p>
    <w:p w:rsidR="004815EE" w:rsidRDefault="004815EE" w:rsidP="004815EE">
      <w:pPr>
        <w:pStyle w:val="-"/>
        <w:ind w:firstLine="420"/>
        <w:rPr>
          <w:rFonts w:hint="eastAsia"/>
        </w:rPr>
      </w:pPr>
      <w:r>
        <w:rPr>
          <w:rFonts w:hint="eastAsia"/>
        </w:rPr>
        <w:t>3、南方皓元短债债券型证券投资基金2025年4季度报告原文。</w:t>
      </w:r>
    </w:p>
    <w:p w:rsidR="004815EE" w:rsidRDefault="004815EE" w:rsidP="004815EE">
      <w:pPr>
        <w:pStyle w:val="-2"/>
        <w:spacing w:before="312"/>
        <w:rPr>
          <w:rFonts w:hint="eastAsia"/>
        </w:rPr>
      </w:pPr>
      <w:r>
        <w:rPr>
          <w:rFonts w:hint="eastAsia"/>
        </w:rPr>
        <w:t>存放地点</w:t>
      </w:r>
    </w:p>
    <w:p w:rsidR="004815EE" w:rsidRDefault="004815EE" w:rsidP="004815EE">
      <w:pPr>
        <w:pStyle w:val="-"/>
        <w:ind w:firstLine="420"/>
        <w:rPr>
          <w:rFonts w:hint="eastAsia"/>
        </w:rPr>
      </w:pPr>
      <w:r>
        <w:rPr>
          <w:rFonts w:hint="eastAsia"/>
        </w:rPr>
        <w:t>深圳市福田区莲花街道益田路5999号基金大厦32-42楼。</w:t>
      </w:r>
    </w:p>
    <w:p w:rsidR="004815EE" w:rsidRDefault="004815EE" w:rsidP="004815EE">
      <w:pPr>
        <w:pStyle w:val="-2"/>
        <w:spacing w:before="312"/>
        <w:rPr>
          <w:rFonts w:hint="eastAsia"/>
        </w:rPr>
      </w:pPr>
      <w:r>
        <w:rPr>
          <w:rFonts w:hint="eastAsia"/>
        </w:rPr>
        <w:t>查阅方式</w:t>
      </w:r>
    </w:p>
    <w:p w:rsidR="004815EE" w:rsidRDefault="004815EE" w:rsidP="004815EE">
      <w:pPr>
        <w:pStyle w:val="-"/>
        <w:ind w:firstLine="420"/>
        <w:rPr>
          <w:rFonts w:hint="eastAsia"/>
        </w:rPr>
      </w:pPr>
      <w:r>
        <w:rPr>
          <w:rFonts w:hint="eastAsia"/>
        </w:rPr>
        <w:t>网站：http://www.nffund.com</w:t>
      </w:r>
    </w:p>
    <w:p w:rsidR="003C7DC3" w:rsidRDefault="004815EE" w:rsidP="004815EE">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5EE" w:rsidRDefault="004815EE" w:rsidP="00D17C56">
      <w:r>
        <w:separator/>
      </w:r>
    </w:p>
  </w:endnote>
  <w:endnote w:type="continuationSeparator" w:id="0">
    <w:p w:rsidR="004815EE" w:rsidRDefault="004815E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5EE" w:rsidRDefault="004815E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815EE" w:rsidRPr="004815EE">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815EE">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815EE">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5EE" w:rsidRDefault="004815E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5EE" w:rsidRDefault="004815EE" w:rsidP="00D17C56">
      <w:r>
        <w:separator/>
      </w:r>
    </w:p>
  </w:footnote>
  <w:footnote w:type="continuationSeparator" w:id="0">
    <w:p w:rsidR="004815EE" w:rsidRDefault="004815E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5EE" w:rsidRDefault="004815E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815EE" w:rsidP="00AE3F5B">
    <w:pPr>
      <w:pStyle w:val="a7"/>
      <w:pBdr>
        <w:bottom w:val="single" w:sz="4" w:space="1" w:color="auto"/>
      </w:pBdr>
      <w:jc w:val="right"/>
    </w:pPr>
    <w:r>
      <w:rPr>
        <w:rFonts w:hint="eastAsia"/>
      </w:rPr>
      <w:t>南方皓元短债债券型证券投资基金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815EE"/>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1532F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11BD0-39EC-44E5-9D4F-595DCEFE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1262</Words>
  <Characters>7194</Characters>
  <Application>Microsoft Office Word</Application>
  <DocSecurity>0</DocSecurity>
  <Lines>59</Lines>
  <Paragraphs>16</Paragraphs>
  <ScaleCrop>false</ScaleCrop>
  <Company>MC SYSTEM</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