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A4C5C">
        <w:rPr>
          <w:rFonts w:ascii="宋体" w:hAnsi="宋体" w:hint="eastAsia"/>
          <w:b/>
          <w:bCs/>
          <w:sz w:val="48"/>
          <w:szCs w:val="30"/>
        </w:rPr>
        <w:t>南方中债</w:t>
      </w:r>
      <w:r w:rsidR="00AA4C5C">
        <w:rPr>
          <w:rFonts w:ascii="宋体" w:hAnsi="宋体"/>
          <w:b/>
          <w:bCs/>
          <w:sz w:val="48"/>
          <w:szCs w:val="30"/>
        </w:rPr>
        <w:t>7-10年国开行债券指数证券投资基金2025年第4季度报告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A4C5C"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A4C5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A4C5C">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A4C5C">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A4C5C" w:rsidRDefault="00AA4C5C" w:rsidP="00AA4C5C">
      <w:pPr>
        <w:pStyle w:val="-1"/>
        <w:ind w:left="281" w:hanging="281"/>
        <w:rPr>
          <w:rFonts w:hint="eastAsia"/>
        </w:rPr>
      </w:pPr>
      <w:r>
        <w:rPr>
          <w:rFonts w:hint="eastAsia"/>
        </w:rPr>
        <w:lastRenderedPageBreak/>
        <w:t>重要提示</w:t>
      </w:r>
    </w:p>
    <w:p w:rsidR="00AA4C5C" w:rsidRDefault="00AA4C5C" w:rsidP="00AA4C5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A4C5C" w:rsidRDefault="00AA4C5C" w:rsidP="00AA4C5C">
      <w:pPr>
        <w:pStyle w:val="-"/>
        <w:ind w:firstLine="420"/>
        <w:rPr>
          <w:rFonts w:hint="eastAsia"/>
        </w:rPr>
      </w:pPr>
      <w:r>
        <w:rPr>
          <w:rFonts w:hint="eastAsia"/>
        </w:rPr>
        <w:t>基金托管人中国邮政储蓄银行股份有限公司根据本基金合同规定，于2026年1月20日复核了本报告中的财务指标、净值表现和投资组合报告等内容，保证复核内容不存在虚假记载、误导性陈述或者重大遗漏。</w:t>
      </w:r>
    </w:p>
    <w:p w:rsidR="00AA4C5C" w:rsidRDefault="00AA4C5C" w:rsidP="00AA4C5C">
      <w:pPr>
        <w:pStyle w:val="-"/>
        <w:ind w:firstLine="420"/>
        <w:rPr>
          <w:rFonts w:hint="eastAsia"/>
        </w:rPr>
      </w:pPr>
      <w:r>
        <w:rPr>
          <w:rFonts w:hint="eastAsia"/>
        </w:rPr>
        <w:t>基金管理人承诺以诚实信用、勤勉尽责的原则管理和运用基金资产，但不保证基金一定盈利。</w:t>
      </w:r>
    </w:p>
    <w:p w:rsidR="00AA4C5C" w:rsidRDefault="00AA4C5C" w:rsidP="00AA4C5C">
      <w:pPr>
        <w:pStyle w:val="-"/>
        <w:ind w:firstLine="420"/>
        <w:rPr>
          <w:rFonts w:hint="eastAsia"/>
        </w:rPr>
      </w:pPr>
      <w:r>
        <w:rPr>
          <w:rFonts w:hint="eastAsia"/>
        </w:rPr>
        <w:t>基金的过往业绩并不代表其未来表现。投资有风险，投资者在作出投资决策前应仔细阅读本基金的招募说明书。</w:t>
      </w:r>
    </w:p>
    <w:p w:rsidR="00AA4C5C" w:rsidRDefault="00AA4C5C" w:rsidP="00AA4C5C">
      <w:pPr>
        <w:pStyle w:val="-"/>
        <w:ind w:firstLine="420"/>
        <w:rPr>
          <w:rFonts w:hint="eastAsia"/>
        </w:rPr>
      </w:pPr>
      <w:r>
        <w:rPr>
          <w:rFonts w:hint="eastAsia"/>
        </w:rPr>
        <w:t>本报告中财务资料未经审计。</w:t>
      </w:r>
    </w:p>
    <w:p w:rsidR="00AA4C5C" w:rsidRDefault="00AA4C5C" w:rsidP="00AA4C5C">
      <w:pPr>
        <w:pStyle w:val="-"/>
        <w:ind w:firstLine="420"/>
        <w:rPr>
          <w:rFonts w:hint="eastAsia"/>
        </w:rPr>
      </w:pPr>
      <w:r>
        <w:rPr>
          <w:rFonts w:hint="eastAsia"/>
        </w:rPr>
        <w:t>本报告期自2025年10月1日起至12月31日止。</w:t>
      </w:r>
    </w:p>
    <w:p w:rsidR="00AA4C5C" w:rsidRDefault="00AA4C5C" w:rsidP="00AA4C5C">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AA4C5C" w:rsidTr="0082049D">
        <w:tc>
          <w:tcPr>
            <w:tcW w:w="1384" w:type="dxa"/>
          </w:tcPr>
          <w:p w:rsidR="00AA4C5C" w:rsidRDefault="00AA4C5C" w:rsidP="00AA4C5C">
            <w:pPr>
              <w:jc w:val="left"/>
            </w:pPr>
            <w:r>
              <w:rPr>
                <w:rFonts w:hint="eastAsia"/>
              </w:rPr>
              <w:t>基金简称</w:t>
            </w:r>
          </w:p>
        </w:tc>
        <w:tc>
          <w:tcPr>
            <w:tcW w:w="6922" w:type="dxa"/>
            <w:gridSpan w:val="5"/>
          </w:tcPr>
          <w:p w:rsidR="00AA4C5C" w:rsidRDefault="00AA4C5C" w:rsidP="00AA4C5C">
            <w:pPr>
              <w:jc w:val="left"/>
            </w:pPr>
            <w:r>
              <w:rPr>
                <w:rFonts w:hint="eastAsia"/>
              </w:rPr>
              <w:t>南方中债</w:t>
            </w:r>
            <w:r>
              <w:rPr>
                <w:rFonts w:hint="eastAsia"/>
              </w:rPr>
              <w:t>7-10</w:t>
            </w:r>
            <w:r>
              <w:rPr>
                <w:rFonts w:hint="eastAsia"/>
              </w:rPr>
              <w:t>年国开行债券指数</w:t>
            </w:r>
          </w:p>
        </w:tc>
      </w:tr>
      <w:tr w:rsidR="00AA4C5C" w:rsidTr="00B752F1">
        <w:tc>
          <w:tcPr>
            <w:tcW w:w="1384" w:type="dxa"/>
          </w:tcPr>
          <w:p w:rsidR="00AA4C5C" w:rsidRDefault="00AA4C5C" w:rsidP="00AA4C5C">
            <w:pPr>
              <w:jc w:val="left"/>
            </w:pPr>
            <w:r>
              <w:rPr>
                <w:rFonts w:hint="eastAsia"/>
              </w:rPr>
              <w:t>基金主代码</w:t>
            </w:r>
          </w:p>
        </w:tc>
        <w:tc>
          <w:tcPr>
            <w:tcW w:w="6922" w:type="dxa"/>
            <w:gridSpan w:val="5"/>
          </w:tcPr>
          <w:p w:rsidR="00AA4C5C" w:rsidRDefault="00AA4C5C" w:rsidP="00AA4C5C">
            <w:pPr>
              <w:jc w:val="left"/>
            </w:pPr>
            <w:r>
              <w:t>006961</w:t>
            </w:r>
          </w:p>
        </w:tc>
      </w:tr>
      <w:tr w:rsidR="00AA4C5C" w:rsidTr="00635DD6">
        <w:tc>
          <w:tcPr>
            <w:tcW w:w="1384" w:type="dxa"/>
          </w:tcPr>
          <w:p w:rsidR="00AA4C5C" w:rsidRDefault="00AA4C5C" w:rsidP="00AA4C5C">
            <w:pPr>
              <w:jc w:val="left"/>
            </w:pPr>
            <w:r>
              <w:rPr>
                <w:rFonts w:hint="eastAsia"/>
              </w:rPr>
              <w:t>交易代码</w:t>
            </w:r>
          </w:p>
        </w:tc>
        <w:tc>
          <w:tcPr>
            <w:tcW w:w="6922" w:type="dxa"/>
            <w:gridSpan w:val="5"/>
          </w:tcPr>
          <w:p w:rsidR="00AA4C5C" w:rsidRDefault="00AA4C5C" w:rsidP="00AA4C5C">
            <w:pPr>
              <w:jc w:val="left"/>
            </w:pPr>
            <w:r>
              <w:t>006961</w:t>
            </w:r>
          </w:p>
        </w:tc>
      </w:tr>
      <w:tr w:rsidR="00AA4C5C" w:rsidTr="00982518">
        <w:tc>
          <w:tcPr>
            <w:tcW w:w="1384" w:type="dxa"/>
          </w:tcPr>
          <w:p w:rsidR="00AA4C5C" w:rsidRDefault="00AA4C5C" w:rsidP="00AA4C5C">
            <w:pPr>
              <w:jc w:val="left"/>
            </w:pPr>
            <w:r>
              <w:rPr>
                <w:rFonts w:hint="eastAsia"/>
              </w:rPr>
              <w:t>基金运作方式</w:t>
            </w:r>
          </w:p>
        </w:tc>
        <w:tc>
          <w:tcPr>
            <w:tcW w:w="6922" w:type="dxa"/>
            <w:gridSpan w:val="5"/>
          </w:tcPr>
          <w:p w:rsidR="00AA4C5C" w:rsidRDefault="00AA4C5C" w:rsidP="00AA4C5C">
            <w:pPr>
              <w:jc w:val="left"/>
            </w:pPr>
            <w:r>
              <w:rPr>
                <w:rFonts w:hint="eastAsia"/>
              </w:rPr>
              <w:t>契约型开放式</w:t>
            </w:r>
          </w:p>
        </w:tc>
      </w:tr>
      <w:tr w:rsidR="00AA4C5C" w:rsidTr="00AC391C">
        <w:tc>
          <w:tcPr>
            <w:tcW w:w="1384" w:type="dxa"/>
          </w:tcPr>
          <w:p w:rsidR="00AA4C5C" w:rsidRDefault="00AA4C5C" w:rsidP="00AA4C5C">
            <w:pPr>
              <w:jc w:val="left"/>
            </w:pPr>
            <w:r>
              <w:rPr>
                <w:rFonts w:hint="eastAsia"/>
              </w:rPr>
              <w:t>基金合同生效日</w:t>
            </w:r>
          </w:p>
        </w:tc>
        <w:tc>
          <w:tcPr>
            <w:tcW w:w="6922" w:type="dxa"/>
            <w:gridSpan w:val="5"/>
          </w:tcPr>
          <w:p w:rsidR="00AA4C5C" w:rsidRDefault="00AA4C5C" w:rsidP="00AA4C5C">
            <w:pPr>
              <w:jc w:val="left"/>
            </w:pPr>
            <w:r>
              <w:rPr>
                <w:rFonts w:hint="eastAsia"/>
              </w:rPr>
              <w:t>2019</w:t>
            </w:r>
            <w:r>
              <w:rPr>
                <w:rFonts w:hint="eastAsia"/>
              </w:rPr>
              <w:t>年</w:t>
            </w:r>
            <w:r>
              <w:rPr>
                <w:rFonts w:hint="eastAsia"/>
              </w:rPr>
              <w:t>3</w:t>
            </w:r>
            <w:r>
              <w:rPr>
                <w:rFonts w:hint="eastAsia"/>
              </w:rPr>
              <w:t>月</w:t>
            </w:r>
            <w:r>
              <w:rPr>
                <w:rFonts w:hint="eastAsia"/>
              </w:rPr>
              <w:t>15</w:t>
            </w:r>
            <w:r>
              <w:rPr>
                <w:rFonts w:hint="eastAsia"/>
              </w:rPr>
              <w:t>日</w:t>
            </w:r>
          </w:p>
        </w:tc>
      </w:tr>
      <w:tr w:rsidR="00AA4C5C" w:rsidTr="000868D0">
        <w:tc>
          <w:tcPr>
            <w:tcW w:w="1384" w:type="dxa"/>
          </w:tcPr>
          <w:p w:rsidR="00AA4C5C" w:rsidRDefault="00AA4C5C" w:rsidP="00AA4C5C">
            <w:pPr>
              <w:jc w:val="left"/>
            </w:pPr>
            <w:r>
              <w:rPr>
                <w:rFonts w:hint="eastAsia"/>
              </w:rPr>
              <w:t>报告期末基金份额总额</w:t>
            </w:r>
          </w:p>
        </w:tc>
        <w:tc>
          <w:tcPr>
            <w:tcW w:w="6922" w:type="dxa"/>
            <w:gridSpan w:val="5"/>
          </w:tcPr>
          <w:p w:rsidR="00AA4C5C" w:rsidRDefault="00AA4C5C" w:rsidP="00AA4C5C">
            <w:pPr>
              <w:jc w:val="left"/>
            </w:pPr>
            <w:r>
              <w:rPr>
                <w:rFonts w:hint="eastAsia"/>
              </w:rPr>
              <w:t>13,548,014,752.20</w:t>
            </w:r>
            <w:r>
              <w:rPr>
                <w:rFonts w:hint="eastAsia"/>
              </w:rPr>
              <w:t>份</w:t>
            </w:r>
          </w:p>
        </w:tc>
      </w:tr>
      <w:tr w:rsidR="00AA4C5C" w:rsidTr="0080208E">
        <w:tc>
          <w:tcPr>
            <w:tcW w:w="1384" w:type="dxa"/>
          </w:tcPr>
          <w:p w:rsidR="00AA4C5C" w:rsidRDefault="00AA4C5C" w:rsidP="00AA4C5C">
            <w:pPr>
              <w:jc w:val="left"/>
            </w:pPr>
            <w:r>
              <w:rPr>
                <w:rFonts w:hint="eastAsia"/>
              </w:rPr>
              <w:t>投资目标</w:t>
            </w:r>
          </w:p>
        </w:tc>
        <w:tc>
          <w:tcPr>
            <w:tcW w:w="6922" w:type="dxa"/>
            <w:gridSpan w:val="5"/>
          </w:tcPr>
          <w:p w:rsidR="00AA4C5C" w:rsidRDefault="00AA4C5C" w:rsidP="00AA4C5C">
            <w:pPr>
              <w:jc w:val="left"/>
            </w:pPr>
            <w:r>
              <w:rPr>
                <w:rFonts w:hint="eastAsia"/>
              </w:rPr>
              <w:t>本基金采用被动式指数化投资，通过严格的投资纪律约束和数量化的风险管理手段</w:t>
            </w:r>
            <w:r>
              <w:rPr>
                <w:rFonts w:hint="eastAsia"/>
              </w:rPr>
              <w:t>,</w:t>
            </w:r>
            <w:r>
              <w:rPr>
                <w:rFonts w:hint="eastAsia"/>
              </w:rPr>
              <w:t>以实现对标的指数的有效跟踪。</w:t>
            </w:r>
          </w:p>
        </w:tc>
      </w:tr>
      <w:tr w:rsidR="00AA4C5C" w:rsidTr="00B877EC">
        <w:tc>
          <w:tcPr>
            <w:tcW w:w="1384" w:type="dxa"/>
          </w:tcPr>
          <w:p w:rsidR="00AA4C5C" w:rsidRDefault="00AA4C5C" w:rsidP="00AA4C5C">
            <w:pPr>
              <w:jc w:val="left"/>
            </w:pPr>
            <w:r>
              <w:rPr>
                <w:rFonts w:hint="eastAsia"/>
              </w:rPr>
              <w:t>投资策略</w:t>
            </w:r>
          </w:p>
        </w:tc>
        <w:tc>
          <w:tcPr>
            <w:tcW w:w="6922" w:type="dxa"/>
            <w:gridSpan w:val="5"/>
          </w:tcPr>
          <w:p w:rsidR="00AA4C5C" w:rsidRDefault="00AA4C5C" w:rsidP="00AA4C5C">
            <w:r>
              <w:rPr>
                <w:rFonts w:hint="eastAsia"/>
              </w:rPr>
              <w:t>本基金为被动式指数基金，采用抽样复制和动态最优化的方法，选取标的指数成份券和备选成份券中流动性较好的债券，构造与标的指数风险收益特征相似的资产组合，以实现对标的指数的有效跟踪。</w:t>
            </w:r>
          </w:p>
        </w:tc>
      </w:tr>
      <w:tr w:rsidR="00AA4C5C" w:rsidTr="00446B97">
        <w:tc>
          <w:tcPr>
            <w:tcW w:w="1384" w:type="dxa"/>
          </w:tcPr>
          <w:p w:rsidR="00AA4C5C" w:rsidRDefault="00AA4C5C" w:rsidP="00AA4C5C">
            <w:pPr>
              <w:jc w:val="left"/>
            </w:pPr>
            <w:r>
              <w:rPr>
                <w:rFonts w:hint="eastAsia"/>
              </w:rPr>
              <w:t>业绩比较基准</w:t>
            </w:r>
          </w:p>
        </w:tc>
        <w:tc>
          <w:tcPr>
            <w:tcW w:w="6922" w:type="dxa"/>
            <w:gridSpan w:val="5"/>
          </w:tcPr>
          <w:p w:rsidR="00AA4C5C" w:rsidRDefault="00AA4C5C" w:rsidP="00AA4C5C">
            <w:pPr>
              <w:rPr>
                <w:rFonts w:hint="eastAsia"/>
              </w:rPr>
            </w:pPr>
            <w:r>
              <w:rPr>
                <w:rFonts w:hint="eastAsia"/>
              </w:rPr>
              <w:t>本基金的标的指数为中债</w:t>
            </w:r>
            <w:r>
              <w:rPr>
                <w:rFonts w:hint="eastAsia"/>
              </w:rPr>
              <w:t>-7-10</w:t>
            </w:r>
            <w:r>
              <w:rPr>
                <w:rFonts w:hint="eastAsia"/>
              </w:rPr>
              <w:t>年国开行债券指数，及其未来可能发生的变更。</w:t>
            </w:r>
          </w:p>
          <w:p w:rsidR="00AA4C5C" w:rsidRDefault="00AA4C5C" w:rsidP="00AA4C5C">
            <w:r>
              <w:rPr>
                <w:rFonts w:hint="eastAsia"/>
              </w:rPr>
              <w:t>本基金业绩比较基准为中债</w:t>
            </w:r>
            <w:r>
              <w:rPr>
                <w:rFonts w:hint="eastAsia"/>
              </w:rPr>
              <w:t>-7-10</w:t>
            </w:r>
            <w:r>
              <w:rPr>
                <w:rFonts w:hint="eastAsia"/>
              </w:rPr>
              <w:t>年国开行债券指数收益率</w:t>
            </w:r>
            <w:r>
              <w:rPr>
                <w:rFonts w:hint="eastAsia"/>
              </w:rPr>
              <w:t>*95%+</w:t>
            </w:r>
            <w:r>
              <w:rPr>
                <w:rFonts w:hint="eastAsia"/>
              </w:rPr>
              <w:t>银行活期存款利率</w:t>
            </w:r>
            <w:r>
              <w:rPr>
                <w:rFonts w:hint="eastAsia"/>
              </w:rPr>
              <w:t>(</w:t>
            </w:r>
            <w:r>
              <w:rPr>
                <w:rFonts w:hint="eastAsia"/>
              </w:rPr>
              <w:t>税后</w:t>
            </w:r>
            <w:r>
              <w:rPr>
                <w:rFonts w:hint="eastAsia"/>
              </w:rPr>
              <w:t>)*5%</w:t>
            </w:r>
            <w:r>
              <w:rPr>
                <w:rFonts w:hint="eastAsia"/>
              </w:rPr>
              <w:t>。</w:t>
            </w:r>
          </w:p>
        </w:tc>
      </w:tr>
      <w:tr w:rsidR="00AA4C5C" w:rsidTr="009A561E">
        <w:tc>
          <w:tcPr>
            <w:tcW w:w="1384" w:type="dxa"/>
          </w:tcPr>
          <w:p w:rsidR="00AA4C5C" w:rsidRDefault="00AA4C5C" w:rsidP="00AA4C5C">
            <w:pPr>
              <w:jc w:val="left"/>
            </w:pPr>
            <w:r>
              <w:rPr>
                <w:rFonts w:hint="eastAsia"/>
              </w:rPr>
              <w:t>风险收益特征</w:t>
            </w:r>
          </w:p>
        </w:tc>
        <w:tc>
          <w:tcPr>
            <w:tcW w:w="6922" w:type="dxa"/>
            <w:gridSpan w:val="5"/>
          </w:tcPr>
          <w:p w:rsidR="00AA4C5C" w:rsidRDefault="00AA4C5C" w:rsidP="00AA4C5C">
            <w:pPr>
              <w:rPr>
                <w:rFonts w:hint="eastAsia"/>
              </w:rPr>
            </w:pPr>
            <w:r>
              <w:rPr>
                <w:rFonts w:hint="eastAsia"/>
              </w:rPr>
              <w:t>本基金为债券型基金，一般而言，其长期平均风险和预期收益率低于股票型基金、混合型基金，高于货币市场基金。</w:t>
            </w:r>
          </w:p>
          <w:p w:rsidR="00AA4C5C" w:rsidRDefault="00AA4C5C" w:rsidP="00AA4C5C">
            <w:r>
              <w:rPr>
                <w:rFonts w:hint="eastAsia"/>
              </w:rPr>
              <w:t>本基金为指数型基金，主要采用抽样复制和动态最优化的方法跟踪标的指数的表现，具有与标的指数、以及标的指数所代表的债券市场相似的风险收益特征。</w:t>
            </w:r>
          </w:p>
        </w:tc>
      </w:tr>
      <w:tr w:rsidR="00AA4C5C" w:rsidTr="00062C42">
        <w:tc>
          <w:tcPr>
            <w:tcW w:w="1384" w:type="dxa"/>
          </w:tcPr>
          <w:p w:rsidR="00AA4C5C" w:rsidRDefault="00AA4C5C" w:rsidP="00AA4C5C">
            <w:pPr>
              <w:jc w:val="left"/>
            </w:pPr>
            <w:r>
              <w:rPr>
                <w:rFonts w:hint="eastAsia"/>
              </w:rPr>
              <w:lastRenderedPageBreak/>
              <w:t>基金管理人</w:t>
            </w:r>
          </w:p>
        </w:tc>
        <w:tc>
          <w:tcPr>
            <w:tcW w:w="6922" w:type="dxa"/>
            <w:gridSpan w:val="5"/>
          </w:tcPr>
          <w:p w:rsidR="00AA4C5C" w:rsidRDefault="00AA4C5C" w:rsidP="00AA4C5C">
            <w:pPr>
              <w:jc w:val="left"/>
            </w:pPr>
            <w:r>
              <w:rPr>
                <w:rFonts w:hint="eastAsia"/>
              </w:rPr>
              <w:t>南方基金管理股份有限公司</w:t>
            </w:r>
          </w:p>
        </w:tc>
      </w:tr>
      <w:tr w:rsidR="00AA4C5C" w:rsidTr="00AA4C5C">
        <w:tc>
          <w:tcPr>
            <w:tcW w:w="1384" w:type="dxa"/>
          </w:tcPr>
          <w:p w:rsidR="00AA4C5C" w:rsidRDefault="00AA4C5C" w:rsidP="00AA4C5C">
            <w:pPr>
              <w:jc w:val="left"/>
            </w:pPr>
            <w:r>
              <w:rPr>
                <w:rFonts w:hint="eastAsia"/>
              </w:rPr>
              <w:t>基金托管人</w:t>
            </w:r>
          </w:p>
        </w:tc>
        <w:tc>
          <w:tcPr>
            <w:tcW w:w="6922" w:type="dxa"/>
            <w:gridSpan w:val="5"/>
          </w:tcPr>
          <w:p w:rsidR="00AA4C5C" w:rsidRDefault="00AA4C5C" w:rsidP="00AA4C5C">
            <w:pPr>
              <w:jc w:val="left"/>
            </w:pPr>
            <w:r>
              <w:rPr>
                <w:rFonts w:hint="eastAsia"/>
              </w:rPr>
              <w:t>中国邮政储蓄银行股份有限公司</w:t>
            </w:r>
          </w:p>
        </w:tc>
      </w:tr>
      <w:tr w:rsidR="00AA4C5C" w:rsidTr="00AA4C5C">
        <w:tc>
          <w:tcPr>
            <w:tcW w:w="1384" w:type="dxa"/>
          </w:tcPr>
          <w:p w:rsidR="00AA4C5C" w:rsidRDefault="00AA4C5C" w:rsidP="00AA4C5C">
            <w:pPr>
              <w:jc w:val="left"/>
            </w:pPr>
            <w:r>
              <w:rPr>
                <w:rFonts w:hint="eastAsia"/>
              </w:rPr>
              <w:t>下属分级基金的基金简称</w:t>
            </w:r>
          </w:p>
        </w:tc>
        <w:tc>
          <w:tcPr>
            <w:tcW w:w="1384" w:type="dxa"/>
          </w:tcPr>
          <w:p w:rsidR="00AA4C5C" w:rsidRDefault="00AA4C5C" w:rsidP="00AA4C5C">
            <w:pPr>
              <w:jc w:val="left"/>
            </w:pPr>
            <w:r>
              <w:rPr>
                <w:rFonts w:hint="eastAsia"/>
              </w:rPr>
              <w:t>南方中债</w:t>
            </w:r>
            <w:r>
              <w:rPr>
                <w:rFonts w:hint="eastAsia"/>
              </w:rPr>
              <w:t>7-10</w:t>
            </w:r>
            <w:r>
              <w:rPr>
                <w:rFonts w:hint="eastAsia"/>
              </w:rPr>
              <w:t>年国开行债券指数</w:t>
            </w:r>
            <w:r>
              <w:rPr>
                <w:rFonts w:hint="eastAsia"/>
              </w:rPr>
              <w:t>A</w:t>
            </w:r>
          </w:p>
        </w:tc>
        <w:tc>
          <w:tcPr>
            <w:tcW w:w="1384" w:type="dxa"/>
          </w:tcPr>
          <w:p w:rsidR="00AA4C5C" w:rsidRDefault="00AA4C5C" w:rsidP="00AA4C5C">
            <w:pPr>
              <w:jc w:val="left"/>
            </w:pPr>
            <w:r>
              <w:rPr>
                <w:rFonts w:hint="eastAsia"/>
              </w:rPr>
              <w:t>南方中债</w:t>
            </w:r>
            <w:r>
              <w:rPr>
                <w:rFonts w:hint="eastAsia"/>
              </w:rPr>
              <w:t>7-10</w:t>
            </w:r>
            <w:r>
              <w:rPr>
                <w:rFonts w:hint="eastAsia"/>
              </w:rPr>
              <w:t>年国开行债券指数</w:t>
            </w:r>
            <w:r>
              <w:rPr>
                <w:rFonts w:hint="eastAsia"/>
              </w:rPr>
              <w:t>C</w:t>
            </w:r>
          </w:p>
        </w:tc>
        <w:tc>
          <w:tcPr>
            <w:tcW w:w="1384" w:type="dxa"/>
          </w:tcPr>
          <w:p w:rsidR="00AA4C5C" w:rsidRDefault="00AA4C5C" w:rsidP="00AA4C5C">
            <w:pPr>
              <w:jc w:val="left"/>
            </w:pPr>
            <w:r>
              <w:rPr>
                <w:rFonts w:hint="eastAsia"/>
              </w:rPr>
              <w:t>南方中债</w:t>
            </w:r>
            <w:r>
              <w:rPr>
                <w:rFonts w:hint="eastAsia"/>
              </w:rPr>
              <w:t>7-10</w:t>
            </w:r>
            <w:r>
              <w:rPr>
                <w:rFonts w:hint="eastAsia"/>
              </w:rPr>
              <w:t>年国开行债券指数</w:t>
            </w:r>
            <w:r>
              <w:rPr>
                <w:rFonts w:hint="eastAsia"/>
              </w:rPr>
              <w:t>D</w:t>
            </w:r>
          </w:p>
        </w:tc>
        <w:tc>
          <w:tcPr>
            <w:tcW w:w="1385" w:type="dxa"/>
          </w:tcPr>
          <w:p w:rsidR="00AA4C5C" w:rsidRDefault="00AA4C5C" w:rsidP="00AA4C5C">
            <w:pPr>
              <w:jc w:val="left"/>
            </w:pPr>
            <w:r>
              <w:rPr>
                <w:rFonts w:hint="eastAsia"/>
              </w:rPr>
              <w:t>南方中债</w:t>
            </w:r>
            <w:r>
              <w:rPr>
                <w:rFonts w:hint="eastAsia"/>
              </w:rPr>
              <w:t>7-10</w:t>
            </w:r>
            <w:r>
              <w:rPr>
                <w:rFonts w:hint="eastAsia"/>
              </w:rPr>
              <w:t>年国开行债券指数</w:t>
            </w:r>
            <w:r>
              <w:rPr>
                <w:rFonts w:hint="eastAsia"/>
              </w:rPr>
              <w:t>E</w:t>
            </w:r>
          </w:p>
        </w:tc>
        <w:tc>
          <w:tcPr>
            <w:tcW w:w="1385" w:type="dxa"/>
          </w:tcPr>
          <w:p w:rsidR="00AA4C5C" w:rsidRDefault="00AA4C5C" w:rsidP="00AA4C5C">
            <w:pPr>
              <w:jc w:val="left"/>
            </w:pPr>
            <w:r>
              <w:rPr>
                <w:rFonts w:hint="eastAsia"/>
              </w:rPr>
              <w:t>南方中债</w:t>
            </w:r>
            <w:r>
              <w:rPr>
                <w:rFonts w:hint="eastAsia"/>
              </w:rPr>
              <w:t>7-10</w:t>
            </w:r>
            <w:r>
              <w:rPr>
                <w:rFonts w:hint="eastAsia"/>
              </w:rPr>
              <w:t>年国开行债券指数</w:t>
            </w:r>
            <w:r>
              <w:rPr>
                <w:rFonts w:hint="eastAsia"/>
              </w:rPr>
              <w:t>I</w:t>
            </w:r>
          </w:p>
        </w:tc>
      </w:tr>
      <w:tr w:rsidR="00AA4C5C" w:rsidTr="00AA4C5C">
        <w:tc>
          <w:tcPr>
            <w:tcW w:w="1384" w:type="dxa"/>
          </w:tcPr>
          <w:p w:rsidR="00AA4C5C" w:rsidRDefault="00AA4C5C" w:rsidP="00AA4C5C">
            <w:pPr>
              <w:jc w:val="left"/>
            </w:pPr>
            <w:r>
              <w:rPr>
                <w:rFonts w:hint="eastAsia"/>
              </w:rPr>
              <w:t>下属分级基金的交易代码</w:t>
            </w:r>
          </w:p>
        </w:tc>
        <w:tc>
          <w:tcPr>
            <w:tcW w:w="1384" w:type="dxa"/>
          </w:tcPr>
          <w:p w:rsidR="00AA4C5C" w:rsidRDefault="00AA4C5C" w:rsidP="00AA4C5C">
            <w:pPr>
              <w:jc w:val="left"/>
            </w:pPr>
            <w:r>
              <w:t>006961</w:t>
            </w:r>
          </w:p>
        </w:tc>
        <w:tc>
          <w:tcPr>
            <w:tcW w:w="1384" w:type="dxa"/>
          </w:tcPr>
          <w:p w:rsidR="00AA4C5C" w:rsidRDefault="00AA4C5C" w:rsidP="00AA4C5C">
            <w:pPr>
              <w:jc w:val="left"/>
            </w:pPr>
            <w:r>
              <w:t>006962</w:t>
            </w:r>
          </w:p>
        </w:tc>
        <w:tc>
          <w:tcPr>
            <w:tcW w:w="1384" w:type="dxa"/>
          </w:tcPr>
          <w:p w:rsidR="00AA4C5C" w:rsidRDefault="00AA4C5C" w:rsidP="00AA4C5C">
            <w:pPr>
              <w:jc w:val="left"/>
            </w:pPr>
            <w:r>
              <w:t>022724</w:t>
            </w:r>
          </w:p>
        </w:tc>
        <w:tc>
          <w:tcPr>
            <w:tcW w:w="1385" w:type="dxa"/>
          </w:tcPr>
          <w:p w:rsidR="00AA4C5C" w:rsidRDefault="00AA4C5C" w:rsidP="00AA4C5C">
            <w:pPr>
              <w:jc w:val="left"/>
            </w:pPr>
            <w:r>
              <w:t>013594</w:t>
            </w:r>
          </w:p>
        </w:tc>
        <w:tc>
          <w:tcPr>
            <w:tcW w:w="1385" w:type="dxa"/>
          </w:tcPr>
          <w:p w:rsidR="00AA4C5C" w:rsidRDefault="00AA4C5C" w:rsidP="00AA4C5C">
            <w:pPr>
              <w:jc w:val="left"/>
            </w:pPr>
            <w:r>
              <w:t>021037</w:t>
            </w:r>
          </w:p>
        </w:tc>
      </w:tr>
      <w:tr w:rsidR="00AA4C5C" w:rsidTr="00AA4C5C">
        <w:tc>
          <w:tcPr>
            <w:tcW w:w="1384" w:type="dxa"/>
          </w:tcPr>
          <w:p w:rsidR="00AA4C5C" w:rsidRDefault="00AA4C5C" w:rsidP="00AA4C5C">
            <w:pPr>
              <w:jc w:val="left"/>
            </w:pPr>
            <w:r>
              <w:rPr>
                <w:rFonts w:hint="eastAsia"/>
              </w:rPr>
              <w:t>报告期末下属分级基金的份额总额</w:t>
            </w:r>
          </w:p>
        </w:tc>
        <w:tc>
          <w:tcPr>
            <w:tcW w:w="1384" w:type="dxa"/>
          </w:tcPr>
          <w:p w:rsidR="00AA4C5C" w:rsidRDefault="00AA4C5C" w:rsidP="00AA4C5C">
            <w:pPr>
              <w:jc w:val="left"/>
            </w:pPr>
            <w:r>
              <w:rPr>
                <w:rFonts w:hint="eastAsia"/>
              </w:rPr>
              <w:t>6,870,354,850.38</w:t>
            </w:r>
            <w:r>
              <w:rPr>
                <w:rFonts w:hint="eastAsia"/>
              </w:rPr>
              <w:t>份</w:t>
            </w:r>
          </w:p>
        </w:tc>
        <w:tc>
          <w:tcPr>
            <w:tcW w:w="1384" w:type="dxa"/>
          </w:tcPr>
          <w:p w:rsidR="00AA4C5C" w:rsidRDefault="00AA4C5C" w:rsidP="00AA4C5C">
            <w:pPr>
              <w:jc w:val="left"/>
            </w:pPr>
            <w:r>
              <w:rPr>
                <w:rFonts w:hint="eastAsia"/>
              </w:rPr>
              <w:t>3,044,071,630.28</w:t>
            </w:r>
            <w:r>
              <w:rPr>
                <w:rFonts w:hint="eastAsia"/>
              </w:rPr>
              <w:t>份</w:t>
            </w:r>
          </w:p>
        </w:tc>
        <w:tc>
          <w:tcPr>
            <w:tcW w:w="1384" w:type="dxa"/>
          </w:tcPr>
          <w:p w:rsidR="00AA4C5C" w:rsidRDefault="00AA4C5C" w:rsidP="00AA4C5C">
            <w:pPr>
              <w:jc w:val="left"/>
            </w:pPr>
            <w:r>
              <w:rPr>
                <w:rFonts w:hint="eastAsia"/>
              </w:rPr>
              <w:t>1,513,021,344.27</w:t>
            </w:r>
            <w:r>
              <w:rPr>
                <w:rFonts w:hint="eastAsia"/>
              </w:rPr>
              <w:t>份</w:t>
            </w:r>
          </w:p>
        </w:tc>
        <w:tc>
          <w:tcPr>
            <w:tcW w:w="1385" w:type="dxa"/>
          </w:tcPr>
          <w:p w:rsidR="00AA4C5C" w:rsidRDefault="00AA4C5C" w:rsidP="00AA4C5C">
            <w:pPr>
              <w:jc w:val="left"/>
            </w:pPr>
            <w:r>
              <w:rPr>
                <w:rFonts w:hint="eastAsia"/>
              </w:rPr>
              <w:t>2,061,646,944.00</w:t>
            </w:r>
            <w:r>
              <w:rPr>
                <w:rFonts w:hint="eastAsia"/>
              </w:rPr>
              <w:t>份</w:t>
            </w:r>
          </w:p>
        </w:tc>
        <w:tc>
          <w:tcPr>
            <w:tcW w:w="1385" w:type="dxa"/>
          </w:tcPr>
          <w:p w:rsidR="00AA4C5C" w:rsidRDefault="00AA4C5C" w:rsidP="00AA4C5C">
            <w:pPr>
              <w:jc w:val="left"/>
            </w:pPr>
            <w:r>
              <w:rPr>
                <w:rFonts w:hint="eastAsia"/>
              </w:rPr>
              <w:t>58,919,983.27</w:t>
            </w:r>
            <w:r>
              <w:rPr>
                <w:rFonts w:hint="eastAsia"/>
              </w:rPr>
              <w:t>份</w:t>
            </w:r>
          </w:p>
        </w:tc>
      </w:tr>
    </w:tbl>
    <w:p w:rsidR="00AA4C5C" w:rsidRDefault="00AA4C5C" w:rsidP="00AA4C5C">
      <w:pPr>
        <w:pStyle w:val="-1"/>
        <w:ind w:left="281" w:hanging="281"/>
        <w:rPr>
          <w:rFonts w:hint="eastAsia"/>
        </w:rPr>
      </w:pPr>
      <w:r>
        <w:rPr>
          <w:rFonts w:hint="eastAsia"/>
        </w:rPr>
        <w:t>主要财务指标和基金净值表现</w:t>
      </w:r>
    </w:p>
    <w:p w:rsidR="00AA4C5C" w:rsidRDefault="00AA4C5C" w:rsidP="00AA4C5C">
      <w:pPr>
        <w:pStyle w:val="-2"/>
        <w:spacing w:before="312"/>
        <w:rPr>
          <w:rFonts w:hint="eastAsia"/>
        </w:rPr>
      </w:pPr>
      <w:r>
        <w:rPr>
          <w:rFonts w:hint="eastAsia"/>
        </w:rPr>
        <w:t>主要财务指标</w:t>
      </w:r>
    </w:p>
    <w:p w:rsidR="00AA4C5C" w:rsidRDefault="00AA4C5C" w:rsidP="00AA4C5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384"/>
        <w:gridCol w:w="1384"/>
        <w:gridCol w:w="1384"/>
        <w:gridCol w:w="1384"/>
        <w:gridCol w:w="1385"/>
        <w:gridCol w:w="1385"/>
      </w:tblGrid>
      <w:tr w:rsidR="00AA4C5C" w:rsidTr="00AA4C5C">
        <w:trPr>
          <w:cnfStyle w:val="100000000000" w:firstRow="1" w:lastRow="0" w:firstColumn="0" w:lastColumn="0" w:oddVBand="0" w:evenVBand="0" w:oddHBand="0" w:evenHBand="0" w:firstRowFirstColumn="0" w:firstRowLastColumn="0" w:lastRowFirstColumn="0" w:lastRowLastColumn="0"/>
        </w:trPr>
        <w:tc>
          <w:tcPr>
            <w:tcW w:w="1384" w:type="dxa"/>
            <w:vMerge w:val="restart"/>
          </w:tcPr>
          <w:p w:rsidR="00AA4C5C" w:rsidRPr="00AA4C5C" w:rsidRDefault="00AA4C5C" w:rsidP="00AA4C5C">
            <w:pPr>
              <w:jc w:val="center"/>
              <w:rPr>
                <w:b/>
              </w:rPr>
            </w:pPr>
            <w:r w:rsidRPr="00AA4C5C">
              <w:rPr>
                <w:rFonts w:hint="eastAsia"/>
                <w:b/>
              </w:rPr>
              <w:t>主要财务指标</w:t>
            </w:r>
          </w:p>
        </w:tc>
        <w:tc>
          <w:tcPr>
            <w:tcW w:w="6922" w:type="dxa"/>
            <w:gridSpan w:val="5"/>
            <w:tcBorders>
              <w:bottom w:val="single" w:sz="4" w:space="0" w:color="auto"/>
            </w:tcBorders>
          </w:tcPr>
          <w:p w:rsidR="00AA4C5C" w:rsidRPr="00AA4C5C" w:rsidRDefault="00AA4C5C" w:rsidP="00AA4C5C">
            <w:pPr>
              <w:jc w:val="center"/>
              <w:rPr>
                <w:b/>
              </w:rPr>
            </w:pPr>
            <w:r w:rsidRPr="00AA4C5C">
              <w:rPr>
                <w:rFonts w:hint="eastAsia"/>
                <w:b/>
              </w:rPr>
              <w:t>报告期（</w:t>
            </w:r>
            <w:r w:rsidRPr="00AA4C5C">
              <w:rPr>
                <w:rFonts w:hint="eastAsia"/>
                <w:b/>
              </w:rPr>
              <w:t>2025</w:t>
            </w:r>
            <w:r w:rsidRPr="00AA4C5C">
              <w:rPr>
                <w:rFonts w:hint="eastAsia"/>
                <w:b/>
              </w:rPr>
              <w:t>年</w:t>
            </w:r>
            <w:r w:rsidRPr="00AA4C5C">
              <w:rPr>
                <w:rFonts w:hint="eastAsia"/>
                <w:b/>
              </w:rPr>
              <w:t>10</w:t>
            </w:r>
            <w:r w:rsidRPr="00AA4C5C">
              <w:rPr>
                <w:rFonts w:hint="eastAsia"/>
                <w:b/>
              </w:rPr>
              <w:t>月</w:t>
            </w:r>
            <w:r w:rsidRPr="00AA4C5C">
              <w:rPr>
                <w:rFonts w:hint="eastAsia"/>
                <w:b/>
              </w:rPr>
              <w:t>1</w:t>
            </w:r>
            <w:r w:rsidRPr="00AA4C5C">
              <w:rPr>
                <w:rFonts w:hint="eastAsia"/>
                <w:b/>
              </w:rPr>
              <w:t>日－</w:t>
            </w:r>
            <w:r w:rsidRPr="00AA4C5C">
              <w:rPr>
                <w:rFonts w:hint="eastAsia"/>
                <w:b/>
              </w:rPr>
              <w:t>2025</w:t>
            </w:r>
            <w:r w:rsidRPr="00AA4C5C">
              <w:rPr>
                <w:rFonts w:hint="eastAsia"/>
                <w:b/>
              </w:rPr>
              <w:t>年</w:t>
            </w:r>
            <w:r w:rsidRPr="00AA4C5C">
              <w:rPr>
                <w:rFonts w:hint="eastAsia"/>
                <w:b/>
              </w:rPr>
              <w:t>12</w:t>
            </w:r>
            <w:r w:rsidRPr="00AA4C5C">
              <w:rPr>
                <w:rFonts w:hint="eastAsia"/>
                <w:b/>
              </w:rPr>
              <w:t>月</w:t>
            </w:r>
            <w:r w:rsidRPr="00AA4C5C">
              <w:rPr>
                <w:rFonts w:hint="eastAsia"/>
                <w:b/>
              </w:rPr>
              <w:t>31</w:t>
            </w:r>
            <w:r w:rsidRPr="00AA4C5C">
              <w:rPr>
                <w:rFonts w:hint="eastAsia"/>
                <w:b/>
              </w:rPr>
              <w:t>日）</w:t>
            </w:r>
          </w:p>
        </w:tc>
      </w:tr>
      <w:tr w:rsidR="00AA4C5C" w:rsidTr="00AA4C5C">
        <w:tc>
          <w:tcPr>
            <w:tcW w:w="1384" w:type="dxa"/>
            <w:vMerge/>
          </w:tcPr>
          <w:p w:rsidR="00AA4C5C" w:rsidRDefault="00AA4C5C" w:rsidP="00AA4C5C">
            <w:pPr>
              <w:jc w:val="left"/>
            </w:pPr>
          </w:p>
        </w:tc>
        <w:tc>
          <w:tcPr>
            <w:tcW w:w="1384" w:type="dxa"/>
            <w:shd w:val="clear" w:color="auto" w:fill="BFBFBF"/>
          </w:tcPr>
          <w:p w:rsidR="00AA4C5C" w:rsidRPr="00AA4C5C" w:rsidRDefault="00AA4C5C" w:rsidP="00AA4C5C">
            <w:pPr>
              <w:jc w:val="center"/>
              <w:rPr>
                <w:b/>
              </w:rPr>
            </w:pPr>
            <w:r w:rsidRPr="00AA4C5C">
              <w:rPr>
                <w:rFonts w:hint="eastAsia"/>
                <w:b/>
              </w:rPr>
              <w:t>南方中债</w:t>
            </w:r>
            <w:r w:rsidRPr="00AA4C5C">
              <w:rPr>
                <w:rFonts w:hint="eastAsia"/>
                <w:b/>
              </w:rPr>
              <w:t>7-10</w:t>
            </w:r>
            <w:r w:rsidRPr="00AA4C5C">
              <w:rPr>
                <w:rFonts w:hint="eastAsia"/>
                <w:b/>
              </w:rPr>
              <w:t>年国开行债券指数</w:t>
            </w:r>
            <w:r w:rsidRPr="00AA4C5C">
              <w:rPr>
                <w:rFonts w:hint="eastAsia"/>
                <w:b/>
              </w:rPr>
              <w:t>A</w:t>
            </w:r>
          </w:p>
        </w:tc>
        <w:tc>
          <w:tcPr>
            <w:tcW w:w="1384" w:type="dxa"/>
            <w:shd w:val="clear" w:color="auto" w:fill="BFBFBF"/>
          </w:tcPr>
          <w:p w:rsidR="00AA4C5C" w:rsidRPr="00AA4C5C" w:rsidRDefault="00AA4C5C" w:rsidP="00AA4C5C">
            <w:pPr>
              <w:jc w:val="center"/>
              <w:rPr>
                <w:b/>
              </w:rPr>
            </w:pPr>
            <w:r w:rsidRPr="00AA4C5C">
              <w:rPr>
                <w:rFonts w:hint="eastAsia"/>
                <w:b/>
              </w:rPr>
              <w:t>南方中债</w:t>
            </w:r>
            <w:r w:rsidRPr="00AA4C5C">
              <w:rPr>
                <w:rFonts w:hint="eastAsia"/>
                <w:b/>
              </w:rPr>
              <w:t>7-10</w:t>
            </w:r>
            <w:r w:rsidRPr="00AA4C5C">
              <w:rPr>
                <w:rFonts w:hint="eastAsia"/>
                <w:b/>
              </w:rPr>
              <w:t>年国开行债券指数</w:t>
            </w:r>
            <w:r w:rsidRPr="00AA4C5C">
              <w:rPr>
                <w:rFonts w:hint="eastAsia"/>
                <w:b/>
              </w:rPr>
              <w:t>C</w:t>
            </w:r>
          </w:p>
        </w:tc>
        <w:tc>
          <w:tcPr>
            <w:tcW w:w="1384" w:type="dxa"/>
            <w:shd w:val="clear" w:color="auto" w:fill="BFBFBF"/>
          </w:tcPr>
          <w:p w:rsidR="00AA4C5C" w:rsidRPr="00AA4C5C" w:rsidRDefault="00AA4C5C" w:rsidP="00AA4C5C">
            <w:pPr>
              <w:jc w:val="center"/>
              <w:rPr>
                <w:b/>
              </w:rPr>
            </w:pPr>
            <w:r w:rsidRPr="00AA4C5C">
              <w:rPr>
                <w:rFonts w:hint="eastAsia"/>
                <w:b/>
              </w:rPr>
              <w:t>南方中债</w:t>
            </w:r>
            <w:r w:rsidRPr="00AA4C5C">
              <w:rPr>
                <w:rFonts w:hint="eastAsia"/>
                <w:b/>
              </w:rPr>
              <w:t>7-10</w:t>
            </w:r>
            <w:r w:rsidRPr="00AA4C5C">
              <w:rPr>
                <w:rFonts w:hint="eastAsia"/>
                <w:b/>
              </w:rPr>
              <w:t>年国开行债券指数</w:t>
            </w:r>
            <w:r w:rsidRPr="00AA4C5C">
              <w:rPr>
                <w:rFonts w:hint="eastAsia"/>
                <w:b/>
              </w:rPr>
              <w:t>D</w:t>
            </w:r>
          </w:p>
        </w:tc>
        <w:tc>
          <w:tcPr>
            <w:tcW w:w="1385" w:type="dxa"/>
            <w:shd w:val="clear" w:color="auto" w:fill="BFBFBF"/>
          </w:tcPr>
          <w:p w:rsidR="00AA4C5C" w:rsidRPr="00AA4C5C" w:rsidRDefault="00AA4C5C" w:rsidP="00AA4C5C">
            <w:pPr>
              <w:jc w:val="center"/>
              <w:rPr>
                <w:b/>
              </w:rPr>
            </w:pPr>
            <w:r w:rsidRPr="00AA4C5C">
              <w:rPr>
                <w:rFonts w:hint="eastAsia"/>
                <w:b/>
              </w:rPr>
              <w:t>南方中债</w:t>
            </w:r>
            <w:r w:rsidRPr="00AA4C5C">
              <w:rPr>
                <w:rFonts w:hint="eastAsia"/>
                <w:b/>
              </w:rPr>
              <w:t>7-10</w:t>
            </w:r>
            <w:r w:rsidRPr="00AA4C5C">
              <w:rPr>
                <w:rFonts w:hint="eastAsia"/>
                <w:b/>
              </w:rPr>
              <w:t>年国开行债券指数</w:t>
            </w:r>
            <w:r w:rsidRPr="00AA4C5C">
              <w:rPr>
                <w:rFonts w:hint="eastAsia"/>
                <w:b/>
              </w:rPr>
              <w:t>E</w:t>
            </w:r>
          </w:p>
        </w:tc>
        <w:tc>
          <w:tcPr>
            <w:tcW w:w="1385" w:type="dxa"/>
            <w:shd w:val="clear" w:color="auto" w:fill="BFBFBF"/>
          </w:tcPr>
          <w:p w:rsidR="00AA4C5C" w:rsidRPr="00AA4C5C" w:rsidRDefault="00AA4C5C" w:rsidP="00AA4C5C">
            <w:pPr>
              <w:jc w:val="center"/>
              <w:rPr>
                <w:b/>
              </w:rPr>
            </w:pPr>
            <w:r w:rsidRPr="00AA4C5C">
              <w:rPr>
                <w:rFonts w:hint="eastAsia"/>
                <w:b/>
              </w:rPr>
              <w:t>南方中债</w:t>
            </w:r>
            <w:r w:rsidRPr="00AA4C5C">
              <w:rPr>
                <w:rFonts w:hint="eastAsia"/>
                <w:b/>
              </w:rPr>
              <w:t>7-10</w:t>
            </w:r>
            <w:r w:rsidRPr="00AA4C5C">
              <w:rPr>
                <w:rFonts w:hint="eastAsia"/>
                <w:b/>
              </w:rPr>
              <w:t>年国开行债券指数</w:t>
            </w:r>
            <w:r w:rsidRPr="00AA4C5C">
              <w:rPr>
                <w:rFonts w:hint="eastAsia"/>
                <w:b/>
              </w:rPr>
              <w:t>I</w:t>
            </w:r>
          </w:p>
        </w:tc>
      </w:tr>
      <w:tr w:rsidR="00AA4C5C" w:rsidTr="00AA4C5C">
        <w:tc>
          <w:tcPr>
            <w:tcW w:w="1384" w:type="dxa"/>
          </w:tcPr>
          <w:p w:rsidR="00AA4C5C" w:rsidRDefault="00AA4C5C" w:rsidP="00AA4C5C">
            <w:pPr>
              <w:jc w:val="left"/>
            </w:pPr>
            <w:r>
              <w:rPr>
                <w:rFonts w:hint="eastAsia"/>
              </w:rPr>
              <w:t>1.</w:t>
            </w:r>
            <w:r>
              <w:rPr>
                <w:rFonts w:hint="eastAsia"/>
              </w:rPr>
              <w:t>本期已实现收益</w:t>
            </w:r>
          </w:p>
        </w:tc>
        <w:tc>
          <w:tcPr>
            <w:tcW w:w="1384" w:type="dxa"/>
          </w:tcPr>
          <w:p w:rsidR="00AA4C5C" w:rsidRDefault="00AA4C5C" w:rsidP="00AA4C5C">
            <w:pPr>
              <w:jc w:val="right"/>
            </w:pPr>
            <w:r>
              <w:t>25,240,892.55</w:t>
            </w:r>
          </w:p>
        </w:tc>
        <w:tc>
          <w:tcPr>
            <w:tcW w:w="1384" w:type="dxa"/>
          </w:tcPr>
          <w:p w:rsidR="00AA4C5C" w:rsidRDefault="00AA4C5C" w:rsidP="00AA4C5C">
            <w:pPr>
              <w:jc w:val="right"/>
            </w:pPr>
            <w:r>
              <w:t>9,373,765.44</w:t>
            </w:r>
          </w:p>
        </w:tc>
        <w:tc>
          <w:tcPr>
            <w:tcW w:w="1384" w:type="dxa"/>
          </w:tcPr>
          <w:p w:rsidR="00AA4C5C" w:rsidRDefault="00AA4C5C" w:rsidP="00AA4C5C">
            <w:pPr>
              <w:jc w:val="right"/>
            </w:pPr>
            <w:r>
              <w:t>4,586,851.92</w:t>
            </w:r>
          </w:p>
        </w:tc>
        <w:tc>
          <w:tcPr>
            <w:tcW w:w="1385" w:type="dxa"/>
          </w:tcPr>
          <w:p w:rsidR="00AA4C5C" w:rsidRDefault="00AA4C5C" w:rsidP="00AA4C5C">
            <w:pPr>
              <w:jc w:val="right"/>
            </w:pPr>
            <w:r>
              <w:t>6,213,864.14</w:t>
            </w:r>
          </w:p>
        </w:tc>
        <w:tc>
          <w:tcPr>
            <w:tcW w:w="1385" w:type="dxa"/>
          </w:tcPr>
          <w:p w:rsidR="00AA4C5C" w:rsidRDefault="00AA4C5C" w:rsidP="00AA4C5C">
            <w:pPr>
              <w:jc w:val="right"/>
            </w:pPr>
            <w:r>
              <w:t>171,784.50</w:t>
            </w:r>
          </w:p>
        </w:tc>
      </w:tr>
      <w:tr w:rsidR="00AA4C5C" w:rsidTr="00AA4C5C">
        <w:tc>
          <w:tcPr>
            <w:tcW w:w="1384" w:type="dxa"/>
          </w:tcPr>
          <w:p w:rsidR="00AA4C5C" w:rsidRDefault="00AA4C5C" w:rsidP="00AA4C5C">
            <w:pPr>
              <w:jc w:val="left"/>
            </w:pPr>
            <w:r>
              <w:rPr>
                <w:rFonts w:hint="eastAsia"/>
              </w:rPr>
              <w:t>2.</w:t>
            </w:r>
            <w:r>
              <w:rPr>
                <w:rFonts w:hint="eastAsia"/>
              </w:rPr>
              <w:t>本期利润</w:t>
            </w:r>
          </w:p>
        </w:tc>
        <w:tc>
          <w:tcPr>
            <w:tcW w:w="1384" w:type="dxa"/>
          </w:tcPr>
          <w:p w:rsidR="00AA4C5C" w:rsidRDefault="00AA4C5C" w:rsidP="00AA4C5C">
            <w:pPr>
              <w:jc w:val="right"/>
            </w:pPr>
            <w:r>
              <w:t>85,209,725.43</w:t>
            </w:r>
          </w:p>
        </w:tc>
        <w:tc>
          <w:tcPr>
            <w:tcW w:w="1384" w:type="dxa"/>
          </w:tcPr>
          <w:p w:rsidR="00AA4C5C" w:rsidRDefault="00AA4C5C" w:rsidP="00AA4C5C">
            <w:pPr>
              <w:jc w:val="right"/>
            </w:pPr>
            <w:r>
              <w:t>30,557,595.78</w:t>
            </w:r>
          </w:p>
        </w:tc>
        <w:tc>
          <w:tcPr>
            <w:tcW w:w="1384" w:type="dxa"/>
          </w:tcPr>
          <w:p w:rsidR="00AA4C5C" w:rsidRDefault="00AA4C5C" w:rsidP="00AA4C5C">
            <w:pPr>
              <w:jc w:val="right"/>
            </w:pPr>
            <w:r>
              <w:t>18,802,840.14</w:t>
            </w:r>
          </w:p>
        </w:tc>
        <w:tc>
          <w:tcPr>
            <w:tcW w:w="1385" w:type="dxa"/>
          </w:tcPr>
          <w:p w:rsidR="00AA4C5C" w:rsidRDefault="00AA4C5C" w:rsidP="00AA4C5C">
            <w:pPr>
              <w:jc w:val="right"/>
            </w:pPr>
            <w:r>
              <w:t>19,508,287.17</w:t>
            </w:r>
          </w:p>
        </w:tc>
        <w:tc>
          <w:tcPr>
            <w:tcW w:w="1385" w:type="dxa"/>
          </w:tcPr>
          <w:p w:rsidR="00AA4C5C" w:rsidRDefault="00AA4C5C" w:rsidP="00AA4C5C">
            <w:pPr>
              <w:jc w:val="right"/>
            </w:pPr>
            <w:r>
              <w:t>476,633.46</w:t>
            </w:r>
          </w:p>
        </w:tc>
      </w:tr>
      <w:tr w:rsidR="00AA4C5C" w:rsidTr="00AA4C5C">
        <w:tc>
          <w:tcPr>
            <w:tcW w:w="1384" w:type="dxa"/>
          </w:tcPr>
          <w:p w:rsidR="00AA4C5C" w:rsidRDefault="00AA4C5C" w:rsidP="00AA4C5C">
            <w:pPr>
              <w:jc w:val="left"/>
            </w:pPr>
            <w:r>
              <w:rPr>
                <w:rFonts w:hint="eastAsia"/>
              </w:rPr>
              <w:t>3.</w:t>
            </w:r>
            <w:r>
              <w:rPr>
                <w:rFonts w:hint="eastAsia"/>
              </w:rPr>
              <w:t>加权平均基金份额本期利润</w:t>
            </w:r>
          </w:p>
        </w:tc>
        <w:tc>
          <w:tcPr>
            <w:tcW w:w="1384" w:type="dxa"/>
          </w:tcPr>
          <w:p w:rsidR="00AA4C5C" w:rsidRDefault="00AA4C5C" w:rsidP="00AA4C5C">
            <w:pPr>
              <w:jc w:val="right"/>
            </w:pPr>
            <w:r>
              <w:t>0.0106</w:t>
            </w:r>
          </w:p>
        </w:tc>
        <w:tc>
          <w:tcPr>
            <w:tcW w:w="1384" w:type="dxa"/>
          </w:tcPr>
          <w:p w:rsidR="00AA4C5C" w:rsidRDefault="00AA4C5C" w:rsidP="00AA4C5C">
            <w:pPr>
              <w:jc w:val="right"/>
            </w:pPr>
            <w:r>
              <w:t>0.0086</w:t>
            </w:r>
          </w:p>
        </w:tc>
        <w:tc>
          <w:tcPr>
            <w:tcW w:w="1384" w:type="dxa"/>
          </w:tcPr>
          <w:p w:rsidR="00AA4C5C" w:rsidRDefault="00AA4C5C" w:rsidP="00AA4C5C">
            <w:pPr>
              <w:jc w:val="right"/>
            </w:pPr>
            <w:r>
              <w:t>0.0147</w:t>
            </w:r>
          </w:p>
        </w:tc>
        <w:tc>
          <w:tcPr>
            <w:tcW w:w="1385" w:type="dxa"/>
          </w:tcPr>
          <w:p w:rsidR="00AA4C5C" w:rsidRDefault="00AA4C5C" w:rsidP="00AA4C5C">
            <w:pPr>
              <w:jc w:val="right"/>
            </w:pPr>
            <w:r>
              <w:t>0.0079</w:t>
            </w:r>
          </w:p>
        </w:tc>
        <w:tc>
          <w:tcPr>
            <w:tcW w:w="1385" w:type="dxa"/>
          </w:tcPr>
          <w:p w:rsidR="00AA4C5C" w:rsidRDefault="00AA4C5C" w:rsidP="00AA4C5C">
            <w:pPr>
              <w:jc w:val="right"/>
            </w:pPr>
            <w:r>
              <w:t>0.0080</w:t>
            </w:r>
          </w:p>
        </w:tc>
      </w:tr>
      <w:tr w:rsidR="00AA4C5C" w:rsidTr="00AA4C5C">
        <w:tc>
          <w:tcPr>
            <w:tcW w:w="1384" w:type="dxa"/>
          </w:tcPr>
          <w:p w:rsidR="00AA4C5C" w:rsidRDefault="00AA4C5C" w:rsidP="00AA4C5C">
            <w:pPr>
              <w:jc w:val="left"/>
            </w:pPr>
            <w:r>
              <w:rPr>
                <w:rFonts w:hint="eastAsia"/>
              </w:rPr>
              <w:t>4.</w:t>
            </w:r>
            <w:r>
              <w:rPr>
                <w:rFonts w:hint="eastAsia"/>
              </w:rPr>
              <w:t>期末基金资产净值</w:t>
            </w:r>
          </w:p>
        </w:tc>
        <w:tc>
          <w:tcPr>
            <w:tcW w:w="1384" w:type="dxa"/>
          </w:tcPr>
          <w:p w:rsidR="00AA4C5C" w:rsidRDefault="00AA4C5C" w:rsidP="00AA4C5C">
            <w:pPr>
              <w:jc w:val="right"/>
            </w:pPr>
            <w:r>
              <w:t>9,281,848,464.37</w:t>
            </w:r>
          </w:p>
        </w:tc>
        <w:tc>
          <w:tcPr>
            <w:tcW w:w="1384" w:type="dxa"/>
          </w:tcPr>
          <w:p w:rsidR="00AA4C5C" w:rsidRDefault="00AA4C5C" w:rsidP="00AA4C5C">
            <w:pPr>
              <w:jc w:val="right"/>
            </w:pPr>
            <w:r>
              <w:t>4,085,488,294.84</w:t>
            </w:r>
          </w:p>
        </w:tc>
        <w:tc>
          <w:tcPr>
            <w:tcW w:w="1384" w:type="dxa"/>
          </w:tcPr>
          <w:p w:rsidR="00AA4C5C" w:rsidRDefault="00AA4C5C" w:rsidP="00AA4C5C">
            <w:pPr>
              <w:jc w:val="right"/>
            </w:pPr>
            <w:r>
              <w:t>2,057,333,149.28</w:t>
            </w:r>
          </w:p>
        </w:tc>
        <w:tc>
          <w:tcPr>
            <w:tcW w:w="1385" w:type="dxa"/>
          </w:tcPr>
          <w:p w:rsidR="00AA4C5C" w:rsidRDefault="00AA4C5C" w:rsidP="00AA4C5C">
            <w:pPr>
              <w:jc w:val="right"/>
            </w:pPr>
            <w:r>
              <w:t>2,777,340,338.97</w:t>
            </w:r>
          </w:p>
        </w:tc>
        <w:tc>
          <w:tcPr>
            <w:tcW w:w="1385" w:type="dxa"/>
          </w:tcPr>
          <w:p w:rsidR="00AA4C5C" w:rsidRDefault="00AA4C5C" w:rsidP="00AA4C5C">
            <w:pPr>
              <w:jc w:val="right"/>
            </w:pPr>
            <w:r>
              <w:t>79,499,730.13</w:t>
            </w:r>
          </w:p>
        </w:tc>
      </w:tr>
      <w:tr w:rsidR="00AA4C5C" w:rsidTr="00AA4C5C">
        <w:tc>
          <w:tcPr>
            <w:tcW w:w="1384" w:type="dxa"/>
          </w:tcPr>
          <w:p w:rsidR="00AA4C5C" w:rsidRDefault="00AA4C5C" w:rsidP="00AA4C5C">
            <w:pPr>
              <w:jc w:val="left"/>
            </w:pPr>
            <w:r>
              <w:rPr>
                <w:rFonts w:hint="eastAsia"/>
              </w:rPr>
              <w:t>5.</w:t>
            </w:r>
            <w:r>
              <w:rPr>
                <w:rFonts w:hint="eastAsia"/>
              </w:rPr>
              <w:t>期末基金份额净值</w:t>
            </w:r>
          </w:p>
        </w:tc>
        <w:tc>
          <w:tcPr>
            <w:tcW w:w="1384" w:type="dxa"/>
          </w:tcPr>
          <w:p w:rsidR="00AA4C5C" w:rsidRDefault="00AA4C5C" w:rsidP="00AA4C5C">
            <w:pPr>
              <w:jc w:val="right"/>
            </w:pPr>
            <w:r>
              <w:t>1.3510</w:t>
            </w:r>
          </w:p>
        </w:tc>
        <w:tc>
          <w:tcPr>
            <w:tcW w:w="1384" w:type="dxa"/>
          </w:tcPr>
          <w:p w:rsidR="00AA4C5C" w:rsidRDefault="00AA4C5C" w:rsidP="00AA4C5C">
            <w:pPr>
              <w:jc w:val="right"/>
            </w:pPr>
            <w:r>
              <w:t>1.3421</w:t>
            </w:r>
          </w:p>
        </w:tc>
        <w:tc>
          <w:tcPr>
            <w:tcW w:w="1384" w:type="dxa"/>
          </w:tcPr>
          <w:p w:rsidR="00AA4C5C" w:rsidRDefault="00AA4C5C" w:rsidP="00AA4C5C">
            <w:pPr>
              <w:jc w:val="right"/>
            </w:pPr>
            <w:r>
              <w:t>1.3598</w:t>
            </w:r>
          </w:p>
        </w:tc>
        <w:tc>
          <w:tcPr>
            <w:tcW w:w="1385" w:type="dxa"/>
          </w:tcPr>
          <w:p w:rsidR="00AA4C5C" w:rsidRDefault="00AA4C5C" w:rsidP="00AA4C5C">
            <w:pPr>
              <w:jc w:val="right"/>
            </w:pPr>
            <w:r>
              <w:t>1.3471</w:t>
            </w:r>
          </w:p>
        </w:tc>
        <w:tc>
          <w:tcPr>
            <w:tcW w:w="1385" w:type="dxa"/>
          </w:tcPr>
          <w:p w:rsidR="00AA4C5C" w:rsidRDefault="00AA4C5C" w:rsidP="00AA4C5C">
            <w:pPr>
              <w:jc w:val="right"/>
            </w:pPr>
            <w:r>
              <w:t>1.3493</w:t>
            </w:r>
          </w:p>
        </w:tc>
      </w:tr>
    </w:tbl>
    <w:p w:rsidR="00AA4C5C" w:rsidRDefault="00AA4C5C" w:rsidP="00AA4C5C">
      <w:pPr>
        <w:pStyle w:val="-8"/>
        <w:rPr>
          <w:rFonts w:hint="eastAsia"/>
        </w:rPr>
      </w:pPr>
      <w:r>
        <w:rPr>
          <w:rFonts w:hint="eastAsia"/>
        </w:rPr>
        <w:t>注：1、基金业绩指标不包括持有人认（申）购或交易基金的各项费用，计入费用后实际收益水平要低于所列数字；</w:t>
      </w:r>
    </w:p>
    <w:p w:rsidR="00AA4C5C" w:rsidRDefault="00AA4C5C" w:rsidP="00AA4C5C">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AA4C5C" w:rsidRDefault="00AA4C5C" w:rsidP="00AA4C5C">
      <w:pPr>
        <w:pStyle w:val="-2"/>
        <w:spacing w:before="312"/>
        <w:rPr>
          <w:rFonts w:hint="eastAsia"/>
        </w:rPr>
      </w:pPr>
      <w:r>
        <w:rPr>
          <w:rFonts w:hint="eastAsia"/>
        </w:rPr>
        <w:t>基金净值表现</w:t>
      </w:r>
    </w:p>
    <w:p w:rsidR="00AA4C5C" w:rsidRDefault="00AA4C5C" w:rsidP="00AA4C5C">
      <w:pPr>
        <w:pStyle w:val="-3"/>
        <w:spacing w:before="156" w:after="156"/>
        <w:rPr>
          <w:rFonts w:hint="eastAsia"/>
        </w:rPr>
      </w:pPr>
      <w:r>
        <w:rPr>
          <w:rFonts w:hint="eastAsia"/>
        </w:rPr>
        <w:t>本报告期基金份额净值增长率及其与同期业绩比较基准收益率的比较</w:t>
      </w:r>
    </w:p>
    <w:p w:rsidR="00AA4C5C" w:rsidRDefault="00AA4C5C" w:rsidP="00AA4C5C">
      <w:pPr>
        <w:pStyle w:val="-"/>
        <w:ind w:firstLine="420"/>
        <w:rPr>
          <w:rFonts w:hint="eastAsia"/>
        </w:rPr>
      </w:pPr>
      <w:r>
        <w:rPr>
          <w:rFonts w:hint="eastAsia"/>
        </w:rPr>
        <w:t>南方中债7-10年国开行债券指数A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A4C5C" w:rsidTr="00AA4C5C">
        <w:trPr>
          <w:cnfStyle w:val="100000000000" w:firstRow="1" w:lastRow="0" w:firstColumn="0" w:lastColumn="0" w:oddVBand="0" w:evenVBand="0" w:oddHBand="0" w:evenHBand="0" w:firstRowFirstColumn="0" w:firstRowLastColumn="0" w:lastRowFirstColumn="0" w:lastRowLastColumn="0"/>
        </w:trPr>
        <w:tc>
          <w:tcPr>
            <w:tcW w:w="1429" w:type="dxa"/>
          </w:tcPr>
          <w:p w:rsidR="00AA4C5C" w:rsidRPr="00AA4C5C" w:rsidRDefault="00AA4C5C" w:rsidP="00AA4C5C">
            <w:pPr>
              <w:jc w:val="center"/>
              <w:rPr>
                <w:b/>
              </w:rPr>
            </w:pPr>
            <w:r w:rsidRPr="00AA4C5C">
              <w:rPr>
                <w:rFonts w:hint="eastAsia"/>
                <w:b/>
              </w:rPr>
              <w:lastRenderedPageBreak/>
              <w:t>阶段</w:t>
            </w:r>
          </w:p>
        </w:tc>
        <w:tc>
          <w:tcPr>
            <w:tcW w:w="1315" w:type="dxa"/>
          </w:tcPr>
          <w:p w:rsidR="00AA4C5C" w:rsidRPr="00AA4C5C" w:rsidRDefault="00AA4C5C" w:rsidP="00AA4C5C">
            <w:pPr>
              <w:jc w:val="center"/>
              <w:rPr>
                <w:b/>
              </w:rPr>
            </w:pPr>
            <w:r w:rsidRPr="00AA4C5C">
              <w:rPr>
                <w:rFonts w:hint="eastAsia"/>
                <w:b/>
              </w:rPr>
              <w:t>净值增长率①</w:t>
            </w:r>
          </w:p>
        </w:tc>
        <w:tc>
          <w:tcPr>
            <w:tcW w:w="1315" w:type="dxa"/>
          </w:tcPr>
          <w:p w:rsidR="00AA4C5C" w:rsidRPr="00AA4C5C" w:rsidRDefault="00AA4C5C" w:rsidP="00AA4C5C">
            <w:pPr>
              <w:jc w:val="center"/>
              <w:rPr>
                <w:b/>
              </w:rPr>
            </w:pPr>
            <w:r w:rsidRPr="00AA4C5C">
              <w:rPr>
                <w:rFonts w:hint="eastAsia"/>
                <w:b/>
              </w:rPr>
              <w:t>净值增长率标准差②</w:t>
            </w:r>
          </w:p>
        </w:tc>
        <w:tc>
          <w:tcPr>
            <w:tcW w:w="1315" w:type="dxa"/>
          </w:tcPr>
          <w:p w:rsidR="00AA4C5C" w:rsidRPr="00AA4C5C" w:rsidRDefault="00AA4C5C" w:rsidP="00AA4C5C">
            <w:pPr>
              <w:jc w:val="center"/>
              <w:rPr>
                <w:b/>
              </w:rPr>
            </w:pPr>
            <w:r w:rsidRPr="00AA4C5C">
              <w:rPr>
                <w:rFonts w:hint="eastAsia"/>
                <w:b/>
              </w:rPr>
              <w:t>业绩比较基准收益率③</w:t>
            </w:r>
          </w:p>
        </w:tc>
        <w:tc>
          <w:tcPr>
            <w:tcW w:w="1315" w:type="dxa"/>
          </w:tcPr>
          <w:p w:rsidR="00AA4C5C" w:rsidRPr="00AA4C5C" w:rsidRDefault="00AA4C5C" w:rsidP="00AA4C5C">
            <w:pPr>
              <w:jc w:val="center"/>
              <w:rPr>
                <w:b/>
              </w:rPr>
            </w:pPr>
            <w:r w:rsidRPr="00AA4C5C">
              <w:rPr>
                <w:rFonts w:hint="eastAsia"/>
                <w:b/>
              </w:rPr>
              <w:t>业绩比较基准收益率标准差④</w:t>
            </w:r>
          </w:p>
        </w:tc>
        <w:tc>
          <w:tcPr>
            <w:tcW w:w="907" w:type="dxa"/>
          </w:tcPr>
          <w:p w:rsidR="00AA4C5C" w:rsidRPr="00AA4C5C" w:rsidRDefault="00AA4C5C" w:rsidP="00AA4C5C">
            <w:pPr>
              <w:jc w:val="center"/>
              <w:rPr>
                <w:b/>
              </w:rPr>
            </w:pPr>
            <w:r w:rsidRPr="00AA4C5C">
              <w:rPr>
                <w:rFonts w:hint="eastAsia"/>
                <w:b/>
              </w:rPr>
              <w:t>①</w:t>
            </w:r>
            <w:r w:rsidRPr="00AA4C5C">
              <w:rPr>
                <w:rFonts w:hint="eastAsia"/>
                <w:b/>
              </w:rPr>
              <w:t>-</w:t>
            </w:r>
            <w:r w:rsidRPr="00AA4C5C">
              <w:rPr>
                <w:rFonts w:hint="eastAsia"/>
                <w:b/>
              </w:rPr>
              <w:t>③</w:t>
            </w:r>
          </w:p>
        </w:tc>
        <w:tc>
          <w:tcPr>
            <w:tcW w:w="907" w:type="dxa"/>
          </w:tcPr>
          <w:p w:rsidR="00AA4C5C" w:rsidRPr="00AA4C5C" w:rsidRDefault="00AA4C5C" w:rsidP="00AA4C5C">
            <w:pPr>
              <w:jc w:val="center"/>
              <w:rPr>
                <w:b/>
              </w:rPr>
            </w:pPr>
            <w:r w:rsidRPr="00AA4C5C">
              <w:rPr>
                <w:rFonts w:hint="eastAsia"/>
                <w:b/>
              </w:rPr>
              <w:t>②</w:t>
            </w:r>
            <w:r w:rsidRPr="00AA4C5C">
              <w:rPr>
                <w:rFonts w:hint="eastAsia"/>
                <w:b/>
              </w:rPr>
              <w:t>-</w:t>
            </w:r>
            <w:r w:rsidRPr="00AA4C5C">
              <w:rPr>
                <w:rFonts w:hint="eastAsia"/>
                <w:b/>
              </w:rPr>
              <w:t>④</w:t>
            </w:r>
          </w:p>
        </w:tc>
      </w:tr>
      <w:tr w:rsidR="00AA4C5C" w:rsidTr="00AA4C5C">
        <w:tc>
          <w:tcPr>
            <w:tcW w:w="1429" w:type="dxa"/>
          </w:tcPr>
          <w:p w:rsidR="00AA4C5C" w:rsidRDefault="00AA4C5C" w:rsidP="00AA4C5C">
            <w:pPr>
              <w:jc w:val="left"/>
            </w:pPr>
            <w:r>
              <w:rPr>
                <w:rFonts w:hint="eastAsia"/>
              </w:rPr>
              <w:t>过去三个月</w:t>
            </w:r>
          </w:p>
        </w:tc>
        <w:tc>
          <w:tcPr>
            <w:tcW w:w="1315" w:type="dxa"/>
          </w:tcPr>
          <w:p w:rsidR="00AA4C5C" w:rsidRDefault="00AA4C5C" w:rsidP="00AA4C5C">
            <w:pPr>
              <w:jc w:val="right"/>
            </w:pPr>
            <w:r>
              <w:t>0.66%</w:t>
            </w:r>
          </w:p>
        </w:tc>
        <w:tc>
          <w:tcPr>
            <w:tcW w:w="1315" w:type="dxa"/>
          </w:tcPr>
          <w:p w:rsidR="00AA4C5C" w:rsidRDefault="00AA4C5C" w:rsidP="00AA4C5C">
            <w:pPr>
              <w:jc w:val="right"/>
            </w:pPr>
            <w:r>
              <w:t>0.10%</w:t>
            </w:r>
          </w:p>
        </w:tc>
        <w:tc>
          <w:tcPr>
            <w:tcW w:w="1315" w:type="dxa"/>
          </w:tcPr>
          <w:p w:rsidR="00AA4C5C" w:rsidRDefault="00AA4C5C" w:rsidP="00AA4C5C">
            <w:pPr>
              <w:jc w:val="right"/>
            </w:pPr>
            <w:r>
              <w:t>0.46%</w:t>
            </w:r>
          </w:p>
        </w:tc>
        <w:tc>
          <w:tcPr>
            <w:tcW w:w="1315" w:type="dxa"/>
          </w:tcPr>
          <w:p w:rsidR="00AA4C5C" w:rsidRDefault="00AA4C5C" w:rsidP="00AA4C5C">
            <w:pPr>
              <w:jc w:val="right"/>
            </w:pPr>
            <w:r>
              <w:t>0.09%</w:t>
            </w:r>
          </w:p>
        </w:tc>
        <w:tc>
          <w:tcPr>
            <w:tcW w:w="907" w:type="dxa"/>
          </w:tcPr>
          <w:p w:rsidR="00AA4C5C" w:rsidRDefault="00AA4C5C" w:rsidP="00AA4C5C">
            <w:pPr>
              <w:jc w:val="right"/>
            </w:pPr>
            <w:r>
              <w:t>0.20%</w:t>
            </w:r>
          </w:p>
        </w:tc>
        <w:tc>
          <w:tcPr>
            <w:tcW w:w="907" w:type="dxa"/>
          </w:tcPr>
          <w:p w:rsidR="00AA4C5C" w:rsidRDefault="00AA4C5C" w:rsidP="00AA4C5C">
            <w:pPr>
              <w:jc w:val="right"/>
            </w:pPr>
            <w:r>
              <w:t>0.01%</w:t>
            </w:r>
          </w:p>
        </w:tc>
      </w:tr>
      <w:tr w:rsidR="00AA4C5C" w:rsidTr="00AA4C5C">
        <w:tc>
          <w:tcPr>
            <w:tcW w:w="1429" w:type="dxa"/>
          </w:tcPr>
          <w:p w:rsidR="00AA4C5C" w:rsidRDefault="00AA4C5C" w:rsidP="00AA4C5C">
            <w:pPr>
              <w:jc w:val="left"/>
            </w:pPr>
            <w:r>
              <w:rPr>
                <w:rFonts w:hint="eastAsia"/>
              </w:rPr>
              <w:t>过去六个月</w:t>
            </w:r>
          </w:p>
        </w:tc>
        <w:tc>
          <w:tcPr>
            <w:tcW w:w="1315" w:type="dxa"/>
          </w:tcPr>
          <w:p w:rsidR="00AA4C5C" w:rsidRDefault="00AA4C5C" w:rsidP="00AA4C5C">
            <w:pPr>
              <w:jc w:val="right"/>
            </w:pPr>
            <w:r>
              <w:t>-1.12%</w:t>
            </w:r>
          </w:p>
        </w:tc>
        <w:tc>
          <w:tcPr>
            <w:tcW w:w="1315" w:type="dxa"/>
          </w:tcPr>
          <w:p w:rsidR="00AA4C5C" w:rsidRDefault="00AA4C5C" w:rsidP="00AA4C5C">
            <w:pPr>
              <w:jc w:val="right"/>
            </w:pPr>
            <w:r>
              <w:t>0.13%</w:t>
            </w:r>
          </w:p>
        </w:tc>
        <w:tc>
          <w:tcPr>
            <w:tcW w:w="1315" w:type="dxa"/>
          </w:tcPr>
          <w:p w:rsidR="00AA4C5C" w:rsidRDefault="00AA4C5C" w:rsidP="00AA4C5C">
            <w:pPr>
              <w:jc w:val="right"/>
            </w:pPr>
            <w:r>
              <w:t>-1.31%</w:t>
            </w:r>
          </w:p>
        </w:tc>
        <w:tc>
          <w:tcPr>
            <w:tcW w:w="1315" w:type="dxa"/>
          </w:tcPr>
          <w:p w:rsidR="00AA4C5C" w:rsidRDefault="00AA4C5C" w:rsidP="00AA4C5C">
            <w:pPr>
              <w:jc w:val="right"/>
            </w:pPr>
            <w:r>
              <w:t>0.10%</w:t>
            </w:r>
          </w:p>
        </w:tc>
        <w:tc>
          <w:tcPr>
            <w:tcW w:w="907" w:type="dxa"/>
          </w:tcPr>
          <w:p w:rsidR="00AA4C5C" w:rsidRDefault="00AA4C5C" w:rsidP="00AA4C5C">
            <w:pPr>
              <w:jc w:val="right"/>
            </w:pPr>
            <w:r>
              <w:t>0.19%</w:t>
            </w:r>
          </w:p>
        </w:tc>
        <w:tc>
          <w:tcPr>
            <w:tcW w:w="907" w:type="dxa"/>
          </w:tcPr>
          <w:p w:rsidR="00AA4C5C" w:rsidRDefault="00AA4C5C" w:rsidP="00AA4C5C">
            <w:pPr>
              <w:jc w:val="right"/>
            </w:pPr>
            <w:r>
              <w:t>0.03%</w:t>
            </w:r>
          </w:p>
        </w:tc>
      </w:tr>
      <w:tr w:rsidR="00AA4C5C" w:rsidTr="00AA4C5C">
        <w:tc>
          <w:tcPr>
            <w:tcW w:w="1429" w:type="dxa"/>
          </w:tcPr>
          <w:p w:rsidR="00AA4C5C" w:rsidRDefault="00AA4C5C" w:rsidP="00AA4C5C">
            <w:pPr>
              <w:jc w:val="left"/>
            </w:pPr>
            <w:r>
              <w:rPr>
                <w:rFonts w:hint="eastAsia"/>
              </w:rPr>
              <w:t>过去一年</w:t>
            </w:r>
          </w:p>
        </w:tc>
        <w:tc>
          <w:tcPr>
            <w:tcW w:w="1315" w:type="dxa"/>
          </w:tcPr>
          <w:p w:rsidR="00AA4C5C" w:rsidRDefault="00AA4C5C" w:rsidP="00AA4C5C">
            <w:pPr>
              <w:jc w:val="right"/>
            </w:pPr>
            <w:r>
              <w:t>-0.24%</w:t>
            </w:r>
          </w:p>
        </w:tc>
        <w:tc>
          <w:tcPr>
            <w:tcW w:w="1315" w:type="dxa"/>
          </w:tcPr>
          <w:p w:rsidR="00AA4C5C" w:rsidRDefault="00AA4C5C" w:rsidP="00AA4C5C">
            <w:pPr>
              <w:jc w:val="right"/>
            </w:pPr>
            <w:r>
              <w:t>0.17%</w:t>
            </w:r>
          </w:p>
        </w:tc>
        <w:tc>
          <w:tcPr>
            <w:tcW w:w="1315" w:type="dxa"/>
          </w:tcPr>
          <w:p w:rsidR="00AA4C5C" w:rsidRDefault="00AA4C5C" w:rsidP="00AA4C5C">
            <w:pPr>
              <w:jc w:val="right"/>
            </w:pPr>
            <w:r>
              <w:t>-1.92%</w:t>
            </w:r>
          </w:p>
        </w:tc>
        <w:tc>
          <w:tcPr>
            <w:tcW w:w="1315" w:type="dxa"/>
          </w:tcPr>
          <w:p w:rsidR="00AA4C5C" w:rsidRDefault="00AA4C5C" w:rsidP="00AA4C5C">
            <w:pPr>
              <w:jc w:val="right"/>
            </w:pPr>
            <w:r>
              <w:t>0.14%</w:t>
            </w:r>
          </w:p>
        </w:tc>
        <w:tc>
          <w:tcPr>
            <w:tcW w:w="907" w:type="dxa"/>
          </w:tcPr>
          <w:p w:rsidR="00AA4C5C" w:rsidRDefault="00AA4C5C" w:rsidP="00AA4C5C">
            <w:pPr>
              <w:jc w:val="right"/>
            </w:pPr>
            <w:r>
              <w:t>1.68%</w:t>
            </w:r>
          </w:p>
        </w:tc>
        <w:tc>
          <w:tcPr>
            <w:tcW w:w="907" w:type="dxa"/>
          </w:tcPr>
          <w:p w:rsidR="00AA4C5C" w:rsidRDefault="00AA4C5C" w:rsidP="00AA4C5C">
            <w:pPr>
              <w:jc w:val="right"/>
            </w:pPr>
            <w:r>
              <w:t>0.03%</w:t>
            </w:r>
          </w:p>
        </w:tc>
      </w:tr>
      <w:tr w:rsidR="00AA4C5C" w:rsidTr="00AA4C5C">
        <w:tc>
          <w:tcPr>
            <w:tcW w:w="1429" w:type="dxa"/>
          </w:tcPr>
          <w:p w:rsidR="00AA4C5C" w:rsidRDefault="00AA4C5C" w:rsidP="00AA4C5C">
            <w:pPr>
              <w:jc w:val="left"/>
            </w:pPr>
            <w:r>
              <w:rPr>
                <w:rFonts w:hint="eastAsia"/>
              </w:rPr>
              <w:t>过去三年</w:t>
            </w:r>
          </w:p>
        </w:tc>
        <w:tc>
          <w:tcPr>
            <w:tcW w:w="1315" w:type="dxa"/>
          </w:tcPr>
          <w:p w:rsidR="00AA4C5C" w:rsidRDefault="00AA4C5C" w:rsidP="00AA4C5C">
            <w:pPr>
              <w:jc w:val="right"/>
            </w:pPr>
            <w:r>
              <w:t>17.31%</w:t>
            </w:r>
          </w:p>
        </w:tc>
        <w:tc>
          <w:tcPr>
            <w:tcW w:w="1315" w:type="dxa"/>
          </w:tcPr>
          <w:p w:rsidR="00AA4C5C" w:rsidRDefault="00AA4C5C" w:rsidP="00AA4C5C">
            <w:pPr>
              <w:jc w:val="right"/>
            </w:pPr>
            <w:r>
              <w:t>0.15%</w:t>
            </w:r>
          </w:p>
        </w:tc>
        <w:tc>
          <w:tcPr>
            <w:tcW w:w="1315" w:type="dxa"/>
          </w:tcPr>
          <w:p w:rsidR="00AA4C5C" w:rsidRDefault="00AA4C5C" w:rsidP="00AA4C5C">
            <w:pPr>
              <w:jc w:val="right"/>
            </w:pPr>
            <w:r>
              <w:t>7.16%</w:t>
            </w:r>
          </w:p>
        </w:tc>
        <w:tc>
          <w:tcPr>
            <w:tcW w:w="1315" w:type="dxa"/>
          </w:tcPr>
          <w:p w:rsidR="00AA4C5C" w:rsidRDefault="00AA4C5C" w:rsidP="00AA4C5C">
            <w:pPr>
              <w:jc w:val="right"/>
            </w:pPr>
            <w:r>
              <w:t>0.13%</w:t>
            </w:r>
          </w:p>
        </w:tc>
        <w:tc>
          <w:tcPr>
            <w:tcW w:w="907" w:type="dxa"/>
          </w:tcPr>
          <w:p w:rsidR="00AA4C5C" w:rsidRDefault="00AA4C5C" w:rsidP="00AA4C5C">
            <w:pPr>
              <w:jc w:val="right"/>
            </w:pPr>
            <w:r>
              <w:t>10.15%</w:t>
            </w:r>
          </w:p>
        </w:tc>
        <w:tc>
          <w:tcPr>
            <w:tcW w:w="907" w:type="dxa"/>
          </w:tcPr>
          <w:p w:rsidR="00AA4C5C" w:rsidRDefault="00AA4C5C" w:rsidP="00AA4C5C">
            <w:pPr>
              <w:jc w:val="right"/>
            </w:pPr>
            <w:r>
              <w:t>0.02%</w:t>
            </w:r>
          </w:p>
        </w:tc>
      </w:tr>
      <w:tr w:rsidR="00AA4C5C" w:rsidTr="00AA4C5C">
        <w:tc>
          <w:tcPr>
            <w:tcW w:w="1429" w:type="dxa"/>
          </w:tcPr>
          <w:p w:rsidR="00AA4C5C" w:rsidRDefault="00AA4C5C" w:rsidP="00AA4C5C">
            <w:pPr>
              <w:jc w:val="left"/>
            </w:pPr>
            <w:r>
              <w:rPr>
                <w:rFonts w:hint="eastAsia"/>
              </w:rPr>
              <w:t>过去五年</w:t>
            </w:r>
          </w:p>
        </w:tc>
        <w:tc>
          <w:tcPr>
            <w:tcW w:w="1315" w:type="dxa"/>
          </w:tcPr>
          <w:p w:rsidR="00AA4C5C" w:rsidRDefault="00AA4C5C" w:rsidP="00AA4C5C">
            <w:pPr>
              <w:jc w:val="right"/>
            </w:pPr>
            <w:r>
              <w:t>30.14%</w:t>
            </w:r>
          </w:p>
        </w:tc>
        <w:tc>
          <w:tcPr>
            <w:tcW w:w="1315" w:type="dxa"/>
          </w:tcPr>
          <w:p w:rsidR="00AA4C5C" w:rsidRDefault="00AA4C5C" w:rsidP="00AA4C5C">
            <w:pPr>
              <w:jc w:val="right"/>
            </w:pPr>
            <w:r>
              <w:t>0.14%</w:t>
            </w:r>
          </w:p>
        </w:tc>
        <w:tc>
          <w:tcPr>
            <w:tcW w:w="1315" w:type="dxa"/>
          </w:tcPr>
          <w:p w:rsidR="00AA4C5C" w:rsidRDefault="00AA4C5C" w:rsidP="00AA4C5C">
            <w:pPr>
              <w:jc w:val="right"/>
            </w:pPr>
            <w:r>
              <w:t>11.28%</w:t>
            </w:r>
          </w:p>
        </w:tc>
        <w:tc>
          <w:tcPr>
            <w:tcW w:w="1315" w:type="dxa"/>
          </w:tcPr>
          <w:p w:rsidR="00AA4C5C" w:rsidRDefault="00AA4C5C" w:rsidP="00AA4C5C">
            <w:pPr>
              <w:jc w:val="right"/>
            </w:pPr>
            <w:r>
              <w:t>0.12%</w:t>
            </w:r>
          </w:p>
        </w:tc>
        <w:tc>
          <w:tcPr>
            <w:tcW w:w="907" w:type="dxa"/>
          </w:tcPr>
          <w:p w:rsidR="00AA4C5C" w:rsidRDefault="00AA4C5C" w:rsidP="00AA4C5C">
            <w:pPr>
              <w:jc w:val="right"/>
            </w:pPr>
            <w:r>
              <w:t>18.86%</w:t>
            </w:r>
          </w:p>
        </w:tc>
        <w:tc>
          <w:tcPr>
            <w:tcW w:w="907" w:type="dxa"/>
          </w:tcPr>
          <w:p w:rsidR="00AA4C5C" w:rsidRDefault="00AA4C5C" w:rsidP="00AA4C5C">
            <w:pPr>
              <w:jc w:val="right"/>
            </w:pPr>
            <w:r>
              <w:t>0.02%</w:t>
            </w:r>
          </w:p>
        </w:tc>
      </w:tr>
      <w:tr w:rsidR="00AA4C5C" w:rsidTr="00AA4C5C">
        <w:tc>
          <w:tcPr>
            <w:tcW w:w="1429" w:type="dxa"/>
          </w:tcPr>
          <w:p w:rsidR="00AA4C5C" w:rsidRDefault="00AA4C5C" w:rsidP="00AA4C5C">
            <w:pPr>
              <w:jc w:val="left"/>
            </w:pPr>
            <w:r>
              <w:rPr>
                <w:rFonts w:hint="eastAsia"/>
              </w:rPr>
              <w:t>自基金合同生效起至今</w:t>
            </w:r>
          </w:p>
        </w:tc>
        <w:tc>
          <w:tcPr>
            <w:tcW w:w="1315" w:type="dxa"/>
          </w:tcPr>
          <w:p w:rsidR="00AA4C5C" w:rsidRDefault="00AA4C5C" w:rsidP="00AA4C5C">
            <w:pPr>
              <w:jc w:val="right"/>
            </w:pPr>
            <w:r>
              <w:t>40.52%</w:t>
            </w:r>
          </w:p>
        </w:tc>
        <w:tc>
          <w:tcPr>
            <w:tcW w:w="1315" w:type="dxa"/>
          </w:tcPr>
          <w:p w:rsidR="00AA4C5C" w:rsidRDefault="00AA4C5C" w:rsidP="00AA4C5C">
            <w:pPr>
              <w:jc w:val="right"/>
            </w:pPr>
            <w:r>
              <w:t>0.15%</w:t>
            </w:r>
          </w:p>
        </w:tc>
        <w:tc>
          <w:tcPr>
            <w:tcW w:w="1315" w:type="dxa"/>
          </w:tcPr>
          <w:p w:rsidR="00AA4C5C" w:rsidRDefault="00AA4C5C" w:rsidP="00AA4C5C">
            <w:pPr>
              <w:jc w:val="right"/>
            </w:pPr>
            <w:r>
              <w:t>13.07%</w:t>
            </w:r>
          </w:p>
        </w:tc>
        <w:tc>
          <w:tcPr>
            <w:tcW w:w="1315" w:type="dxa"/>
          </w:tcPr>
          <w:p w:rsidR="00AA4C5C" w:rsidRDefault="00AA4C5C" w:rsidP="00AA4C5C">
            <w:pPr>
              <w:jc w:val="right"/>
            </w:pPr>
            <w:r>
              <w:t>0.14%</w:t>
            </w:r>
          </w:p>
        </w:tc>
        <w:tc>
          <w:tcPr>
            <w:tcW w:w="907" w:type="dxa"/>
          </w:tcPr>
          <w:p w:rsidR="00AA4C5C" w:rsidRDefault="00AA4C5C" w:rsidP="00AA4C5C">
            <w:pPr>
              <w:jc w:val="right"/>
            </w:pPr>
            <w:r>
              <w:t>27.45%</w:t>
            </w:r>
          </w:p>
        </w:tc>
        <w:tc>
          <w:tcPr>
            <w:tcW w:w="907" w:type="dxa"/>
          </w:tcPr>
          <w:p w:rsidR="00AA4C5C" w:rsidRDefault="00AA4C5C" w:rsidP="00AA4C5C">
            <w:pPr>
              <w:jc w:val="right"/>
            </w:pPr>
            <w:r>
              <w:t>0.01%</w:t>
            </w:r>
          </w:p>
        </w:tc>
      </w:tr>
    </w:tbl>
    <w:p w:rsidR="00AA4C5C" w:rsidRDefault="00AA4C5C" w:rsidP="00AA4C5C">
      <w:pPr>
        <w:pStyle w:val="-"/>
        <w:ind w:firstLine="420"/>
        <w:rPr>
          <w:rFonts w:hint="eastAsia"/>
        </w:rPr>
      </w:pPr>
      <w:r>
        <w:rPr>
          <w:rFonts w:hint="eastAsia"/>
        </w:rPr>
        <w:t>南方中债7-10年国开行债券指数C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A4C5C" w:rsidTr="00AA4C5C">
        <w:trPr>
          <w:cnfStyle w:val="100000000000" w:firstRow="1" w:lastRow="0" w:firstColumn="0" w:lastColumn="0" w:oddVBand="0" w:evenVBand="0" w:oddHBand="0" w:evenHBand="0" w:firstRowFirstColumn="0" w:firstRowLastColumn="0" w:lastRowFirstColumn="0" w:lastRowLastColumn="0"/>
        </w:trPr>
        <w:tc>
          <w:tcPr>
            <w:tcW w:w="1429" w:type="dxa"/>
          </w:tcPr>
          <w:p w:rsidR="00AA4C5C" w:rsidRPr="00AA4C5C" w:rsidRDefault="00AA4C5C" w:rsidP="00AA4C5C">
            <w:pPr>
              <w:jc w:val="center"/>
              <w:rPr>
                <w:b/>
              </w:rPr>
            </w:pPr>
            <w:r w:rsidRPr="00AA4C5C">
              <w:rPr>
                <w:rFonts w:hint="eastAsia"/>
                <w:b/>
              </w:rPr>
              <w:t>阶段</w:t>
            </w:r>
          </w:p>
        </w:tc>
        <w:tc>
          <w:tcPr>
            <w:tcW w:w="1315" w:type="dxa"/>
          </w:tcPr>
          <w:p w:rsidR="00AA4C5C" w:rsidRPr="00AA4C5C" w:rsidRDefault="00AA4C5C" w:rsidP="00AA4C5C">
            <w:pPr>
              <w:jc w:val="center"/>
              <w:rPr>
                <w:b/>
              </w:rPr>
            </w:pPr>
            <w:r w:rsidRPr="00AA4C5C">
              <w:rPr>
                <w:rFonts w:hint="eastAsia"/>
                <w:b/>
              </w:rPr>
              <w:t>净值增长率①</w:t>
            </w:r>
          </w:p>
        </w:tc>
        <w:tc>
          <w:tcPr>
            <w:tcW w:w="1315" w:type="dxa"/>
          </w:tcPr>
          <w:p w:rsidR="00AA4C5C" w:rsidRPr="00AA4C5C" w:rsidRDefault="00AA4C5C" w:rsidP="00AA4C5C">
            <w:pPr>
              <w:jc w:val="center"/>
              <w:rPr>
                <w:b/>
              </w:rPr>
            </w:pPr>
            <w:r w:rsidRPr="00AA4C5C">
              <w:rPr>
                <w:rFonts w:hint="eastAsia"/>
                <w:b/>
              </w:rPr>
              <w:t>净值增长率标准差②</w:t>
            </w:r>
          </w:p>
        </w:tc>
        <w:tc>
          <w:tcPr>
            <w:tcW w:w="1315" w:type="dxa"/>
          </w:tcPr>
          <w:p w:rsidR="00AA4C5C" w:rsidRPr="00AA4C5C" w:rsidRDefault="00AA4C5C" w:rsidP="00AA4C5C">
            <w:pPr>
              <w:jc w:val="center"/>
              <w:rPr>
                <w:b/>
              </w:rPr>
            </w:pPr>
            <w:r w:rsidRPr="00AA4C5C">
              <w:rPr>
                <w:rFonts w:hint="eastAsia"/>
                <w:b/>
              </w:rPr>
              <w:t>业绩比较基准收益率③</w:t>
            </w:r>
          </w:p>
        </w:tc>
        <w:tc>
          <w:tcPr>
            <w:tcW w:w="1315" w:type="dxa"/>
          </w:tcPr>
          <w:p w:rsidR="00AA4C5C" w:rsidRPr="00AA4C5C" w:rsidRDefault="00AA4C5C" w:rsidP="00AA4C5C">
            <w:pPr>
              <w:jc w:val="center"/>
              <w:rPr>
                <w:b/>
              </w:rPr>
            </w:pPr>
            <w:r w:rsidRPr="00AA4C5C">
              <w:rPr>
                <w:rFonts w:hint="eastAsia"/>
                <w:b/>
              </w:rPr>
              <w:t>业绩比较基准收益率标准差④</w:t>
            </w:r>
          </w:p>
        </w:tc>
        <w:tc>
          <w:tcPr>
            <w:tcW w:w="907" w:type="dxa"/>
          </w:tcPr>
          <w:p w:rsidR="00AA4C5C" w:rsidRPr="00AA4C5C" w:rsidRDefault="00AA4C5C" w:rsidP="00AA4C5C">
            <w:pPr>
              <w:jc w:val="center"/>
              <w:rPr>
                <w:b/>
              </w:rPr>
            </w:pPr>
            <w:r w:rsidRPr="00AA4C5C">
              <w:rPr>
                <w:rFonts w:hint="eastAsia"/>
                <w:b/>
              </w:rPr>
              <w:t>①</w:t>
            </w:r>
            <w:r w:rsidRPr="00AA4C5C">
              <w:rPr>
                <w:rFonts w:hint="eastAsia"/>
                <w:b/>
              </w:rPr>
              <w:t>-</w:t>
            </w:r>
            <w:r w:rsidRPr="00AA4C5C">
              <w:rPr>
                <w:rFonts w:hint="eastAsia"/>
                <w:b/>
              </w:rPr>
              <w:t>③</w:t>
            </w:r>
          </w:p>
        </w:tc>
        <w:tc>
          <w:tcPr>
            <w:tcW w:w="907" w:type="dxa"/>
          </w:tcPr>
          <w:p w:rsidR="00AA4C5C" w:rsidRPr="00AA4C5C" w:rsidRDefault="00AA4C5C" w:rsidP="00AA4C5C">
            <w:pPr>
              <w:jc w:val="center"/>
              <w:rPr>
                <w:b/>
              </w:rPr>
            </w:pPr>
            <w:r w:rsidRPr="00AA4C5C">
              <w:rPr>
                <w:rFonts w:hint="eastAsia"/>
                <w:b/>
              </w:rPr>
              <w:t>②</w:t>
            </w:r>
            <w:r w:rsidRPr="00AA4C5C">
              <w:rPr>
                <w:rFonts w:hint="eastAsia"/>
                <w:b/>
              </w:rPr>
              <w:t>-</w:t>
            </w:r>
            <w:r w:rsidRPr="00AA4C5C">
              <w:rPr>
                <w:rFonts w:hint="eastAsia"/>
                <w:b/>
              </w:rPr>
              <w:t>④</w:t>
            </w:r>
          </w:p>
        </w:tc>
      </w:tr>
      <w:tr w:rsidR="00AA4C5C" w:rsidTr="00AA4C5C">
        <w:tc>
          <w:tcPr>
            <w:tcW w:w="1429" w:type="dxa"/>
          </w:tcPr>
          <w:p w:rsidR="00AA4C5C" w:rsidRDefault="00AA4C5C" w:rsidP="00AA4C5C">
            <w:pPr>
              <w:jc w:val="left"/>
            </w:pPr>
            <w:r>
              <w:rPr>
                <w:rFonts w:hint="eastAsia"/>
              </w:rPr>
              <w:t>过去三个月</w:t>
            </w:r>
          </w:p>
        </w:tc>
        <w:tc>
          <w:tcPr>
            <w:tcW w:w="1315" w:type="dxa"/>
          </w:tcPr>
          <w:p w:rsidR="00AA4C5C" w:rsidRDefault="00AA4C5C" w:rsidP="00AA4C5C">
            <w:pPr>
              <w:jc w:val="right"/>
            </w:pPr>
            <w:r>
              <w:t>0.63%</w:t>
            </w:r>
          </w:p>
        </w:tc>
        <w:tc>
          <w:tcPr>
            <w:tcW w:w="1315" w:type="dxa"/>
          </w:tcPr>
          <w:p w:rsidR="00AA4C5C" w:rsidRDefault="00AA4C5C" w:rsidP="00AA4C5C">
            <w:pPr>
              <w:jc w:val="right"/>
            </w:pPr>
            <w:r>
              <w:t>0.10%</w:t>
            </w:r>
          </w:p>
        </w:tc>
        <w:tc>
          <w:tcPr>
            <w:tcW w:w="1315" w:type="dxa"/>
          </w:tcPr>
          <w:p w:rsidR="00AA4C5C" w:rsidRDefault="00AA4C5C" w:rsidP="00AA4C5C">
            <w:pPr>
              <w:jc w:val="right"/>
            </w:pPr>
            <w:r>
              <w:t>0.46%</w:t>
            </w:r>
          </w:p>
        </w:tc>
        <w:tc>
          <w:tcPr>
            <w:tcW w:w="1315" w:type="dxa"/>
          </w:tcPr>
          <w:p w:rsidR="00AA4C5C" w:rsidRDefault="00AA4C5C" w:rsidP="00AA4C5C">
            <w:pPr>
              <w:jc w:val="right"/>
            </w:pPr>
            <w:r>
              <w:t>0.09%</w:t>
            </w:r>
          </w:p>
        </w:tc>
        <w:tc>
          <w:tcPr>
            <w:tcW w:w="907" w:type="dxa"/>
          </w:tcPr>
          <w:p w:rsidR="00AA4C5C" w:rsidRDefault="00AA4C5C" w:rsidP="00AA4C5C">
            <w:pPr>
              <w:jc w:val="right"/>
            </w:pPr>
            <w:r>
              <w:t>0.17%</w:t>
            </w:r>
          </w:p>
        </w:tc>
        <w:tc>
          <w:tcPr>
            <w:tcW w:w="907" w:type="dxa"/>
          </w:tcPr>
          <w:p w:rsidR="00AA4C5C" w:rsidRDefault="00AA4C5C" w:rsidP="00AA4C5C">
            <w:pPr>
              <w:jc w:val="right"/>
            </w:pPr>
            <w:r>
              <w:t>0.01%</w:t>
            </w:r>
          </w:p>
        </w:tc>
      </w:tr>
      <w:tr w:rsidR="00AA4C5C" w:rsidTr="00AA4C5C">
        <w:tc>
          <w:tcPr>
            <w:tcW w:w="1429" w:type="dxa"/>
          </w:tcPr>
          <w:p w:rsidR="00AA4C5C" w:rsidRDefault="00AA4C5C" w:rsidP="00AA4C5C">
            <w:pPr>
              <w:jc w:val="left"/>
            </w:pPr>
            <w:r>
              <w:rPr>
                <w:rFonts w:hint="eastAsia"/>
              </w:rPr>
              <w:t>过去六个月</w:t>
            </w:r>
          </w:p>
        </w:tc>
        <w:tc>
          <w:tcPr>
            <w:tcW w:w="1315" w:type="dxa"/>
          </w:tcPr>
          <w:p w:rsidR="00AA4C5C" w:rsidRDefault="00AA4C5C" w:rsidP="00AA4C5C">
            <w:pPr>
              <w:jc w:val="right"/>
            </w:pPr>
            <w:r>
              <w:t>-1.17%</w:t>
            </w:r>
          </w:p>
        </w:tc>
        <w:tc>
          <w:tcPr>
            <w:tcW w:w="1315" w:type="dxa"/>
          </w:tcPr>
          <w:p w:rsidR="00AA4C5C" w:rsidRDefault="00AA4C5C" w:rsidP="00AA4C5C">
            <w:pPr>
              <w:jc w:val="right"/>
            </w:pPr>
            <w:r>
              <w:t>0.13%</w:t>
            </w:r>
          </w:p>
        </w:tc>
        <w:tc>
          <w:tcPr>
            <w:tcW w:w="1315" w:type="dxa"/>
          </w:tcPr>
          <w:p w:rsidR="00AA4C5C" w:rsidRDefault="00AA4C5C" w:rsidP="00AA4C5C">
            <w:pPr>
              <w:jc w:val="right"/>
            </w:pPr>
            <w:r>
              <w:t>-1.31%</w:t>
            </w:r>
          </w:p>
        </w:tc>
        <w:tc>
          <w:tcPr>
            <w:tcW w:w="1315" w:type="dxa"/>
          </w:tcPr>
          <w:p w:rsidR="00AA4C5C" w:rsidRDefault="00AA4C5C" w:rsidP="00AA4C5C">
            <w:pPr>
              <w:jc w:val="right"/>
            </w:pPr>
            <w:r>
              <w:t>0.10%</w:t>
            </w:r>
          </w:p>
        </w:tc>
        <w:tc>
          <w:tcPr>
            <w:tcW w:w="907" w:type="dxa"/>
          </w:tcPr>
          <w:p w:rsidR="00AA4C5C" w:rsidRDefault="00AA4C5C" w:rsidP="00AA4C5C">
            <w:pPr>
              <w:jc w:val="right"/>
            </w:pPr>
            <w:r>
              <w:t>0.14%</w:t>
            </w:r>
          </w:p>
        </w:tc>
        <w:tc>
          <w:tcPr>
            <w:tcW w:w="907" w:type="dxa"/>
          </w:tcPr>
          <w:p w:rsidR="00AA4C5C" w:rsidRDefault="00AA4C5C" w:rsidP="00AA4C5C">
            <w:pPr>
              <w:jc w:val="right"/>
            </w:pPr>
            <w:r>
              <w:t>0.03%</w:t>
            </w:r>
          </w:p>
        </w:tc>
      </w:tr>
      <w:tr w:rsidR="00AA4C5C" w:rsidTr="00AA4C5C">
        <w:tc>
          <w:tcPr>
            <w:tcW w:w="1429" w:type="dxa"/>
          </w:tcPr>
          <w:p w:rsidR="00AA4C5C" w:rsidRDefault="00AA4C5C" w:rsidP="00AA4C5C">
            <w:pPr>
              <w:jc w:val="left"/>
            </w:pPr>
            <w:r>
              <w:rPr>
                <w:rFonts w:hint="eastAsia"/>
              </w:rPr>
              <w:t>过去一年</w:t>
            </w:r>
          </w:p>
        </w:tc>
        <w:tc>
          <w:tcPr>
            <w:tcW w:w="1315" w:type="dxa"/>
          </w:tcPr>
          <w:p w:rsidR="00AA4C5C" w:rsidRDefault="00AA4C5C" w:rsidP="00AA4C5C">
            <w:pPr>
              <w:jc w:val="right"/>
            </w:pPr>
            <w:r>
              <w:t>-0.33%</w:t>
            </w:r>
          </w:p>
        </w:tc>
        <w:tc>
          <w:tcPr>
            <w:tcW w:w="1315" w:type="dxa"/>
          </w:tcPr>
          <w:p w:rsidR="00AA4C5C" w:rsidRDefault="00AA4C5C" w:rsidP="00AA4C5C">
            <w:pPr>
              <w:jc w:val="right"/>
            </w:pPr>
            <w:r>
              <w:t>0.17%</w:t>
            </w:r>
          </w:p>
        </w:tc>
        <w:tc>
          <w:tcPr>
            <w:tcW w:w="1315" w:type="dxa"/>
          </w:tcPr>
          <w:p w:rsidR="00AA4C5C" w:rsidRDefault="00AA4C5C" w:rsidP="00AA4C5C">
            <w:pPr>
              <w:jc w:val="right"/>
            </w:pPr>
            <w:r>
              <w:t>-1.92%</w:t>
            </w:r>
          </w:p>
        </w:tc>
        <w:tc>
          <w:tcPr>
            <w:tcW w:w="1315" w:type="dxa"/>
          </w:tcPr>
          <w:p w:rsidR="00AA4C5C" w:rsidRDefault="00AA4C5C" w:rsidP="00AA4C5C">
            <w:pPr>
              <w:jc w:val="right"/>
            </w:pPr>
            <w:r>
              <w:t>0.14%</w:t>
            </w:r>
          </w:p>
        </w:tc>
        <w:tc>
          <w:tcPr>
            <w:tcW w:w="907" w:type="dxa"/>
          </w:tcPr>
          <w:p w:rsidR="00AA4C5C" w:rsidRDefault="00AA4C5C" w:rsidP="00AA4C5C">
            <w:pPr>
              <w:jc w:val="right"/>
            </w:pPr>
            <w:r>
              <w:t>1.59%</w:t>
            </w:r>
          </w:p>
        </w:tc>
        <w:tc>
          <w:tcPr>
            <w:tcW w:w="907" w:type="dxa"/>
          </w:tcPr>
          <w:p w:rsidR="00AA4C5C" w:rsidRDefault="00AA4C5C" w:rsidP="00AA4C5C">
            <w:pPr>
              <w:jc w:val="right"/>
            </w:pPr>
            <w:r>
              <w:t>0.03%</w:t>
            </w:r>
          </w:p>
        </w:tc>
      </w:tr>
      <w:tr w:rsidR="00AA4C5C" w:rsidTr="00AA4C5C">
        <w:tc>
          <w:tcPr>
            <w:tcW w:w="1429" w:type="dxa"/>
          </w:tcPr>
          <w:p w:rsidR="00AA4C5C" w:rsidRDefault="00AA4C5C" w:rsidP="00AA4C5C">
            <w:pPr>
              <w:jc w:val="left"/>
            </w:pPr>
            <w:r>
              <w:rPr>
                <w:rFonts w:hint="eastAsia"/>
              </w:rPr>
              <w:t>过去三年</w:t>
            </w:r>
          </w:p>
        </w:tc>
        <w:tc>
          <w:tcPr>
            <w:tcW w:w="1315" w:type="dxa"/>
          </w:tcPr>
          <w:p w:rsidR="00AA4C5C" w:rsidRDefault="00AA4C5C" w:rsidP="00AA4C5C">
            <w:pPr>
              <w:jc w:val="right"/>
            </w:pPr>
            <w:r>
              <w:t>16.97%</w:t>
            </w:r>
          </w:p>
        </w:tc>
        <w:tc>
          <w:tcPr>
            <w:tcW w:w="1315" w:type="dxa"/>
          </w:tcPr>
          <w:p w:rsidR="00AA4C5C" w:rsidRDefault="00AA4C5C" w:rsidP="00AA4C5C">
            <w:pPr>
              <w:jc w:val="right"/>
            </w:pPr>
            <w:r>
              <w:t>0.15%</w:t>
            </w:r>
          </w:p>
        </w:tc>
        <w:tc>
          <w:tcPr>
            <w:tcW w:w="1315" w:type="dxa"/>
          </w:tcPr>
          <w:p w:rsidR="00AA4C5C" w:rsidRDefault="00AA4C5C" w:rsidP="00AA4C5C">
            <w:pPr>
              <w:jc w:val="right"/>
            </w:pPr>
            <w:r>
              <w:t>7.16%</w:t>
            </w:r>
          </w:p>
        </w:tc>
        <w:tc>
          <w:tcPr>
            <w:tcW w:w="1315" w:type="dxa"/>
          </w:tcPr>
          <w:p w:rsidR="00AA4C5C" w:rsidRDefault="00AA4C5C" w:rsidP="00AA4C5C">
            <w:pPr>
              <w:jc w:val="right"/>
            </w:pPr>
            <w:r>
              <w:t>0.13%</w:t>
            </w:r>
          </w:p>
        </w:tc>
        <w:tc>
          <w:tcPr>
            <w:tcW w:w="907" w:type="dxa"/>
          </w:tcPr>
          <w:p w:rsidR="00AA4C5C" w:rsidRDefault="00AA4C5C" w:rsidP="00AA4C5C">
            <w:pPr>
              <w:jc w:val="right"/>
            </w:pPr>
            <w:r>
              <w:t>9.81%</w:t>
            </w:r>
          </w:p>
        </w:tc>
        <w:tc>
          <w:tcPr>
            <w:tcW w:w="907" w:type="dxa"/>
          </w:tcPr>
          <w:p w:rsidR="00AA4C5C" w:rsidRDefault="00AA4C5C" w:rsidP="00AA4C5C">
            <w:pPr>
              <w:jc w:val="right"/>
            </w:pPr>
            <w:r>
              <w:t>0.02%</w:t>
            </w:r>
          </w:p>
        </w:tc>
      </w:tr>
      <w:tr w:rsidR="00AA4C5C" w:rsidTr="00AA4C5C">
        <w:tc>
          <w:tcPr>
            <w:tcW w:w="1429" w:type="dxa"/>
          </w:tcPr>
          <w:p w:rsidR="00AA4C5C" w:rsidRDefault="00AA4C5C" w:rsidP="00AA4C5C">
            <w:pPr>
              <w:jc w:val="left"/>
            </w:pPr>
            <w:r>
              <w:rPr>
                <w:rFonts w:hint="eastAsia"/>
              </w:rPr>
              <w:t>过去五年</w:t>
            </w:r>
          </w:p>
        </w:tc>
        <w:tc>
          <w:tcPr>
            <w:tcW w:w="1315" w:type="dxa"/>
          </w:tcPr>
          <w:p w:rsidR="00AA4C5C" w:rsidRDefault="00AA4C5C" w:rsidP="00AA4C5C">
            <w:pPr>
              <w:jc w:val="right"/>
            </w:pPr>
            <w:r>
              <w:t>29.54%</w:t>
            </w:r>
          </w:p>
        </w:tc>
        <w:tc>
          <w:tcPr>
            <w:tcW w:w="1315" w:type="dxa"/>
          </w:tcPr>
          <w:p w:rsidR="00AA4C5C" w:rsidRDefault="00AA4C5C" w:rsidP="00AA4C5C">
            <w:pPr>
              <w:jc w:val="right"/>
            </w:pPr>
            <w:r>
              <w:t>0.14%</w:t>
            </w:r>
          </w:p>
        </w:tc>
        <w:tc>
          <w:tcPr>
            <w:tcW w:w="1315" w:type="dxa"/>
          </w:tcPr>
          <w:p w:rsidR="00AA4C5C" w:rsidRDefault="00AA4C5C" w:rsidP="00AA4C5C">
            <w:pPr>
              <w:jc w:val="right"/>
            </w:pPr>
            <w:r>
              <w:t>11.28%</w:t>
            </w:r>
          </w:p>
        </w:tc>
        <w:tc>
          <w:tcPr>
            <w:tcW w:w="1315" w:type="dxa"/>
          </w:tcPr>
          <w:p w:rsidR="00AA4C5C" w:rsidRDefault="00AA4C5C" w:rsidP="00AA4C5C">
            <w:pPr>
              <w:jc w:val="right"/>
            </w:pPr>
            <w:r>
              <w:t>0.12%</w:t>
            </w:r>
          </w:p>
        </w:tc>
        <w:tc>
          <w:tcPr>
            <w:tcW w:w="907" w:type="dxa"/>
          </w:tcPr>
          <w:p w:rsidR="00AA4C5C" w:rsidRDefault="00AA4C5C" w:rsidP="00AA4C5C">
            <w:pPr>
              <w:jc w:val="right"/>
            </w:pPr>
            <w:r>
              <w:t>18.26%</w:t>
            </w:r>
          </w:p>
        </w:tc>
        <w:tc>
          <w:tcPr>
            <w:tcW w:w="907" w:type="dxa"/>
          </w:tcPr>
          <w:p w:rsidR="00AA4C5C" w:rsidRDefault="00AA4C5C" w:rsidP="00AA4C5C">
            <w:pPr>
              <w:jc w:val="right"/>
            </w:pPr>
            <w:r>
              <w:t>0.02%</w:t>
            </w:r>
          </w:p>
        </w:tc>
      </w:tr>
      <w:tr w:rsidR="00AA4C5C" w:rsidTr="00AA4C5C">
        <w:tc>
          <w:tcPr>
            <w:tcW w:w="1429" w:type="dxa"/>
          </w:tcPr>
          <w:p w:rsidR="00AA4C5C" w:rsidRDefault="00AA4C5C" w:rsidP="00AA4C5C">
            <w:pPr>
              <w:jc w:val="left"/>
            </w:pPr>
            <w:r>
              <w:rPr>
                <w:rFonts w:hint="eastAsia"/>
              </w:rPr>
              <w:t>自基金合同生效起至今</w:t>
            </w:r>
          </w:p>
        </w:tc>
        <w:tc>
          <w:tcPr>
            <w:tcW w:w="1315" w:type="dxa"/>
          </w:tcPr>
          <w:p w:rsidR="00AA4C5C" w:rsidRDefault="00AA4C5C" w:rsidP="00AA4C5C">
            <w:pPr>
              <w:jc w:val="right"/>
            </w:pPr>
            <w:r>
              <w:t>39.62%</w:t>
            </w:r>
          </w:p>
        </w:tc>
        <w:tc>
          <w:tcPr>
            <w:tcW w:w="1315" w:type="dxa"/>
          </w:tcPr>
          <w:p w:rsidR="00AA4C5C" w:rsidRDefault="00AA4C5C" w:rsidP="00AA4C5C">
            <w:pPr>
              <w:jc w:val="right"/>
            </w:pPr>
            <w:r>
              <w:t>0.15%</w:t>
            </w:r>
          </w:p>
        </w:tc>
        <w:tc>
          <w:tcPr>
            <w:tcW w:w="1315" w:type="dxa"/>
          </w:tcPr>
          <w:p w:rsidR="00AA4C5C" w:rsidRDefault="00AA4C5C" w:rsidP="00AA4C5C">
            <w:pPr>
              <w:jc w:val="right"/>
            </w:pPr>
            <w:r>
              <w:t>13.07%</w:t>
            </w:r>
          </w:p>
        </w:tc>
        <w:tc>
          <w:tcPr>
            <w:tcW w:w="1315" w:type="dxa"/>
          </w:tcPr>
          <w:p w:rsidR="00AA4C5C" w:rsidRDefault="00AA4C5C" w:rsidP="00AA4C5C">
            <w:pPr>
              <w:jc w:val="right"/>
            </w:pPr>
            <w:r>
              <w:t>0.14%</w:t>
            </w:r>
          </w:p>
        </w:tc>
        <w:tc>
          <w:tcPr>
            <w:tcW w:w="907" w:type="dxa"/>
          </w:tcPr>
          <w:p w:rsidR="00AA4C5C" w:rsidRDefault="00AA4C5C" w:rsidP="00AA4C5C">
            <w:pPr>
              <w:jc w:val="right"/>
            </w:pPr>
            <w:r>
              <w:t>26.55%</w:t>
            </w:r>
          </w:p>
        </w:tc>
        <w:tc>
          <w:tcPr>
            <w:tcW w:w="907" w:type="dxa"/>
          </w:tcPr>
          <w:p w:rsidR="00AA4C5C" w:rsidRDefault="00AA4C5C" w:rsidP="00AA4C5C">
            <w:pPr>
              <w:jc w:val="right"/>
            </w:pPr>
            <w:r>
              <w:t>0.01%</w:t>
            </w:r>
          </w:p>
        </w:tc>
      </w:tr>
    </w:tbl>
    <w:p w:rsidR="00AA4C5C" w:rsidRDefault="00AA4C5C" w:rsidP="00AA4C5C">
      <w:pPr>
        <w:pStyle w:val="-"/>
        <w:ind w:firstLine="420"/>
        <w:rPr>
          <w:rFonts w:hint="eastAsia"/>
        </w:rPr>
      </w:pPr>
      <w:r>
        <w:rPr>
          <w:rFonts w:hint="eastAsia"/>
        </w:rPr>
        <w:t>南方中债7-10年国开行债券指数D</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A4C5C" w:rsidTr="00AA4C5C">
        <w:trPr>
          <w:cnfStyle w:val="100000000000" w:firstRow="1" w:lastRow="0" w:firstColumn="0" w:lastColumn="0" w:oddVBand="0" w:evenVBand="0" w:oddHBand="0" w:evenHBand="0" w:firstRowFirstColumn="0" w:firstRowLastColumn="0" w:lastRowFirstColumn="0" w:lastRowLastColumn="0"/>
        </w:trPr>
        <w:tc>
          <w:tcPr>
            <w:tcW w:w="1429" w:type="dxa"/>
          </w:tcPr>
          <w:p w:rsidR="00AA4C5C" w:rsidRPr="00AA4C5C" w:rsidRDefault="00AA4C5C" w:rsidP="00AA4C5C">
            <w:pPr>
              <w:jc w:val="center"/>
              <w:rPr>
                <w:b/>
              </w:rPr>
            </w:pPr>
            <w:r w:rsidRPr="00AA4C5C">
              <w:rPr>
                <w:rFonts w:hint="eastAsia"/>
                <w:b/>
              </w:rPr>
              <w:t>阶段</w:t>
            </w:r>
          </w:p>
        </w:tc>
        <w:tc>
          <w:tcPr>
            <w:tcW w:w="1315" w:type="dxa"/>
          </w:tcPr>
          <w:p w:rsidR="00AA4C5C" w:rsidRPr="00AA4C5C" w:rsidRDefault="00AA4C5C" w:rsidP="00AA4C5C">
            <w:pPr>
              <w:jc w:val="center"/>
              <w:rPr>
                <w:b/>
              </w:rPr>
            </w:pPr>
            <w:r w:rsidRPr="00AA4C5C">
              <w:rPr>
                <w:rFonts w:hint="eastAsia"/>
                <w:b/>
              </w:rPr>
              <w:t>净值增长率①</w:t>
            </w:r>
          </w:p>
        </w:tc>
        <w:tc>
          <w:tcPr>
            <w:tcW w:w="1315" w:type="dxa"/>
          </w:tcPr>
          <w:p w:rsidR="00AA4C5C" w:rsidRPr="00AA4C5C" w:rsidRDefault="00AA4C5C" w:rsidP="00AA4C5C">
            <w:pPr>
              <w:jc w:val="center"/>
              <w:rPr>
                <w:b/>
              </w:rPr>
            </w:pPr>
            <w:r w:rsidRPr="00AA4C5C">
              <w:rPr>
                <w:rFonts w:hint="eastAsia"/>
                <w:b/>
              </w:rPr>
              <w:t>净值增长率标准差②</w:t>
            </w:r>
          </w:p>
        </w:tc>
        <w:tc>
          <w:tcPr>
            <w:tcW w:w="1315" w:type="dxa"/>
          </w:tcPr>
          <w:p w:rsidR="00AA4C5C" w:rsidRPr="00AA4C5C" w:rsidRDefault="00AA4C5C" w:rsidP="00AA4C5C">
            <w:pPr>
              <w:jc w:val="center"/>
              <w:rPr>
                <w:b/>
              </w:rPr>
            </w:pPr>
            <w:r w:rsidRPr="00AA4C5C">
              <w:rPr>
                <w:rFonts w:hint="eastAsia"/>
                <w:b/>
              </w:rPr>
              <w:t>业绩比较基准收益率③</w:t>
            </w:r>
          </w:p>
        </w:tc>
        <w:tc>
          <w:tcPr>
            <w:tcW w:w="1315" w:type="dxa"/>
          </w:tcPr>
          <w:p w:rsidR="00AA4C5C" w:rsidRPr="00AA4C5C" w:rsidRDefault="00AA4C5C" w:rsidP="00AA4C5C">
            <w:pPr>
              <w:jc w:val="center"/>
              <w:rPr>
                <w:b/>
              </w:rPr>
            </w:pPr>
            <w:r w:rsidRPr="00AA4C5C">
              <w:rPr>
                <w:rFonts w:hint="eastAsia"/>
                <w:b/>
              </w:rPr>
              <w:t>业绩比较基准收益率标准差④</w:t>
            </w:r>
          </w:p>
        </w:tc>
        <w:tc>
          <w:tcPr>
            <w:tcW w:w="907" w:type="dxa"/>
          </w:tcPr>
          <w:p w:rsidR="00AA4C5C" w:rsidRPr="00AA4C5C" w:rsidRDefault="00AA4C5C" w:rsidP="00AA4C5C">
            <w:pPr>
              <w:jc w:val="center"/>
              <w:rPr>
                <w:b/>
              </w:rPr>
            </w:pPr>
            <w:r w:rsidRPr="00AA4C5C">
              <w:rPr>
                <w:rFonts w:hint="eastAsia"/>
                <w:b/>
              </w:rPr>
              <w:t>①</w:t>
            </w:r>
            <w:r w:rsidRPr="00AA4C5C">
              <w:rPr>
                <w:rFonts w:hint="eastAsia"/>
                <w:b/>
              </w:rPr>
              <w:t>-</w:t>
            </w:r>
            <w:r w:rsidRPr="00AA4C5C">
              <w:rPr>
                <w:rFonts w:hint="eastAsia"/>
                <w:b/>
              </w:rPr>
              <w:t>③</w:t>
            </w:r>
          </w:p>
        </w:tc>
        <w:tc>
          <w:tcPr>
            <w:tcW w:w="907" w:type="dxa"/>
          </w:tcPr>
          <w:p w:rsidR="00AA4C5C" w:rsidRPr="00AA4C5C" w:rsidRDefault="00AA4C5C" w:rsidP="00AA4C5C">
            <w:pPr>
              <w:jc w:val="center"/>
              <w:rPr>
                <w:b/>
              </w:rPr>
            </w:pPr>
            <w:r w:rsidRPr="00AA4C5C">
              <w:rPr>
                <w:rFonts w:hint="eastAsia"/>
                <w:b/>
              </w:rPr>
              <w:t>②</w:t>
            </w:r>
            <w:r w:rsidRPr="00AA4C5C">
              <w:rPr>
                <w:rFonts w:hint="eastAsia"/>
                <w:b/>
              </w:rPr>
              <w:t>-</w:t>
            </w:r>
            <w:r w:rsidRPr="00AA4C5C">
              <w:rPr>
                <w:rFonts w:hint="eastAsia"/>
                <w:b/>
              </w:rPr>
              <w:t>④</w:t>
            </w:r>
          </w:p>
        </w:tc>
      </w:tr>
      <w:tr w:rsidR="00AA4C5C" w:rsidTr="00AA4C5C">
        <w:tc>
          <w:tcPr>
            <w:tcW w:w="1429" w:type="dxa"/>
          </w:tcPr>
          <w:p w:rsidR="00AA4C5C" w:rsidRDefault="00AA4C5C" w:rsidP="00AA4C5C">
            <w:pPr>
              <w:jc w:val="left"/>
            </w:pPr>
            <w:r>
              <w:rPr>
                <w:rFonts w:hint="eastAsia"/>
              </w:rPr>
              <w:t>过去三个月</w:t>
            </w:r>
          </w:p>
        </w:tc>
        <w:tc>
          <w:tcPr>
            <w:tcW w:w="1315" w:type="dxa"/>
          </w:tcPr>
          <w:p w:rsidR="00AA4C5C" w:rsidRDefault="00AA4C5C" w:rsidP="00AA4C5C">
            <w:pPr>
              <w:jc w:val="right"/>
            </w:pPr>
            <w:r>
              <w:t>0.66%</w:t>
            </w:r>
          </w:p>
        </w:tc>
        <w:tc>
          <w:tcPr>
            <w:tcW w:w="1315" w:type="dxa"/>
          </w:tcPr>
          <w:p w:rsidR="00AA4C5C" w:rsidRDefault="00AA4C5C" w:rsidP="00AA4C5C">
            <w:pPr>
              <w:jc w:val="right"/>
            </w:pPr>
            <w:r>
              <w:t>0.10%</w:t>
            </w:r>
          </w:p>
        </w:tc>
        <w:tc>
          <w:tcPr>
            <w:tcW w:w="1315" w:type="dxa"/>
          </w:tcPr>
          <w:p w:rsidR="00AA4C5C" w:rsidRDefault="00AA4C5C" w:rsidP="00AA4C5C">
            <w:pPr>
              <w:jc w:val="right"/>
            </w:pPr>
            <w:r>
              <w:t>0.46%</w:t>
            </w:r>
          </w:p>
        </w:tc>
        <w:tc>
          <w:tcPr>
            <w:tcW w:w="1315" w:type="dxa"/>
          </w:tcPr>
          <w:p w:rsidR="00AA4C5C" w:rsidRDefault="00AA4C5C" w:rsidP="00AA4C5C">
            <w:pPr>
              <w:jc w:val="right"/>
            </w:pPr>
            <w:r>
              <w:t>0.09%</w:t>
            </w:r>
          </w:p>
        </w:tc>
        <w:tc>
          <w:tcPr>
            <w:tcW w:w="907" w:type="dxa"/>
          </w:tcPr>
          <w:p w:rsidR="00AA4C5C" w:rsidRDefault="00AA4C5C" w:rsidP="00AA4C5C">
            <w:pPr>
              <w:jc w:val="right"/>
            </w:pPr>
            <w:r>
              <w:t>0.20%</w:t>
            </w:r>
          </w:p>
        </w:tc>
        <w:tc>
          <w:tcPr>
            <w:tcW w:w="907" w:type="dxa"/>
          </w:tcPr>
          <w:p w:rsidR="00AA4C5C" w:rsidRDefault="00AA4C5C" w:rsidP="00AA4C5C">
            <w:pPr>
              <w:jc w:val="right"/>
            </w:pPr>
            <w:r>
              <w:t>0.01%</w:t>
            </w:r>
          </w:p>
        </w:tc>
      </w:tr>
      <w:tr w:rsidR="00AA4C5C" w:rsidTr="00AA4C5C">
        <w:tc>
          <w:tcPr>
            <w:tcW w:w="1429" w:type="dxa"/>
          </w:tcPr>
          <w:p w:rsidR="00AA4C5C" w:rsidRDefault="00AA4C5C" w:rsidP="00AA4C5C">
            <w:pPr>
              <w:jc w:val="left"/>
            </w:pPr>
            <w:r>
              <w:rPr>
                <w:rFonts w:hint="eastAsia"/>
              </w:rPr>
              <w:t>过去六个月</w:t>
            </w:r>
          </w:p>
        </w:tc>
        <w:tc>
          <w:tcPr>
            <w:tcW w:w="1315" w:type="dxa"/>
          </w:tcPr>
          <w:p w:rsidR="00AA4C5C" w:rsidRDefault="00AA4C5C" w:rsidP="00AA4C5C">
            <w:pPr>
              <w:jc w:val="right"/>
            </w:pPr>
            <w:r>
              <w:t>-1.11%</w:t>
            </w:r>
          </w:p>
        </w:tc>
        <w:tc>
          <w:tcPr>
            <w:tcW w:w="1315" w:type="dxa"/>
          </w:tcPr>
          <w:p w:rsidR="00AA4C5C" w:rsidRDefault="00AA4C5C" w:rsidP="00AA4C5C">
            <w:pPr>
              <w:jc w:val="right"/>
            </w:pPr>
            <w:r>
              <w:t>0.13%</w:t>
            </w:r>
          </w:p>
        </w:tc>
        <w:tc>
          <w:tcPr>
            <w:tcW w:w="1315" w:type="dxa"/>
          </w:tcPr>
          <w:p w:rsidR="00AA4C5C" w:rsidRDefault="00AA4C5C" w:rsidP="00AA4C5C">
            <w:pPr>
              <w:jc w:val="right"/>
            </w:pPr>
            <w:r>
              <w:t>-1.31%</w:t>
            </w:r>
          </w:p>
        </w:tc>
        <w:tc>
          <w:tcPr>
            <w:tcW w:w="1315" w:type="dxa"/>
          </w:tcPr>
          <w:p w:rsidR="00AA4C5C" w:rsidRDefault="00AA4C5C" w:rsidP="00AA4C5C">
            <w:pPr>
              <w:jc w:val="right"/>
            </w:pPr>
            <w:r>
              <w:t>0.10%</w:t>
            </w:r>
          </w:p>
        </w:tc>
        <w:tc>
          <w:tcPr>
            <w:tcW w:w="907" w:type="dxa"/>
          </w:tcPr>
          <w:p w:rsidR="00AA4C5C" w:rsidRDefault="00AA4C5C" w:rsidP="00AA4C5C">
            <w:pPr>
              <w:jc w:val="right"/>
            </w:pPr>
            <w:r>
              <w:t>0.20%</w:t>
            </w:r>
          </w:p>
        </w:tc>
        <w:tc>
          <w:tcPr>
            <w:tcW w:w="907" w:type="dxa"/>
          </w:tcPr>
          <w:p w:rsidR="00AA4C5C" w:rsidRDefault="00AA4C5C" w:rsidP="00AA4C5C">
            <w:pPr>
              <w:jc w:val="right"/>
            </w:pPr>
            <w:r>
              <w:t>0.03%</w:t>
            </w:r>
          </w:p>
        </w:tc>
      </w:tr>
      <w:tr w:rsidR="00AA4C5C" w:rsidTr="00AA4C5C">
        <w:tc>
          <w:tcPr>
            <w:tcW w:w="1429" w:type="dxa"/>
          </w:tcPr>
          <w:p w:rsidR="00AA4C5C" w:rsidRDefault="00AA4C5C" w:rsidP="00AA4C5C">
            <w:pPr>
              <w:jc w:val="left"/>
            </w:pPr>
            <w:r>
              <w:rPr>
                <w:rFonts w:hint="eastAsia"/>
              </w:rPr>
              <w:t>过去一年</w:t>
            </w:r>
          </w:p>
        </w:tc>
        <w:tc>
          <w:tcPr>
            <w:tcW w:w="1315" w:type="dxa"/>
          </w:tcPr>
          <w:p w:rsidR="00AA4C5C" w:rsidRDefault="00AA4C5C" w:rsidP="00AA4C5C">
            <w:pPr>
              <w:jc w:val="right"/>
            </w:pPr>
            <w:r>
              <w:t>-0.25%</w:t>
            </w:r>
          </w:p>
        </w:tc>
        <w:tc>
          <w:tcPr>
            <w:tcW w:w="1315" w:type="dxa"/>
          </w:tcPr>
          <w:p w:rsidR="00AA4C5C" w:rsidRDefault="00AA4C5C" w:rsidP="00AA4C5C">
            <w:pPr>
              <w:jc w:val="right"/>
            </w:pPr>
            <w:r>
              <w:t>0.17%</w:t>
            </w:r>
          </w:p>
        </w:tc>
        <w:tc>
          <w:tcPr>
            <w:tcW w:w="1315" w:type="dxa"/>
          </w:tcPr>
          <w:p w:rsidR="00AA4C5C" w:rsidRDefault="00AA4C5C" w:rsidP="00AA4C5C">
            <w:pPr>
              <w:jc w:val="right"/>
            </w:pPr>
            <w:r>
              <w:t>-1.92%</w:t>
            </w:r>
          </w:p>
        </w:tc>
        <w:tc>
          <w:tcPr>
            <w:tcW w:w="1315" w:type="dxa"/>
          </w:tcPr>
          <w:p w:rsidR="00AA4C5C" w:rsidRDefault="00AA4C5C" w:rsidP="00AA4C5C">
            <w:pPr>
              <w:jc w:val="right"/>
            </w:pPr>
            <w:r>
              <w:t>0.14%</w:t>
            </w:r>
          </w:p>
        </w:tc>
        <w:tc>
          <w:tcPr>
            <w:tcW w:w="907" w:type="dxa"/>
          </w:tcPr>
          <w:p w:rsidR="00AA4C5C" w:rsidRDefault="00AA4C5C" w:rsidP="00AA4C5C">
            <w:pPr>
              <w:jc w:val="right"/>
            </w:pPr>
            <w:r>
              <w:t>1.67%</w:t>
            </w:r>
          </w:p>
        </w:tc>
        <w:tc>
          <w:tcPr>
            <w:tcW w:w="907" w:type="dxa"/>
          </w:tcPr>
          <w:p w:rsidR="00AA4C5C" w:rsidRDefault="00AA4C5C" w:rsidP="00AA4C5C">
            <w:pPr>
              <w:jc w:val="right"/>
            </w:pPr>
            <w:r>
              <w:t>0.03%</w:t>
            </w:r>
          </w:p>
        </w:tc>
      </w:tr>
      <w:tr w:rsidR="00AA4C5C" w:rsidTr="00AA4C5C">
        <w:tc>
          <w:tcPr>
            <w:tcW w:w="1429" w:type="dxa"/>
          </w:tcPr>
          <w:p w:rsidR="00AA4C5C" w:rsidRDefault="00AA4C5C" w:rsidP="00AA4C5C">
            <w:pPr>
              <w:jc w:val="left"/>
            </w:pPr>
            <w:r>
              <w:rPr>
                <w:rFonts w:hint="eastAsia"/>
              </w:rPr>
              <w:t>自基金合同生效起至今</w:t>
            </w:r>
          </w:p>
        </w:tc>
        <w:tc>
          <w:tcPr>
            <w:tcW w:w="1315" w:type="dxa"/>
          </w:tcPr>
          <w:p w:rsidR="00AA4C5C" w:rsidRDefault="00AA4C5C" w:rsidP="00AA4C5C">
            <w:pPr>
              <w:jc w:val="right"/>
            </w:pPr>
            <w:r>
              <w:t>3.10%</w:t>
            </w:r>
          </w:p>
        </w:tc>
        <w:tc>
          <w:tcPr>
            <w:tcW w:w="1315" w:type="dxa"/>
          </w:tcPr>
          <w:p w:rsidR="00AA4C5C" w:rsidRDefault="00AA4C5C" w:rsidP="00AA4C5C">
            <w:pPr>
              <w:jc w:val="right"/>
            </w:pPr>
            <w:r>
              <w:t>0.19%</w:t>
            </w:r>
          </w:p>
        </w:tc>
        <w:tc>
          <w:tcPr>
            <w:tcW w:w="1315" w:type="dxa"/>
          </w:tcPr>
          <w:p w:rsidR="00AA4C5C" w:rsidRDefault="00AA4C5C" w:rsidP="00AA4C5C">
            <w:pPr>
              <w:jc w:val="right"/>
            </w:pPr>
            <w:r>
              <w:t>0.10%</w:t>
            </w:r>
          </w:p>
        </w:tc>
        <w:tc>
          <w:tcPr>
            <w:tcW w:w="1315" w:type="dxa"/>
          </w:tcPr>
          <w:p w:rsidR="00AA4C5C" w:rsidRDefault="00AA4C5C" w:rsidP="00AA4C5C">
            <w:pPr>
              <w:jc w:val="right"/>
            </w:pPr>
            <w:r>
              <w:t>0.14%</w:t>
            </w:r>
          </w:p>
        </w:tc>
        <w:tc>
          <w:tcPr>
            <w:tcW w:w="907" w:type="dxa"/>
          </w:tcPr>
          <w:p w:rsidR="00AA4C5C" w:rsidRDefault="00AA4C5C" w:rsidP="00AA4C5C">
            <w:pPr>
              <w:jc w:val="right"/>
            </w:pPr>
            <w:r>
              <w:t>3.00%</w:t>
            </w:r>
          </w:p>
        </w:tc>
        <w:tc>
          <w:tcPr>
            <w:tcW w:w="907" w:type="dxa"/>
          </w:tcPr>
          <w:p w:rsidR="00AA4C5C" w:rsidRDefault="00AA4C5C" w:rsidP="00AA4C5C">
            <w:pPr>
              <w:jc w:val="right"/>
            </w:pPr>
            <w:r>
              <w:t>0.05%</w:t>
            </w:r>
          </w:p>
        </w:tc>
      </w:tr>
    </w:tbl>
    <w:p w:rsidR="00AA4C5C" w:rsidRDefault="00AA4C5C" w:rsidP="00AA4C5C">
      <w:pPr>
        <w:pStyle w:val="-"/>
        <w:ind w:firstLine="420"/>
        <w:rPr>
          <w:rFonts w:hint="eastAsia"/>
        </w:rPr>
      </w:pPr>
      <w:r>
        <w:rPr>
          <w:rFonts w:hint="eastAsia"/>
        </w:rPr>
        <w:t>南方中债7-10年国开行债券指数E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A4C5C" w:rsidTr="00AA4C5C">
        <w:trPr>
          <w:cnfStyle w:val="100000000000" w:firstRow="1" w:lastRow="0" w:firstColumn="0" w:lastColumn="0" w:oddVBand="0" w:evenVBand="0" w:oddHBand="0" w:evenHBand="0" w:firstRowFirstColumn="0" w:firstRowLastColumn="0" w:lastRowFirstColumn="0" w:lastRowLastColumn="0"/>
        </w:trPr>
        <w:tc>
          <w:tcPr>
            <w:tcW w:w="1429" w:type="dxa"/>
          </w:tcPr>
          <w:p w:rsidR="00AA4C5C" w:rsidRPr="00AA4C5C" w:rsidRDefault="00AA4C5C" w:rsidP="00AA4C5C">
            <w:pPr>
              <w:jc w:val="center"/>
              <w:rPr>
                <w:b/>
              </w:rPr>
            </w:pPr>
            <w:r w:rsidRPr="00AA4C5C">
              <w:rPr>
                <w:rFonts w:hint="eastAsia"/>
                <w:b/>
              </w:rPr>
              <w:t>阶段</w:t>
            </w:r>
          </w:p>
        </w:tc>
        <w:tc>
          <w:tcPr>
            <w:tcW w:w="1315" w:type="dxa"/>
          </w:tcPr>
          <w:p w:rsidR="00AA4C5C" w:rsidRPr="00AA4C5C" w:rsidRDefault="00AA4C5C" w:rsidP="00AA4C5C">
            <w:pPr>
              <w:jc w:val="center"/>
              <w:rPr>
                <w:b/>
              </w:rPr>
            </w:pPr>
            <w:r w:rsidRPr="00AA4C5C">
              <w:rPr>
                <w:rFonts w:hint="eastAsia"/>
                <w:b/>
              </w:rPr>
              <w:t>净值增长率①</w:t>
            </w:r>
          </w:p>
        </w:tc>
        <w:tc>
          <w:tcPr>
            <w:tcW w:w="1315" w:type="dxa"/>
          </w:tcPr>
          <w:p w:rsidR="00AA4C5C" w:rsidRPr="00AA4C5C" w:rsidRDefault="00AA4C5C" w:rsidP="00AA4C5C">
            <w:pPr>
              <w:jc w:val="center"/>
              <w:rPr>
                <w:b/>
              </w:rPr>
            </w:pPr>
            <w:r w:rsidRPr="00AA4C5C">
              <w:rPr>
                <w:rFonts w:hint="eastAsia"/>
                <w:b/>
              </w:rPr>
              <w:t>净值增长率标准差②</w:t>
            </w:r>
          </w:p>
        </w:tc>
        <w:tc>
          <w:tcPr>
            <w:tcW w:w="1315" w:type="dxa"/>
          </w:tcPr>
          <w:p w:rsidR="00AA4C5C" w:rsidRPr="00AA4C5C" w:rsidRDefault="00AA4C5C" w:rsidP="00AA4C5C">
            <w:pPr>
              <w:jc w:val="center"/>
              <w:rPr>
                <w:b/>
              </w:rPr>
            </w:pPr>
            <w:r w:rsidRPr="00AA4C5C">
              <w:rPr>
                <w:rFonts w:hint="eastAsia"/>
                <w:b/>
              </w:rPr>
              <w:t>业绩比较基准收益率③</w:t>
            </w:r>
          </w:p>
        </w:tc>
        <w:tc>
          <w:tcPr>
            <w:tcW w:w="1315" w:type="dxa"/>
          </w:tcPr>
          <w:p w:rsidR="00AA4C5C" w:rsidRPr="00AA4C5C" w:rsidRDefault="00AA4C5C" w:rsidP="00AA4C5C">
            <w:pPr>
              <w:jc w:val="center"/>
              <w:rPr>
                <w:b/>
              </w:rPr>
            </w:pPr>
            <w:r w:rsidRPr="00AA4C5C">
              <w:rPr>
                <w:rFonts w:hint="eastAsia"/>
                <w:b/>
              </w:rPr>
              <w:t>业绩比较基准收益率标准差④</w:t>
            </w:r>
          </w:p>
        </w:tc>
        <w:tc>
          <w:tcPr>
            <w:tcW w:w="907" w:type="dxa"/>
          </w:tcPr>
          <w:p w:rsidR="00AA4C5C" w:rsidRPr="00AA4C5C" w:rsidRDefault="00AA4C5C" w:rsidP="00AA4C5C">
            <w:pPr>
              <w:jc w:val="center"/>
              <w:rPr>
                <w:b/>
              </w:rPr>
            </w:pPr>
            <w:r w:rsidRPr="00AA4C5C">
              <w:rPr>
                <w:rFonts w:hint="eastAsia"/>
                <w:b/>
              </w:rPr>
              <w:t>①</w:t>
            </w:r>
            <w:r w:rsidRPr="00AA4C5C">
              <w:rPr>
                <w:rFonts w:hint="eastAsia"/>
                <w:b/>
              </w:rPr>
              <w:t>-</w:t>
            </w:r>
            <w:r w:rsidRPr="00AA4C5C">
              <w:rPr>
                <w:rFonts w:hint="eastAsia"/>
                <w:b/>
              </w:rPr>
              <w:t>③</w:t>
            </w:r>
          </w:p>
        </w:tc>
        <w:tc>
          <w:tcPr>
            <w:tcW w:w="907" w:type="dxa"/>
          </w:tcPr>
          <w:p w:rsidR="00AA4C5C" w:rsidRPr="00AA4C5C" w:rsidRDefault="00AA4C5C" w:rsidP="00AA4C5C">
            <w:pPr>
              <w:jc w:val="center"/>
              <w:rPr>
                <w:b/>
              </w:rPr>
            </w:pPr>
            <w:r w:rsidRPr="00AA4C5C">
              <w:rPr>
                <w:rFonts w:hint="eastAsia"/>
                <w:b/>
              </w:rPr>
              <w:t>②</w:t>
            </w:r>
            <w:r w:rsidRPr="00AA4C5C">
              <w:rPr>
                <w:rFonts w:hint="eastAsia"/>
                <w:b/>
              </w:rPr>
              <w:t>-</w:t>
            </w:r>
            <w:r w:rsidRPr="00AA4C5C">
              <w:rPr>
                <w:rFonts w:hint="eastAsia"/>
                <w:b/>
              </w:rPr>
              <w:t>④</w:t>
            </w:r>
          </w:p>
        </w:tc>
      </w:tr>
      <w:tr w:rsidR="00AA4C5C" w:rsidTr="00AA4C5C">
        <w:tc>
          <w:tcPr>
            <w:tcW w:w="1429" w:type="dxa"/>
          </w:tcPr>
          <w:p w:rsidR="00AA4C5C" w:rsidRDefault="00AA4C5C" w:rsidP="00AA4C5C">
            <w:pPr>
              <w:jc w:val="left"/>
            </w:pPr>
            <w:r>
              <w:rPr>
                <w:rFonts w:hint="eastAsia"/>
              </w:rPr>
              <w:t>过去三个月</w:t>
            </w:r>
          </w:p>
        </w:tc>
        <w:tc>
          <w:tcPr>
            <w:tcW w:w="1315" w:type="dxa"/>
          </w:tcPr>
          <w:p w:rsidR="00AA4C5C" w:rsidRDefault="00AA4C5C" w:rsidP="00AA4C5C">
            <w:pPr>
              <w:jc w:val="right"/>
            </w:pPr>
            <w:r>
              <w:t>0.61%</w:t>
            </w:r>
          </w:p>
        </w:tc>
        <w:tc>
          <w:tcPr>
            <w:tcW w:w="1315" w:type="dxa"/>
          </w:tcPr>
          <w:p w:rsidR="00AA4C5C" w:rsidRDefault="00AA4C5C" w:rsidP="00AA4C5C">
            <w:pPr>
              <w:jc w:val="right"/>
            </w:pPr>
            <w:r>
              <w:t>0.10%</w:t>
            </w:r>
          </w:p>
        </w:tc>
        <w:tc>
          <w:tcPr>
            <w:tcW w:w="1315" w:type="dxa"/>
          </w:tcPr>
          <w:p w:rsidR="00AA4C5C" w:rsidRDefault="00AA4C5C" w:rsidP="00AA4C5C">
            <w:pPr>
              <w:jc w:val="right"/>
            </w:pPr>
            <w:r>
              <w:t>0.46%</w:t>
            </w:r>
          </w:p>
        </w:tc>
        <w:tc>
          <w:tcPr>
            <w:tcW w:w="1315" w:type="dxa"/>
          </w:tcPr>
          <w:p w:rsidR="00AA4C5C" w:rsidRDefault="00AA4C5C" w:rsidP="00AA4C5C">
            <w:pPr>
              <w:jc w:val="right"/>
            </w:pPr>
            <w:r>
              <w:t>0.09%</w:t>
            </w:r>
          </w:p>
        </w:tc>
        <w:tc>
          <w:tcPr>
            <w:tcW w:w="907" w:type="dxa"/>
          </w:tcPr>
          <w:p w:rsidR="00AA4C5C" w:rsidRDefault="00AA4C5C" w:rsidP="00AA4C5C">
            <w:pPr>
              <w:jc w:val="right"/>
            </w:pPr>
            <w:r>
              <w:t>0.15%</w:t>
            </w:r>
          </w:p>
        </w:tc>
        <w:tc>
          <w:tcPr>
            <w:tcW w:w="907" w:type="dxa"/>
          </w:tcPr>
          <w:p w:rsidR="00AA4C5C" w:rsidRDefault="00AA4C5C" w:rsidP="00AA4C5C">
            <w:pPr>
              <w:jc w:val="right"/>
            </w:pPr>
            <w:r>
              <w:t>0.01%</w:t>
            </w:r>
          </w:p>
        </w:tc>
      </w:tr>
      <w:tr w:rsidR="00AA4C5C" w:rsidTr="00AA4C5C">
        <w:tc>
          <w:tcPr>
            <w:tcW w:w="1429" w:type="dxa"/>
          </w:tcPr>
          <w:p w:rsidR="00AA4C5C" w:rsidRDefault="00AA4C5C" w:rsidP="00AA4C5C">
            <w:pPr>
              <w:jc w:val="left"/>
            </w:pPr>
            <w:r>
              <w:rPr>
                <w:rFonts w:hint="eastAsia"/>
              </w:rPr>
              <w:t>过去六个月</w:t>
            </w:r>
          </w:p>
        </w:tc>
        <w:tc>
          <w:tcPr>
            <w:tcW w:w="1315" w:type="dxa"/>
          </w:tcPr>
          <w:p w:rsidR="00AA4C5C" w:rsidRDefault="00AA4C5C" w:rsidP="00AA4C5C">
            <w:pPr>
              <w:jc w:val="right"/>
            </w:pPr>
            <w:r>
              <w:t>-1.20%</w:t>
            </w:r>
          </w:p>
        </w:tc>
        <w:tc>
          <w:tcPr>
            <w:tcW w:w="1315" w:type="dxa"/>
          </w:tcPr>
          <w:p w:rsidR="00AA4C5C" w:rsidRDefault="00AA4C5C" w:rsidP="00AA4C5C">
            <w:pPr>
              <w:jc w:val="right"/>
            </w:pPr>
            <w:r>
              <w:t>0.13%</w:t>
            </w:r>
          </w:p>
        </w:tc>
        <w:tc>
          <w:tcPr>
            <w:tcW w:w="1315" w:type="dxa"/>
          </w:tcPr>
          <w:p w:rsidR="00AA4C5C" w:rsidRDefault="00AA4C5C" w:rsidP="00AA4C5C">
            <w:pPr>
              <w:jc w:val="right"/>
            </w:pPr>
            <w:r>
              <w:t>-1.31%</w:t>
            </w:r>
          </w:p>
        </w:tc>
        <w:tc>
          <w:tcPr>
            <w:tcW w:w="1315" w:type="dxa"/>
          </w:tcPr>
          <w:p w:rsidR="00AA4C5C" w:rsidRDefault="00AA4C5C" w:rsidP="00AA4C5C">
            <w:pPr>
              <w:jc w:val="right"/>
            </w:pPr>
            <w:r>
              <w:t>0.10%</w:t>
            </w:r>
          </w:p>
        </w:tc>
        <w:tc>
          <w:tcPr>
            <w:tcW w:w="907" w:type="dxa"/>
          </w:tcPr>
          <w:p w:rsidR="00AA4C5C" w:rsidRDefault="00AA4C5C" w:rsidP="00AA4C5C">
            <w:pPr>
              <w:jc w:val="right"/>
            </w:pPr>
            <w:r>
              <w:t>0.11%</w:t>
            </w:r>
          </w:p>
        </w:tc>
        <w:tc>
          <w:tcPr>
            <w:tcW w:w="907" w:type="dxa"/>
          </w:tcPr>
          <w:p w:rsidR="00AA4C5C" w:rsidRDefault="00AA4C5C" w:rsidP="00AA4C5C">
            <w:pPr>
              <w:jc w:val="right"/>
            </w:pPr>
            <w:r>
              <w:t>0.03%</w:t>
            </w:r>
          </w:p>
        </w:tc>
      </w:tr>
      <w:tr w:rsidR="00AA4C5C" w:rsidTr="00AA4C5C">
        <w:tc>
          <w:tcPr>
            <w:tcW w:w="1429" w:type="dxa"/>
          </w:tcPr>
          <w:p w:rsidR="00AA4C5C" w:rsidRDefault="00AA4C5C" w:rsidP="00AA4C5C">
            <w:pPr>
              <w:jc w:val="left"/>
            </w:pPr>
            <w:r>
              <w:rPr>
                <w:rFonts w:hint="eastAsia"/>
              </w:rPr>
              <w:t>过去一年</w:t>
            </w:r>
          </w:p>
        </w:tc>
        <w:tc>
          <w:tcPr>
            <w:tcW w:w="1315" w:type="dxa"/>
          </w:tcPr>
          <w:p w:rsidR="00AA4C5C" w:rsidRDefault="00AA4C5C" w:rsidP="00AA4C5C">
            <w:pPr>
              <w:jc w:val="right"/>
            </w:pPr>
            <w:r>
              <w:t>-0.39%</w:t>
            </w:r>
          </w:p>
        </w:tc>
        <w:tc>
          <w:tcPr>
            <w:tcW w:w="1315" w:type="dxa"/>
          </w:tcPr>
          <w:p w:rsidR="00AA4C5C" w:rsidRDefault="00AA4C5C" w:rsidP="00AA4C5C">
            <w:pPr>
              <w:jc w:val="right"/>
            </w:pPr>
            <w:r>
              <w:t>0.17%</w:t>
            </w:r>
          </w:p>
        </w:tc>
        <w:tc>
          <w:tcPr>
            <w:tcW w:w="1315" w:type="dxa"/>
          </w:tcPr>
          <w:p w:rsidR="00AA4C5C" w:rsidRDefault="00AA4C5C" w:rsidP="00AA4C5C">
            <w:pPr>
              <w:jc w:val="right"/>
            </w:pPr>
            <w:r>
              <w:t>-1.92%</w:t>
            </w:r>
          </w:p>
        </w:tc>
        <w:tc>
          <w:tcPr>
            <w:tcW w:w="1315" w:type="dxa"/>
          </w:tcPr>
          <w:p w:rsidR="00AA4C5C" w:rsidRDefault="00AA4C5C" w:rsidP="00AA4C5C">
            <w:pPr>
              <w:jc w:val="right"/>
            </w:pPr>
            <w:r>
              <w:t>0.14%</w:t>
            </w:r>
          </w:p>
        </w:tc>
        <w:tc>
          <w:tcPr>
            <w:tcW w:w="907" w:type="dxa"/>
          </w:tcPr>
          <w:p w:rsidR="00AA4C5C" w:rsidRDefault="00AA4C5C" w:rsidP="00AA4C5C">
            <w:pPr>
              <w:jc w:val="right"/>
            </w:pPr>
            <w:r>
              <w:t>1.53%</w:t>
            </w:r>
          </w:p>
        </w:tc>
        <w:tc>
          <w:tcPr>
            <w:tcW w:w="907" w:type="dxa"/>
          </w:tcPr>
          <w:p w:rsidR="00AA4C5C" w:rsidRDefault="00AA4C5C" w:rsidP="00AA4C5C">
            <w:pPr>
              <w:jc w:val="right"/>
            </w:pPr>
            <w:r>
              <w:t>0.03%</w:t>
            </w:r>
          </w:p>
        </w:tc>
      </w:tr>
      <w:tr w:rsidR="00AA4C5C" w:rsidTr="00AA4C5C">
        <w:tc>
          <w:tcPr>
            <w:tcW w:w="1429" w:type="dxa"/>
          </w:tcPr>
          <w:p w:rsidR="00AA4C5C" w:rsidRDefault="00AA4C5C" w:rsidP="00AA4C5C">
            <w:pPr>
              <w:jc w:val="left"/>
            </w:pPr>
            <w:r>
              <w:rPr>
                <w:rFonts w:hint="eastAsia"/>
              </w:rPr>
              <w:t>过去三年</w:t>
            </w:r>
          </w:p>
        </w:tc>
        <w:tc>
          <w:tcPr>
            <w:tcW w:w="1315" w:type="dxa"/>
          </w:tcPr>
          <w:p w:rsidR="00AA4C5C" w:rsidRDefault="00AA4C5C" w:rsidP="00AA4C5C">
            <w:pPr>
              <w:jc w:val="right"/>
            </w:pPr>
            <w:r>
              <w:t>16.77%</w:t>
            </w:r>
          </w:p>
        </w:tc>
        <w:tc>
          <w:tcPr>
            <w:tcW w:w="1315" w:type="dxa"/>
          </w:tcPr>
          <w:p w:rsidR="00AA4C5C" w:rsidRDefault="00AA4C5C" w:rsidP="00AA4C5C">
            <w:pPr>
              <w:jc w:val="right"/>
            </w:pPr>
            <w:r>
              <w:t>0.15%</w:t>
            </w:r>
          </w:p>
        </w:tc>
        <w:tc>
          <w:tcPr>
            <w:tcW w:w="1315" w:type="dxa"/>
          </w:tcPr>
          <w:p w:rsidR="00AA4C5C" w:rsidRDefault="00AA4C5C" w:rsidP="00AA4C5C">
            <w:pPr>
              <w:jc w:val="right"/>
            </w:pPr>
            <w:r>
              <w:t>7.16%</w:t>
            </w:r>
          </w:p>
        </w:tc>
        <w:tc>
          <w:tcPr>
            <w:tcW w:w="1315" w:type="dxa"/>
          </w:tcPr>
          <w:p w:rsidR="00AA4C5C" w:rsidRDefault="00AA4C5C" w:rsidP="00AA4C5C">
            <w:pPr>
              <w:jc w:val="right"/>
            </w:pPr>
            <w:r>
              <w:t>0.13%</w:t>
            </w:r>
          </w:p>
        </w:tc>
        <w:tc>
          <w:tcPr>
            <w:tcW w:w="907" w:type="dxa"/>
          </w:tcPr>
          <w:p w:rsidR="00AA4C5C" w:rsidRDefault="00AA4C5C" w:rsidP="00AA4C5C">
            <w:pPr>
              <w:jc w:val="right"/>
            </w:pPr>
            <w:r>
              <w:t>9.61%</w:t>
            </w:r>
          </w:p>
        </w:tc>
        <w:tc>
          <w:tcPr>
            <w:tcW w:w="907" w:type="dxa"/>
          </w:tcPr>
          <w:p w:rsidR="00AA4C5C" w:rsidRDefault="00AA4C5C" w:rsidP="00AA4C5C">
            <w:pPr>
              <w:jc w:val="right"/>
            </w:pPr>
            <w:r>
              <w:t>0.02%</w:t>
            </w:r>
          </w:p>
        </w:tc>
      </w:tr>
      <w:tr w:rsidR="00AA4C5C" w:rsidTr="00AA4C5C">
        <w:tc>
          <w:tcPr>
            <w:tcW w:w="1429" w:type="dxa"/>
          </w:tcPr>
          <w:p w:rsidR="00AA4C5C" w:rsidRDefault="00AA4C5C" w:rsidP="00AA4C5C">
            <w:pPr>
              <w:jc w:val="left"/>
            </w:pPr>
            <w:r>
              <w:rPr>
                <w:rFonts w:hint="eastAsia"/>
              </w:rPr>
              <w:t>自基金合同生效起至今</w:t>
            </w:r>
          </w:p>
        </w:tc>
        <w:tc>
          <w:tcPr>
            <w:tcW w:w="1315" w:type="dxa"/>
          </w:tcPr>
          <w:p w:rsidR="00AA4C5C" w:rsidRDefault="00AA4C5C" w:rsidP="00AA4C5C">
            <w:pPr>
              <w:jc w:val="right"/>
            </w:pPr>
            <w:r>
              <w:t>24.52%</w:t>
            </w:r>
          </w:p>
        </w:tc>
        <w:tc>
          <w:tcPr>
            <w:tcW w:w="1315" w:type="dxa"/>
          </w:tcPr>
          <w:p w:rsidR="00AA4C5C" w:rsidRDefault="00AA4C5C" w:rsidP="00AA4C5C">
            <w:pPr>
              <w:jc w:val="right"/>
            </w:pPr>
            <w:r>
              <w:t>0.15%</w:t>
            </w:r>
          </w:p>
        </w:tc>
        <w:tc>
          <w:tcPr>
            <w:tcW w:w="1315" w:type="dxa"/>
          </w:tcPr>
          <w:p w:rsidR="00AA4C5C" w:rsidRDefault="00AA4C5C" w:rsidP="00AA4C5C">
            <w:pPr>
              <w:jc w:val="right"/>
            </w:pPr>
            <w:r>
              <w:t>9.63%</w:t>
            </w:r>
          </w:p>
        </w:tc>
        <w:tc>
          <w:tcPr>
            <w:tcW w:w="1315" w:type="dxa"/>
          </w:tcPr>
          <w:p w:rsidR="00AA4C5C" w:rsidRDefault="00AA4C5C" w:rsidP="00AA4C5C">
            <w:pPr>
              <w:jc w:val="right"/>
            </w:pPr>
            <w:r>
              <w:t>0.13%</w:t>
            </w:r>
          </w:p>
        </w:tc>
        <w:tc>
          <w:tcPr>
            <w:tcW w:w="907" w:type="dxa"/>
          </w:tcPr>
          <w:p w:rsidR="00AA4C5C" w:rsidRDefault="00AA4C5C" w:rsidP="00AA4C5C">
            <w:pPr>
              <w:jc w:val="right"/>
            </w:pPr>
            <w:r>
              <w:t>14.89%</w:t>
            </w:r>
          </w:p>
        </w:tc>
        <w:tc>
          <w:tcPr>
            <w:tcW w:w="907" w:type="dxa"/>
          </w:tcPr>
          <w:p w:rsidR="00AA4C5C" w:rsidRDefault="00AA4C5C" w:rsidP="00AA4C5C">
            <w:pPr>
              <w:jc w:val="right"/>
            </w:pPr>
            <w:r>
              <w:t>0.02%</w:t>
            </w:r>
          </w:p>
        </w:tc>
      </w:tr>
    </w:tbl>
    <w:p w:rsidR="00AA4C5C" w:rsidRDefault="00AA4C5C" w:rsidP="00AA4C5C">
      <w:pPr>
        <w:pStyle w:val="-"/>
        <w:ind w:firstLine="420"/>
        <w:rPr>
          <w:rFonts w:hint="eastAsia"/>
        </w:rPr>
      </w:pPr>
      <w:r>
        <w:rPr>
          <w:rFonts w:hint="eastAsia"/>
        </w:rPr>
        <w:t>南方中债7-10年国开行债券指数I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A4C5C" w:rsidTr="00AA4C5C">
        <w:trPr>
          <w:cnfStyle w:val="100000000000" w:firstRow="1" w:lastRow="0" w:firstColumn="0" w:lastColumn="0" w:oddVBand="0" w:evenVBand="0" w:oddHBand="0" w:evenHBand="0" w:firstRowFirstColumn="0" w:firstRowLastColumn="0" w:lastRowFirstColumn="0" w:lastRowLastColumn="0"/>
        </w:trPr>
        <w:tc>
          <w:tcPr>
            <w:tcW w:w="1429" w:type="dxa"/>
          </w:tcPr>
          <w:p w:rsidR="00AA4C5C" w:rsidRPr="00AA4C5C" w:rsidRDefault="00AA4C5C" w:rsidP="00AA4C5C">
            <w:pPr>
              <w:jc w:val="center"/>
              <w:rPr>
                <w:b/>
              </w:rPr>
            </w:pPr>
            <w:r w:rsidRPr="00AA4C5C">
              <w:rPr>
                <w:rFonts w:hint="eastAsia"/>
                <w:b/>
              </w:rPr>
              <w:t>阶段</w:t>
            </w:r>
          </w:p>
        </w:tc>
        <w:tc>
          <w:tcPr>
            <w:tcW w:w="1315" w:type="dxa"/>
          </w:tcPr>
          <w:p w:rsidR="00AA4C5C" w:rsidRPr="00AA4C5C" w:rsidRDefault="00AA4C5C" w:rsidP="00AA4C5C">
            <w:pPr>
              <w:jc w:val="center"/>
              <w:rPr>
                <w:b/>
              </w:rPr>
            </w:pPr>
            <w:r w:rsidRPr="00AA4C5C">
              <w:rPr>
                <w:rFonts w:hint="eastAsia"/>
                <w:b/>
              </w:rPr>
              <w:t>净值增长率</w:t>
            </w:r>
            <w:r w:rsidRPr="00AA4C5C">
              <w:rPr>
                <w:rFonts w:hint="eastAsia"/>
                <w:b/>
              </w:rPr>
              <w:lastRenderedPageBreak/>
              <w:t>①</w:t>
            </w:r>
          </w:p>
        </w:tc>
        <w:tc>
          <w:tcPr>
            <w:tcW w:w="1315" w:type="dxa"/>
          </w:tcPr>
          <w:p w:rsidR="00AA4C5C" w:rsidRPr="00AA4C5C" w:rsidRDefault="00AA4C5C" w:rsidP="00AA4C5C">
            <w:pPr>
              <w:jc w:val="center"/>
              <w:rPr>
                <w:b/>
              </w:rPr>
            </w:pPr>
            <w:r w:rsidRPr="00AA4C5C">
              <w:rPr>
                <w:rFonts w:hint="eastAsia"/>
                <w:b/>
              </w:rPr>
              <w:lastRenderedPageBreak/>
              <w:t>净值增长率</w:t>
            </w:r>
            <w:r w:rsidRPr="00AA4C5C">
              <w:rPr>
                <w:rFonts w:hint="eastAsia"/>
                <w:b/>
              </w:rPr>
              <w:lastRenderedPageBreak/>
              <w:t>标准差②</w:t>
            </w:r>
          </w:p>
        </w:tc>
        <w:tc>
          <w:tcPr>
            <w:tcW w:w="1315" w:type="dxa"/>
          </w:tcPr>
          <w:p w:rsidR="00AA4C5C" w:rsidRPr="00AA4C5C" w:rsidRDefault="00AA4C5C" w:rsidP="00AA4C5C">
            <w:pPr>
              <w:jc w:val="center"/>
              <w:rPr>
                <w:b/>
              </w:rPr>
            </w:pPr>
            <w:r w:rsidRPr="00AA4C5C">
              <w:rPr>
                <w:rFonts w:hint="eastAsia"/>
                <w:b/>
              </w:rPr>
              <w:lastRenderedPageBreak/>
              <w:t>业绩比较基</w:t>
            </w:r>
            <w:r w:rsidRPr="00AA4C5C">
              <w:rPr>
                <w:rFonts w:hint="eastAsia"/>
                <w:b/>
              </w:rPr>
              <w:lastRenderedPageBreak/>
              <w:t>准收益率③</w:t>
            </w:r>
          </w:p>
        </w:tc>
        <w:tc>
          <w:tcPr>
            <w:tcW w:w="1315" w:type="dxa"/>
          </w:tcPr>
          <w:p w:rsidR="00AA4C5C" w:rsidRPr="00AA4C5C" w:rsidRDefault="00AA4C5C" w:rsidP="00AA4C5C">
            <w:pPr>
              <w:jc w:val="center"/>
              <w:rPr>
                <w:b/>
              </w:rPr>
            </w:pPr>
            <w:r w:rsidRPr="00AA4C5C">
              <w:rPr>
                <w:rFonts w:hint="eastAsia"/>
                <w:b/>
              </w:rPr>
              <w:lastRenderedPageBreak/>
              <w:t>业绩比较基</w:t>
            </w:r>
            <w:r w:rsidRPr="00AA4C5C">
              <w:rPr>
                <w:rFonts w:hint="eastAsia"/>
                <w:b/>
              </w:rPr>
              <w:lastRenderedPageBreak/>
              <w:t>准收益率标准差④</w:t>
            </w:r>
          </w:p>
        </w:tc>
        <w:tc>
          <w:tcPr>
            <w:tcW w:w="907" w:type="dxa"/>
          </w:tcPr>
          <w:p w:rsidR="00AA4C5C" w:rsidRPr="00AA4C5C" w:rsidRDefault="00AA4C5C" w:rsidP="00AA4C5C">
            <w:pPr>
              <w:jc w:val="center"/>
              <w:rPr>
                <w:b/>
              </w:rPr>
            </w:pPr>
            <w:r w:rsidRPr="00AA4C5C">
              <w:rPr>
                <w:rFonts w:hint="eastAsia"/>
                <w:b/>
              </w:rPr>
              <w:lastRenderedPageBreak/>
              <w:t>①</w:t>
            </w:r>
            <w:r w:rsidRPr="00AA4C5C">
              <w:rPr>
                <w:rFonts w:hint="eastAsia"/>
                <w:b/>
              </w:rPr>
              <w:t>-</w:t>
            </w:r>
            <w:r w:rsidRPr="00AA4C5C">
              <w:rPr>
                <w:rFonts w:hint="eastAsia"/>
                <w:b/>
              </w:rPr>
              <w:t>③</w:t>
            </w:r>
          </w:p>
        </w:tc>
        <w:tc>
          <w:tcPr>
            <w:tcW w:w="907" w:type="dxa"/>
          </w:tcPr>
          <w:p w:rsidR="00AA4C5C" w:rsidRPr="00AA4C5C" w:rsidRDefault="00AA4C5C" w:rsidP="00AA4C5C">
            <w:pPr>
              <w:jc w:val="center"/>
              <w:rPr>
                <w:b/>
              </w:rPr>
            </w:pPr>
            <w:r w:rsidRPr="00AA4C5C">
              <w:rPr>
                <w:rFonts w:hint="eastAsia"/>
                <w:b/>
              </w:rPr>
              <w:t>②</w:t>
            </w:r>
            <w:r w:rsidRPr="00AA4C5C">
              <w:rPr>
                <w:rFonts w:hint="eastAsia"/>
                <w:b/>
              </w:rPr>
              <w:t>-</w:t>
            </w:r>
            <w:r w:rsidRPr="00AA4C5C">
              <w:rPr>
                <w:rFonts w:hint="eastAsia"/>
                <w:b/>
              </w:rPr>
              <w:t>④</w:t>
            </w:r>
          </w:p>
        </w:tc>
      </w:tr>
      <w:tr w:rsidR="00AA4C5C" w:rsidTr="00AA4C5C">
        <w:tc>
          <w:tcPr>
            <w:tcW w:w="1429" w:type="dxa"/>
          </w:tcPr>
          <w:p w:rsidR="00AA4C5C" w:rsidRDefault="00AA4C5C" w:rsidP="00AA4C5C">
            <w:pPr>
              <w:jc w:val="left"/>
            </w:pPr>
            <w:r>
              <w:rPr>
                <w:rFonts w:hint="eastAsia"/>
              </w:rPr>
              <w:lastRenderedPageBreak/>
              <w:t>过去三个月</w:t>
            </w:r>
          </w:p>
        </w:tc>
        <w:tc>
          <w:tcPr>
            <w:tcW w:w="1315" w:type="dxa"/>
          </w:tcPr>
          <w:p w:rsidR="00AA4C5C" w:rsidRDefault="00AA4C5C" w:rsidP="00AA4C5C">
            <w:pPr>
              <w:jc w:val="right"/>
            </w:pPr>
            <w:r>
              <w:t>0.65%</w:t>
            </w:r>
          </w:p>
        </w:tc>
        <w:tc>
          <w:tcPr>
            <w:tcW w:w="1315" w:type="dxa"/>
          </w:tcPr>
          <w:p w:rsidR="00AA4C5C" w:rsidRDefault="00AA4C5C" w:rsidP="00AA4C5C">
            <w:pPr>
              <w:jc w:val="right"/>
            </w:pPr>
            <w:r>
              <w:t>0.10%</w:t>
            </w:r>
          </w:p>
        </w:tc>
        <w:tc>
          <w:tcPr>
            <w:tcW w:w="1315" w:type="dxa"/>
          </w:tcPr>
          <w:p w:rsidR="00AA4C5C" w:rsidRDefault="00AA4C5C" w:rsidP="00AA4C5C">
            <w:pPr>
              <w:jc w:val="right"/>
            </w:pPr>
            <w:r>
              <w:t>0.46%</w:t>
            </w:r>
          </w:p>
        </w:tc>
        <w:tc>
          <w:tcPr>
            <w:tcW w:w="1315" w:type="dxa"/>
          </w:tcPr>
          <w:p w:rsidR="00AA4C5C" w:rsidRDefault="00AA4C5C" w:rsidP="00AA4C5C">
            <w:pPr>
              <w:jc w:val="right"/>
            </w:pPr>
            <w:r>
              <w:t>0.09%</w:t>
            </w:r>
          </w:p>
        </w:tc>
        <w:tc>
          <w:tcPr>
            <w:tcW w:w="907" w:type="dxa"/>
          </w:tcPr>
          <w:p w:rsidR="00AA4C5C" w:rsidRDefault="00AA4C5C" w:rsidP="00AA4C5C">
            <w:pPr>
              <w:jc w:val="right"/>
            </w:pPr>
            <w:r>
              <w:t>0.19%</w:t>
            </w:r>
          </w:p>
        </w:tc>
        <w:tc>
          <w:tcPr>
            <w:tcW w:w="907" w:type="dxa"/>
          </w:tcPr>
          <w:p w:rsidR="00AA4C5C" w:rsidRDefault="00AA4C5C" w:rsidP="00AA4C5C">
            <w:pPr>
              <w:jc w:val="right"/>
            </w:pPr>
            <w:r>
              <w:t>0.01%</w:t>
            </w:r>
          </w:p>
        </w:tc>
      </w:tr>
      <w:tr w:rsidR="00AA4C5C" w:rsidTr="00AA4C5C">
        <w:tc>
          <w:tcPr>
            <w:tcW w:w="1429" w:type="dxa"/>
          </w:tcPr>
          <w:p w:rsidR="00AA4C5C" w:rsidRDefault="00AA4C5C" w:rsidP="00AA4C5C">
            <w:pPr>
              <w:jc w:val="left"/>
            </w:pPr>
            <w:r>
              <w:rPr>
                <w:rFonts w:hint="eastAsia"/>
              </w:rPr>
              <w:t>过去六个月</w:t>
            </w:r>
          </w:p>
        </w:tc>
        <w:tc>
          <w:tcPr>
            <w:tcW w:w="1315" w:type="dxa"/>
          </w:tcPr>
          <w:p w:rsidR="00AA4C5C" w:rsidRDefault="00AA4C5C" w:rsidP="00AA4C5C">
            <w:pPr>
              <w:jc w:val="right"/>
            </w:pPr>
            <w:r>
              <w:t>-1.13%</w:t>
            </w:r>
          </w:p>
        </w:tc>
        <w:tc>
          <w:tcPr>
            <w:tcW w:w="1315" w:type="dxa"/>
          </w:tcPr>
          <w:p w:rsidR="00AA4C5C" w:rsidRDefault="00AA4C5C" w:rsidP="00AA4C5C">
            <w:pPr>
              <w:jc w:val="right"/>
            </w:pPr>
            <w:r>
              <w:t>0.13%</w:t>
            </w:r>
          </w:p>
        </w:tc>
        <w:tc>
          <w:tcPr>
            <w:tcW w:w="1315" w:type="dxa"/>
          </w:tcPr>
          <w:p w:rsidR="00AA4C5C" w:rsidRDefault="00AA4C5C" w:rsidP="00AA4C5C">
            <w:pPr>
              <w:jc w:val="right"/>
            </w:pPr>
            <w:r>
              <w:t>-1.31%</w:t>
            </w:r>
          </w:p>
        </w:tc>
        <w:tc>
          <w:tcPr>
            <w:tcW w:w="1315" w:type="dxa"/>
          </w:tcPr>
          <w:p w:rsidR="00AA4C5C" w:rsidRDefault="00AA4C5C" w:rsidP="00AA4C5C">
            <w:pPr>
              <w:jc w:val="right"/>
            </w:pPr>
            <w:r>
              <w:t>0.10%</w:t>
            </w:r>
          </w:p>
        </w:tc>
        <w:tc>
          <w:tcPr>
            <w:tcW w:w="907" w:type="dxa"/>
          </w:tcPr>
          <w:p w:rsidR="00AA4C5C" w:rsidRDefault="00AA4C5C" w:rsidP="00AA4C5C">
            <w:pPr>
              <w:jc w:val="right"/>
            </w:pPr>
            <w:r>
              <w:t>0.18%</w:t>
            </w:r>
          </w:p>
        </w:tc>
        <w:tc>
          <w:tcPr>
            <w:tcW w:w="907" w:type="dxa"/>
          </w:tcPr>
          <w:p w:rsidR="00AA4C5C" w:rsidRDefault="00AA4C5C" w:rsidP="00AA4C5C">
            <w:pPr>
              <w:jc w:val="right"/>
            </w:pPr>
            <w:r>
              <w:t>0.03%</w:t>
            </w:r>
          </w:p>
        </w:tc>
      </w:tr>
      <w:tr w:rsidR="00AA4C5C" w:rsidTr="00AA4C5C">
        <w:tc>
          <w:tcPr>
            <w:tcW w:w="1429" w:type="dxa"/>
          </w:tcPr>
          <w:p w:rsidR="00AA4C5C" w:rsidRDefault="00AA4C5C" w:rsidP="00AA4C5C">
            <w:pPr>
              <w:jc w:val="left"/>
            </w:pPr>
            <w:r>
              <w:rPr>
                <w:rFonts w:hint="eastAsia"/>
              </w:rPr>
              <w:t>过去一年</w:t>
            </w:r>
          </w:p>
        </w:tc>
        <w:tc>
          <w:tcPr>
            <w:tcW w:w="1315" w:type="dxa"/>
          </w:tcPr>
          <w:p w:rsidR="00AA4C5C" w:rsidRDefault="00AA4C5C" w:rsidP="00AA4C5C">
            <w:pPr>
              <w:jc w:val="right"/>
            </w:pPr>
            <w:r>
              <w:t>-0.24%</w:t>
            </w:r>
          </w:p>
        </w:tc>
        <w:tc>
          <w:tcPr>
            <w:tcW w:w="1315" w:type="dxa"/>
          </w:tcPr>
          <w:p w:rsidR="00AA4C5C" w:rsidRDefault="00AA4C5C" w:rsidP="00AA4C5C">
            <w:pPr>
              <w:jc w:val="right"/>
            </w:pPr>
            <w:r>
              <w:t>0.17%</w:t>
            </w:r>
          </w:p>
        </w:tc>
        <w:tc>
          <w:tcPr>
            <w:tcW w:w="1315" w:type="dxa"/>
          </w:tcPr>
          <w:p w:rsidR="00AA4C5C" w:rsidRDefault="00AA4C5C" w:rsidP="00AA4C5C">
            <w:pPr>
              <w:jc w:val="right"/>
            </w:pPr>
            <w:r>
              <w:t>-1.92%</w:t>
            </w:r>
          </w:p>
        </w:tc>
        <w:tc>
          <w:tcPr>
            <w:tcW w:w="1315" w:type="dxa"/>
          </w:tcPr>
          <w:p w:rsidR="00AA4C5C" w:rsidRDefault="00AA4C5C" w:rsidP="00AA4C5C">
            <w:pPr>
              <w:jc w:val="right"/>
            </w:pPr>
            <w:r>
              <w:t>0.14%</w:t>
            </w:r>
          </w:p>
        </w:tc>
        <w:tc>
          <w:tcPr>
            <w:tcW w:w="907" w:type="dxa"/>
          </w:tcPr>
          <w:p w:rsidR="00AA4C5C" w:rsidRDefault="00AA4C5C" w:rsidP="00AA4C5C">
            <w:pPr>
              <w:jc w:val="right"/>
            </w:pPr>
            <w:r>
              <w:t>1.68%</w:t>
            </w:r>
          </w:p>
        </w:tc>
        <w:tc>
          <w:tcPr>
            <w:tcW w:w="907" w:type="dxa"/>
          </w:tcPr>
          <w:p w:rsidR="00AA4C5C" w:rsidRDefault="00AA4C5C" w:rsidP="00AA4C5C">
            <w:pPr>
              <w:jc w:val="right"/>
            </w:pPr>
            <w:r>
              <w:t>0.03%</w:t>
            </w:r>
          </w:p>
        </w:tc>
      </w:tr>
      <w:tr w:rsidR="00AA4C5C" w:rsidTr="00AA4C5C">
        <w:tc>
          <w:tcPr>
            <w:tcW w:w="1429" w:type="dxa"/>
          </w:tcPr>
          <w:p w:rsidR="00AA4C5C" w:rsidRDefault="00AA4C5C" w:rsidP="00AA4C5C">
            <w:pPr>
              <w:jc w:val="left"/>
            </w:pPr>
            <w:r>
              <w:rPr>
                <w:rFonts w:hint="eastAsia"/>
              </w:rPr>
              <w:t>自基金合同生效起至今</w:t>
            </w:r>
          </w:p>
        </w:tc>
        <w:tc>
          <w:tcPr>
            <w:tcW w:w="1315" w:type="dxa"/>
          </w:tcPr>
          <w:p w:rsidR="00AA4C5C" w:rsidRDefault="00AA4C5C" w:rsidP="00AA4C5C">
            <w:pPr>
              <w:jc w:val="right"/>
            </w:pPr>
            <w:r>
              <w:t>8.15%</w:t>
            </w:r>
          </w:p>
        </w:tc>
        <w:tc>
          <w:tcPr>
            <w:tcW w:w="1315" w:type="dxa"/>
          </w:tcPr>
          <w:p w:rsidR="00AA4C5C" w:rsidRDefault="00AA4C5C" w:rsidP="00AA4C5C">
            <w:pPr>
              <w:jc w:val="right"/>
            </w:pPr>
            <w:r>
              <w:t>0.18%</w:t>
            </w:r>
          </w:p>
        </w:tc>
        <w:tc>
          <w:tcPr>
            <w:tcW w:w="1315" w:type="dxa"/>
          </w:tcPr>
          <w:p w:rsidR="00AA4C5C" w:rsidRDefault="00AA4C5C" w:rsidP="00AA4C5C">
            <w:pPr>
              <w:jc w:val="right"/>
            </w:pPr>
            <w:r>
              <w:t>3.41%</w:t>
            </w:r>
          </w:p>
        </w:tc>
        <w:tc>
          <w:tcPr>
            <w:tcW w:w="1315" w:type="dxa"/>
          </w:tcPr>
          <w:p w:rsidR="00AA4C5C" w:rsidRDefault="00AA4C5C" w:rsidP="00AA4C5C">
            <w:pPr>
              <w:jc w:val="right"/>
            </w:pPr>
            <w:r>
              <w:t>0.14%</w:t>
            </w:r>
          </w:p>
        </w:tc>
        <w:tc>
          <w:tcPr>
            <w:tcW w:w="907" w:type="dxa"/>
          </w:tcPr>
          <w:p w:rsidR="00AA4C5C" w:rsidRDefault="00AA4C5C" w:rsidP="00AA4C5C">
            <w:pPr>
              <w:jc w:val="right"/>
            </w:pPr>
            <w:r>
              <w:t>4.74%</w:t>
            </w:r>
          </w:p>
        </w:tc>
        <w:tc>
          <w:tcPr>
            <w:tcW w:w="907" w:type="dxa"/>
          </w:tcPr>
          <w:p w:rsidR="00AA4C5C" w:rsidRDefault="00AA4C5C" w:rsidP="00AA4C5C">
            <w:pPr>
              <w:jc w:val="right"/>
            </w:pPr>
            <w:r>
              <w:t>0.04%</w:t>
            </w:r>
          </w:p>
        </w:tc>
      </w:tr>
    </w:tbl>
    <w:p w:rsidR="00AA4C5C" w:rsidRDefault="00AA4C5C" w:rsidP="00AA4C5C">
      <w:pPr>
        <w:pStyle w:val="-3"/>
        <w:spacing w:before="156" w:after="156"/>
        <w:rPr>
          <w:rFonts w:hint="eastAsia"/>
        </w:rPr>
      </w:pPr>
      <w:r>
        <w:rPr>
          <w:rFonts w:hint="eastAsia"/>
        </w:rPr>
        <w:t>自基金合同生效以来基金份额累计净值增长率变动及其与同期业绩比较基准收益率变动的比较</w:t>
      </w:r>
    </w:p>
    <w:p w:rsidR="00AA4C5C" w:rsidRDefault="00AA4C5C" w:rsidP="00AA4C5C">
      <w:r>
        <w:rPr>
          <w:noProof/>
        </w:rPr>
        <w:drawing>
          <wp:inline distT="0" distB="0" distL="0" distR="0">
            <wp:extent cx="5274310" cy="3421380"/>
            <wp:effectExtent l="0" t="0" r="2540" b="762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21380"/>
                    </a:xfrm>
                    <a:prstGeom prst="rect">
                      <a:avLst/>
                    </a:prstGeom>
                  </pic:spPr>
                </pic:pic>
              </a:graphicData>
            </a:graphic>
          </wp:inline>
        </w:drawing>
      </w:r>
    </w:p>
    <w:p w:rsidR="00AA4C5C" w:rsidRDefault="00AA4C5C" w:rsidP="00AA4C5C">
      <w:r>
        <w:rPr>
          <w:noProof/>
        </w:rPr>
        <w:lastRenderedPageBreak/>
        <w:drawing>
          <wp:inline distT="0" distB="0" distL="0" distR="0">
            <wp:extent cx="5274310" cy="3421380"/>
            <wp:effectExtent l="0" t="0" r="2540" b="762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421380"/>
                    </a:xfrm>
                    <a:prstGeom prst="rect">
                      <a:avLst/>
                    </a:prstGeom>
                  </pic:spPr>
                </pic:pic>
              </a:graphicData>
            </a:graphic>
          </wp:inline>
        </w:drawing>
      </w:r>
    </w:p>
    <w:p w:rsidR="00AA4C5C" w:rsidRDefault="00AA4C5C" w:rsidP="00AA4C5C">
      <w:r>
        <w:rPr>
          <w:noProof/>
        </w:rPr>
        <w:drawing>
          <wp:inline distT="0" distB="0" distL="0" distR="0">
            <wp:extent cx="5274310" cy="3421380"/>
            <wp:effectExtent l="0" t="0" r="2540" b="762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421380"/>
                    </a:xfrm>
                    <a:prstGeom prst="rect">
                      <a:avLst/>
                    </a:prstGeom>
                  </pic:spPr>
                </pic:pic>
              </a:graphicData>
            </a:graphic>
          </wp:inline>
        </w:drawing>
      </w:r>
    </w:p>
    <w:p w:rsidR="00AA4C5C" w:rsidRDefault="00AA4C5C" w:rsidP="00AA4C5C">
      <w:r>
        <w:rPr>
          <w:noProof/>
        </w:rPr>
        <w:lastRenderedPageBreak/>
        <w:drawing>
          <wp:inline distT="0" distB="0" distL="0" distR="0">
            <wp:extent cx="5274310" cy="3421380"/>
            <wp:effectExtent l="0" t="0" r="2540" b="7620"/>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3421380"/>
                    </a:xfrm>
                    <a:prstGeom prst="rect">
                      <a:avLst/>
                    </a:prstGeom>
                  </pic:spPr>
                </pic:pic>
              </a:graphicData>
            </a:graphic>
          </wp:inline>
        </w:drawing>
      </w:r>
    </w:p>
    <w:p w:rsidR="00AA4C5C" w:rsidRDefault="00AA4C5C" w:rsidP="00AA4C5C">
      <w:r>
        <w:rPr>
          <w:noProof/>
        </w:rPr>
        <w:drawing>
          <wp:inline distT="0" distB="0" distL="0" distR="0">
            <wp:extent cx="5274310" cy="3421380"/>
            <wp:effectExtent l="0" t="0" r="2540" b="7620"/>
            <wp:docPr id="5" name="图片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2">
                      <a:extLst>
                        <a:ext uri="{28A0092B-C50C-407E-A947-70E740481C1C}">
                          <a14:useLocalDpi xmlns:a14="http://schemas.microsoft.com/office/drawing/2010/main" val="0"/>
                        </a:ext>
                      </a:extLst>
                    </a:blip>
                    <a:stretch>
                      <a:fillRect/>
                    </a:stretch>
                  </pic:blipFill>
                  <pic:spPr>
                    <a:xfrm>
                      <a:off x="0" y="0"/>
                      <a:ext cx="5274310" cy="3421380"/>
                    </a:xfrm>
                    <a:prstGeom prst="rect">
                      <a:avLst/>
                    </a:prstGeom>
                  </pic:spPr>
                </pic:pic>
              </a:graphicData>
            </a:graphic>
          </wp:inline>
        </w:drawing>
      </w:r>
    </w:p>
    <w:p w:rsidR="00AA4C5C" w:rsidRDefault="00AA4C5C" w:rsidP="00AA4C5C">
      <w:pPr>
        <w:pStyle w:val="-8"/>
        <w:rPr>
          <w:rFonts w:hint="eastAsia"/>
        </w:rPr>
      </w:pPr>
      <w:r>
        <w:rPr>
          <w:rFonts w:hint="eastAsia"/>
        </w:rPr>
        <w:t>注：本基金从2024年12月3日起新增D类份额，D类份额自2024年12月5日起存续；</w:t>
      </w:r>
    </w:p>
    <w:p w:rsidR="00AA4C5C" w:rsidRDefault="00AA4C5C" w:rsidP="00AA4C5C">
      <w:pPr>
        <w:pStyle w:val="-"/>
        <w:ind w:firstLine="420"/>
        <w:rPr>
          <w:rFonts w:hint="eastAsia"/>
        </w:rPr>
      </w:pPr>
      <w:r>
        <w:rPr>
          <w:rFonts w:hint="eastAsia"/>
        </w:rPr>
        <w:t>本基金从2021年9月16日起新增E类份额，E类份额自2021年10月12日起存续；</w:t>
      </w:r>
    </w:p>
    <w:p w:rsidR="00AA4C5C" w:rsidRDefault="00AA4C5C" w:rsidP="00AA4C5C">
      <w:pPr>
        <w:pStyle w:val="-"/>
        <w:ind w:firstLine="420"/>
        <w:rPr>
          <w:rFonts w:hint="eastAsia"/>
        </w:rPr>
      </w:pPr>
      <w:r>
        <w:rPr>
          <w:rFonts w:hint="eastAsia"/>
        </w:rPr>
        <w:t>本基金从2024年3月27日起新增I类份额，I类份额自2024年3月28日起存续。</w:t>
      </w:r>
    </w:p>
    <w:p w:rsidR="00AA4C5C" w:rsidRDefault="00AA4C5C" w:rsidP="00AA4C5C">
      <w:pPr>
        <w:pStyle w:val="-1"/>
        <w:ind w:left="281" w:hanging="281"/>
        <w:rPr>
          <w:rFonts w:hint="eastAsia"/>
        </w:rPr>
      </w:pPr>
      <w:r>
        <w:rPr>
          <w:rFonts w:hint="eastAsia"/>
        </w:rPr>
        <w:t>管理人报告</w:t>
      </w:r>
    </w:p>
    <w:p w:rsidR="00AA4C5C" w:rsidRDefault="00AA4C5C" w:rsidP="00AA4C5C">
      <w:pPr>
        <w:pStyle w:val="-2"/>
        <w:spacing w:before="312"/>
        <w:rPr>
          <w:rFonts w:hint="eastAsia"/>
        </w:rPr>
      </w:pPr>
      <w:r>
        <w:rPr>
          <w:rFonts w:hint="eastAsia"/>
        </w:rPr>
        <w:lastRenderedPageBreak/>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A4C5C" w:rsidTr="0029676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A4C5C" w:rsidRPr="00AA4C5C" w:rsidRDefault="00AA4C5C" w:rsidP="00AA4C5C">
            <w:pPr>
              <w:jc w:val="center"/>
              <w:rPr>
                <w:b/>
              </w:rPr>
            </w:pPr>
            <w:r w:rsidRPr="00AA4C5C">
              <w:rPr>
                <w:rFonts w:hint="eastAsia"/>
                <w:b/>
              </w:rPr>
              <w:t>姓名</w:t>
            </w:r>
          </w:p>
        </w:tc>
        <w:tc>
          <w:tcPr>
            <w:tcW w:w="851" w:type="dxa"/>
            <w:vMerge w:val="restart"/>
          </w:tcPr>
          <w:p w:rsidR="00AA4C5C" w:rsidRPr="00AA4C5C" w:rsidRDefault="00AA4C5C" w:rsidP="00AA4C5C">
            <w:pPr>
              <w:jc w:val="center"/>
              <w:rPr>
                <w:b/>
              </w:rPr>
            </w:pPr>
            <w:r w:rsidRPr="00AA4C5C">
              <w:rPr>
                <w:rFonts w:hint="eastAsia"/>
                <w:b/>
              </w:rPr>
              <w:t>职务</w:t>
            </w:r>
          </w:p>
        </w:tc>
        <w:tc>
          <w:tcPr>
            <w:tcW w:w="2234" w:type="dxa"/>
            <w:gridSpan w:val="2"/>
            <w:tcBorders>
              <w:bottom w:val="single" w:sz="4" w:space="0" w:color="auto"/>
            </w:tcBorders>
          </w:tcPr>
          <w:p w:rsidR="00AA4C5C" w:rsidRPr="00AA4C5C" w:rsidRDefault="00AA4C5C" w:rsidP="00AA4C5C">
            <w:pPr>
              <w:jc w:val="center"/>
              <w:rPr>
                <w:b/>
              </w:rPr>
            </w:pPr>
            <w:r w:rsidRPr="00AA4C5C">
              <w:rPr>
                <w:rFonts w:hint="eastAsia"/>
                <w:b/>
              </w:rPr>
              <w:t>任本基金的基金经理期限</w:t>
            </w:r>
          </w:p>
        </w:tc>
        <w:tc>
          <w:tcPr>
            <w:tcW w:w="703" w:type="dxa"/>
            <w:vMerge w:val="restart"/>
          </w:tcPr>
          <w:p w:rsidR="00AA4C5C" w:rsidRPr="00AA4C5C" w:rsidRDefault="00AA4C5C" w:rsidP="00AA4C5C">
            <w:pPr>
              <w:jc w:val="center"/>
              <w:rPr>
                <w:b/>
              </w:rPr>
            </w:pPr>
            <w:r w:rsidRPr="00AA4C5C">
              <w:rPr>
                <w:rFonts w:hint="eastAsia"/>
                <w:b/>
              </w:rPr>
              <w:t>证券从业年限</w:t>
            </w:r>
          </w:p>
        </w:tc>
        <w:tc>
          <w:tcPr>
            <w:tcW w:w="3856" w:type="dxa"/>
            <w:vMerge w:val="restart"/>
          </w:tcPr>
          <w:p w:rsidR="00AA4C5C" w:rsidRPr="00AA4C5C" w:rsidRDefault="00AA4C5C" w:rsidP="00AA4C5C">
            <w:pPr>
              <w:jc w:val="center"/>
              <w:rPr>
                <w:b/>
              </w:rPr>
            </w:pPr>
            <w:r w:rsidRPr="00AA4C5C">
              <w:rPr>
                <w:rFonts w:hint="eastAsia"/>
                <w:b/>
              </w:rPr>
              <w:t>说明</w:t>
            </w:r>
          </w:p>
        </w:tc>
      </w:tr>
      <w:tr w:rsidR="00AA4C5C" w:rsidTr="00AA4C5C">
        <w:tc>
          <w:tcPr>
            <w:tcW w:w="862" w:type="dxa"/>
            <w:vMerge/>
          </w:tcPr>
          <w:p w:rsidR="00AA4C5C" w:rsidRDefault="00AA4C5C" w:rsidP="00AA4C5C">
            <w:pPr>
              <w:jc w:val="left"/>
            </w:pPr>
          </w:p>
        </w:tc>
        <w:tc>
          <w:tcPr>
            <w:tcW w:w="851" w:type="dxa"/>
            <w:vMerge/>
          </w:tcPr>
          <w:p w:rsidR="00AA4C5C" w:rsidRDefault="00AA4C5C" w:rsidP="00AA4C5C">
            <w:pPr>
              <w:jc w:val="left"/>
            </w:pPr>
          </w:p>
        </w:tc>
        <w:tc>
          <w:tcPr>
            <w:tcW w:w="1117" w:type="dxa"/>
            <w:shd w:val="clear" w:color="auto" w:fill="BFBFBF"/>
          </w:tcPr>
          <w:p w:rsidR="00AA4C5C" w:rsidRPr="00AA4C5C" w:rsidRDefault="00AA4C5C" w:rsidP="00AA4C5C">
            <w:pPr>
              <w:jc w:val="center"/>
              <w:rPr>
                <w:b/>
              </w:rPr>
            </w:pPr>
            <w:r w:rsidRPr="00AA4C5C">
              <w:rPr>
                <w:rFonts w:hint="eastAsia"/>
                <w:b/>
              </w:rPr>
              <w:t>任职日期</w:t>
            </w:r>
          </w:p>
        </w:tc>
        <w:tc>
          <w:tcPr>
            <w:tcW w:w="1117" w:type="dxa"/>
            <w:shd w:val="clear" w:color="auto" w:fill="BFBFBF"/>
          </w:tcPr>
          <w:p w:rsidR="00AA4C5C" w:rsidRPr="00AA4C5C" w:rsidRDefault="00AA4C5C" w:rsidP="00AA4C5C">
            <w:pPr>
              <w:jc w:val="center"/>
              <w:rPr>
                <w:b/>
              </w:rPr>
            </w:pPr>
            <w:r w:rsidRPr="00AA4C5C">
              <w:rPr>
                <w:rFonts w:hint="eastAsia"/>
                <w:b/>
              </w:rPr>
              <w:t>离任日期</w:t>
            </w:r>
          </w:p>
        </w:tc>
        <w:tc>
          <w:tcPr>
            <w:tcW w:w="703" w:type="dxa"/>
            <w:vMerge/>
          </w:tcPr>
          <w:p w:rsidR="00AA4C5C" w:rsidRDefault="00AA4C5C" w:rsidP="00AA4C5C">
            <w:pPr>
              <w:jc w:val="left"/>
            </w:pPr>
          </w:p>
        </w:tc>
        <w:tc>
          <w:tcPr>
            <w:tcW w:w="3856" w:type="dxa"/>
            <w:vMerge/>
          </w:tcPr>
          <w:p w:rsidR="00AA4C5C" w:rsidRDefault="00AA4C5C" w:rsidP="00AA4C5C">
            <w:pPr>
              <w:jc w:val="left"/>
            </w:pPr>
          </w:p>
        </w:tc>
      </w:tr>
      <w:tr w:rsidR="00AA4C5C" w:rsidTr="00AA4C5C">
        <w:tc>
          <w:tcPr>
            <w:tcW w:w="862" w:type="dxa"/>
          </w:tcPr>
          <w:p w:rsidR="00AA4C5C" w:rsidRDefault="00AA4C5C" w:rsidP="00AA4C5C">
            <w:pPr>
              <w:jc w:val="left"/>
            </w:pPr>
            <w:r>
              <w:rPr>
                <w:rFonts w:hint="eastAsia"/>
              </w:rPr>
              <w:t>朱佳</w:t>
            </w:r>
          </w:p>
        </w:tc>
        <w:tc>
          <w:tcPr>
            <w:tcW w:w="851" w:type="dxa"/>
          </w:tcPr>
          <w:p w:rsidR="00AA4C5C" w:rsidRDefault="00AA4C5C" w:rsidP="00AA4C5C">
            <w:pPr>
              <w:jc w:val="left"/>
            </w:pPr>
            <w:r>
              <w:rPr>
                <w:rFonts w:hint="eastAsia"/>
              </w:rPr>
              <w:t>本基金基金经理</w:t>
            </w:r>
          </w:p>
        </w:tc>
        <w:tc>
          <w:tcPr>
            <w:tcW w:w="1117" w:type="dxa"/>
          </w:tcPr>
          <w:p w:rsidR="00AA4C5C" w:rsidRDefault="00AA4C5C" w:rsidP="00AA4C5C">
            <w:pPr>
              <w:jc w:val="left"/>
            </w:pPr>
            <w:r>
              <w:rPr>
                <w:rFonts w:hint="eastAsia"/>
              </w:rPr>
              <w:t>2020</w:t>
            </w:r>
            <w:r>
              <w:rPr>
                <w:rFonts w:hint="eastAsia"/>
              </w:rPr>
              <w:t>年</w:t>
            </w:r>
            <w:r>
              <w:rPr>
                <w:rFonts w:hint="eastAsia"/>
              </w:rPr>
              <w:t>5</w:t>
            </w:r>
            <w:r>
              <w:rPr>
                <w:rFonts w:hint="eastAsia"/>
              </w:rPr>
              <w:t>月</w:t>
            </w:r>
            <w:r>
              <w:rPr>
                <w:rFonts w:hint="eastAsia"/>
              </w:rPr>
              <w:t>22</w:t>
            </w:r>
            <w:r>
              <w:rPr>
                <w:rFonts w:hint="eastAsia"/>
              </w:rPr>
              <w:t>日</w:t>
            </w:r>
          </w:p>
        </w:tc>
        <w:tc>
          <w:tcPr>
            <w:tcW w:w="1117" w:type="dxa"/>
          </w:tcPr>
          <w:p w:rsidR="00AA4C5C" w:rsidRDefault="00AA4C5C" w:rsidP="00AA4C5C">
            <w:pPr>
              <w:jc w:val="right"/>
            </w:pPr>
            <w:r>
              <w:t>-</w:t>
            </w:r>
          </w:p>
        </w:tc>
        <w:tc>
          <w:tcPr>
            <w:tcW w:w="703" w:type="dxa"/>
          </w:tcPr>
          <w:p w:rsidR="00AA4C5C" w:rsidRDefault="00AA4C5C" w:rsidP="00AA4C5C">
            <w:pPr>
              <w:jc w:val="left"/>
            </w:pPr>
            <w:r>
              <w:rPr>
                <w:rFonts w:hint="eastAsia"/>
              </w:rPr>
              <w:t>12</w:t>
            </w:r>
            <w:r>
              <w:rPr>
                <w:rFonts w:hint="eastAsia"/>
              </w:rPr>
              <w:t>年</w:t>
            </w:r>
          </w:p>
        </w:tc>
        <w:tc>
          <w:tcPr>
            <w:tcW w:w="3856" w:type="dxa"/>
          </w:tcPr>
          <w:p w:rsidR="00AA4C5C" w:rsidRDefault="00AA4C5C" w:rsidP="00AA4C5C">
            <w:r>
              <w:rPr>
                <w:rFonts w:hint="eastAsia"/>
              </w:rPr>
              <w:t>女，英国约克大学商业金融与管理硕士，具有基金从业资格。曾先后就职于泰达宏利基金交易部和中国光大银行资产管理部，历任债券交易员、固定收益投资经理。</w:t>
            </w:r>
            <w:r>
              <w:rPr>
                <w:rFonts w:hint="eastAsia"/>
              </w:rPr>
              <w:t>2019</w:t>
            </w:r>
            <w:r>
              <w:rPr>
                <w:rFonts w:hint="eastAsia"/>
              </w:rPr>
              <w:t>年</w:t>
            </w:r>
            <w:r>
              <w:rPr>
                <w:rFonts w:hint="eastAsia"/>
              </w:rPr>
              <w:t>11</w:t>
            </w:r>
            <w:r>
              <w:rPr>
                <w:rFonts w:hint="eastAsia"/>
              </w:rPr>
              <w:t>月加入南方基金；</w:t>
            </w:r>
            <w:r>
              <w:rPr>
                <w:rFonts w:hint="eastAsia"/>
              </w:rPr>
              <w:t>2020</w:t>
            </w:r>
            <w:r>
              <w:rPr>
                <w:rFonts w:hint="eastAsia"/>
              </w:rPr>
              <w:t>年</w:t>
            </w:r>
            <w:r>
              <w:rPr>
                <w:rFonts w:hint="eastAsia"/>
              </w:rPr>
              <w:t>5</w:t>
            </w:r>
            <w:r>
              <w:rPr>
                <w:rFonts w:hint="eastAsia"/>
              </w:rPr>
              <w:t>月</w:t>
            </w:r>
            <w:r>
              <w:rPr>
                <w:rFonts w:hint="eastAsia"/>
              </w:rPr>
              <w:t>22</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w:t>
            </w:r>
            <w:r>
              <w:rPr>
                <w:rFonts w:hint="eastAsia"/>
              </w:rPr>
              <w:t>1-5</w:t>
            </w:r>
            <w:r>
              <w:rPr>
                <w:rFonts w:hint="eastAsia"/>
              </w:rPr>
              <w:t>年国开债基金经理；</w:t>
            </w:r>
            <w:r>
              <w:rPr>
                <w:rFonts w:hint="eastAsia"/>
              </w:rPr>
              <w:t>2020</w:t>
            </w:r>
            <w:r>
              <w:rPr>
                <w:rFonts w:hint="eastAsia"/>
              </w:rPr>
              <w:t>年</w:t>
            </w:r>
            <w:r>
              <w:rPr>
                <w:rFonts w:hint="eastAsia"/>
              </w:rPr>
              <w:t>5</w:t>
            </w:r>
            <w:r>
              <w:rPr>
                <w:rFonts w:hint="eastAsia"/>
              </w:rPr>
              <w:t>月</w:t>
            </w:r>
            <w:r>
              <w:rPr>
                <w:rFonts w:hint="eastAsia"/>
              </w:rPr>
              <w:t>22</w:t>
            </w:r>
            <w:r>
              <w:rPr>
                <w:rFonts w:hint="eastAsia"/>
              </w:rPr>
              <w:t>日至今，任南方</w:t>
            </w:r>
            <w:r>
              <w:rPr>
                <w:rFonts w:hint="eastAsia"/>
              </w:rPr>
              <w:t>1-3</w:t>
            </w:r>
            <w:r>
              <w:rPr>
                <w:rFonts w:hint="eastAsia"/>
              </w:rPr>
              <w:t>年国开债、南方</w:t>
            </w:r>
            <w:r>
              <w:rPr>
                <w:rFonts w:hint="eastAsia"/>
              </w:rPr>
              <w:t>3-5</w:t>
            </w:r>
            <w:r>
              <w:rPr>
                <w:rFonts w:hint="eastAsia"/>
              </w:rPr>
              <w:t>年农发债、南方</w:t>
            </w:r>
            <w:r>
              <w:rPr>
                <w:rFonts w:hint="eastAsia"/>
              </w:rPr>
              <w:t>7-10</w:t>
            </w:r>
            <w:r>
              <w:rPr>
                <w:rFonts w:hint="eastAsia"/>
              </w:rPr>
              <w:t>年国开债、南方</w:t>
            </w:r>
            <w:r>
              <w:rPr>
                <w:rFonts w:hint="eastAsia"/>
              </w:rPr>
              <w:t>0-5</w:t>
            </w:r>
            <w:r>
              <w:rPr>
                <w:rFonts w:hint="eastAsia"/>
              </w:rPr>
              <w:t>年江苏城投债基金经理；</w:t>
            </w:r>
            <w:r>
              <w:rPr>
                <w:rFonts w:hint="eastAsia"/>
              </w:rPr>
              <w:t>2020</w:t>
            </w:r>
            <w:r>
              <w:rPr>
                <w:rFonts w:hint="eastAsia"/>
              </w:rPr>
              <w:t>年</w:t>
            </w:r>
            <w:r>
              <w:rPr>
                <w:rFonts w:hint="eastAsia"/>
              </w:rPr>
              <w:t>8</w:t>
            </w:r>
            <w:r>
              <w:rPr>
                <w:rFonts w:hint="eastAsia"/>
              </w:rPr>
              <w:t>月</w:t>
            </w:r>
            <w:r>
              <w:rPr>
                <w:rFonts w:hint="eastAsia"/>
              </w:rPr>
              <w:t>21</w:t>
            </w:r>
            <w:r>
              <w:rPr>
                <w:rFonts w:hint="eastAsia"/>
              </w:rPr>
              <w:t>日至今，任南方</w:t>
            </w:r>
            <w:r>
              <w:rPr>
                <w:rFonts w:hint="eastAsia"/>
              </w:rPr>
              <w:t>0-2</w:t>
            </w:r>
            <w:r>
              <w:rPr>
                <w:rFonts w:hint="eastAsia"/>
              </w:rPr>
              <w:t>年国开债基金经理；</w:t>
            </w:r>
            <w:r>
              <w:rPr>
                <w:rFonts w:hint="eastAsia"/>
              </w:rPr>
              <w:t>2021</w:t>
            </w:r>
            <w:r>
              <w:rPr>
                <w:rFonts w:hint="eastAsia"/>
              </w:rPr>
              <w:t>年</w:t>
            </w:r>
            <w:r>
              <w:rPr>
                <w:rFonts w:hint="eastAsia"/>
              </w:rPr>
              <w:t>12</w:t>
            </w:r>
            <w:r>
              <w:rPr>
                <w:rFonts w:hint="eastAsia"/>
              </w:rPr>
              <w:t>月</w:t>
            </w:r>
            <w:r>
              <w:rPr>
                <w:rFonts w:hint="eastAsia"/>
              </w:rPr>
              <w:t>20</w:t>
            </w:r>
            <w:r>
              <w:rPr>
                <w:rFonts w:hint="eastAsia"/>
              </w:rPr>
              <w:t>日至今，任南方中证同业存单</w:t>
            </w:r>
            <w:r>
              <w:rPr>
                <w:rFonts w:hint="eastAsia"/>
              </w:rPr>
              <w:t>AAA</w:t>
            </w:r>
            <w:r>
              <w:rPr>
                <w:rFonts w:hint="eastAsia"/>
              </w:rPr>
              <w:t>指数</w:t>
            </w:r>
            <w:r>
              <w:rPr>
                <w:rFonts w:hint="eastAsia"/>
              </w:rPr>
              <w:t>7</w:t>
            </w:r>
            <w:r>
              <w:rPr>
                <w:rFonts w:hint="eastAsia"/>
              </w:rPr>
              <w:t>天持有基金经理；</w:t>
            </w:r>
            <w:r>
              <w:rPr>
                <w:rFonts w:hint="eastAsia"/>
              </w:rPr>
              <w:t>2022</w:t>
            </w:r>
            <w:r>
              <w:rPr>
                <w:rFonts w:hint="eastAsia"/>
              </w:rPr>
              <w:t>年</w:t>
            </w:r>
            <w:r>
              <w:rPr>
                <w:rFonts w:hint="eastAsia"/>
              </w:rPr>
              <w:t>12</w:t>
            </w:r>
            <w:r>
              <w:rPr>
                <w:rFonts w:hint="eastAsia"/>
              </w:rPr>
              <w:t>月</w:t>
            </w:r>
            <w:r>
              <w:rPr>
                <w:rFonts w:hint="eastAsia"/>
              </w:rPr>
              <w:t>21</w:t>
            </w:r>
            <w:r>
              <w:rPr>
                <w:rFonts w:hint="eastAsia"/>
              </w:rPr>
              <w:t>日至今，任南方中证政策性金融债指数基金经理。</w:t>
            </w:r>
          </w:p>
        </w:tc>
      </w:tr>
    </w:tbl>
    <w:p w:rsidR="00AA4C5C" w:rsidRDefault="00AA4C5C" w:rsidP="00AA4C5C">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AA4C5C" w:rsidRDefault="00AA4C5C" w:rsidP="00AA4C5C">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A4C5C" w:rsidRDefault="00AA4C5C" w:rsidP="00AA4C5C">
      <w:pPr>
        <w:pStyle w:val="-2"/>
        <w:spacing w:before="312"/>
        <w:rPr>
          <w:rFonts w:hint="eastAsia"/>
        </w:rPr>
      </w:pPr>
      <w:r>
        <w:rPr>
          <w:rFonts w:hint="eastAsia"/>
        </w:rPr>
        <w:t>管理人对报告期内本基金运作遵规守信情况的说明</w:t>
      </w:r>
    </w:p>
    <w:p w:rsidR="00AA4C5C" w:rsidRDefault="00AA4C5C" w:rsidP="00AA4C5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A4C5C" w:rsidRDefault="00AA4C5C" w:rsidP="00AA4C5C">
      <w:pPr>
        <w:pStyle w:val="-2"/>
        <w:spacing w:before="312"/>
        <w:rPr>
          <w:rFonts w:hint="eastAsia"/>
        </w:rPr>
      </w:pPr>
      <w:r>
        <w:rPr>
          <w:rFonts w:hint="eastAsia"/>
        </w:rPr>
        <w:t>公平交易专项说明</w:t>
      </w:r>
    </w:p>
    <w:p w:rsidR="00AA4C5C" w:rsidRDefault="00AA4C5C" w:rsidP="00AA4C5C">
      <w:pPr>
        <w:pStyle w:val="-3"/>
        <w:spacing w:before="156" w:after="156"/>
        <w:rPr>
          <w:rFonts w:hint="eastAsia"/>
        </w:rPr>
      </w:pPr>
      <w:r>
        <w:rPr>
          <w:rFonts w:hint="eastAsia"/>
        </w:rPr>
        <w:t>公平交易制度的执行情况</w:t>
      </w:r>
    </w:p>
    <w:p w:rsidR="00AA4C5C" w:rsidRDefault="00AA4C5C" w:rsidP="00AA4C5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A4C5C" w:rsidRDefault="00AA4C5C" w:rsidP="00AA4C5C">
      <w:pPr>
        <w:pStyle w:val="-3"/>
        <w:spacing w:before="156" w:after="156"/>
        <w:rPr>
          <w:rFonts w:hint="eastAsia"/>
        </w:rPr>
      </w:pPr>
      <w:r>
        <w:rPr>
          <w:rFonts w:hint="eastAsia"/>
        </w:rPr>
        <w:t>异常交易行为的专项说明</w:t>
      </w:r>
    </w:p>
    <w:p w:rsidR="00AA4C5C" w:rsidRDefault="00AA4C5C" w:rsidP="00AA4C5C">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AA4C5C" w:rsidRDefault="00AA4C5C" w:rsidP="00AA4C5C">
      <w:pPr>
        <w:pStyle w:val="-2"/>
        <w:spacing w:before="312"/>
        <w:rPr>
          <w:rFonts w:hint="eastAsia"/>
        </w:rPr>
      </w:pPr>
      <w:r>
        <w:rPr>
          <w:rFonts w:hint="eastAsia"/>
        </w:rPr>
        <w:t>报告期内基金投资策略和运作分析</w:t>
      </w:r>
    </w:p>
    <w:p w:rsidR="00AA4C5C" w:rsidRDefault="00AA4C5C" w:rsidP="00AA4C5C">
      <w:pPr>
        <w:pStyle w:val="-"/>
        <w:ind w:firstLine="420"/>
        <w:rPr>
          <w:rFonts w:hint="eastAsia"/>
        </w:rPr>
      </w:pPr>
      <w:r>
        <w:rPr>
          <w:rFonts w:hint="eastAsia"/>
        </w:rPr>
        <w:t>四季度债券市场面临扰动因素较多，首先是年末资金面出现边际收敛，银行资负缺口压力或有所增加。其次，市场开始关注2026年长期限政府债供给压力，做多情绪偏弱。最后，权益市场整体维持偏强震荡格局，风险偏好未出现显著回落。因此，债券市场没有出现明显的季节性“抢跑”行情，在经历三季度调整行情以后，四季度7年国开债和10年国开债收益率仅分别下行约1bp和4bp。</w:t>
      </w:r>
    </w:p>
    <w:p w:rsidR="00AA4C5C" w:rsidRDefault="00AA4C5C" w:rsidP="00AA4C5C">
      <w:pPr>
        <w:pStyle w:val="-"/>
        <w:ind w:firstLine="420"/>
        <w:rPr>
          <w:rFonts w:hint="eastAsia"/>
        </w:rPr>
      </w:pPr>
      <w:r>
        <w:rPr>
          <w:rFonts w:hint="eastAsia"/>
        </w:rPr>
        <w:t>展望一季度，基本面改善的因素正在不断积累，12月制造业PMI回升至荣枯线以上。作为“十五五”规划的开局之年，2026年一季度实现经济开门红的概率不低，债券市场或仍将面临一定扰动。另一方面，当前经济整体处于温和弱复苏格局、且仍较大程度依赖财政支出，因此有必要将政府债券发行成本控制在合理水平。在货币政策和财政政策高效协同背景下，债券收益率预计或将呈现“上有顶、下有底”的震荡格局。随着一季度利空因素被充分消化，债券市场或迎来较好的配置机会。</w:t>
      </w:r>
    </w:p>
    <w:p w:rsidR="00AA4C5C" w:rsidRDefault="00AA4C5C" w:rsidP="00AA4C5C">
      <w:pPr>
        <w:pStyle w:val="-"/>
        <w:ind w:firstLine="420"/>
        <w:rPr>
          <w:rFonts w:hint="eastAsia"/>
        </w:rPr>
      </w:pPr>
      <w:r>
        <w:rPr>
          <w:rFonts w:hint="eastAsia"/>
        </w:rPr>
        <w:t>回顾四季度基金运作，报告期内，本基金密切跟踪指数，并根据成份券变更和规模的变动进行小幅的调整，有效实现了对指数的跟踪。后续我们将密切关注各项宏观经济数据的走势，留意流动性的边际变化，合理运用杠杆工具，维持组合稳健的久期策略。本基金为被动型指数基金，我们将进一步优化既有的跟踪策略，注重保持组合的流动性，有效跟踪标的指数。</w:t>
      </w:r>
    </w:p>
    <w:p w:rsidR="00AA4C5C" w:rsidRDefault="00AA4C5C" w:rsidP="00AA4C5C">
      <w:pPr>
        <w:pStyle w:val="-2"/>
        <w:spacing w:before="312"/>
        <w:rPr>
          <w:rFonts w:hint="eastAsia"/>
        </w:rPr>
      </w:pPr>
      <w:r>
        <w:rPr>
          <w:rFonts w:hint="eastAsia"/>
        </w:rPr>
        <w:t>报告期内基金的业绩表现</w:t>
      </w:r>
    </w:p>
    <w:p w:rsidR="00AA4C5C" w:rsidRDefault="00AA4C5C" w:rsidP="00AA4C5C">
      <w:pPr>
        <w:pStyle w:val="-"/>
        <w:ind w:firstLine="420"/>
        <w:rPr>
          <w:rFonts w:hint="eastAsia"/>
        </w:rPr>
      </w:pPr>
      <w:r>
        <w:rPr>
          <w:rFonts w:hint="eastAsia"/>
        </w:rPr>
        <w:t>截至报告期末，本基金A份额净值为1.3510元，报告期内，份额净值增长率为0.66%，同期业绩基准增长率为0.46%；本基金C份额净值为1.3421元，报告期内，份额净值增长率为0.63%，同期业绩基准增长率为0.46%；本基金D份额净值为1.3598元，报告期内，份额净值增长率为0.66%，同期业绩基准增长率为0.46%；本基金E份额净值为1.3471元，报告期内，份额净值增长率为0.61%，同期业绩基准增长率为0.46%；本基金I份额净值为1.3493元，报告期内，份额净值增长率为0.65%，同期业绩基准增长率为0.46%。</w:t>
      </w:r>
    </w:p>
    <w:p w:rsidR="00AA4C5C" w:rsidRDefault="00AA4C5C" w:rsidP="00AA4C5C">
      <w:pPr>
        <w:pStyle w:val="-2"/>
        <w:spacing w:before="312"/>
        <w:rPr>
          <w:rFonts w:hint="eastAsia"/>
        </w:rPr>
      </w:pPr>
      <w:r>
        <w:rPr>
          <w:rFonts w:hint="eastAsia"/>
        </w:rPr>
        <w:t>报告期内基金持有人数或基金资产净值预警说明</w:t>
      </w:r>
    </w:p>
    <w:p w:rsidR="00AA4C5C" w:rsidRDefault="00AA4C5C" w:rsidP="00AA4C5C">
      <w:pPr>
        <w:pStyle w:val="-"/>
        <w:ind w:firstLine="420"/>
        <w:rPr>
          <w:rFonts w:hint="eastAsia"/>
        </w:rPr>
      </w:pPr>
      <w:r>
        <w:rPr>
          <w:rFonts w:hint="eastAsia"/>
        </w:rPr>
        <w:t>报告期内，本基金未出现连续二十个交易日基金份额持有人数量不满二百人或者基金资产净值低于五千万元的情形。</w:t>
      </w:r>
    </w:p>
    <w:p w:rsidR="00AA4C5C" w:rsidRDefault="00AA4C5C" w:rsidP="00AA4C5C">
      <w:pPr>
        <w:pStyle w:val="-1"/>
        <w:ind w:left="281" w:hanging="281"/>
        <w:rPr>
          <w:rFonts w:hint="eastAsia"/>
        </w:rPr>
      </w:pPr>
      <w:r>
        <w:rPr>
          <w:rFonts w:hint="eastAsia"/>
        </w:rPr>
        <w:lastRenderedPageBreak/>
        <w:t>投资组合报告</w:t>
      </w:r>
    </w:p>
    <w:p w:rsidR="00AA4C5C" w:rsidRDefault="00AA4C5C" w:rsidP="00AA4C5C">
      <w:pPr>
        <w:pStyle w:val="-2"/>
        <w:spacing w:before="312"/>
        <w:rPr>
          <w:rFonts w:hint="eastAsia"/>
        </w:rPr>
      </w:pPr>
      <w:r>
        <w:rPr>
          <w:rFonts w:hint="eastAsia"/>
        </w:rPr>
        <w:t>报告期末基金资产组合情况</w:t>
      </w:r>
    </w:p>
    <w:p w:rsidR="00AA4C5C" w:rsidRDefault="00AA4C5C" w:rsidP="00AA4C5C">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A4C5C" w:rsidTr="00AA4C5C">
        <w:trPr>
          <w:cnfStyle w:val="100000000000" w:firstRow="1" w:lastRow="0" w:firstColumn="0" w:lastColumn="0" w:oddVBand="0" w:evenVBand="0" w:oddHBand="0" w:evenHBand="0" w:firstRowFirstColumn="0" w:firstRowLastColumn="0" w:lastRowFirstColumn="0" w:lastRowLastColumn="0"/>
        </w:trPr>
        <w:tc>
          <w:tcPr>
            <w:tcW w:w="646" w:type="dxa"/>
          </w:tcPr>
          <w:p w:rsidR="00AA4C5C" w:rsidRPr="00AA4C5C" w:rsidRDefault="00AA4C5C" w:rsidP="00AA4C5C">
            <w:pPr>
              <w:jc w:val="center"/>
              <w:rPr>
                <w:b/>
              </w:rPr>
            </w:pPr>
            <w:r w:rsidRPr="00AA4C5C">
              <w:rPr>
                <w:rFonts w:hint="eastAsia"/>
                <w:b/>
              </w:rPr>
              <w:t>序号</w:t>
            </w:r>
          </w:p>
        </w:tc>
        <w:tc>
          <w:tcPr>
            <w:tcW w:w="2971" w:type="dxa"/>
          </w:tcPr>
          <w:p w:rsidR="00AA4C5C" w:rsidRPr="00AA4C5C" w:rsidRDefault="00AA4C5C" w:rsidP="00AA4C5C">
            <w:pPr>
              <w:jc w:val="center"/>
              <w:rPr>
                <w:b/>
              </w:rPr>
            </w:pPr>
            <w:r w:rsidRPr="00AA4C5C">
              <w:rPr>
                <w:rFonts w:hint="eastAsia"/>
                <w:b/>
              </w:rPr>
              <w:t>项目</w:t>
            </w:r>
          </w:p>
        </w:tc>
        <w:tc>
          <w:tcPr>
            <w:tcW w:w="2381" w:type="dxa"/>
          </w:tcPr>
          <w:p w:rsidR="00AA4C5C" w:rsidRPr="00AA4C5C" w:rsidRDefault="00AA4C5C" w:rsidP="00AA4C5C">
            <w:pPr>
              <w:jc w:val="center"/>
              <w:rPr>
                <w:b/>
              </w:rPr>
            </w:pPr>
            <w:r w:rsidRPr="00AA4C5C">
              <w:rPr>
                <w:rFonts w:hint="eastAsia"/>
                <w:b/>
              </w:rPr>
              <w:t>金额（元）</w:t>
            </w:r>
          </w:p>
        </w:tc>
        <w:tc>
          <w:tcPr>
            <w:tcW w:w="2506" w:type="dxa"/>
          </w:tcPr>
          <w:p w:rsidR="00AA4C5C" w:rsidRPr="00AA4C5C" w:rsidRDefault="00AA4C5C" w:rsidP="00AA4C5C">
            <w:pPr>
              <w:jc w:val="center"/>
              <w:rPr>
                <w:b/>
              </w:rPr>
            </w:pPr>
            <w:r w:rsidRPr="00AA4C5C">
              <w:rPr>
                <w:rFonts w:hint="eastAsia"/>
                <w:b/>
              </w:rPr>
              <w:t>占基金总资产的比例（</w:t>
            </w:r>
            <w:r w:rsidRPr="00AA4C5C">
              <w:rPr>
                <w:rFonts w:hint="eastAsia"/>
                <w:b/>
              </w:rPr>
              <w:t>%</w:t>
            </w:r>
            <w:r w:rsidRPr="00AA4C5C">
              <w:rPr>
                <w:rFonts w:hint="eastAsia"/>
                <w:b/>
              </w:rPr>
              <w:t>）</w:t>
            </w:r>
          </w:p>
        </w:tc>
      </w:tr>
      <w:tr w:rsidR="00AA4C5C" w:rsidTr="00AA4C5C">
        <w:tc>
          <w:tcPr>
            <w:tcW w:w="646" w:type="dxa"/>
          </w:tcPr>
          <w:p w:rsidR="00AA4C5C" w:rsidRDefault="00AA4C5C" w:rsidP="00AA4C5C">
            <w:pPr>
              <w:jc w:val="center"/>
            </w:pPr>
            <w:r>
              <w:t>1</w:t>
            </w:r>
          </w:p>
        </w:tc>
        <w:tc>
          <w:tcPr>
            <w:tcW w:w="2971" w:type="dxa"/>
          </w:tcPr>
          <w:p w:rsidR="00AA4C5C" w:rsidRDefault="00AA4C5C" w:rsidP="00AA4C5C">
            <w:pPr>
              <w:jc w:val="left"/>
            </w:pPr>
            <w:r>
              <w:rPr>
                <w:rFonts w:hint="eastAsia"/>
              </w:rPr>
              <w:t>权益投资</w:t>
            </w:r>
          </w:p>
        </w:tc>
        <w:tc>
          <w:tcPr>
            <w:tcW w:w="2381" w:type="dxa"/>
          </w:tcPr>
          <w:p w:rsidR="00AA4C5C" w:rsidRDefault="00AA4C5C" w:rsidP="00AA4C5C">
            <w:pPr>
              <w:jc w:val="right"/>
            </w:pPr>
            <w:r>
              <w:t>-</w:t>
            </w:r>
          </w:p>
        </w:tc>
        <w:tc>
          <w:tcPr>
            <w:tcW w:w="2506" w:type="dxa"/>
          </w:tcPr>
          <w:p w:rsidR="00AA4C5C" w:rsidRDefault="00AA4C5C" w:rsidP="00AA4C5C">
            <w:pPr>
              <w:jc w:val="right"/>
            </w:pPr>
            <w:r>
              <w:t>-</w:t>
            </w:r>
          </w:p>
        </w:tc>
      </w:tr>
      <w:tr w:rsidR="00AA4C5C" w:rsidTr="00AA4C5C">
        <w:tc>
          <w:tcPr>
            <w:tcW w:w="646" w:type="dxa"/>
          </w:tcPr>
          <w:p w:rsidR="00AA4C5C" w:rsidRDefault="00AA4C5C" w:rsidP="00AA4C5C">
            <w:pPr>
              <w:jc w:val="center"/>
            </w:pPr>
          </w:p>
        </w:tc>
        <w:tc>
          <w:tcPr>
            <w:tcW w:w="2971" w:type="dxa"/>
          </w:tcPr>
          <w:p w:rsidR="00AA4C5C" w:rsidRDefault="00AA4C5C" w:rsidP="00AA4C5C">
            <w:pPr>
              <w:jc w:val="left"/>
            </w:pPr>
            <w:r>
              <w:rPr>
                <w:rFonts w:hint="eastAsia"/>
              </w:rPr>
              <w:t>其中：股票</w:t>
            </w:r>
          </w:p>
        </w:tc>
        <w:tc>
          <w:tcPr>
            <w:tcW w:w="2381" w:type="dxa"/>
          </w:tcPr>
          <w:p w:rsidR="00AA4C5C" w:rsidRDefault="00AA4C5C" w:rsidP="00AA4C5C">
            <w:pPr>
              <w:jc w:val="right"/>
            </w:pPr>
            <w:r>
              <w:t>-</w:t>
            </w:r>
          </w:p>
        </w:tc>
        <w:tc>
          <w:tcPr>
            <w:tcW w:w="2506" w:type="dxa"/>
          </w:tcPr>
          <w:p w:rsidR="00AA4C5C" w:rsidRDefault="00AA4C5C" w:rsidP="00AA4C5C">
            <w:pPr>
              <w:jc w:val="right"/>
            </w:pPr>
            <w:r>
              <w:t>-</w:t>
            </w:r>
          </w:p>
        </w:tc>
      </w:tr>
      <w:tr w:rsidR="00AA4C5C" w:rsidTr="00AA4C5C">
        <w:tc>
          <w:tcPr>
            <w:tcW w:w="646" w:type="dxa"/>
          </w:tcPr>
          <w:p w:rsidR="00AA4C5C" w:rsidRDefault="00AA4C5C" w:rsidP="00AA4C5C">
            <w:pPr>
              <w:jc w:val="center"/>
            </w:pPr>
            <w:r>
              <w:t>2</w:t>
            </w:r>
          </w:p>
        </w:tc>
        <w:tc>
          <w:tcPr>
            <w:tcW w:w="2971" w:type="dxa"/>
          </w:tcPr>
          <w:p w:rsidR="00AA4C5C" w:rsidRDefault="00AA4C5C" w:rsidP="00AA4C5C">
            <w:pPr>
              <w:jc w:val="left"/>
            </w:pPr>
            <w:r>
              <w:rPr>
                <w:rFonts w:hint="eastAsia"/>
              </w:rPr>
              <w:t>基金投资</w:t>
            </w:r>
          </w:p>
        </w:tc>
        <w:tc>
          <w:tcPr>
            <w:tcW w:w="2381" w:type="dxa"/>
          </w:tcPr>
          <w:p w:rsidR="00AA4C5C" w:rsidRDefault="00AA4C5C" w:rsidP="00AA4C5C">
            <w:pPr>
              <w:jc w:val="right"/>
            </w:pPr>
            <w:r>
              <w:t>-</w:t>
            </w:r>
          </w:p>
        </w:tc>
        <w:tc>
          <w:tcPr>
            <w:tcW w:w="2506" w:type="dxa"/>
          </w:tcPr>
          <w:p w:rsidR="00AA4C5C" w:rsidRDefault="00AA4C5C" w:rsidP="00AA4C5C">
            <w:pPr>
              <w:jc w:val="right"/>
            </w:pPr>
            <w:r>
              <w:t>-</w:t>
            </w:r>
          </w:p>
        </w:tc>
      </w:tr>
      <w:tr w:rsidR="00AA4C5C" w:rsidTr="00AA4C5C">
        <w:tc>
          <w:tcPr>
            <w:tcW w:w="646" w:type="dxa"/>
          </w:tcPr>
          <w:p w:rsidR="00AA4C5C" w:rsidRDefault="00AA4C5C" w:rsidP="00AA4C5C">
            <w:pPr>
              <w:jc w:val="center"/>
            </w:pPr>
            <w:r>
              <w:t>3</w:t>
            </w:r>
          </w:p>
        </w:tc>
        <w:tc>
          <w:tcPr>
            <w:tcW w:w="2971" w:type="dxa"/>
          </w:tcPr>
          <w:p w:rsidR="00AA4C5C" w:rsidRDefault="00AA4C5C" w:rsidP="00AA4C5C">
            <w:pPr>
              <w:jc w:val="left"/>
            </w:pPr>
            <w:r>
              <w:rPr>
                <w:rFonts w:hint="eastAsia"/>
              </w:rPr>
              <w:t>固定收益投资</w:t>
            </w:r>
          </w:p>
        </w:tc>
        <w:tc>
          <w:tcPr>
            <w:tcW w:w="2381" w:type="dxa"/>
          </w:tcPr>
          <w:p w:rsidR="00AA4C5C" w:rsidRDefault="00AA4C5C" w:rsidP="00AA4C5C">
            <w:pPr>
              <w:jc w:val="right"/>
            </w:pPr>
            <w:r>
              <w:t>21,317,574,172.63</w:t>
            </w:r>
          </w:p>
        </w:tc>
        <w:tc>
          <w:tcPr>
            <w:tcW w:w="2506" w:type="dxa"/>
          </w:tcPr>
          <w:p w:rsidR="00AA4C5C" w:rsidRDefault="00AA4C5C" w:rsidP="00AA4C5C">
            <w:pPr>
              <w:jc w:val="right"/>
            </w:pPr>
            <w:r>
              <w:t>99.87</w:t>
            </w:r>
          </w:p>
        </w:tc>
      </w:tr>
      <w:tr w:rsidR="00AA4C5C" w:rsidTr="00AA4C5C">
        <w:tc>
          <w:tcPr>
            <w:tcW w:w="646" w:type="dxa"/>
          </w:tcPr>
          <w:p w:rsidR="00AA4C5C" w:rsidRDefault="00AA4C5C" w:rsidP="00AA4C5C">
            <w:pPr>
              <w:jc w:val="center"/>
            </w:pPr>
          </w:p>
        </w:tc>
        <w:tc>
          <w:tcPr>
            <w:tcW w:w="2971" w:type="dxa"/>
          </w:tcPr>
          <w:p w:rsidR="00AA4C5C" w:rsidRDefault="00AA4C5C" w:rsidP="00AA4C5C">
            <w:pPr>
              <w:jc w:val="left"/>
            </w:pPr>
            <w:r>
              <w:rPr>
                <w:rFonts w:hint="eastAsia"/>
              </w:rPr>
              <w:t>其中：债券</w:t>
            </w:r>
          </w:p>
        </w:tc>
        <w:tc>
          <w:tcPr>
            <w:tcW w:w="2381" w:type="dxa"/>
          </w:tcPr>
          <w:p w:rsidR="00AA4C5C" w:rsidRDefault="00AA4C5C" w:rsidP="00AA4C5C">
            <w:pPr>
              <w:jc w:val="right"/>
            </w:pPr>
            <w:r>
              <w:t>21,317,574,172.63</w:t>
            </w:r>
          </w:p>
        </w:tc>
        <w:tc>
          <w:tcPr>
            <w:tcW w:w="2506" w:type="dxa"/>
          </w:tcPr>
          <w:p w:rsidR="00AA4C5C" w:rsidRDefault="00AA4C5C" w:rsidP="00AA4C5C">
            <w:pPr>
              <w:jc w:val="right"/>
            </w:pPr>
            <w:r>
              <w:t>99.87</w:t>
            </w:r>
          </w:p>
        </w:tc>
      </w:tr>
      <w:tr w:rsidR="00AA4C5C" w:rsidTr="00AA4C5C">
        <w:tc>
          <w:tcPr>
            <w:tcW w:w="646" w:type="dxa"/>
          </w:tcPr>
          <w:p w:rsidR="00AA4C5C" w:rsidRDefault="00AA4C5C" w:rsidP="00AA4C5C">
            <w:pPr>
              <w:jc w:val="center"/>
            </w:pPr>
          </w:p>
        </w:tc>
        <w:tc>
          <w:tcPr>
            <w:tcW w:w="2971" w:type="dxa"/>
          </w:tcPr>
          <w:p w:rsidR="00AA4C5C" w:rsidRDefault="00AA4C5C" w:rsidP="00AA4C5C">
            <w:pPr>
              <w:jc w:val="left"/>
            </w:pPr>
            <w:r>
              <w:rPr>
                <w:rFonts w:hint="eastAsia"/>
              </w:rPr>
              <w:t xml:space="preserve">      </w:t>
            </w:r>
            <w:r>
              <w:rPr>
                <w:rFonts w:hint="eastAsia"/>
              </w:rPr>
              <w:t>资产支持证券</w:t>
            </w:r>
          </w:p>
        </w:tc>
        <w:tc>
          <w:tcPr>
            <w:tcW w:w="2381" w:type="dxa"/>
          </w:tcPr>
          <w:p w:rsidR="00AA4C5C" w:rsidRDefault="00AA4C5C" w:rsidP="00AA4C5C">
            <w:pPr>
              <w:jc w:val="right"/>
            </w:pPr>
            <w:r>
              <w:t>-</w:t>
            </w:r>
          </w:p>
        </w:tc>
        <w:tc>
          <w:tcPr>
            <w:tcW w:w="2506" w:type="dxa"/>
          </w:tcPr>
          <w:p w:rsidR="00AA4C5C" w:rsidRDefault="00AA4C5C" w:rsidP="00AA4C5C">
            <w:pPr>
              <w:jc w:val="right"/>
            </w:pPr>
            <w:r>
              <w:t>-</w:t>
            </w:r>
          </w:p>
        </w:tc>
      </w:tr>
      <w:tr w:rsidR="00AA4C5C" w:rsidTr="00AA4C5C">
        <w:tc>
          <w:tcPr>
            <w:tcW w:w="646" w:type="dxa"/>
          </w:tcPr>
          <w:p w:rsidR="00AA4C5C" w:rsidRDefault="00AA4C5C" w:rsidP="00AA4C5C">
            <w:pPr>
              <w:jc w:val="center"/>
            </w:pPr>
            <w:r>
              <w:t>4</w:t>
            </w:r>
          </w:p>
        </w:tc>
        <w:tc>
          <w:tcPr>
            <w:tcW w:w="2971" w:type="dxa"/>
          </w:tcPr>
          <w:p w:rsidR="00AA4C5C" w:rsidRDefault="00AA4C5C" w:rsidP="00AA4C5C">
            <w:pPr>
              <w:jc w:val="left"/>
            </w:pPr>
            <w:r>
              <w:rPr>
                <w:rFonts w:hint="eastAsia"/>
              </w:rPr>
              <w:t>贵金属投资</w:t>
            </w:r>
          </w:p>
        </w:tc>
        <w:tc>
          <w:tcPr>
            <w:tcW w:w="2381" w:type="dxa"/>
          </w:tcPr>
          <w:p w:rsidR="00AA4C5C" w:rsidRDefault="00AA4C5C" w:rsidP="00AA4C5C">
            <w:pPr>
              <w:jc w:val="right"/>
            </w:pPr>
            <w:r>
              <w:t>-</w:t>
            </w:r>
          </w:p>
        </w:tc>
        <w:tc>
          <w:tcPr>
            <w:tcW w:w="2506" w:type="dxa"/>
          </w:tcPr>
          <w:p w:rsidR="00AA4C5C" w:rsidRDefault="00AA4C5C" w:rsidP="00AA4C5C">
            <w:pPr>
              <w:jc w:val="right"/>
            </w:pPr>
            <w:r>
              <w:t>-</w:t>
            </w:r>
          </w:p>
        </w:tc>
      </w:tr>
      <w:tr w:rsidR="00AA4C5C" w:rsidTr="00AA4C5C">
        <w:tc>
          <w:tcPr>
            <w:tcW w:w="646" w:type="dxa"/>
          </w:tcPr>
          <w:p w:rsidR="00AA4C5C" w:rsidRDefault="00AA4C5C" w:rsidP="00AA4C5C">
            <w:pPr>
              <w:jc w:val="center"/>
            </w:pPr>
            <w:r>
              <w:t>5</w:t>
            </w:r>
          </w:p>
        </w:tc>
        <w:tc>
          <w:tcPr>
            <w:tcW w:w="2971" w:type="dxa"/>
          </w:tcPr>
          <w:p w:rsidR="00AA4C5C" w:rsidRDefault="00AA4C5C" w:rsidP="00AA4C5C">
            <w:pPr>
              <w:jc w:val="left"/>
            </w:pPr>
            <w:r>
              <w:rPr>
                <w:rFonts w:hint="eastAsia"/>
              </w:rPr>
              <w:t>金融衍生品投资</w:t>
            </w:r>
          </w:p>
        </w:tc>
        <w:tc>
          <w:tcPr>
            <w:tcW w:w="2381" w:type="dxa"/>
          </w:tcPr>
          <w:p w:rsidR="00AA4C5C" w:rsidRDefault="00AA4C5C" w:rsidP="00AA4C5C">
            <w:pPr>
              <w:jc w:val="right"/>
            </w:pPr>
            <w:r>
              <w:t>-</w:t>
            </w:r>
          </w:p>
        </w:tc>
        <w:tc>
          <w:tcPr>
            <w:tcW w:w="2506" w:type="dxa"/>
          </w:tcPr>
          <w:p w:rsidR="00AA4C5C" w:rsidRDefault="00AA4C5C" w:rsidP="00AA4C5C">
            <w:pPr>
              <w:jc w:val="right"/>
            </w:pPr>
            <w:r>
              <w:t>-</w:t>
            </w:r>
          </w:p>
        </w:tc>
      </w:tr>
      <w:tr w:rsidR="00AA4C5C" w:rsidTr="00AA4C5C">
        <w:tc>
          <w:tcPr>
            <w:tcW w:w="646" w:type="dxa"/>
          </w:tcPr>
          <w:p w:rsidR="00AA4C5C" w:rsidRDefault="00AA4C5C" w:rsidP="00AA4C5C">
            <w:pPr>
              <w:jc w:val="center"/>
            </w:pPr>
            <w:r>
              <w:t>6</w:t>
            </w:r>
          </w:p>
        </w:tc>
        <w:tc>
          <w:tcPr>
            <w:tcW w:w="2971" w:type="dxa"/>
          </w:tcPr>
          <w:p w:rsidR="00AA4C5C" w:rsidRDefault="00AA4C5C" w:rsidP="00AA4C5C">
            <w:pPr>
              <w:jc w:val="left"/>
            </w:pPr>
            <w:r>
              <w:rPr>
                <w:rFonts w:hint="eastAsia"/>
              </w:rPr>
              <w:t>买入返售金融资产</w:t>
            </w:r>
          </w:p>
        </w:tc>
        <w:tc>
          <w:tcPr>
            <w:tcW w:w="2381" w:type="dxa"/>
          </w:tcPr>
          <w:p w:rsidR="00AA4C5C" w:rsidRDefault="00AA4C5C" w:rsidP="00AA4C5C">
            <w:pPr>
              <w:jc w:val="right"/>
            </w:pPr>
            <w:r>
              <w:t>-</w:t>
            </w:r>
          </w:p>
        </w:tc>
        <w:tc>
          <w:tcPr>
            <w:tcW w:w="2506" w:type="dxa"/>
          </w:tcPr>
          <w:p w:rsidR="00AA4C5C" w:rsidRDefault="00AA4C5C" w:rsidP="00AA4C5C">
            <w:pPr>
              <w:jc w:val="right"/>
            </w:pPr>
            <w:r>
              <w:t>-</w:t>
            </w:r>
          </w:p>
        </w:tc>
      </w:tr>
      <w:tr w:rsidR="00AA4C5C" w:rsidTr="00AA4C5C">
        <w:tc>
          <w:tcPr>
            <w:tcW w:w="646" w:type="dxa"/>
          </w:tcPr>
          <w:p w:rsidR="00AA4C5C" w:rsidRDefault="00AA4C5C" w:rsidP="00AA4C5C">
            <w:pPr>
              <w:jc w:val="center"/>
            </w:pPr>
          </w:p>
        </w:tc>
        <w:tc>
          <w:tcPr>
            <w:tcW w:w="2971" w:type="dxa"/>
          </w:tcPr>
          <w:p w:rsidR="00AA4C5C" w:rsidRDefault="00AA4C5C" w:rsidP="00AA4C5C">
            <w:pPr>
              <w:jc w:val="left"/>
            </w:pPr>
            <w:r>
              <w:rPr>
                <w:rFonts w:hint="eastAsia"/>
              </w:rPr>
              <w:t>其中：买断式回购的买入返售金融资产</w:t>
            </w:r>
          </w:p>
        </w:tc>
        <w:tc>
          <w:tcPr>
            <w:tcW w:w="2381" w:type="dxa"/>
          </w:tcPr>
          <w:p w:rsidR="00AA4C5C" w:rsidRDefault="00AA4C5C" w:rsidP="00AA4C5C">
            <w:pPr>
              <w:jc w:val="right"/>
            </w:pPr>
            <w:r>
              <w:t>-</w:t>
            </w:r>
          </w:p>
        </w:tc>
        <w:tc>
          <w:tcPr>
            <w:tcW w:w="2506" w:type="dxa"/>
          </w:tcPr>
          <w:p w:rsidR="00AA4C5C" w:rsidRDefault="00AA4C5C" w:rsidP="00AA4C5C">
            <w:pPr>
              <w:jc w:val="right"/>
            </w:pPr>
            <w:r>
              <w:t>-</w:t>
            </w:r>
          </w:p>
        </w:tc>
      </w:tr>
      <w:tr w:rsidR="00AA4C5C" w:rsidTr="00AA4C5C">
        <w:tc>
          <w:tcPr>
            <w:tcW w:w="646" w:type="dxa"/>
          </w:tcPr>
          <w:p w:rsidR="00AA4C5C" w:rsidRDefault="00AA4C5C" w:rsidP="00AA4C5C">
            <w:pPr>
              <w:jc w:val="center"/>
            </w:pPr>
            <w:r>
              <w:t>7</w:t>
            </w:r>
          </w:p>
        </w:tc>
        <w:tc>
          <w:tcPr>
            <w:tcW w:w="2971" w:type="dxa"/>
          </w:tcPr>
          <w:p w:rsidR="00AA4C5C" w:rsidRDefault="00AA4C5C" w:rsidP="00AA4C5C">
            <w:pPr>
              <w:jc w:val="left"/>
            </w:pPr>
            <w:r>
              <w:rPr>
                <w:rFonts w:hint="eastAsia"/>
              </w:rPr>
              <w:t>银行存款和结算备付金合计</w:t>
            </w:r>
          </w:p>
        </w:tc>
        <w:tc>
          <w:tcPr>
            <w:tcW w:w="2381" w:type="dxa"/>
          </w:tcPr>
          <w:p w:rsidR="00AA4C5C" w:rsidRDefault="00AA4C5C" w:rsidP="00AA4C5C">
            <w:pPr>
              <w:jc w:val="right"/>
            </w:pPr>
            <w:r>
              <w:t>2,920,707.43</w:t>
            </w:r>
          </w:p>
        </w:tc>
        <w:tc>
          <w:tcPr>
            <w:tcW w:w="2506" w:type="dxa"/>
          </w:tcPr>
          <w:p w:rsidR="00AA4C5C" w:rsidRDefault="00AA4C5C" w:rsidP="00AA4C5C">
            <w:pPr>
              <w:jc w:val="right"/>
            </w:pPr>
            <w:r>
              <w:t>0.01</w:t>
            </w:r>
          </w:p>
        </w:tc>
      </w:tr>
      <w:tr w:rsidR="00AA4C5C" w:rsidTr="00AA4C5C">
        <w:tc>
          <w:tcPr>
            <w:tcW w:w="646" w:type="dxa"/>
          </w:tcPr>
          <w:p w:rsidR="00AA4C5C" w:rsidRDefault="00AA4C5C" w:rsidP="00AA4C5C">
            <w:pPr>
              <w:jc w:val="center"/>
            </w:pPr>
            <w:r>
              <w:t>8</w:t>
            </w:r>
          </w:p>
        </w:tc>
        <w:tc>
          <w:tcPr>
            <w:tcW w:w="2971" w:type="dxa"/>
          </w:tcPr>
          <w:p w:rsidR="00AA4C5C" w:rsidRDefault="00AA4C5C" w:rsidP="00AA4C5C">
            <w:pPr>
              <w:jc w:val="left"/>
            </w:pPr>
            <w:r>
              <w:rPr>
                <w:rFonts w:hint="eastAsia"/>
              </w:rPr>
              <w:t>其他资产</w:t>
            </w:r>
          </w:p>
        </w:tc>
        <w:tc>
          <w:tcPr>
            <w:tcW w:w="2381" w:type="dxa"/>
          </w:tcPr>
          <w:p w:rsidR="00AA4C5C" w:rsidRDefault="00AA4C5C" w:rsidP="00AA4C5C">
            <w:pPr>
              <w:jc w:val="right"/>
            </w:pPr>
            <w:r>
              <w:t>23,912,655.21</w:t>
            </w:r>
          </w:p>
        </w:tc>
        <w:tc>
          <w:tcPr>
            <w:tcW w:w="2506" w:type="dxa"/>
          </w:tcPr>
          <w:p w:rsidR="00AA4C5C" w:rsidRDefault="00AA4C5C" w:rsidP="00AA4C5C">
            <w:pPr>
              <w:jc w:val="right"/>
            </w:pPr>
            <w:r>
              <w:t>0.11</w:t>
            </w:r>
          </w:p>
        </w:tc>
      </w:tr>
      <w:tr w:rsidR="00AA4C5C" w:rsidTr="00AA4C5C">
        <w:tc>
          <w:tcPr>
            <w:tcW w:w="646" w:type="dxa"/>
          </w:tcPr>
          <w:p w:rsidR="00AA4C5C" w:rsidRDefault="00AA4C5C" w:rsidP="00AA4C5C">
            <w:pPr>
              <w:jc w:val="center"/>
            </w:pPr>
            <w:r>
              <w:t>9</w:t>
            </w:r>
          </w:p>
        </w:tc>
        <w:tc>
          <w:tcPr>
            <w:tcW w:w="2971" w:type="dxa"/>
          </w:tcPr>
          <w:p w:rsidR="00AA4C5C" w:rsidRDefault="00AA4C5C" w:rsidP="00AA4C5C">
            <w:pPr>
              <w:jc w:val="left"/>
            </w:pPr>
            <w:r>
              <w:rPr>
                <w:rFonts w:hint="eastAsia"/>
              </w:rPr>
              <w:t>合计</w:t>
            </w:r>
          </w:p>
        </w:tc>
        <w:tc>
          <w:tcPr>
            <w:tcW w:w="2381" w:type="dxa"/>
          </w:tcPr>
          <w:p w:rsidR="00AA4C5C" w:rsidRDefault="00AA4C5C" w:rsidP="00AA4C5C">
            <w:pPr>
              <w:jc w:val="right"/>
            </w:pPr>
            <w:r>
              <w:t>21,344,407,535.27</w:t>
            </w:r>
          </w:p>
        </w:tc>
        <w:tc>
          <w:tcPr>
            <w:tcW w:w="2506" w:type="dxa"/>
          </w:tcPr>
          <w:p w:rsidR="00AA4C5C" w:rsidRDefault="00AA4C5C" w:rsidP="00AA4C5C">
            <w:pPr>
              <w:jc w:val="right"/>
            </w:pPr>
            <w:r>
              <w:t>100.00</w:t>
            </w:r>
          </w:p>
        </w:tc>
      </w:tr>
    </w:tbl>
    <w:p w:rsidR="00AA4C5C" w:rsidRDefault="00AA4C5C" w:rsidP="00AA4C5C">
      <w:pPr>
        <w:pStyle w:val="-2"/>
        <w:spacing w:before="312"/>
        <w:rPr>
          <w:rFonts w:hint="eastAsia"/>
        </w:rPr>
      </w:pPr>
      <w:r>
        <w:rPr>
          <w:rFonts w:hint="eastAsia"/>
        </w:rPr>
        <w:t>报告期末按行业分类的股票投资组合</w:t>
      </w:r>
    </w:p>
    <w:p w:rsidR="00AA4C5C" w:rsidRDefault="00AA4C5C" w:rsidP="00AA4C5C">
      <w:pPr>
        <w:pStyle w:val="-3"/>
        <w:spacing w:before="156" w:after="156"/>
        <w:rPr>
          <w:rFonts w:hint="eastAsia"/>
        </w:rPr>
      </w:pPr>
      <w:r>
        <w:rPr>
          <w:rFonts w:hint="eastAsia"/>
        </w:rPr>
        <w:t>报告期末按行业分类的境内股票投资组合</w:t>
      </w:r>
    </w:p>
    <w:p w:rsidR="00AA4C5C" w:rsidRDefault="00AA4C5C" w:rsidP="00AA4C5C">
      <w:pPr>
        <w:pStyle w:val="-"/>
        <w:ind w:firstLine="420"/>
        <w:rPr>
          <w:rFonts w:hint="eastAsia"/>
        </w:rPr>
      </w:pPr>
      <w:r>
        <w:rPr>
          <w:rFonts w:hint="eastAsia"/>
        </w:rPr>
        <w:t>无。</w:t>
      </w:r>
    </w:p>
    <w:p w:rsidR="00AA4C5C" w:rsidRDefault="00AA4C5C" w:rsidP="00AA4C5C">
      <w:pPr>
        <w:pStyle w:val="-3"/>
        <w:spacing w:before="156" w:after="156"/>
        <w:rPr>
          <w:rFonts w:hint="eastAsia"/>
        </w:rPr>
      </w:pPr>
      <w:r>
        <w:rPr>
          <w:rFonts w:hint="eastAsia"/>
        </w:rPr>
        <w:t>报告期末按行业分类的港股通投资股票投资组合</w:t>
      </w:r>
    </w:p>
    <w:p w:rsidR="00AA4C5C" w:rsidRDefault="00AA4C5C" w:rsidP="00AA4C5C">
      <w:pPr>
        <w:pStyle w:val="-"/>
        <w:ind w:firstLine="420"/>
        <w:rPr>
          <w:rFonts w:hint="eastAsia"/>
        </w:rPr>
      </w:pPr>
      <w:r>
        <w:rPr>
          <w:rFonts w:hint="eastAsia"/>
        </w:rPr>
        <w:t>无。</w:t>
      </w:r>
    </w:p>
    <w:p w:rsidR="00AA4C5C" w:rsidRDefault="00AA4C5C" w:rsidP="00AA4C5C">
      <w:pPr>
        <w:pStyle w:val="-2"/>
        <w:spacing w:before="312"/>
        <w:rPr>
          <w:rFonts w:hint="eastAsia"/>
        </w:rPr>
      </w:pPr>
      <w:r>
        <w:rPr>
          <w:rFonts w:hint="eastAsia"/>
        </w:rPr>
        <w:t>期末按公允价值占基金资产净值比例大小排序的股票投资明细</w:t>
      </w:r>
    </w:p>
    <w:p w:rsidR="00AA4C5C" w:rsidRDefault="00AA4C5C" w:rsidP="00AA4C5C">
      <w:pPr>
        <w:pStyle w:val="-3"/>
        <w:spacing w:before="156" w:after="156"/>
        <w:rPr>
          <w:rFonts w:hint="eastAsia"/>
        </w:rPr>
      </w:pPr>
      <w:r>
        <w:rPr>
          <w:rFonts w:hint="eastAsia"/>
        </w:rPr>
        <w:t>报告期末按公允价值占基金资产净值比例大小排序的前十名股票投资明细</w:t>
      </w:r>
    </w:p>
    <w:p w:rsidR="00AA4C5C" w:rsidRDefault="00AA4C5C" w:rsidP="00AA4C5C">
      <w:pPr>
        <w:pStyle w:val="-"/>
        <w:ind w:firstLine="420"/>
        <w:rPr>
          <w:rFonts w:hint="eastAsia"/>
        </w:rPr>
      </w:pPr>
      <w:r>
        <w:rPr>
          <w:rFonts w:hint="eastAsia"/>
        </w:rPr>
        <w:t>无。</w:t>
      </w:r>
    </w:p>
    <w:p w:rsidR="00AA4C5C" w:rsidRDefault="00AA4C5C" w:rsidP="00AA4C5C">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AA4C5C" w:rsidTr="00AA4C5C">
        <w:trPr>
          <w:cnfStyle w:val="100000000000" w:firstRow="1" w:lastRow="0" w:firstColumn="0" w:lastColumn="0" w:oddVBand="0" w:evenVBand="0" w:oddHBand="0" w:evenHBand="0" w:firstRowFirstColumn="0" w:firstRowLastColumn="0" w:lastRowFirstColumn="0" w:lastRowLastColumn="0"/>
        </w:trPr>
        <w:tc>
          <w:tcPr>
            <w:tcW w:w="646" w:type="dxa"/>
          </w:tcPr>
          <w:p w:rsidR="00AA4C5C" w:rsidRPr="00AA4C5C" w:rsidRDefault="00AA4C5C" w:rsidP="00AA4C5C">
            <w:pPr>
              <w:jc w:val="center"/>
              <w:rPr>
                <w:b/>
              </w:rPr>
            </w:pPr>
            <w:r w:rsidRPr="00AA4C5C">
              <w:rPr>
                <w:rFonts w:hint="eastAsia"/>
                <w:b/>
              </w:rPr>
              <w:t>序号</w:t>
            </w:r>
          </w:p>
        </w:tc>
        <w:tc>
          <w:tcPr>
            <w:tcW w:w="2835" w:type="dxa"/>
          </w:tcPr>
          <w:p w:rsidR="00AA4C5C" w:rsidRPr="00AA4C5C" w:rsidRDefault="00AA4C5C" w:rsidP="00AA4C5C">
            <w:pPr>
              <w:jc w:val="center"/>
              <w:rPr>
                <w:b/>
              </w:rPr>
            </w:pPr>
            <w:r w:rsidRPr="00AA4C5C">
              <w:rPr>
                <w:rFonts w:hint="eastAsia"/>
                <w:b/>
              </w:rPr>
              <w:t>债券品种</w:t>
            </w:r>
          </w:p>
        </w:tc>
        <w:tc>
          <w:tcPr>
            <w:tcW w:w="2466" w:type="dxa"/>
          </w:tcPr>
          <w:p w:rsidR="00AA4C5C" w:rsidRPr="00AA4C5C" w:rsidRDefault="00AA4C5C" w:rsidP="00AA4C5C">
            <w:pPr>
              <w:jc w:val="center"/>
              <w:rPr>
                <w:b/>
              </w:rPr>
            </w:pPr>
            <w:r w:rsidRPr="00AA4C5C">
              <w:rPr>
                <w:rFonts w:hint="eastAsia"/>
                <w:b/>
              </w:rPr>
              <w:t>公允价值（元）</w:t>
            </w:r>
          </w:p>
        </w:tc>
        <w:tc>
          <w:tcPr>
            <w:tcW w:w="2557" w:type="dxa"/>
          </w:tcPr>
          <w:p w:rsidR="00AA4C5C" w:rsidRPr="00AA4C5C" w:rsidRDefault="00AA4C5C" w:rsidP="00AA4C5C">
            <w:pPr>
              <w:jc w:val="center"/>
              <w:rPr>
                <w:b/>
              </w:rPr>
            </w:pPr>
            <w:r w:rsidRPr="00AA4C5C">
              <w:rPr>
                <w:rFonts w:hint="eastAsia"/>
                <w:b/>
              </w:rPr>
              <w:t>占基金资产净值比例（％）</w:t>
            </w:r>
          </w:p>
        </w:tc>
      </w:tr>
      <w:tr w:rsidR="00AA4C5C" w:rsidTr="00AA4C5C">
        <w:tc>
          <w:tcPr>
            <w:tcW w:w="646" w:type="dxa"/>
          </w:tcPr>
          <w:p w:rsidR="00AA4C5C" w:rsidRDefault="00AA4C5C" w:rsidP="00AA4C5C">
            <w:pPr>
              <w:jc w:val="center"/>
            </w:pPr>
            <w:r>
              <w:t>1</w:t>
            </w:r>
          </w:p>
        </w:tc>
        <w:tc>
          <w:tcPr>
            <w:tcW w:w="2835" w:type="dxa"/>
          </w:tcPr>
          <w:p w:rsidR="00AA4C5C" w:rsidRDefault="00AA4C5C" w:rsidP="00AA4C5C">
            <w:pPr>
              <w:jc w:val="left"/>
            </w:pPr>
            <w:r>
              <w:rPr>
                <w:rFonts w:hint="eastAsia"/>
              </w:rPr>
              <w:t>国家债券</w:t>
            </w:r>
          </w:p>
        </w:tc>
        <w:tc>
          <w:tcPr>
            <w:tcW w:w="2466" w:type="dxa"/>
          </w:tcPr>
          <w:p w:rsidR="00AA4C5C" w:rsidRDefault="00AA4C5C" w:rsidP="00AA4C5C">
            <w:pPr>
              <w:jc w:val="right"/>
            </w:pPr>
            <w:r>
              <w:t>-</w:t>
            </w:r>
          </w:p>
        </w:tc>
        <w:tc>
          <w:tcPr>
            <w:tcW w:w="2557" w:type="dxa"/>
          </w:tcPr>
          <w:p w:rsidR="00AA4C5C" w:rsidRDefault="00AA4C5C" w:rsidP="00AA4C5C">
            <w:pPr>
              <w:jc w:val="right"/>
            </w:pPr>
            <w:r>
              <w:t>-</w:t>
            </w:r>
          </w:p>
        </w:tc>
      </w:tr>
      <w:tr w:rsidR="00AA4C5C" w:rsidTr="00AA4C5C">
        <w:tc>
          <w:tcPr>
            <w:tcW w:w="646" w:type="dxa"/>
          </w:tcPr>
          <w:p w:rsidR="00AA4C5C" w:rsidRDefault="00AA4C5C" w:rsidP="00AA4C5C">
            <w:pPr>
              <w:jc w:val="center"/>
            </w:pPr>
            <w:r>
              <w:t>2</w:t>
            </w:r>
          </w:p>
        </w:tc>
        <w:tc>
          <w:tcPr>
            <w:tcW w:w="2835" w:type="dxa"/>
          </w:tcPr>
          <w:p w:rsidR="00AA4C5C" w:rsidRDefault="00AA4C5C" w:rsidP="00AA4C5C">
            <w:pPr>
              <w:jc w:val="left"/>
            </w:pPr>
            <w:r>
              <w:rPr>
                <w:rFonts w:hint="eastAsia"/>
              </w:rPr>
              <w:t>央行票据</w:t>
            </w:r>
          </w:p>
        </w:tc>
        <w:tc>
          <w:tcPr>
            <w:tcW w:w="2466" w:type="dxa"/>
          </w:tcPr>
          <w:p w:rsidR="00AA4C5C" w:rsidRDefault="00AA4C5C" w:rsidP="00AA4C5C">
            <w:pPr>
              <w:jc w:val="right"/>
            </w:pPr>
            <w:r>
              <w:t>-</w:t>
            </w:r>
          </w:p>
        </w:tc>
        <w:tc>
          <w:tcPr>
            <w:tcW w:w="2557" w:type="dxa"/>
          </w:tcPr>
          <w:p w:rsidR="00AA4C5C" w:rsidRDefault="00AA4C5C" w:rsidP="00AA4C5C">
            <w:pPr>
              <w:jc w:val="right"/>
            </w:pPr>
            <w:r>
              <w:t>-</w:t>
            </w:r>
          </w:p>
        </w:tc>
      </w:tr>
      <w:tr w:rsidR="00AA4C5C" w:rsidTr="00AA4C5C">
        <w:tc>
          <w:tcPr>
            <w:tcW w:w="646" w:type="dxa"/>
          </w:tcPr>
          <w:p w:rsidR="00AA4C5C" w:rsidRDefault="00AA4C5C" w:rsidP="00AA4C5C">
            <w:pPr>
              <w:jc w:val="center"/>
            </w:pPr>
            <w:r>
              <w:t>3</w:t>
            </w:r>
          </w:p>
        </w:tc>
        <w:tc>
          <w:tcPr>
            <w:tcW w:w="2835" w:type="dxa"/>
          </w:tcPr>
          <w:p w:rsidR="00AA4C5C" w:rsidRDefault="00AA4C5C" w:rsidP="00AA4C5C">
            <w:pPr>
              <w:jc w:val="left"/>
            </w:pPr>
            <w:r>
              <w:rPr>
                <w:rFonts w:hint="eastAsia"/>
              </w:rPr>
              <w:t>金融债券</w:t>
            </w:r>
          </w:p>
        </w:tc>
        <w:tc>
          <w:tcPr>
            <w:tcW w:w="2466" w:type="dxa"/>
          </w:tcPr>
          <w:p w:rsidR="00AA4C5C" w:rsidRDefault="00AA4C5C" w:rsidP="00AA4C5C">
            <w:pPr>
              <w:jc w:val="right"/>
            </w:pPr>
            <w:r>
              <w:t>21,317,574,172.63</w:t>
            </w:r>
          </w:p>
        </w:tc>
        <w:tc>
          <w:tcPr>
            <w:tcW w:w="2557" w:type="dxa"/>
          </w:tcPr>
          <w:p w:rsidR="00AA4C5C" w:rsidRDefault="00AA4C5C" w:rsidP="00AA4C5C">
            <w:pPr>
              <w:jc w:val="right"/>
            </w:pPr>
            <w:r>
              <w:t>116.61</w:t>
            </w:r>
          </w:p>
        </w:tc>
      </w:tr>
      <w:tr w:rsidR="00AA4C5C" w:rsidTr="00AA4C5C">
        <w:tc>
          <w:tcPr>
            <w:tcW w:w="646" w:type="dxa"/>
          </w:tcPr>
          <w:p w:rsidR="00AA4C5C" w:rsidRDefault="00AA4C5C" w:rsidP="00AA4C5C">
            <w:pPr>
              <w:jc w:val="center"/>
            </w:pPr>
          </w:p>
        </w:tc>
        <w:tc>
          <w:tcPr>
            <w:tcW w:w="2835" w:type="dxa"/>
          </w:tcPr>
          <w:p w:rsidR="00AA4C5C" w:rsidRDefault="00AA4C5C" w:rsidP="00AA4C5C">
            <w:pPr>
              <w:jc w:val="left"/>
            </w:pPr>
            <w:r>
              <w:rPr>
                <w:rFonts w:hint="eastAsia"/>
              </w:rPr>
              <w:t>其中：政策性金融债</w:t>
            </w:r>
          </w:p>
        </w:tc>
        <w:tc>
          <w:tcPr>
            <w:tcW w:w="2466" w:type="dxa"/>
          </w:tcPr>
          <w:p w:rsidR="00AA4C5C" w:rsidRDefault="00AA4C5C" w:rsidP="00AA4C5C">
            <w:pPr>
              <w:jc w:val="right"/>
            </w:pPr>
            <w:r>
              <w:t>21,317,574,172.63</w:t>
            </w:r>
          </w:p>
        </w:tc>
        <w:tc>
          <w:tcPr>
            <w:tcW w:w="2557" w:type="dxa"/>
          </w:tcPr>
          <w:p w:rsidR="00AA4C5C" w:rsidRDefault="00AA4C5C" w:rsidP="00AA4C5C">
            <w:pPr>
              <w:jc w:val="right"/>
            </w:pPr>
            <w:r>
              <w:t>116.61</w:t>
            </w:r>
          </w:p>
        </w:tc>
      </w:tr>
      <w:tr w:rsidR="00AA4C5C" w:rsidTr="00AA4C5C">
        <w:tc>
          <w:tcPr>
            <w:tcW w:w="646" w:type="dxa"/>
          </w:tcPr>
          <w:p w:rsidR="00AA4C5C" w:rsidRDefault="00AA4C5C" w:rsidP="00AA4C5C">
            <w:pPr>
              <w:jc w:val="center"/>
            </w:pPr>
            <w:r>
              <w:t>4</w:t>
            </w:r>
          </w:p>
        </w:tc>
        <w:tc>
          <w:tcPr>
            <w:tcW w:w="2835" w:type="dxa"/>
          </w:tcPr>
          <w:p w:rsidR="00AA4C5C" w:rsidRDefault="00AA4C5C" w:rsidP="00AA4C5C">
            <w:pPr>
              <w:jc w:val="left"/>
            </w:pPr>
            <w:r>
              <w:rPr>
                <w:rFonts w:hint="eastAsia"/>
              </w:rPr>
              <w:t>企业债券</w:t>
            </w:r>
          </w:p>
        </w:tc>
        <w:tc>
          <w:tcPr>
            <w:tcW w:w="2466" w:type="dxa"/>
          </w:tcPr>
          <w:p w:rsidR="00AA4C5C" w:rsidRDefault="00AA4C5C" w:rsidP="00AA4C5C">
            <w:pPr>
              <w:jc w:val="right"/>
            </w:pPr>
            <w:r>
              <w:t>-</w:t>
            </w:r>
          </w:p>
        </w:tc>
        <w:tc>
          <w:tcPr>
            <w:tcW w:w="2557" w:type="dxa"/>
          </w:tcPr>
          <w:p w:rsidR="00AA4C5C" w:rsidRDefault="00AA4C5C" w:rsidP="00AA4C5C">
            <w:pPr>
              <w:jc w:val="right"/>
            </w:pPr>
            <w:r>
              <w:t>-</w:t>
            </w:r>
          </w:p>
        </w:tc>
      </w:tr>
      <w:tr w:rsidR="00AA4C5C" w:rsidTr="00AA4C5C">
        <w:tc>
          <w:tcPr>
            <w:tcW w:w="646" w:type="dxa"/>
          </w:tcPr>
          <w:p w:rsidR="00AA4C5C" w:rsidRDefault="00AA4C5C" w:rsidP="00AA4C5C">
            <w:pPr>
              <w:jc w:val="center"/>
            </w:pPr>
            <w:r>
              <w:t>5</w:t>
            </w:r>
          </w:p>
        </w:tc>
        <w:tc>
          <w:tcPr>
            <w:tcW w:w="2835" w:type="dxa"/>
          </w:tcPr>
          <w:p w:rsidR="00AA4C5C" w:rsidRDefault="00AA4C5C" w:rsidP="00AA4C5C">
            <w:pPr>
              <w:jc w:val="left"/>
            </w:pPr>
            <w:r>
              <w:rPr>
                <w:rFonts w:hint="eastAsia"/>
              </w:rPr>
              <w:t>企业短期融资券</w:t>
            </w:r>
          </w:p>
        </w:tc>
        <w:tc>
          <w:tcPr>
            <w:tcW w:w="2466" w:type="dxa"/>
          </w:tcPr>
          <w:p w:rsidR="00AA4C5C" w:rsidRDefault="00AA4C5C" w:rsidP="00AA4C5C">
            <w:pPr>
              <w:jc w:val="right"/>
            </w:pPr>
            <w:r>
              <w:t>-</w:t>
            </w:r>
          </w:p>
        </w:tc>
        <w:tc>
          <w:tcPr>
            <w:tcW w:w="2557" w:type="dxa"/>
          </w:tcPr>
          <w:p w:rsidR="00AA4C5C" w:rsidRDefault="00AA4C5C" w:rsidP="00AA4C5C">
            <w:pPr>
              <w:jc w:val="right"/>
            </w:pPr>
            <w:r>
              <w:t>-</w:t>
            </w:r>
          </w:p>
        </w:tc>
      </w:tr>
      <w:tr w:rsidR="00AA4C5C" w:rsidTr="00AA4C5C">
        <w:tc>
          <w:tcPr>
            <w:tcW w:w="646" w:type="dxa"/>
          </w:tcPr>
          <w:p w:rsidR="00AA4C5C" w:rsidRDefault="00AA4C5C" w:rsidP="00AA4C5C">
            <w:pPr>
              <w:jc w:val="center"/>
            </w:pPr>
            <w:r>
              <w:t>6</w:t>
            </w:r>
          </w:p>
        </w:tc>
        <w:tc>
          <w:tcPr>
            <w:tcW w:w="2835" w:type="dxa"/>
          </w:tcPr>
          <w:p w:rsidR="00AA4C5C" w:rsidRDefault="00AA4C5C" w:rsidP="00AA4C5C">
            <w:pPr>
              <w:jc w:val="left"/>
            </w:pPr>
            <w:r>
              <w:rPr>
                <w:rFonts w:hint="eastAsia"/>
              </w:rPr>
              <w:t>中期票据</w:t>
            </w:r>
          </w:p>
        </w:tc>
        <w:tc>
          <w:tcPr>
            <w:tcW w:w="2466" w:type="dxa"/>
          </w:tcPr>
          <w:p w:rsidR="00AA4C5C" w:rsidRDefault="00AA4C5C" w:rsidP="00AA4C5C">
            <w:pPr>
              <w:jc w:val="right"/>
            </w:pPr>
            <w:r>
              <w:t>-</w:t>
            </w:r>
          </w:p>
        </w:tc>
        <w:tc>
          <w:tcPr>
            <w:tcW w:w="2557" w:type="dxa"/>
          </w:tcPr>
          <w:p w:rsidR="00AA4C5C" w:rsidRDefault="00AA4C5C" w:rsidP="00AA4C5C">
            <w:pPr>
              <w:jc w:val="right"/>
            </w:pPr>
            <w:r>
              <w:t>-</w:t>
            </w:r>
          </w:p>
        </w:tc>
      </w:tr>
      <w:tr w:rsidR="00AA4C5C" w:rsidTr="00AA4C5C">
        <w:tc>
          <w:tcPr>
            <w:tcW w:w="646" w:type="dxa"/>
          </w:tcPr>
          <w:p w:rsidR="00AA4C5C" w:rsidRDefault="00AA4C5C" w:rsidP="00AA4C5C">
            <w:pPr>
              <w:jc w:val="center"/>
            </w:pPr>
            <w:r>
              <w:t>7</w:t>
            </w:r>
          </w:p>
        </w:tc>
        <w:tc>
          <w:tcPr>
            <w:tcW w:w="2835" w:type="dxa"/>
          </w:tcPr>
          <w:p w:rsidR="00AA4C5C" w:rsidRDefault="00AA4C5C" w:rsidP="00AA4C5C">
            <w:pPr>
              <w:jc w:val="left"/>
            </w:pPr>
            <w:r>
              <w:rPr>
                <w:rFonts w:hint="eastAsia"/>
              </w:rPr>
              <w:t>可转债（可交换债）</w:t>
            </w:r>
          </w:p>
        </w:tc>
        <w:tc>
          <w:tcPr>
            <w:tcW w:w="2466" w:type="dxa"/>
          </w:tcPr>
          <w:p w:rsidR="00AA4C5C" w:rsidRDefault="00AA4C5C" w:rsidP="00AA4C5C">
            <w:pPr>
              <w:jc w:val="right"/>
            </w:pPr>
            <w:r>
              <w:t>-</w:t>
            </w:r>
          </w:p>
        </w:tc>
        <w:tc>
          <w:tcPr>
            <w:tcW w:w="2557" w:type="dxa"/>
          </w:tcPr>
          <w:p w:rsidR="00AA4C5C" w:rsidRDefault="00AA4C5C" w:rsidP="00AA4C5C">
            <w:pPr>
              <w:jc w:val="right"/>
            </w:pPr>
            <w:r>
              <w:t>-</w:t>
            </w:r>
          </w:p>
        </w:tc>
      </w:tr>
      <w:tr w:rsidR="00AA4C5C" w:rsidTr="00AA4C5C">
        <w:tc>
          <w:tcPr>
            <w:tcW w:w="646" w:type="dxa"/>
          </w:tcPr>
          <w:p w:rsidR="00AA4C5C" w:rsidRDefault="00AA4C5C" w:rsidP="00AA4C5C">
            <w:pPr>
              <w:jc w:val="center"/>
            </w:pPr>
            <w:r>
              <w:t>8</w:t>
            </w:r>
          </w:p>
        </w:tc>
        <w:tc>
          <w:tcPr>
            <w:tcW w:w="2835" w:type="dxa"/>
          </w:tcPr>
          <w:p w:rsidR="00AA4C5C" w:rsidRDefault="00AA4C5C" w:rsidP="00AA4C5C">
            <w:pPr>
              <w:jc w:val="left"/>
            </w:pPr>
            <w:r>
              <w:rPr>
                <w:rFonts w:hint="eastAsia"/>
              </w:rPr>
              <w:t>同业存单</w:t>
            </w:r>
          </w:p>
        </w:tc>
        <w:tc>
          <w:tcPr>
            <w:tcW w:w="2466" w:type="dxa"/>
          </w:tcPr>
          <w:p w:rsidR="00AA4C5C" w:rsidRDefault="00AA4C5C" w:rsidP="00AA4C5C">
            <w:pPr>
              <w:jc w:val="right"/>
            </w:pPr>
            <w:r>
              <w:t>-</w:t>
            </w:r>
          </w:p>
        </w:tc>
        <w:tc>
          <w:tcPr>
            <w:tcW w:w="2557" w:type="dxa"/>
          </w:tcPr>
          <w:p w:rsidR="00AA4C5C" w:rsidRDefault="00AA4C5C" w:rsidP="00AA4C5C">
            <w:pPr>
              <w:jc w:val="right"/>
            </w:pPr>
            <w:r>
              <w:t>-</w:t>
            </w:r>
          </w:p>
        </w:tc>
      </w:tr>
      <w:tr w:rsidR="00AA4C5C" w:rsidTr="00AA4C5C">
        <w:tc>
          <w:tcPr>
            <w:tcW w:w="646" w:type="dxa"/>
          </w:tcPr>
          <w:p w:rsidR="00AA4C5C" w:rsidRDefault="00AA4C5C" w:rsidP="00AA4C5C">
            <w:pPr>
              <w:jc w:val="center"/>
            </w:pPr>
            <w:r>
              <w:t>9</w:t>
            </w:r>
          </w:p>
        </w:tc>
        <w:tc>
          <w:tcPr>
            <w:tcW w:w="2835" w:type="dxa"/>
          </w:tcPr>
          <w:p w:rsidR="00AA4C5C" w:rsidRDefault="00AA4C5C" w:rsidP="00AA4C5C">
            <w:pPr>
              <w:jc w:val="left"/>
            </w:pPr>
            <w:r>
              <w:rPr>
                <w:rFonts w:hint="eastAsia"/>
              </w:rPr>
              <w:t>其他</w:t>
            </w:r>
          </w:p>
        </w:tc>
        <w:tc>
          <w:tcPr>
            <w:tcW w:w="2466" w:type="dxa"/>
          </w:tcPr>
          <w:p w:rsidR="00AA4C5C" w:rsidRDefault="00AA4C5C" w:rsidP="00AA4C5C">
            <w:pPr>
              <w:jc w:val="right"/>
            </w:pPr>
            <w:r>
              <w:t>-</w:t>
            </w:r>
          </w:p>
        </w:tc>
        <w:tc>
          <w:tcPr>
            <w:tcW w:w="2557" w:type="dxa"/>
          </w:tcPr>
          <w:p w:rsidR="00AA4C5C" w:rsidRDefault="00AA4C5C" w:rsidP="00AA4C5C">
            <w:pPr>
              <w:jc w:val="right"/>
            </w:pPr>
            <w:r>
              <w:t>-</w:t>
            </w:r>
          </w:p>
        </w:tc>
      </w:tr>
      <w:tr w:rsidR="00AA4C5C" w:rsidTr="00AA4C5C">
        <w:tc>
          <w:tcPr>
            <w:tcW w:w="646" w:type="dxa"/>
          </w:tcPr>
          <w:p w:rsidR="00AA4C5C" w:rsidRDefault="00AA4C5C" w:rsidP="00AA4C5C">
            <w:pPr>
              <w:jc w:val="center"/>
            </w:pPr>
            <w:r>
              <w:t>10</w:t>
            </w:r>
          </w:p>
        </w:tc>
        <w:tc>
          <w:tcPr>
            <w:tcW w:w="2835" w:type="dxa"/>
          </w:tcPr>
          <w:p w:rsidR="00AA4C5C" w:rsidRDefault="00AA4C5C" w:rsidP="00AA4C5C">
            <w:pPr>
              <w:jc w:val="left"/>
            </w:pPr>
            <w:r>
              <w:rPr>
                <w:rFonts w:hint="eastAsia"/>
              </w:rPr>
              <w:t>合计</w:t>
            </w:r>
          </w:p>
        </w:tc>
        <w:tc>
          <w:tcPr>
            <w:tcW w:w="2466" w:type="dxa"/>
          </w:tcPr>
          <w:p w:rsidR="00AA4C5C" w:rsidRDefault="00AA4C5C" w:rsidP="00AA4C5C">
            <w:pPr>
              <w:jc w:val="right"/>
            </w:pPr>
            <w:r>
              <w:t>21,317,574,172.63</w:t>
            </w:r>
          </w:p>
        </w:tc>
        <w:tc>
          <w:tcPr>
            <w:tcW w:w="2557" w:type="dxa"/>
          </w:tcPr>
          <w:p w:rsidR="00AA4C5C" w:rsidRDefault="00AA4C5C" w:rsidP="00AA4C5C">
            <w:pPr>
              <w:jc w:val="right"/>
            </w:pPr>
            <w:r>
              <w:t>116.61</w:t>
            </w:r>
          </w:p>
        </w:tc>
      </w:tr>
    </w:tbl>
    <w:p w:rsidR="00AA4C5C" w:rsidRDefault="00AA4C5C" w:rsidP="00AA4C5C">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AA4C5C" w:rsidTr="00AA4C5C">
        <w:trPr>
          <w:cnfStyle w:val="100000000000" w:firstRow="1" w:lastRow="0" w:firstColumn="0" w:lastColumn="0" w:oddVBand="0" w:evenVBand="0" w:oddHBand="0" w:evenHBand="0" w:firstRowFirstColumn="0" w:firstRowLastColumn="0" w:lastRowFirstColumn="0" w:lastRowLastColumn="0"/>
        </w:trPr>
        <w:tc>
          <w:tcPr>
            <w:tcW w:w="646" w:type="dxa"/>
          </w:tcPr>
          <w:p w:rsidR="00AA4C5C" w:rsidRPr="00AA4C5C" w:rsidRDefault="00AA4C5C" w:rsidP="00AA4C5C">
            <w:pPr>
              <w:jc w:val="center"/>
              <w:rPr>
                <w:b/>
              </w:rPr>
            </w:pPr>
            <w:r w:rsidRPr="00AA4C5C">
              <w:rPr>
                <w:rFonts w:hint="eastAsia"/>
                <w:b/>
              </w:rPr>
              <w:t>序号</w:t>
            </w:r>
          </w:p>
        </w:tc>
        <w:tc>
          <w:tcPr>
            <w:tcW w:w="1162" w:type="dxa"/>
          </w:tcPr>
          <w:p w:rsidR="00AA4C5C" w:rsidRPr="00AA4C5C" w:rsidRDefault="00AA4C5C" w:rsidP="00AA4C5C">
            <w:pPr>
              <w:jc w:val="center"/>
              <w:rPr>
                <w:b/>
              </w:rPr>
            </w:pPr>
            <w:r w:rsidRPr="00AA4C5C">
              <w:rPr>
                <w:rFonts w:hint="eastAsia"/>
                <w:b/>
              </w:rPr>
              <w:t>债券代码</w:t>
            </w:r>
          </w:p>
        </w:tc>
        <w:tc>
          <w:tcPr>
            <w:tcW w:w="1928" w:type="dxa"/>
          </w:tcPr>
          <w:p w:rsidR="00AA4C5C" w:rsidRPr="00AA4C5C" w:rsidRDefault="00AA4C5C" w:rsidP="00AA4C5C">
            <w:pPr>
              <w:jc w:val="center"/>
              <w:rPr>
                <w:b/>
              </w:rPr>
            </w:pPr>
            <w:r w:rsidRPr="00AA4C5C">
              <w:rPr>
                <w:rFonts w:hint="eastAsia"/>
                <w:b/>
              </w:rPr>
              <w:t>债券名称</w:t>
            </w:r>
          </w:p>
        </w:tc>
        <w:tc>
          <w:tcPr>
            <w:tcW w:w="1140" w:type="dxa"/>
          </w:tcPr>
          <w:p w:rsidR="00AA4C5C" w:rsidRPr="00AA4C5C" w:rsidRDefault="00AA4C5C" w:rsidP="00AA4C5C">
            <w:pPr>
              <w:jc w:val="center"/>
              <w:rPr>
                <w:b/>
              </w:rPr>
            </w:pPr>
            <w:r w:rsidRPr="00AA4C5C">
              <w:rPr>
                <w:rFonts w:hint="eastAsia"/>
                <w:b/>
              </w:rPr>
              <w:t>数量（张）</w:t>
            </w:r>
          </w:p>
        </w:tc>
        <w:tc>
          <w:tcPr>
            <w:tcW w:w="1814" w:type="dxa"/>
          </w:tcPr>
          <w:p w:rsidR="00AA4C5C" w:rsidRPr="00AA4C5C" w:rsidRDefault="00AA4C5C" w:rsidP="00AA4C5C">
            <w:pPr>
              <w:jc w:val="center"/>
              <w:rPr>
                <w:b/>
              </w:rPr>
            </w:pPr>
            <w:r w:rsidRPr="00AA4C5C">
              <w:rPr>
                <w:rFonts w:hint="eastAsia"/>
                <w:b/>
              </w:rPr>
              <w:t>公允价值（元）</w:t>
            </w:r>
          </w:p>
        </w:tc>
        <w:tc>
          <w:tcPr>
            <w:tcW w:w="1814" w:type="dxa"/>
          </w:tcPr>
          <w:p w:rsidR="00AA4C5C" w:rsidRPr="00AA4C5C" w:rsidRDefault="00AA4C5C" w:rsidP="00AA4C5C">
            <w:pPr>
              <w:jc w:val="center"/>
              <w:rPr>
                <w:b/>
              </w:rPr>
            </w:pPr>
            <w:r w:rsidRPr="00AA4C5C">
              <w:rPr>
                <w:rFonts w:hint="eastAsia"/>
                <w:b/>
              </w:rPr>
              <w:t>占基金资产净值比例（％）</w:t>
            </w:r>
          </w:p>
        </w:tc>
      </w:tr>
      <w:tr w:rsidR="00AA4C5C" w:rsidTr="00AA4C5C">
        <w:tc>
          <w:tcPr>
            <w:tcW w:w="646" w:type="dxa"/>
          </w:tcPr>
          <w:p w:rsidR="00AA4C5C" w:rsidRDefault="00AA4C5C" w:rsidP="00AA4C5C">
            <w:pPr>
              <w:jc w:val="center"/>
            </w:pPr>
            <w:r>
              <w:t>1</w:t>
            </w:r>
          </w:p>
        </w:tc>
        <w:tc>
          <w:tcPr>
            <w:tcW w:w="1162" w:type="dxa"/>
          </w:tcPr>
          <w:p w:rsidR="00AA4C5C" w:rsidRDefault="00AA4C5C" w:rsidP="00AA4C5C">
            <w:pPr>
              <w:jc w:val="left"/>
            </w:pPr>
            <w:r>
              <w:t>230205</w:t>
            </w:r>
          </w:p>
        </w:tc>
        <w:tc>
          <w:tcPr>
            <w:tcW w:w="1928" w:type="dxa"/>
          </w:tcPr>
          <w:p w:rsidR="00AA4C5C" w:rsidRDefault="00AA4C5C" w:rsidP="00AA4C5C">
            <w:pPr>
              <w:jc w:val="left"/>
            </w:pPr>
            <w:r>
              <w:rPr>
                <w:rFonts w:hint="eastAsia"/>
              </w:rPr>
              <w:t>23</w:t>
            </w:r>
            <w:r>
              <w:rPr>
                <w:rFonts w:hint="eastAsia"/>
              </w:rPr>
              <w:t>国开</w:t>
            </w:r>
            <w:r>
              <w:rPr>
                <w:rFonts w:hint="eastAsia"/>
              </w:rPr>
              <w:t>05</w:t>
            </w:r>
          </w:p>
        </w:tc>
        <w:tc>
          <w:tcPr>
            <w:tcW w:w="1140" w:type="dxa"/>
          </w:tcPr>
          <w:p w:rsidR="00AA4C5C" w:rsidRDefault="00AA4C5C" w:rsidP="00AA4C5C">
            <w:pPr>
              <w:jc w:val="right"/>
            </w:pPr>
            <w:r>
              <w:t>68,800,000</w:t>
            </w:r>
          </w:p>
        </w:tc>
        <w:tc>
          <w:tcPr>
            <w:tcW w:w="1814" w:type="dxa"/>
          </w:tcPr>
          <w:p w:rsidR="00AA4C5C" w:rsidRDefault="00AA4C5C" w:rsidP="00AA4C5C">
            <w:pPr>
              <w:jc w:val="right"/>
            </w:pPr>
            <w:r>
              <w:t>7,549,456,043.84</w:t>
            </w:r>
          </w:p>
        </w:tc>
        <w:tc>
          <w:tcPr>
            <w:tcW w:w="1814" w:type="dxa"/>
          </w:tcPr>
          <w:p w:rsidR="00AA4C5C" w:rsidRDefault="00AA4C5C" w:rsidP="00AA4C5C">
            <w:pPr>
              <w:jc w:val="right"/>
            </w:pPr>
            <w:r>
              <w:t>41.30</w:t>
            </w:r>
          </w:p>
        </w:tc>
      </w:tr>
      <w:tr w:rsidR="00AA4C5C" w:rsidTr="00AA4C5C">
        <w:tc>
          <w:tcPr>
            <w:tcW w:w="646" w:type="dxa"/>
          </w:tcPr>
          <w:p w:rsidR="00AA4C5C" w:rsidRDefault="00AA4C5C" w:rsidP="00AA4C5C">
            <w:pPr>
              <w:jc w:val="center"/>
            </w:pPr>
            <w:r>
              <w:t>2</w:t>
            </w:r>
          </w:p>
        </w:tc>
        <w:tc>
          <w:tcPr>
            <w:tcW w:w="1162" w:type="dxa"/>
          </w:tcPr>
          <w:p w:rsidR="00AA4C5C" w:rsidRDefault="00AA4C5C" w:rsidP="00AA4C5C">
            <w:pPr>
              <w:jc w:val="left"/>
            </w:pPr>
            <w:r>
              <w:t>250215</w:t>
            </w:r>
          </w:p>
        </w:tc>
        <w:tc>
          <w:tcPr>
            <w:tcW w:w="1928" w:type="dxa"/>
          </w:tcPr>
          <w:p w:rsidR="00AA4C5C" w:rsidRDefault="00AA4C5C" w:rsidP="00AA4C5C">
            <w:pPr>
              <w:jc w:val="left"/>
            </w:pPr>
            <w:r>
              <w:rPr>
                <w:rFonts w:hint="eastAsia"/>
              </w:rPr>
              <w:t>25</w:t>
            </w:r>
            <w:r>
              <w:rPr>
                <w:rFonts w:hint="eastAsia"/>
              </w:rPr>
              <w:t>国开</w:t>
            </w:r>
            <w:r>
              <w:rPr>
                <w:rFonts w:hint="eastAsia"/>
              </w:rPr>
              <w:t>15</w:t>
            </w:r>
          </w:p>
        </w:tc>
        <w:tc>
          <w:tcPr>
            <w:tcW w:w="1140" w:type="dxa"/>
          </w:tcPr>
          <w:p w:rsidR="00AA4C5C" w:rsidRDefault="00AA4C5C" w:rsidP="00AA4C5C">
            <w:pPr>
              <w:jc w:val="right"/>
            </w:pPr>
            <w:r>
              <w:t>54,100,000</w:t>
            </w:r>
          </w:p>
        </w:tc>
        <w:tc>
          <w:tcPr>
            <w:tcW w:w="1814" w:type="dxa"/>
          </w:tcPr>
          <w:p w:rsidR="00AA4C5C" w:rsidRDefault="00AA4C5C" w:rsidP="00AA4C5C">
            <w:pPr>
              <w:jc w:val="right"/>
            </w:pPr>
            <w:r>
              <w:t>5,320,223,643.84</w:t>
            </w:r>
          </w:p>
        </w:tc>
        <w:tc>
          <w:tcPr>
            <w:tcW w:w="1814" w:type="dxa"/>
          </w:tcPr>
          <w:p w:rsidR="00AA4C5C" w:rsidRDefault="00AA4C5C" w:rsidP="00AA4C5C">
            <w:pPr>
              <w:jc w:val="right"/>
            </w:pPr>
            <w:r>
              <w:t>29.10</w:t>
            </w:r>
          </w:p>
        </w:tc>
      </w:tr>
      <w:tr w:rsidR="00AA4C5C" w:rsidTr="00AA4C5C">
        <w:tc>
          <w:tcPr>
            <w:tcW w:w="646" w:type="dxa"/>
          </w:tcPr>
          <w:p w:rsidR="00AA4C5C" w:rsidRDefault="00AA4C5C" w:rsidP="00AA4C5C">
            <w:pPr>
              <w:jc w:val="center"/>
            </w:pPr>
            <w:r>
              <w:t>3</w:t>
            </w:r>
          </w:p>
        </w:tc>
        <w:tc>
          <w:tcPr>
            <w:tcW w:w="1162" w:type="dxa"/>
          </w:tcPr>
          <w:p w:rsidR="00AA4C5C" w:rsidRDefault="00AA4C5C" w:rsidP="00AA4C5C">
            <w:pPr>
              <w:jc w:val="left"/>
            </w:pPr>
            <w:r>
              <w:t>240210</w:t>
            </w:r>
          </w:p>
        </w:tc>
        <w:tc>
          <w:tcPr>
            <w:tcW w:w="1928" w:type="dxa"/>
          </w:tcPr>
          <w:p w:rsidR="00AA4C5C" w:rsidRDefault="00AA4C5C" w:rsidP="00AA4C5C">
            <w:pPr>
              <w:jc w:val="left"/>
            </w:pPr>
            <w:r>
              <w:rPr>
                <w:rFonts w:hint="eastAsia"/>
              </w:rPr>
              <w:t>24</w:t>
            </w:r>
            <w:r>
              <w:rPr>
                <w:rFonts w:hint="eastAsia"/>
              </w:rPr>
              <w:t>国开</w:t>
            </w:r>
            <w:r>
              <w:rPr>
                <w:rFonts w:hint="eastAsia"/>
              </w:rPr>
              <w:t>10</w:t>
            </w:r>
          </w:p>
        </w:tc>
        <w:tc>
          <w:tcPr>
            <w:tcW w:w="1140" w:type="dxa"/>
          </w:tcPr>
          <w:p w:rsidR="00AA4C5C" w:rsidRDefault="00AA4C5C" w:rsidP="00AA4C5C">
            <w:pPr>
              <w:jc w:val="right"/>
            </w:pPr>
            <w:r>
              <w:t>28,400,000</w:t>
            </w:r>
          </w:p>
        </w:tc>
        <w:tc>
          <w:tcPr>
            <w:tcW w:w="1814" w:type="dxa"/>
          </w:tcPr>
          <w:p w:rsidR="00AA4C5C" w:rsidRDefault="00AA4C5C" w:rsidP="00AA4C5C">
            <w:pPr>
              <w:jc w:val="right"/>
            </w:pPr>
            <w:r>
              <w:t>2,960,563,835.62</w:t>
            </w:r>
          </w:p>
        </w:tc>
        <w:tc>
          <w:tcPr>
            <w:tcW w:w="1814" w:type="dxa"/>
          </w:tcPr>
          <w:p w:rsidR="00AA4C5C" w:rsidRDefault="00AA4C5C" w:rsidP="00AA4C5C">
            <w:pPr>
              <w:jc w:val="right"/>
            </w:pPr>
            <w:r>
              <w:t>16.19</w:t>
            </w:r>
          </w:p>
        </w:tc>
      </w:tr>
      <w:tr w:rsidR="00AA4C5C" w:rsidTr="00AA4C5C">
        <w:tc>
          <w:tcPr>
            <w:tcW w:w="646" w:type="dxa"/>
          </w:tcPr>
          <w:p w:rsidR="00AA4C5C" w:rsidRDefault="00AA4C5C" w:rsidP="00AA4C5C">
            <w:pPr>
              <w:jc w:val="center"/>
            </w:pPr>
            <w:r>
              <w:t>4</w:t>
            </w:r>
          </w:p>
        </w:tc>
        <w:tc>
          <w:tcPr>
            <w:tcW w:w="1162" w:type="dxa"/>
          </w:tcPr>
          <w:p w:rsidR="00AA4C5C" w:rsidRDefault="00AA4C5C" w:rsidP="00AA4C5C">
            <w:pPr>
              <w:jc w:val="left"/>
            </w:pPr>
            <w:r>
              <w:t>240205</w:t>
            </w:r>
          </w:p>
        </w:tc>
        <w:tc>
          <w:tcPr>
            <w:tcW w:w="1928" w:type="dxa"/>
          </w:tcPr>
          <w:p w:rsidR="00AA4C5C" w:rsidRDefault="00AA4C5C" w:rsidP="00AA4C5C">
            <w:pPr>
              <w:jc w:val="left"/>
            </w:pPr>
            <w:r>
              <w:rPr>
                <w:rFonts w:hint="eastAsia"/>
              </w:rPr>
              <w:t>24</w:t>
            </w:r>
            <w:r>
              <w:rPr>
                <w:rFonts w:hint="eastAsia"/>
              </w:rPr>
              <w:t>国开</w:t>
            </w:r>
            <w:r>
              <w:rPr>
                <w:rFonts w:hint="eastAsia"/>
              </w:rPr>
              <w:t>05</w:t>
            </w:r>
          </w:p>
        </w:tc>
        <w:tc>
          <w:tcPr>
            <w:tcW w:w="1140" w:type="dxa"/>
          </w:tcPr>
          <w:p w:rsidR="00AA4C5C" w:rsidRDefault="00AA4C5C" w:rsidP="00AA4C5C">
            <w:pPr>
              <w:jc w:val="right"/>
            </w:pPr>
            <w:r>
              <w:t>20,700,000</w:t>
            </w:r>
          </w:p>
        </w:tc>
        <w:tc>
          <w:tcPr>
            <w:tcW w:w="1814" w:type="dxa"/>
          </w:tcPr>
          <w:p w:rsidR="00AA4C5C" w:rsidRDefault="00AA4C5C" w:rsidP="00AA4C5C">
            <w:pPr>
              <w:jc w:val="right"/>
            </w:pPr>
            <w:r>
              <w:t>2,222,342,926.03</w:t>
            </w:r>
          </w:p>
        </w:tc>
        <w:tc>
          <w:tcPr>
            <w:tcW w:w="1814" w:type="dxa"/>
          </w:tcPr>
          <w:p w:rsidR="00AA4C5C" w:rsidRDefault="00AA4C5C" w:rsidP="00AA4C5C">
            <w:pPr>
              <w:jc w:val="right"/>
            </w:pPr>
            <w:r>
              <w:t>12.16</w:t>
            </w:r>
          </w:p>
        </w:tc>
      </w:tr>
      <w:tr w:rsidR="00AA4C5C" w:rsidTr="00AA4C5C">
        <w:tc>
          <w:tcPr>
            <w:tcW w:w="646" w:type="dxa"/>
          </w:tcPr>
          <w:p w:rsidR="00AA4C5C" w:rsidRDefault="00AA4C5C" w:rsidP="00AA4C5C">
            <w:pPr>
              <w:jc w:val="center"/>
            </w:pPr>
            <w:r>
              <w:t>5</w:t>
            </w:r>
          </w:p>
        </w:tc>
        <w:tc>
          <w:tcPr>
            <w:tcW w:w="1162" w:type="dxa"/>
          </w:tcPr>
          <w:p w:rsidR="00AA4C5C" w:rsidRDefault="00AA4C5C" w:rsidP="00AA4C5C">
            <w:pPr>
              <w:jc w:val="left"/>
            </w:pPr>
            <w:r>
              <w:t>230210</w:t>
            </w:r>
          </w:p>
        </w:tc>
        <w:tc>
          <w:tcPr>
            <w:tcW w:w="1928" w:type="dxa"/>
          </w:tcPr>
          <w:p w:rsidR="00AA4C5C" w:rsidRDefault="00AA4C5C" w:rsidP="00AA4C5C">
            <w:pPr>
              <w:jc w:val="left"/>
            </w:pPr>
            <w:r>
              <w:rPr>
                <w:rFonts w:hint="eastAsia"/>
              </w:rPr>
              <w:t>23</w:t>
            </w:r>
            <w:r>
              <w:rPr>
                <w:rFonts w:hint="eastAsia"/>
              </w:rPr>
              <w:t>国开</w:t>
            </w:r>
            <w:r>
              <w:rPr>
                <w:rFonts w:hint="eastAsia"/>
              </w:rPr>
              <w:t>10</w:t>
            </w:r>
          </w:p>
        </w:tc>
        <w:tc>
          <w:tcPr>
            <w:tcW w:w="1140" w:type="dxa"/>
          </w:tcPr>
          <w:p w:rsidR="00AA4C5C" w:rsidRDefault="00AA4C5C" w:rsidP="00AA4C5C">
            <w:pPr>
              <w:jc w:val="right"/>
            </w:pPr>
            <w:r>
              <w:t>12,900,000</w:t>
            </w:r>
          </w:p>
        </w:tc>
        <w:tc>
          <w:tcPr>
            <w:tcW w:w="1814" w:type="dxa"/>
          </w:tcPr>
          <w:p w:rsidR="00AA4C5C" w:rsidRDefault="00AA4C5C" w:rsidP="00AA4C5C">
            <w:pPr>
              <w:jc w:val="right"/>
            </w:pPr>
            <w:r>
              <w:t>1,389,725,128.77</w:t>
            </w:r>
          </w:p>
        </w:tc>
        <w:tc>
          <w:tcPr>
            <w:tcW w:w="1814" w:type="dxa"/>
          </w:tcPr>
          <w:p w:rsidR="00AA4C5C" w:rsidRDefault="00AA4C5C" w:rsidP="00AA4C5C">
            <w:pPr>
              <w:jc w:val="right"/>
            </w:pPr>
            <w:r>
              <w:t>7.60</w:t>
            </w:r>
          </w:p>
        </w:tc>
      </w:tr>
    </w:tbl>
    <w:p w:rsidR="00AA4C5C" w:rsidRDefault="00AA4C5C" w:rsidP="00AA4C5C">
      <w:pPr>
        <w:pStyle w:val="-2"/>
        <w:spacing w:before="312"/>
        <w:rPr>
          <w:rFonts w:hint="eastAsia"/>
        </w:rPr>
      </w:pPr>
      <w:r>
        <w:rPr>
          <w:rFonts w:hint="eastAsia"/>
        </w:rPr>
        <w:t>报告期末按公允价值占基金资产净值比例大小排名的前十名资产支持证券投资明细</w:t>
      </w:r>
    </w:p>
    <w:p w:rsidR="00AA4C5C" w:rsidRDefault="00AA4C5C" w:rsidP="00AA4C5C">
      <w:pPr>
        <w:pStyle w:val="-"/>
        <w:ind w:firstLine="420"/>
        <w:rPr>
          <w:rFonts w:hint="eastAsia"/>
        </w:rPr>
      </w:pPr>
      <w:r>
        <w:rPr>
          <w:rFonts w:hint="eastAsia"/>
        </w:rPr>
        <w:t>本基金本报告期末未持有资产支持证券。</w:t>
      </w:r>
    </w:p>
    <w:p w:rsidR="00AA4C5C" w:rsidRDefault="00AA4C5C" w:rsidP="00AA4C5C">
      <w:pPr>
        <w:pStyle w:val="-2"/>
        <w:spacing w:before="312"/>
        <w:rPr>
          <w:rFonts w:hint="eastAsia"/>
        </w:rPr>
      </w:pPr>
      <w:r>
        <w:rPr>
          <w:rFonts w:hint="eastAsia"/>
        </w:rPr>
        <w:t>报告期末按公允价值占基金资产净值比例大小排序的前五名贵金属投资明细</w:t>
      </w:r>
    </w:p>
    <w:p w:rsidR="00AA4C5C" w:rsidRDefault="00AA4C5C" w:rsidP="00AA4C5C">
      <w:pPr>
        <w:pStyle w:val="-"/>
        <w:ind w:firstLine="420"/>
        <w:rPr>
          <w:rFonts w:hint="eastAsia"/>
        </w:rPr>
      </w:pPr>
      <w:r>
        <w:rPr>
          <w:rFonts w:hint="eastAsia"/>
        </w:rPr>
        <w:t>无。</w:t>
      </w:r>
    </w:p>
    <w:p w:rsidR="00AA4C5C" w:rsidRDefault="00AA4C5C" w:rsidP="00AA4C5C">
      <w:pPr>
        <w:pStyle w:val="-2"/>
        <w:spacing w:before="312"/>
        <w:rPr>
          <w:rFonts w:hint="eastAsia"/>
        </w:rPr>
      </w:pPr>
      <w:r>
        <w:rPr>
          <w:rFonts w:hint="eastAsia"/>
        </w:rPr>
        <w:t>报告期末按公允价值占基金资产净值比例大小排名的前五名权证投资明细</w:t>
      </w:r>
    </w:p>
    <w:p w:rsidR="00AA4C5C" w:rsidRDefault="00AA4C5C" w:rsidP="00AA4C5C">
      <w:pPr>
        <w:pStyle w:val="-"/>
        <w:ind w:firstLine="420"/>
        <w:rPr>
          <w:rFonts w:hint="eastAsia"/>
        </w:rPr>
      </w:pPr>
      <w:r>
        <w:rPr>
          <w:rFonts w:hint="eastAsia"/>
        </w:rPr>
        <w:t>无。</w:t>
      </w:r>
    </w:p>
    <w:p w:rsidR="00AA4C5C" w:rsidRDefault="00AA4C5C" w:rsidP="00AA4C5C">
      <w:pPr>
        <w:pStyle w:val="-2"/>
        <w:spacing w:before="312"/>
        <w:rPr>
          <w:rFonts w:hint="eastAsia"/>
        </w:rPr>
      </w:pPr>
      <w:r>
        <w:rPr>
          <w:rFonts w:hint="eastAsia"/>
        </w:rPr>
        <w:t>报告期末本基金投资的股指期货交易情况说明</w:t>
      </w:r>
    </w:p>
    <w:p w:rsidR="00AA4C5C" w:rsidRDefault="00AA4C5C" w:rsidP="00AA4C5C">
      <w:pPr>
        <w:pStyle w:val="-3"/>
        <w:spacing w:before="156" w:after="156"/>
        <w:rPr>
          <w:rFonts w:hint="eastAsia"/>
        </w:rPr>
      </w:pPr>
      <w:r>
        <w:rPr>
          <w:rFonts w:hint="eastAsia"/>
        </w:rPr>
        <w:t>报告期末本基金投资的股指期货持仓和损益明细</w:t>
      </w:r>
    </w:p>
    <w:p w:rsidR="00AA4C5C" w:rsidRDefault="00AA4C5C" w:rsidP="00AA4C5C">
      <w:pPr>
        <w:pStyle w:val="-"/>
        <w:ind w:firstLine="420"/>
        <w:rPr>
          <w:rFonts w:hint="eastAsia"/>
        </w:rPr>
      </w:pPr>
      <w:r>
        <w:rPr>
          <w:rFonts w:hint="eastAsia"/>
        </w:rPr>
        <w:t>无。</w:t>
      </w:r>
    </w:p>
    <w:p w:rsidR="00AA4C5C" w:rsidRDefault="00AA4C5C" w:rsidP="00AA4C5C">
      <w:pPr>
        <w:pStyle w:val="-3"/>
        <w:spacing w:before="156" w:after="156"/>
        <w:rPr>
          <w:rFonts w:hint="eastAsia"/>
        </w:rPr>
      </w:pPr>
      <w:r>
        <w:rPr>
          <w:rFonts w:hint="eastAsia"/>
        </w:rPr>
        <w:lastRenderedPageBreak/>
        <w:t>本基金投资股指期货的投资政策</w:t>
      </w:r>
    </w:p>
    <w:p w:rsidR="00AA4C5C" w:rsidRDefault="00AA4C5C" w:rsidP="00AA4C5C">
      <w:pPr>
        <w:pStyle w:val="-"/>
        <w:ind w:firstLine="420"/>
        <w:rPr>
          <w:rFonts w:hint="eastAsia"/>
        </w:rPr>
      </w:pPr>
      <w:r>
        <w:rPr>
          <w:rFonts w:hint="eastAsia"/>
        </w:rPr>
        <w:t>无。</w:t>
      </w:r>
    </w:p>
    <w:p w:rsidR="00AA4C5C" w:rsidRDefault="00AA4C5C" w:rsidP="00AA4C5C">
      <w:pPr>
        <w:pStyle w:val="-2"/>
        <w:spacing w:before="312"/>
        <w:rPr>
          <w:rFonts w:hint="eastAsia"/>
        </w:rPr>
      </w:pPr>
      <w:r>
        <w:rPr>
          <w:rFonts w:hint="eastAsia"/>
        </w:rPr>
        <w:t>报告期末本基金投资的国债期货交易情况说明</w:t>
      </w:r>
    </w:p>
    <w:p w:rsidR="00AA4C5C" w:rsidRDefault="00AA4C5C" w:rsidP="00AA4C5C">
      <w:pPr>
        <w:pStyle w:val="-3"/>
        <w:spacing w:before="156" w:after="156"/>
        <w:rPr>
          <w:rFonts w:hint="eastAsia"/>
        </w:rPr>
      </w:pPr>
      <w:r>
        <w:rPr>
          <w:rFonts w:hint="eastAsia"/>
        </w:rPr>
        <w:t>本期国债期货投资政策</w:t>
      </w:r>
    </w:p>
    <w:p w:rsidR="00AA4C5C" w:rsidRDefault="00AA4C5C" w:rsidP="00AA4C5C">
      <w:pPr>
        <w:pStyle w:val="-"/>
        <w:ind w:firstLine="420"/>
        <w:rPr>
          <w:rFonts w:hint="eastAsia"/>
        </w:rPr>
      </w:pPr>
      <w:r>
        <w:rPr>
          <w:rFonts w:hint="eastAsia"/>
        </w:rPr>
        <w:t>无。</w:t>
      </w:r>
    </w:p>
    <w:p w:rsidR="00AA4C5C" w:rsidRDefault="00AA4C5C" w:rsidP="00AA4C5C">
      <w:pPr>
        <w:pStyle w:val="-3"/>
        <w:spacing w:before="156" w:after="156"/>
        <w:rPr>
          <w:rFonts w:hint="eastAsia"/>
        </w:rPr>
      </w:pPr>
      <w:r>
        <w:rPr>
          <w:rFonts w:hint="eastAsia"/>
        </w:rPr>
        <w:t>报告期末本基金投资的国债期货持仓和损益明细</w:t>
      </w:r>
    </w:p>
    <w:p w:rsidR="00AA4C5C" w:rsidRDefault="00AA4C5C" w:rsidP="00AA4C5C">
      <w:pPr>
        <w:pStyle w:val="-"/>
        <w:ind w:firstLine="420"/>
        <w:rPr>
          <w:rFonts w:hint="eastAsia"/>
        </w:rPr>
      </w:pPr>
      <w:r>
        <w:rPr>
          <w:rFonts w:hint="eastAsia"/>
        </w:rPr>
        <w:t>无。</w:t>
      </w:r>
    </w:p>
    <w:p w:rsidR="00AA4C5C" w:rsidRDefault="00AA4C5C" w:rsidP="00AA4C5C">
      <w:pPr>
        <w:pStyle w:val="-3"/>
        <w:spacing w:before="156" w:after="156"/>
        <w:rPr>
          <w:rFonts w:hint="eastAsia"/>
        </w:rPr>
      </w:pPr>
      <w:r>
        <w:rPr>
          <w:rFonts w:hint="eastAsia"/>
        </w:rPr>
        <w:t>本期国债期货投资评价</w:t>
      </w:r>
    </w:p>
    <w:p w:rsidR="00AA4C5C" w:rsidRDefault="00AA4C5C" w:rsidP="00AA4C5C">
      <w:pPr>
        <w:pStyle w:val="-"/>
        <w:ind w:firstLine="420"/>
        <w:rPr>
          <w:rFonts w:hint="eastAsia"/>
        </w:rPr>
      </w:pPr>
      <w:r>
        <w:rPr>
          <w:rFonts w:hint="eastAsia"/>
        </w:rPr>
        <w:t>无。</w:t>
      </w:r>
    </w:p>
    <w:p w:rsidR="00AA4C5C" w:rsidRDefault="00AA4C5C" w:rsidP="00AA4C5C">
      <w:pPr>
        <w:pStyle w:val="-2"/>
        <w:spacing w:before="312"/>
        <w:rPr>
          <w:rFonts w:hint="eastAsia"/>
        </w:rPr>
      </w:pPr>
      <w:r>
        <w:rPr>
          <w:rFonts w:hint="eastAsia"/>
        </w:rPr>
        <w:t>投资组合报告附注</w:t>
      </w:r>
    </w:p>
    <w:p w:rsidR="00AA4C5C" w:rsidRDefault="00AA4C5C" w:rsidP="00AA4C5C">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A4C5C" w:rsidRDefault="00AA4C5C" w:rsidP="00AA4C5C">
      <w:pPr>
        <w:pStyle w:val="-"/>
        <w:ind w:firstLine="420"/>
        <w:rPr>
          <w:rFonts w:hint="eastAsia"/>
        </w:rPr>
      </w:pPr>
      <w:r>
        <w:rPr>
          <w:rFonts w:hint="eastAsia"/>
        </w:rPr>
        <w:t>本基金投资的前十名证券的发行主体中，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AA4C5C" w:rsidRDefault="00AA4C5C" w:rsidP="00AA4C5C">
      <w:pPr>
        <w:pStyle w:val="-"/>
        <w:ind w:firstLine="420"/>
        <w:rPr>
          <w:rFonts w:hint="eastAsia"/>
        </w:rPr>
      </w:pPr>
      <w:r>
        <w:rPr>
          <w:rFonts w:hint="eastAsia"/>
        </w:rPr>
        <w:t>对上述证券的投资决策程序的说明：本基金投资上述证券的投资决策程序符合相关法律法规和公司制度的要求。</w:t>
      </w:r>
    </w:p>
    <w:p w:rsidR="00AA4C5C" w:rsidRDefault="00AA4C5C" w:rsidP="00AA4C5C">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AA4C5C" w:rsidRDefault="00AA4C5C" w:rsidP="00AA4C5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AA4C5C" w:rsidRDefault="00AA4C5C" w:rsidP="00AA4C5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A4C5C" w:rsidTr="00AA4C5C">
        <w:trPr>
          <w:cnfStyle w:val="100000000000" w:firstRow="1" w:lastRow="0" w:firstColumn="0" w:lastColumn="0" w:oddVBand="0" w:evenVBand="0" w:oddHBand="0" w:evenHBand="0" w:firstRowFirstColumn="0" w:firstRowLastColumn="0" w:lastRowFirstColumn="0" w:lastRowLastColumn="0"/>
        </w:trPr>
        <w:tc>
          <w:tcPr>
            <w:tcW w:w="743" w:type="dxa"/>
          </w:tcPr>
          <w:p w:rsidR="00AA4C5C" w:rsidRPr="00AA4C5C" w:rsidRDefault="00AA4C5C" w:rsidP="00AA4C5C">
            <w:pPr>
              <w:jc w:val="center"/>
              <w:rPr>
                <w:b/>
              </w:rPr>
            </w:pPr>
            <w:r w:rsidRPr="00AA4C5C">
              <w:rPr>
                <w:rFonts w:hint="eastAsia"/>
                <w:b/>
              </w:rPr>
              <w:t>序号</w:t>
            </w:r>
          </w:p>
        </w:tc>
        <w:tc>
          <w:tcPr>
            <w:tcW w:w="2977" w:type="dxa"/>
          </w:tcPr>
          <w:p w:rsidR="00AA4C5C" w:rsidRPr="00AA4C5C" w:rsidRDefault="00AA4C5C" w:rsidP="00AA4C5C">
            <w:pPr>
              <w:jc w:val="center"/>
              <w:rPr>
                <w:b/>
              </w:rPr>
            </w:pPr>
            <w:r w:rsidRPr="00AA4C5C">
              <w:rPr>
                <w:rFonts w:hint="eastAsia"/>
                <w:b/>
              </w:rPr>
              <w:t>名称</w:t>
            </w:r>
          </w:p>
        </w:tc>
        <w:tc>
          <w:tcPr>
            <w:tcW w:w="4785" w:type="dxa"/>
          </w:tcPr>
          <w:p w:rsidR="00AA4C5C" w:rsidRPr="00AA4C5C" w:rsidRDefault="00AA4C5C" w:rsidP="00AA4C5C">
            <w:pPr>
              <w:jc w:val="center"/>
              <w:rPr>
                <w:b/>
              </w:rPr>
            </w:pPr>
            <w:r w:rsidRPr="00AA4C5C">
              <w:rPr>
                <w:rFonts w:hint="eastAsia"/>
                <w:b/>
              </w:rPr>
              <w:t>金额（元）</w:t>
            </w:r>
          </w:p>
        </w:tc>
      </w:tr>
      <w:tr w:rsidR="00AA4C5C" w:rsidTr="00AA4C5C">
        <w:tc>
          <w:tcPr>
            <w:tcW w:w="743" w:type="dxa"/>
          </w:tcPr>
          <w:p w:rsidR="00AA4C5C" w:rsidRDefault="00AA4C5C" w:rsidP="00AA4C5C">
            <w:pPr>
              <w:jc w:val="center"/>
            </w:pPr>
            <w:r>
              <w:t>1</w:t>
            </w:r>
          </w:p>
        </w:tc>
        <w:tc>
          <w:tcPr>
            <w:tcW w:w="2977" w:type="dxa"/>
          </w:tcPr>
          <w:p w:rsidR="00AA4C5C" w:rsidRDefault="00AA4C5C" w:rsidP="00AA4C5C">
            <w:pPr>
              <w:jc w:val="left"/>
            </w:pPr>
            <w:r>
              <w:rPr>
                <w:rFonts w:hint="eastAsia"/>
              </w:rPr>
              <w:t>存出保证金</w:t>
            </w:r>
          </w:p>
        </w:tc>
        <w:tc>
          <w:tcPr>
            <w:tcW w:w="4785" w:type="dxa"/>
          </w:tcPr>
          <w:p w:rsidR="00AA4C5C" w:rsidRDefault="00AA4C5C" w:rsidP="00AA4C5C">
            <w:pPr>
              <w:jc w:val="right"/>
            </w:pPr>
            <w:r>
              <w:t>-</w:t>
            </w:r>
          </w:p>
        </w:tc>
      </w:tr>
      <w:tr w:rsidR="00AA4C5C" w:rsidTr="00AA4C5C">
        <w:tc>
          <w:tcPr>
            <w:tcW w:w="743" w:type="dxa"/>
          </w:tcPr>
          <w:p w:rsidR="00AA4C5C" w:rsidRDefault="00AA4C5C" w:rsidP="00AA4C5C">
            <w:pPr>
              <w:jc w:val="center"/>
            </w:pPr>
            <w:r>
              <w:t>2</w:t>
            </w:r>
          </w:p>
        </w:tc>
        <w:tc>
          <w:tcPr>
            <w:tcW w:w="2977" w:type="dxa"/>
          </w:tcPr>
          <w:p w:rsidR="00AA4C5C" w:rsidRDefault="00AA4C5C" w:rsidP="00AA4C5C">
            <w:pPr>
              <w:jc w:val="left"/>
            </w:pPr>
            <w:r>
              <w:rPr>
                <w:rFonts w:hint="eastAsia"/>
              </w:rPr>
              <w:t>应收证券清算款</w:t>
            </w:r>
          </w:p>
        </w:tc>
        <w:tc>
          <w:tcPr>
            <w:tcW w:w="4785" w:type="dxa"/>
          </w:tcPr>
          <w:p w:rsidR="00AA4C5C" w:rsidRDefault="00AA4C5C" w:rsidP="00AA4C5C">
            <w:pPr>
              <w:jc w:val="right"/>
            </w:pPr>
            <w:r>
              <w:t>-</w:t>
            </w:r>
          </w:p>
        </w:tc>
      </w:tr>
      <w:tr w:rsidR="00AA4C5C" w:rsidTr="00AA4C5C">
        <w:tc>
          <w:tcPr>
            <w:tcW w:w="743" w:type="dxa"/>
          </w:tcPr>
          <w:p w:rsidR="00AA4C5C" w:rsidRDefault="00AA4C5C" w:rsidP="00AA4C5C">
            <w:pPr>
              <w:jc w:val="center"/>
            </w:pPr>
            <w:r>
              <w:t>3</w:t>
            </w:r>
          </w:p>
        </w:tc>
        <w:tc>
          <w:tcPr>
            <w:tcW w:w="2977" w:type="dxa"/>
          </w:tcPr>
          <w:p w:rsidR="00AA4C5C" w:rsidRDefault="00AA4C5C" w:rsidP="00AA4C5C">
            <w:pPr>
              <w:jc w:val="left"/>
            </w:pPr>
            <w:r>
              <w:rPr>
                <w:rFonts w:hint="eastAsia"/>
              </w:rPr>
              <w:t>应收股利</w:t>
            </w:r>
          </w:p>
        </w:tc>
        <w:tc>
          <w:tcPr>
            <w:tcW w:w="4785" w:type="dxa"/>
          </w:tcPr>
          <w:p w:rsidR="00AA4C5C" w:rsidRDefault="00AA4C5C" w:rsidP="00AA4C5C">
            <w:pPr>
              <w:jc w:val="right"/>
            </w:pPr>
            <w:r>
              <w:t>-</w:t>
            </w:r>
          </w:p>
        </w:tc>
      </w:tr>
      <w:tr w:rsidR="00AA4C5C" w:rsidTr="00AA4C5C">
        <w:tc>
          <w:tcPr>
            <w:tcW w:w="743" w:type="dxa"/>
          </w:tcPr>
          <w:p w:rsidR="00AA4C5C" w:rsidRDefault="00AA4C5C" w:rsidP="00AA4C5C">
            <w:pPr>
              <w:jc w:val="center"/>
            </w:pPr>
            <w:r>
              <w:t>4</w:t>
            </w:r>
          </w:p>
        </w:tc>
        <w:tc>
          <w:tcPr>
            <w:tcW w:w="2977" w:type="dxa"/>
          </w:tcPr>
          <w:p w:rsidR="00AA4C5C" w:rsidRDefault="00AA4C5C" w:rsidP="00AA4C5C">
            <w:pPr>
              <w:jc w:val="left"/>
            </w:pPr>
            <w:r>
              <w:rPr>
                <w:rFonts w:hint="eastAsia"/>
              </w:rPr>
              <w:t>应收利息</w:t>
            </w:r>
          </w:p>
        </w:tc>
        <w:tc>
          <w:tcPr>
            <w:tcW w:w="4785" w:type="dxa"/>
          </w:tcPr>
          <w:p w:rsidR="00AA4C5C" w:rsidRDefault="00AA4C5C" w:rsidP="00AA4C5C">
            <w:pPr>
              <w:jc w:val="right"/>
            </w:pPr>
            <w:r>
              <w:t>-</w:t>
            </w:r>
          </w:p>
        </w:tc>
      </w:tr>
      <w:tr w:rsidR="00AA4C5C" w:rsidTr="00AA4C5C">
        <w:tc>
          <w:tcPr>
            <w:tcW w:w="743" w:type="dxa"/>
          </w:tcPr>
          <w:p w:rsidR="00AA4C5C" w:rsidRDefault="00AA4C5C" w:rsidP="00AA4C5C">
            <w:pPr>
              <w:jc w:val="center"/>
            </w:pPr>
            <w:r>
              <w:t>5</w:t>
            </w:r>
          </w:p>
        </w:tc>
        <w:tc>
          <w:tcPr>
            <w:tcW w:w="2977" w:type="dxa"/>
          </w:tcPr>
          <w:p w:rsidR="00AA4C5C" w:rsidRDefault="00AA4C5C" w:rsidP="00AA4C5C">
            <w:pPr>
              <w:jc w:val="left"/>
            </w:pPr>
            <w:r>
              <w:rPr>
                <w:rFonts w:hint="eastAsia"/>
              </w:rPr>
              <w:t>应收申购款</w:t>
            </w:r>
          </w:p>
        </w:tc>
        <w:tc>
          <w:tcPr>
            <w:tcW w:w="4785" w:type="dxa"/>
          </w:tcPr>
          <w:p w:rsidR="00AA4C5C" w:rsidRDefault="00AA4C5C" w:rsidP="00AA4C5C">
            <w:pPr>
              <w:jc w:val="right"/>
            </w:pPr>
            <w:r>
              <w:t>23,912,655.21</w:t>
            </w:r>
          </w:p>
        </w:tc>
      </w:tr>
      <w:tr w:rsidR="00AA4C5C" w:rsidTr="00AA4C5C">
        <w:tc>
          <w:tcPr>
            <w:tcW w:w="743" w:type="dxa"/>
          </w:tcPr>
          <w:p w:rsidR="00AA4C5C" w:rsidRDefault="00AA4C5C" w:rsidP="00AA4C5C">
            <w:pPr>
              <w:jc w:val="center"/>
            </w:pPr>
            <w:r>
              <w:t>6</w:t>
            </w:r>
          </w:p>
        </w:tc>
        <w:tc>
          <w:tcPr>
            <w:tcW w:w="2977" w:type="dxa"/>
          </w:tcPr>
          <w:p w:rsidR="00AA4C5C" w:rsidRDefault="00AA4C5C" w:rsidP="00AA4C5C">
            <w:pPr>
              <w:jc w:val="left"/>
            </w:pPr>
            <w:r>
              <w:rPr>
                <w:rFonts w:hint="eastAsia"/>
              </w:rPr>
              <w:t>其他应收款</w:t>
            </w:r>
          </w:p>
        </w:tc>
        <w:tc>
          <w:tcPr>
            <w:tcW w:w="4785" w:type="dxa"/>
          </w:tcPr>
          <w:p w:rsidR="00AA4C5C" w:rsidRDefault="00AA4C5C" w:rsidP="00AA4C5C">
            <w:pPr>
              <w:jc w:val="right"/>
            </w:pPr>
            <w:r>
              <w:t>-</w:t>
            </w:r>
          </w:p>
        </w:tc>
      </w:tr>
      <w:tr w:rsidR="00AA4C5C" w:rsidTr="00AA4C5C">
        <w:tc>
          <w:tcPr>
            <w:tcW w:w="743" w:type="dxa"/>
          </w:tcPr>
          <w:p w:rsidR="00AA4C5C" w:rsidRDefault="00AA4C5C" w:rsidP="00AA4C5C">
            <w:pPr>
              <w:jc w:val="center"/>
            </w:pPr>
            <w:r>
              <w:t>7</w:t>
            </w:r>
          </w:p>
        </w:tc>
        <w:tc>
          <w:tcPr>
            <w:tcW w:w="2977" w:type="dxa"/>
          </w:tcPr>
          <w:p w:rsidR="00AA4C5C" w:rsidRDefault="00AA4C5C" w:rsidP="00AA4C5C">
            <w:pPr>
              <w:jc w:val="left"/>
            </w:pPr>
            <w:r>
              <w:rPr>
                <w:rFonts w:hint="eastAsia"/>
              </w:rPr>
              <w:t>待摊费用</w:t>
            </w:r>
          </w:p>
        </w:tc>
        <w:tc>
          <w:tcPr>
            <w:tcW w:w="4785" w:type="dxa"/>
          </w:tcPr>
          <w:p w:rsidR="00AA4C5C" w:rsidRDefault="00AA4C5C" w:rsidP="00AA4C5C">
            <w:pPr>
              <w:jc w:val="right"/>
            </w:pPr>
            <w:r>
              <w:t>-</w:t>
            </w:r>
          </w:p>
        </w:tc>
      </w:tr>
      <w:tr w:rsidR="00AA4C5C" w:rsidTr="00AA4C5C">
        <w:tc>
          <w:tcPr>
            <w:tcW w:w="743" w:type="dxa"/>
          </w:tcPr>
          <w:p w:rsidR="00AA4C5C" w:rsidRDefault="00AA4C5C" w:rsidP="00AA4C5C">
            <w:pPr>
              <w:jc w:val="center"/>
            </w:pPr>
            <w:r>
              <w:lastRenderedPageBreak/>
              <w:t>8</w:t>
            </w:r>
          </w:p>
        </w:tc>
        <w:tc>
          <w:tcPr>
            <w:tcW w:w="2977" w:type="dxa"/>
          </w:tcPr>
          <w:p w:rsidR="00AA4C5C" w:rsidRDefault="00AA4C5C" w:rsidP="00AA4C5C">
            <w:pPr>
              <w:jc w:val="left"/>
            </w:pPr>
            <w:r>
              <w:rPr>
                <w:rFonts w:hint="eastAsia"/>
              </w:rPr>
              <w:t>其他</w:t>
            </w:r>
          </w:p>
        </w:tc>
        <w:tc>
          <w:tcPr>
            <w:tcW w:w="4785" w:type="dxa"/>
          </w:tcPr>
          <w:p w:rsidR="00AA4C5C" w:rsidRDefault="00AA4C5C" w:rsidP="00AA4C5C">
            <w:pPr>
              <w:jc w:val="right"/>
            </w:pPr>
            <w:r>
              <w:t>-</w:t>
            </w:r>
          </w:p>
        </w:tc>
      </w:tr>
      <w:tr w:rsidR="00AA4C5C" w:rsidTr="00AA4C5C">
        <w:tc>
          <w:tcPr>
            <w:tcW w:w="743" w:type="dxa"/>
          </w:tcPr>
          <w:p w:rsidR="00AA4C5C" w:rsidRDefault="00AA4C5C" w:rsidP="00AA4C5C">
            <w:pPr>
              <w:jc w:val="center"/>
            </w:pPr>
            <w:r>
              <w:t>9</w:t>
            </w:r>
          </w:p>
        </w:tc>
        <w:tc>
          <w:tcPr>
            <w:tcW w:w="2977" w:type="dxa"/>
          </w:tcPr>
          <w:p w:rsidR="00AA4C5C" w:rsidRDefault="00AA4C5C" w:rsidP="00AA4C5C">
            <w:pPr>
              <w:jc w:val="left"/>
            </w:pPr>
            <w:r>
              <w:rPr>
                <w:rFonts w:hint="eastAsia"/>
              </w:rPr>
              <w:t>合计</w:t>
            </w:r>
          </w:p>
        </w:tc>
        <w:tc>
          <w:tcPr>
            <w:tcW w:w="4785" w:type="dxa"/>
          </w:tcPr>
          <w:p w:rsidR="00AA4C5C" w:rsidRDefault="00AA4C5C" w:rsidP="00AA4C5C">
            <w:pPr>
              <w:jc w:val="right"/>
            </w:pPr>
            <w:r>
              <w:t>23,912,655.21</w:t>
            </w:r>
          </w:p>
        </w:tc>
      </w:tr>
    </w:tbl>
    <w:p w:rsidR="00AA4C5C" w:rsidRDefault="00AA4C5C" w:rsidP="00AA4C5C">
      <w:pPr>
        <w:pStyle w:val="-3"/>
        <w:spacing w:before="156" w:after="156"/>
        <w:rPr>
          <w:rFonts w:hint="eastAsia"/>
        </w:rPr>
      </w:pPr>
      <w:r>
        <w:rPr>
          <w:rFonts w:hint="eastAsia"/>
        </w:rPr>
        <w:t>报告期末持有的处于转股期的可转换债券明细</w:t>
      </w:r>
    </w:p>
    <w:p w:rsidR="00AA4C5C" w:rsidRDefault="00AA4C5C" w:rsidP="00AA4C5C">
      <w:pPr>
        <w:pStyle w:val="-"/>
        <w:ind w:firstLine="420"/>
        <w:rPr>
          <w:rFonts w:hint="eastAsia"/>
        </w:rPr>
      </w:pPr>
      <w:r>
        <w:rPr>
          <w:rFonts w:hint="eastAsia"/>
        </w:rPr>
        <w:t>本基金本报告期末未持有处于转股期的可转换债券。</w:t>
      </w:r>
    </w:p>
    <w:p w:rsidR="00AA4C5C" w:rsidRDefault="00AA4C5C" w:rsidP="00AA4C5C">
      <w:pPr>
        <w:pStyle w:val="-3"/>
        <w:spacing w:before="156" w:after="156"/>
        <w:rPr>
          <w:rFonts w:hint="eastAsia"/>
        </w:rPr>
      </w:pPr>
      <w:r>
        <w:rPr>
          <w:rFonts w:hint="eastAsia"/>
        </w:rPr>
        <w:t>报告期末前十名股票中存在流通受限情况的说明</w:t>
      </w:r>
    </w:p>
    <w:p w:rsidR="00AA4C5C" w:rsidRDefault="00AA4C5C" w:rsidP="00AA4C5C">
      <w:pPr>
        <w:pStyle w:val="-"/>
        <w:ind w:firstLine="420"/>
        <w:rPr>
          <w:rFonts w:hint="eastAsia"/>
        </w:rPr>
      </w:pPr>
      <w:r>
        <w:rPr>
          <w:rFonts w:hint="eastAsia"/>
        </w:rPr>
        <w:t>无。</w:t>
      </w:r>
    </w:p>
    <w:p w:rsidR="00AA4C5C" w:rsidRDefault="00AA4C5C" w:rsidP="00AA4C5C">
      <w:pPr>
        <w:pStyle w:val="-1"/>
        <w:ind w:left="281" w:hanging="281"/>
        <w:rPr>
          <w:rFonts w:hint="eastAsia"/>
        </w:rPr>
      </w:pPr>
      <w:r>
        <w:rPr>
          <w:rFonts w:hint="eastAsia"/>
        </w:rPr>
        <w:t>开放式基金份额变动</w:t>
      </w:r>
    </w:p>
    <w:p w:rsidR="00AA4C5C" w:rsidRDefault="00AA4C5C" w:rsidP="00AA4C5C">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AA4C5C" w:rsidTr="00AA4C5C">
        <w:trPr>
          <w:cnfStyle w:val="100000000000" w:firstRow="1" w:lastRow="0" w:firstColumn="0" w:lastColumn="0" w:oddVBand="0" w:evenVBand="0" w:oddHBand="0" w:evenHBand="0" w:firstRowFirstColumn="0" w:firstRowLastColumn="0" w:lastRowFirstColumn="0" w:lastRowLastColumn="0"/>
        </w:trPr>
        <w:tc>
          <w:tcPr>
            <w:tcW w:w="1384" w:type="dxa"/>
          </w:tcPr>
          <w:p w:rsidR="00AA4C5C" w:rsidRPr="00AA4C5C" w:rsidRDefault="00AA4C5C" w:rsidP="00AA4C5C">
            <w:pPr>
              <w:jc w:val="center"/>
              <w:rPr>
                <w:b/>
              </w:rPr>
            </w:pPr>
            <w:r w:rsidRPr="00AA4C5C">
              <w:rPr>
                <w:rFonts w:hint="eastAsia"/>
                <w:b/>
              </w:rPr>
              <w:t>项目</w:t>
            </w:r>
          </w:p>
        </w:tc>
        <w:tc>
          <w:tcPr>
            <w:tcW w:w="1384" w:type="dxa"/>
          </w:tcPr>
          <w:p w:rsidR="00AA4C5C" w:rsidRPr="00AA4C5C" w:rsidRDefault="00AA4C5C" w:rsidP="00AA4C5C">
            <w:pPr>
              <w:jc w:val="center"/>
              <w:rPr>
                <w:b/>
              </w:rPr>
            </w:pPr>
            <w:r w:rsidRPr="00AA4C5C">
              <w:rPr>
                <w:rFonts w:hint="eastAsia"/>
                <w:b/>
              </w:rPr>
              <w:t>南方中债</w:t>
            </w:r>
            <w:r w:rsidRPr="00AA4C5C">
              <w:rPr>
                <w:rFonts w:hint="eastAsia"/>
                <w:b/>
              </w:rPr>
              <w:t>7-10</w:t>
            </w:r>
            <w:r w:rsidRPr="00AA4C5C">
              <w:rPr>
                <w:rFonts w:hint="eastAsia"/>
                <w:b/>
              </w:rPr>
              <w:t>年国开行债券指数</w:t>
            </w:r>
            <w:r w:rsidRPr="00AA4C5C">
              <w:rPr>
                <w:rFonts w:hint="eastAsia"/>
                <w:b/>
              </w:rPr>
              <w:t>A</w:t>
            </w:r>
          </w:p>
        </w:tc>
        <w:tc>
          <w:tcPr>
            <w:tcW w:w="1384" w:type="dxa"/>
          </w:tcPr>
          <w:p w:rsidR="00AA4C5C" w:rsidRPr="00AA4C5C" w:rsidRDefault="00AA4C5C" w:rsidP="00AA4C5C">
            <w:pPr>
              <w:jc w:val="center"/>
              <w:rPr>
                <w:b/>
              </w:rPr>
            </w:pPr>
            <w:r w:rsidRPr="00AA4C5C">
              <w:rPr>
                <w:rFonts w:hint="eastAsia"/>
                <w:b/>
              </w:rPr>
              <w:t>南方中债</w:t>
            </w:r>
            <w:r w:rsidRPr="00AA4C5C">
              <w:rPr>
                <w:rFonts w:hint="eastAsia"/>
                <w:b/>
              </w:rPr>
              <w:t>7-10</w:t>
            </w:r>
            <w:r w:rsidRPr="00AA4C5C">
              <w:rPr>
                <w:rFonts w:hint="eastAsia"/>
                <w:b/>
              </w:rPr>
              <w:t>年国开行债券指数</w:t>
            </w:r>
            <w:r w:rsidRPr="00AA4C5C">
              <w:rPr>
                <w:rFonts w:hint="eastAsia"/>
                <w:b/>
              </w:rPr>
              <w:t>C</w:t>
            </w:r>
          </w:p>
        </w:tc>
        <w:tc>
          <w:tcPr>
            <w:tcW w:w="1384" w:type="dxa"/>
          </w:tcPr>
          <w:p w:rsidR="00AA4C5C" w:rsidRPr="00AA4C5C" w:rsidRDefault="00AA4C5C" w:rsidP="00AA4C5C">
            <w:pPr>
              <w:jc w:val="center"/>
              <w:rPr>
                <w:b/>
              </w:rPr>
            </w:pPr>
            <w:r w:rsidRPr="00AA4C5C">
              <w:rPr>
                <w:rFonts w:hint="eastAsia"/>
                <w:b/>
              </w:rPr>
              <w:t>南方中债</w:t>
            </w:r>
            <w:r w:rsidRPr="00AA4C5C">
              <w:rPr>
                <w:rFonts w:hint="eastAsia"/>
                <w:b/>
              </w:rPr>
              <w:t>7-10</w:t>
            </w:r>
            <w:r w:rsidRPr="00AA4C5C">
              <w:rPr>
                <w:rFonts w:hint="eastAsia"/>
                <w:b/>
              </w:rPr>
              <w:t>年国开行债券指数</w:t>
            </w:r>
            <w:r w:rsidRPr="00AA4C5C">
              <w:rPr>
                <w:rFonts w:hint="eastAsia"/>
                <w:b/>
              </w:rPr>
              <w:t>D</w:t>
            </w:r>
          </w:p>
        </w:tc>
        <w:tc>
          <w:tcPr>
            <w:tcW w:w="1385" w:type="dxa"/>
          </w:tcPr>
          <w:p w:rsidR="00AA4C5C" w:rsidRPr="00AA4C5C" w:rsidRDefault="00AA4C5C" w:rsidP="00AA4C5C">
            <w:pPr>
              <w:jc w:val="center"/>
              <w:rPr>
                <w:b/>
              </w:rPr>
            </w:pPr>
            <w:r w:rsidRPr="00AA4C5C">
              <w:rPr>
                <w:rFonts w:hint="eastAsia"/>
                <w:b/>
              </w:rPr>
              <w:t>南方中债</w:t>
            </w:r>
            <w:r w:rsidRPr="00AA4C5C">
              <w:rPr>
                <w:rFonts w:hint="eastAsia"/>
                <w:b/>
              </w:rPr>
              <w:t>7-10</w:t>
            </w:r>
            <w:r w:rsidRPr="00AA4C5C">
              <w:rPr>
                <w:rFonts w:hint="eastAsia"/>
                <w:b/>
              </w:rPr>
              <w:t>年国开行债券指数</w:t>
            </w:r>
            <w:r w:rsidRPr="00AA4C5C">
              <w:rPr>
                <w:rFonts w:hint="eastAsia"/>
                <w:b/>
              </w:rPr>
              <w:t>E</w:t>
            </w:r>
          </w:p>
        </w:tc>
        <w:tc>
          <w:tcPr>
            <w:tcW w:w="1385" w:type="dxa"/>
          </w:tcPr>
          <w:p w:rsidR="00AA4C5C" w:rsidRPr="00AA4C5C" w:rsidRDefault="00AA4C5C" w:rsidP="00AA4C5C">
            <w:pPr>
              <w:jc w:val="center"/>
              <w:rPr>
                <w:b/>
              </w:rPr>
            </w:pPr>
            <w:r w:rsidRPr="00AA4C5C">
              <w:rPr>
                <w:rFonts w:hint="eastAsia"/>
                <w:b/>
              </w:rPr>
              <w:t>南方中债</w:t>
            </w:r>
            <w:r w:rsidRPr="00AA4C5C">
              <w:rPr>
                <w:rFonts w:hint="eastAsia"/>
                <w:b/>
              </w:rPr>
              <w:t>7-10</w:t>
            </w:r>
            <w:r w:rsidRPr="00AA4C5C">
              <w:rPr>
                <w:rFonts w:hint="eastAsia"/>
                <w:b/>
              </w:rPr>
              <w:t>年国开行债券指数</w:t>
            </w:r>
            <w:r w:rsidRPr="00AA4C5C">
              <w:rPr>
                <w:rFonts w:hint="eastAsia"/>
                <w:b/>
              </w:rPr>
              <w:t>I</w:t>
            </w:r>
          </w:p>
        </w:tc>
      </w:tr>
      <w:tr w:rsidR="00AA4C5C" w:rsidTr="00AA4C5C">
        <w:tc>
          <w:tcPr>
            <w:tcW w:w="1384" w:type="dxa"/>
          </w:tcPr>
          <w:p w:rsidR="00AA4C5C" w:rsidRDefault="00AA4C5C" w:rsidP="00AA4C5C">
            <w:pPr>
              <w:jc w:val="left"/>
            </w:pPr>
            <w:r>
              <w:rPr>
                <w:rFonts w:hint="eastAsia"/>
              </w:rPr>
              <w:t>报告期期初基金份额总额</w:t>
            </w:r>
          </w:p>
        </w:tc>
        <w:tc>
          <w:tcPr>
            <w:tcW w:w="1384" w:type="dxa"/>
          </w:tcPr>
          <w:p w:rsidR="00AA4C5C" w:rsidRDefault="00AA4C5C" w:rsidP="00AA4C5C">
            <w:pPr>
              <w:jc w:val="right"/>
            </w:pPr>
            <w:r>
              <w:t>9,284,815,298.04</w:t>
            </w:r>
          </w:p>
        </w:tc>
        <w:tc>
          <w:tcPr>
            <w:tcW w:w="1384" w:type="dxa"/>
          </w:tcPr>
          <w:p w:rsidR="00AA4C5C" w:rsidRDefault="00AA4C5C" w:rsidP="00AA4C5C">
            <w:pPr>
              <w:jc w:val="right"/>
            </w:pPr>
            <w:r>
              <w:t>3,685,112,014.15</w:t>
            </w:r>
          </w:p>
        </w:tc>
        <w:tc>
          <w:tcPr>
            <w:tcW w:w="1384" w:type="dxa"/>
          </w:tcPr>
          <w:p w:rsidR="00AA4C5C" w:rsidRDefault="00AA4C5C" w:rsidP="00AA4C5C">
            <w:pPr>
              <w:jc w:val="right"/>
            </w:pPr>
            <w:r>
              <w:t>1,763,451,367.59</w:t>
            </w:r>
          </w:p>
        </w:tc>
        <w:tc>
          <w:tcPr>
            <w:tcW w:w="1385" w:type="dxa"/>
          </w:tcPr>
          <w:p w:rsidR="00AA4C5C" w:rsidRDefault="00AA4C5C" w:rsidP="00AA4C5C">
            <w:pPr>
              <w:jc w:val="right"/>
            </w:pPr>
            <w:r>
              <w:t>2,483,867,660.49</w:t>
            </w:r>
          </w:p>
        </w:tc>
        <w:tc>
          <w:tcPr>
            <w:tcW w:w="1385" w:type="dxa"/>
          </w:tcPr>
          <w:p w:rsidR="00AA4C5C" w:rsidRDefault="00AA4C5C" w:rsidP="00AA4C5C">
            <w:pPr>
              <w:jc w:val="right"/>
            </w:pPr>
            <w:r>
              <w:t>58,050,930.48</w:t>
            </w:r>
          </w:p>
        </w:tc>
      </w:tr>
      <w:tr w:rsidR="00AA4C5C" w:rsidTr="00AA4C5C">
        <w:tc>
          <w:tcPr>
            <w:tcW w:w="1384" w:type="dxa"/>
          </w:tcPr>
          <w:p w:rsidR="00AA4C5C" w:rsidRDefault="00AA4C5C" w:rsidP="00AA4C5C">
            <w:pPr>
              <w:jc w:val="left"/>
            </w:pPr>
            <w:r>
              <w:rPr>
                <w:rFonts w:hint="eastAsia"/>
              </w:rPr>
              <w:t>报告期期间基金总申购份额</w:t>
            </w:r>
          </w:p>
        </w:tc>
        <w:tc>
          <w:tcPr>
            <w:tcW w:w="1384" w:type="dxa"/>
          </w:tcPr>
          <w:p w:rsidR="00AA4C5C" w:rsidRDefault="00AA4C5C" w:rsidP="00AA4C5C">
            <w:pPr>
              <w:jc w:val="right"/>
            </w:pPr>
            <w:r>
              <w:t>867,936,370.59</w:t>
            </w:r>
          </w:p>
        </w:tc>
        <w:tc>
          <w:tcPr>
            <w:tcW w:w="1384" w:type="dxa"/>
          </w:tcPr>
          <w:p w:rsidR="00AA4C5C" w:rsidRDefault="00AA4C5C" w:rsidP="00AA4C5C">
            <w:pPr>
              <w:jc w:val="right"/>
            </w:pPr>
            <w:r>
              <w:t>746,402,994.26</w:t>
            </w:r>
          </w:p>
        </w:tc>
        <w:tc>
          <w:tcPr>
            <w:tcW w:w="1384" w:type="dxa"/>
          </w:tcPr>
          <w:p w:rsidR="00AA4C5C" w:rsidRDefault="00AA4C5C" w:rsidP="00AA4C5C">
            <w:pPr>
              <w:jc w:val="right"/>
            </w:pPr>
            <w:r>
              <w:t>737,280,728.15</w:t>
            </w:r>
          </w:p>
        </w:tc>
        <w:tc>
          <w:tcPr>
            <w:tcW w:w="1385" w:type="dxa"/>
          </w:tcPr>
          <w:p w:rsidR="00AA4C5C" w:rsidRDefault="00AA4C5C" w:rsidP="00AA4C5C">
            <w:pPr>
              <w:jc w:val="right"/>
            </w:pPr>
            <w:r>
              <w:t>1,350,755,469.91</w:t>
            </w:r>
          </w:p>
        </w:tc>
        <w:tc>
          <w:tcPr>
            <w:tcW w:w="1385" w:type="dxa"/>
          </w:tcPr>
          <w:p w:rsidR="00AA4C5C" w:rsidRDefault="00AA4C5C" w:rsidP="00AA4C5C">
            <w:pPr>
              <w:jc w:val="right"/>
            </w:pPr>
            <w:r>
              <w:t>15,687,949.04</w:t>
            </w:r>
          </w:p>
        </w:tc>
      </w:tr>
      <w:tr w:rsidR="00AA4C5C" w:rsidTr="00AA4C5C">
        <w:tc>
          <w:tcPr>
            <w:tcW w:w="1384" w:type="dxa"/>
          </w:tcPr>
          <w:p w:rsidR="00AA4C5C" w:rsidRDefault="00AA4C5C" w:rsidP="00AA4C5C">
            <w:pPr>
              <w:jc w:val="left"/>
            </w:pPr>
            <w:r>
              <w:rPr>
                <w:rFonts w:hint="eastAsia"/>
              </w:rPr>
              <w:t>减：报告期期间基金总赎回份额</w:t>
            </w:r>
          </w:p>
        </w:tc>
        <w:tc>
          <w:tcPr>
            <w:tcW w:w="1384" w:type="dxa"/>
          </w:tcPr>
          <w:p w:rsidR="00AA4C5C" w:rsidRDefault="00AA4C5C" w:rsidP="00AA4C5C">
            <w:pPr>
              <w:jc w:val="right"/>
            </w:pPr>
            <w:r>
              <w:t>3,282,396,818.25</w:t>
            </w:r>
          </w:p>
        </w:tc>
        <w:tc>
          <w:tcPr>
            <w:tcW w:w="1384" w:type="dxa"/>
          </w:tcPr>
          <w:p w:rsidR="00AA4C5C" w:rsidRDefault="00AA4C5C" w:rsidP="00AA4C5C">
            <w:pPr>
              <w:jc w:val="right"/>
            </w:pPr>
            <w:r>
              <w:t>1,387,443,378.13</w:t>
            </w:r>
          </w:p>
        </w:tc>
        <w:tc>
          <w:tcPr>
            <w:tcW w:w="1384" w:type="dxa"/>
          </w:tcPr>
          <w:p w:rsidR="00AA4C5C" w:rsidRDefault="00AA4C5C" w:rsidP="00AA4C5C">
            <w:pPr>
              <w:jc w:val="right"/>
            </w:pPr>
            <w:r>
              <w:t>987,710,751.47</w:t>
            </w:r>
          </w:p>
        </w:tc>
        <w:tc>
          <w:tcPr>
            <w:tcW w:w="1385" w:type="dxa"/>
          </w:tcPr>
          <w:p w:rsidR="00AA4C5C" w:rsidRDefault="00AA4C5C" w:rsidP="00AA4C5C">
            <w:pPr>
              <w:jc w:val="right"/>
            </w:pPr>
            <w:r>
              <w:t>1,772,976,186.40</w:t>
            </w:r>
          </w:p>
        </w:tc>
        <w:tc>
          <w:tcPr>
            <w:tcW w:w="1385" w:type="dxa"/>
          </w:tcPr>
          <w:p w:rsidR="00AA4C5C" w:rsidRDefault="00AA4C5C" w:rsidP="00AA4C5C">
            <w:pPr>
              <w:jc w:val="right"/>
            </w:pPr>
            <w:r>
              <w:t>14,818,896.25</w:t>
            </w:r>
          </w:p>
        </w:tc>
      </w:tr>
      <w:tr w:rsidR="00AA4C5C" w:rsidTr="00AA4C5C">
        <w:tc>
          <w:tcPr>
            <w:tcW w:w="1384" w:type="dxa"/>
          </w:tcPr>
          <w:p w:rsidR="00AA4C5C" w:rsidRDefault="00AA4C5C" w:rsidP="00AA4C5C">
            <w:pPr>
              <w:jc w:val="left"/>
            </w:pPr>
            <w:r>
              <w:rPr>
                <w:rFonts w:hint="eastAsia"/>
              </w:rPr>
              <w:t>报告期期间基金拆分变动份额（份额减少以</w:t>
            </w:r>
            <w:r>
              <w:rPr>
                <w:rFonts w:hint="eastAsia"/>
              </w:rPr>
              <w:t>"-"</w:t>
            </w:r>
            <w:r>
              <w:rPr>
                <w:rFonts w:hint="eastAsia"/>
              </w:rPr>
              <w:t>填列）</w:t>
            </w:r>
          </w:p>
        </w:tc>
        <w:tc>
          <w:tcPr>
            <w:tcW w:w="1384" w:type="dxa"/>
          </w:tcPr>
          <w:p w:rsidR="00AA4C5C" w:rsidRDefault="00AA4C5C" w:rsidP="00AA4C5C">
            <w:pPr>
              <w:jc w:val="right"/>
            </w:pPr>
            <w:r>
              <w:t>-</w:t>
            </w:r>
          </w:p>
        </w:tc>
        <w:tc>
          <w:tcPr>
            <w:tcW w:w="1384" w:type="dxa"/>
          </w:tcPr>
          <w:p w:rsidR="00AA4C5C" w:rsidRDefault="00AA4C5C" w:rsidP="00AA4C5C">
            <w:pPr>
              <w:jc w:val="right"/>
            </w:pPr>
            <w:r>
              <w:t>-</w:t>
            </w:r>
          </w:p>
        </w:tc>
        <w:tc>
          <w:tcPr>
            <w:tcW w:w="1384" w:type="dxa"/>
          </w:tcPr>
          <w:p w:rsidR="00AA4C5C" w:rsidRDefault="00AA4C5C" w:rsidP="00AA4C5C">
            <w:pPr>
              <w:jc w:val="right"/>
            </w:pPr>
            <w:r>
              <w:t>-</w:t>
            </w:r>
          </w:p>
        </w:tc>
        <w:tc>
          <w:tcPr>
            <w:tcW w:w="1385" w:type="dxa"/>
          </w:tcPr>
          <w:p w:rsidR="00AA4C5C" w:rsidRDefault="00AA4C5C" w:rsidP="00AA4C5C">
            <w:pPr>
              <w:jc w:val="right"/>
            </w:pPr>
            <w:r>
              <w:t>-</w:t>
            </w:r>
          </w:p>
        </w:tc>
        <w:tc>
          <w:tcPr>
            <w:tcW w:w="1385" w:type="dxa"/>
          </w:tcPr>
          <w:p w:rsidR="00AA4C5C" w:rsidRDefault="00AA4C5C" w:rsidP="00AA4C5C">
            <w:pPr>
              <w:jc w:val="right"/>
            </w:pPr>
            <w:r>
              <w:t>-</w:t>
            </w:r>
          </w:p>
        </w:tc>
      </w:tr>
      <w:tr w:rsidR="00AA4C5C" w:rsidTr="00AA4C5C">
        <w:tc>
          <w:tcPr>
            <w:tcW w:w="1384" w:type="dxa"/>
          </w:tcPr>
          <w:p w:rsidR="00AA4C5C" w:rsidRDefault="00AA4C5C" w:rsidP="00AA4C5C">
            <w:pPr>
              <w:jc w:val="left"/>
            </w:pPr>
            <w:r>
              <w:rPr>
                <w:rFonts w:hint="eastAsia"/>
              </w:rPr>
              <w:t>报告期期末基金份额总额</w:t>
            </w:r>
          </w:p>
        </w:tc>
        <w:tc>
          <w:tcPr>
            <w:tcW w:w="1384" w:type="dxa"/>
          </w:tcPr>
          <w:p w:rsidR="00AA4C5C" w:rsidRDefault="00AA4C5C" w:rsidP="00AA4C5C">
            <w:pPr>
              <w:jc w:val="right"/>
            </w:pPr>
            <w:r>
              <w:t>6,870,354,850.38</w:t>
            </w:r>
          </w:p>
        </w:tc>
        <w:tc>
          <w:tcPr>
            <w:tcW w:w="1384" w:type="dxa"/>
          </w:tcPr>
          <w:p w:rsidR="00AA4C5C" w:rsidRDefault="00AA4C5C" w:rsidP="00AA4C5C">
            <w:pPr>
              <w:jc w:val="right"/>
            </w:pPr>
            <w:r>
              <w:t>3,044,071,630.28</w:t>
            </w:r>
          </w:p>
        </w:tc>
        <w:tc>
          <w:tcPr>
            <w:tcW w:w="1384" w:type="dxa"/>
          </w:tcPr>
          <w:p w:rsidR="00AA4C5C" w:rsidRDefault="00AA4C5C" w:rsidP="00AA4C5C">
            <w:pPr>
              <w:jc w:val="right"/>
            </w:pPr>
            <w:r>
              <w:t>1,513,021,344.27</w:t>
            </w:r>
          </w:p>
        </w:tc>
        <w:tc>
          <w:tcPr>
            <w:tcW w:w="1385" w:type="dxa"/>
          </w:tcPr>
          <w:p w:rsidR="00AA4C5C" w:rsidRDefault="00AA4C5C" w:rsidP="00AA4C5C">
            <w:pPr>
              <w:jc w:val="right"/>
            </w:pPr>
            <w:r>
              <w:t>2,061,646,944.00</w:t>
            </w:r>
          </w:p>
        </w:tc>
        <w:tc>
          <w:tcPr>
            <w:tcW w:w="1385" w:type="dxa"/>
          </w:tcPr>
          <w:p w:rsidR="00AA4C5C" w:rsidRDefault="00AA4C5C" w:rsidP="00AA4C5C">
            <w:pPr>
              <w:jc w:val="right"/>
            </w:pPr>
            <w:r>
              <w:t>58,919,983.27</w:t>
            </w:r>
          </w:p>
        </w:tc>
      </w:tr>
    </w:tbl>
    <w:p w:rsidR="00AA4C5C" w:rsidRDefault="00AA4C5C" w:rsidP="00AA4C5C">
      <w:pPr>
        <w:pStyle w:val="-1"/>
        <w:ind w:left="281" w:hanging="281"/>
        <w:rPr>
          <w:rFonts w:hint="eastAsia"/>
        </w:rPr>
      </w:pPr>
      <w:r>
        <w:rPr>
          <w:rFonts w:hint="eastAsia"/>
        </w:rPr>
        <w:t>基金管理人运用固有资金投资本基金情况</w:t>
      </w:r>
    </w:p>
    <w:p w:rsidR="00AA4C5C" w:rsidRDefault="00AA4C5C" w:rsidP="00AA4C5C">
      <w:pPr>
        <w:pStyle w:val="-2"/>
        <w:spacing w:before="312"/>
        <w:rPr>
          <w:rFonts w:hint="eastAsia"/>
        </w:rPr>
      </w:pPr>
      <w:r>
        <w:rPr>
          <w:rFonts w:hint="eastAsia"/>
        </w:rPr>
        <w:t>基金管理人持有本基金份额变动情况</w:t>
      </w:r>
    </w:p>
    <w:p w:rsidR="00AA4C5C" w:rsidRDefault="00AA4C5C" w:rsidP="00AA4C5C">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AA4C5C" w:rsidTr="00AA4C5C">
        <w:trPr>
          <w:cnfStyle w:val="100000000000" w:firstRow="1" w:lastRow="0" w:firstColumn="0" w:lastColumn="0" w:oddVBand="0" w:evenVBand="0" w:oddHBand="0" w:evenHBand="0" w:firstRowFirstColumn="0" w:firstRowLastColumn="0" w:lastRowFirstColumn="0" w:lastRowLastColumn="0"/>
        </w:trPr>
        <w:tc>
          <w:tcPr>
            <w:tcW w:w="5352" w:type="dxa"/>
          </w:tcPr>
          <w:p w:rsidR="00AA4C5C" w:rsidRPr="00AA4C5C" w:rsidRDefault="00AA4C5C" w:rsidP="00AA4C5C">
            <w:pPr>
              <w:jc w:val="center"/>
              <w:rPr>
                <w:b/>
              </w:rPr>
            </w:pPr>
            <w:r w:rsidRPr="00AA4C5C">
              <w:rPr>
                <w:rFonts w:hint="eastAsia"/>
                <w:b/>
              </w:rPr>
              <w:t>项目</w:t>
            </w:r>
          </w:p>
        </w:tc>
        <w:tc>
          <w:tcPr>
            <w:tcW w:w="3153" w:type="dxa"/>
          </w:tcPr>
          <w:p w:rsidR="00AA4C5C" w:rsidRPr="00AA4C5C" w:rsidRDefault="00AA4C5C" w:rsidP="00AA4C5C">
            <w:pPr>
              <w:jc w:val="center"/>
              <w:rPr>
                <w:b/>
              </w:rPr>
            </w:pPr>
            <w:r w:rsidRPr="00AA4C5C">
              <w:rPr>
                <w:rFonts w:hint="eastAsia"/>
                <w:b/>
              </w:rPr>
              <w:t>份额</w:t>
            </w:r>
          </w:p>
        </w:tc>
      </w:tr>
      <w:tr w:rsidR="00AA4C5C" w:rsidTr="00AA4C5C">
        <w:tc>
          <w:tcPr>
            <w:tcW w:w="5352" w:type="dxa"/>
          </w:tcPr>
          <w:p w:rsidR="00AA4C5C" w:rsidRDefault="00AA4C5C" w:rsidP="00AA4C5C">
            <w:pPr>
              <w:jc w:val="left"/>
            </w:pPr>
            <w:r>
              <w:rPr>
                <w:rFonts w:hint="eastAsia"/>
              </w:rPr>
              <w:t>报告期期初管理人持有的本基金份额</w:t>
            </w:r>
          </w:p>
        </w:tc>
        <w:tc>
          <w:tcPr>
            <w:tcW w:w="3153" w:type="dxa"/>
          </w:tcPr>
          <w:p w:rsidR="00AA4C5C" w:rsidRDefault="00AA4C5C" w:rsidP="00AA4C5C">
            <w:pPr>
              <w:jc w:val="right"/>
            </w:pPr>
            <w:r>
              <w:t>37,666,867.56</w:t>
            </w:r>
          </w:p>
        </w:tc>
      </w:tr>
      <w:tr w:rsidR="00AA4C5C" w:rsidTr="00AA4C5C">
        <w:tc>
          <w:tcPr>
            <w:tcW w:w="5352" w:type="dxa"/>
          </w:tcPr>
          <w:p w:rsidR="00AA4C5C" w:rsidRDefault="00AA4C5C" w:rsidP="00AA4C5C">
            <w:pPr>
              <w:jc w:val="left"/>
            </w:pPr>
            <w:r>
              <w:rPr>
                <w:rFonts w:hint="eastAsia"/>
              </w:rPr>
              <w:t>报告期期间买入</w:t>
            </w:r>
            <w:r>
              <w:rPr>
                <w:rFonts w:hint="eastAsia"/>
              </w:rPr>
              <w:t>/</w:t>
            </w:r>
            <w:r>
              <w:rPr>
                <w:rFonts w:hint="eastAsia"/>
              </w:rPr>
              <w:t>申购总份额</w:t>
            </w:r>
          </w:p>
        </w:tc>
        <w:tc>
          <w:tcPr>
            <w:tcW w:w="3153" w:type="dxa"/>
          </w:tcPr>
          <w:p w:rsidR="00AA4C5C" w:rsidRDefault="00AA4C5C" w:rsidP="00AA4C5C">
            <w:pPr>
              <w:jc w:val="right"/>
            </w:pPr>
            <w:r>
              <w:t>-</w:t>
            </w:r>
          </w:p>
        </w:tc>
      </w:tr>
      <w:tr w:rsidR="00AA4C5C" w:rsidTr="00AA4C5C">
        <w:tc>
          <w:tcPr>
            <w:tcW w:w="5352" w:type="dxa"/>
          </w:tcPr>
          <w:p w:rsidR="00AA4C5C" w:rsidRDefault="00AA4C5C" w:rsidP="00AA4C5C">
            <w:pPr>
              <w:jc w:val="left"/>
            </w:pPr>
            <w:r>
              <w:rPr>
                <w:rFonts w:hint="eastAsia"/>
              </w:rPr>
              <w:t>报告期期间卖出</w:t>
            </w:r>
            <w:r>
              <w:rPr>
                <w:rFonts w:hint="eastAsia"/>
              </w:rPr>
              <w:t>/</w:t>
            </w:r>
            <w:r>
              <w:rPr>
                <w:rFonts w:hint="eastAsia"/>
              </w:rPr>
              <w:t>赎回总份额</w:t>
            </w:r>
          </w:p>
        </w:tc>
        <w:tc>
          <w:tcPr>
            <w:tcW w:w="3153" w:type="dxa"/>
          </w:tcPr>
          <w:p w:rsidR="00AA4C5C" w:rsidRDefault="00AA4C5C" w:rsidP="00AA4C5C">
            <w:pPr>
              <w:jc w:val="right"/>
            </w:pPr>
            <w:r>
              <w:t>37,666,867.56</w:t>
            </w:r>
          </w:p>
        </w:tc>
      </w:tr>
      <w:tr w:rsidR="00AA4C5C" w:rsidTr="00AA4C5C">
        <w:tc>
          <w:tcPr>
            <w:tcW w:w="5352" w:type="dxa"/>
          </w:tcPr>
          <w:p w:rsidR="00AA4C5C" w:rsidRDefault="00AA4C5C" w:rsidP="00AA4C5C">
            <w:pPr>
              <w:jc w:val="left"/>
            </w:pPr>
            <w:r>
              <w:rPr>
                <w:rFonts w:hint="eastAsia"/>
              </w:rPr>
              <w:lastRenderedPageBreak/>
              <w:t>报告期期末管理人持有的本基金份额</w:t>
            </w:r>
          </w:p>
        </w:tc>
        <w:tc>
          <w:tcPr>
            <w:tcW w:w="3153" w:type="dxa"/>
          </w:tcPr>
          <w:p w:rsidR="00AA4C5C" w:rsidRDefault="00AA4C5C" w:rsidP="00AA4C5C">
            <w:pPr>
              <w:jc w:val="right"/>
            </w:pPr>
            <w:r>
              <w:t>-</w:t>
            </w:r>
          </w:p>
        </w:tc>
      </w:tr>
      <w:tr w:rsidR="00AA4C5C" w:rsidTr="00AA4C5C">
        <w:tc>
          <w:tcPr>
            <w:tcW w:w="5352" w:type="dxa"/>
          </w:tcPr>
          <w:p w:rsidR="00AA4C5C" w:rsidRDefault="00AA4C5C" w:rsidP="00AA4C5C">
            <w:pPr>
              <w:jc w:val="left"/>
            </w:pPr>
            <w:r>
              <w:rPr>
                <w:rFonts w:hint="eastAsia"/>
              </w:rPr>
              <w:t>报告期期末持有的本基金份额占基金总份额比例（</w:t>
            </w:r>
            <w:r>
              <w:rPr>
                <w:rFonts w:hint="eastAsia"/>
              </w:rPr>
              <w:t>%</w:t>
            </w:r>
            <w:r>
              <w:rPr>
                <w:rFonts w:hint="eastAsia"/>
              </w:rPr>
              <w:t>）</w:t>
            </w:r>
          </w:p>
        </w:tc>
        <w:tc>
          <w:tcPr>
            <w:tcW w:w="3153" w:type="dxa"/>
          </w:tcPr>
          <w:p w:rsidR="00AA4C5C" w:rsidRDefault="00AA4C5C" w:rsidP="00AA4C5C">
            <w:pPr>
              <w:jc w:val="right"/>
            </w:pPr>
            <w:r>
              <w:t>-</w:t>
            </w:r>
          </w:p>
        </w:tc>
      </w:tr>
    </w:tbl>
    <w:p w:rsidR="00AA4C5C" w:rsidRDefault="00AA4C5C" w:rsidP="00AA4C5C">
      <w:pPr>
        <w:pStyle w:val="-2"/>
        <w:spacing w:before="312"/>
        <w:rPr>
          <w:rFonts w:hint="eastAsia"/>
        </w:rPr>
      </w:pPr>
      <w:r>
        <w:rPr>
          <w:rFonts w:hint="eastAsia"/>
        </w:rPr>
        <w:t>基金管理人运用固有资金投资本基金交易明细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AA4C5C" w:rsidTr="00AA4C5C">
        <w:trPr>
          <w:cnfStyle w:val="100000000000" w:firstRow="1" w:lastRow="0" w:firstColumn="0" w:lastColumn="0" w:oddVBand="0" w:evenVBand="0" w:oddHBand="0" w:evenHBand="0" w:firstRowFirstColumn="0" w:firstRowLastColumn="0" w:lastRowFirstColumn="0" w:lastRowLastColumn="0"/>
        </w:trPr>
        <w:tc>
          <w:tcPr>
            <w:tcW w:w="1384" w:type="dxa"/>
          </w:tcPr>
          <w:p w:rsidR="00AA4C5C" w:rsidRPr="00AA4C5C" w:rsidRDefault="00AA4C5C" w:rsidP="00AA4C5C">
            <w:pPr>
              <w:jc w:val="center"/>
              <w:rPr>
                <w:b/>
              </w:rPr>
            </w:pPr>
            <w:r w:rsidRPr="00AA4C5C">
              <w:rPr>
                <w:rFonts w:hint="eastAsia"/>
                <w:b/>
              </w:rPr>
              <w:t>序号</w:t>
            </w:r>
          </w:p>
        </w:tc>
        <w:tc>
          <w:tcPr>
            <w:tcW w:w="1384" w:type="dxa"/>
          </w:tcPr>
          <w:p w:rsidR="00AA4C5C" w:rsidRPr="00AA4C5C" w:rsidRDefault="00AA4C5C" w:rsidP="00AA4C5C">
            <w:pPr>
              <w:jc w:val="center"/>
              <w:rPr>
                <w:b/>
              </w:rPr>
            </w:pPr>
            <w:r w:rsidRPr="00AA4C5C">
              <w:rPr>
                <w:rFonts w:hint="eastAsia"/>
                <w:b/>
              </w:rPr>
              <w:t>交易方式</w:t>
            </w:r>
          </w:p>
        </w:tc>
        <w:tc>
          <w:tcPr>
            <w:tcW w:w="1384" w:type="dxa"/>
          </w:tcPr>
          <w:p w:rsidR="00AA4C5C" w:rsidRPr="00AA4C5C" w:rsidRDefault="00AA4C5C" w:rsidP="00AA4C5C">
            <w:pPr>
              <w:jc w:val="center"/>
              <w:rPr>
                <w:b/>
              </w:rPr>
            </w:pPr>
            <w:r w:rsidRPr="00AA4C5C">
              <w:rPr>
                <w:rFonts w:hint="eastAsia"/>
                <w:b/>
              </w:rPr>
              <w:t>交易日期</w:t>
            </w:r>
          </w:p>
        </w:tc>
        <w:tc>
          <w:tcPr>
            <w:tcW w:w="1384" w:type="dxa"/>
          </w:tcPr>
          <w:p w:rsidR="00AA4C5C" w:rsidRPr="00AA4C5C" w:rsidRDefault="00AA4C5C" w:rsidP="00AA4C5C">
            <w:pPr>
              <w:jc w:val="center"/>
              <w:rPr>
                <w:b/>
              </w:rPr>
            </w:pPr>
            <w:r w:rsidRPr="00AA4C5C">
              <w:rPr>
                <w:rFonts w:hint="eastAsia"/>
                <w:b/>
              </w:rPr>
              <w:t>交易份额（份）</w:t>
            </w:r>
          </w:p>
        </w:tc>
        <w:tc>
          <w:tcPr>
            <w:tcW w:w="1385" w:type="dxa"/>
          </w:tcPr>
          <w:p w:rsidR="00AA4C5C" w:rsidRPr="00AA4C5C" w:rsidRDefault="00AA4C5C" w:rsidP="00AA4C5C">
            <w:pPr>
              <w:jc w:val="center"/>
              <w:rPr>
                <w:b/>
              </w:rPr>
            </w:pPr>
            <w:r w:rsidRPr="00AA4C5C">
              <w:rPr>
                <w:rFonts w:hint="eastAsia"/>
                <w:b/>
              </w:rPr>
              <w:t>交易金额（元）</w:t>
            </w:r>
          </w:p>
        </w:tc>
        <w:tc>
          <w:tcPr>
            <w:tcW w:w="1385" w:type="dxa"/>
          </w:tcPr>
          <w:p w:rsidR="00AA4C5C" w:rsidRPr="00AA4C5C" w:rsidRDefault="00AA4C5C" w:rsidP="00AA4C5C">
            <w:pPr>
              <w:jc w:val="center"/>
              <w:rPr>
                <w:b/>
              </w:rPr>
            </w:pPr>
            <w:r w:rsidRPr="00AA4C5C">
              <w:rPr>
                <w:rFonts w:hint="eastAsia"/>
                <w:b/>
              </w:rPr>
              <w:t>适用费率</w:t>
            </w:r>
          </w:p>
        </w:tc>
      </w:tr>
      <w:tr w:rsidR="00AA4C5C" w:rsidTr="00AA4C5C">
        <w:tc>
          <w:tcPr>
            <w:tcW w:w="1384" w:type="dxa"/>
          </w:tcPr>
          <w:p w:rsidR="00AA4C5C" w:rsidRDefault="00AA4C5C" w:rsidP="00AA4C5C">
            <w:pPr>
              <w:jc w:val="center"/>
            </w:pPr>
            <w:r>
              <w:t>1</w:t>
            </w:r>
          </w:p>
        </w:tc>
        <w:tc>
          <w:tcPr>
            <w:tcW w:w="1384" w:type="dxa"/>
          </w:tcPr>
          <w:p w:rsidR="00AA4C5C" w:rsidRDefault="00AA4C5C" w:rsidP="00AA4C5C">
            <w:pPr>
              <w:jc w:val="left"/>
            </w:pPr>
            <w:r>
              <w:rPr>
                <w:rFonts w:hint="eastAsia"/>
              </w:rPr>
              <w:t>赎回</w:t>
            </w:r>
          </w:p>
        </w:tc>
        <w:tc>
          <w:tcPr>
            <w:tcW w:w="1384" w:type="dxa"/>
          </w:tcPr>
          <w:p w:rsidR="00AA4C5C" w:rsidRDefault="00AA4C5C" w:rsidP="00AA4C5C">
            <w:pPr>
              <w:jc w:val="left"/>
            </w:pPr>
            <w:r>
              <w:rPr>
                <w:rFonts w:hint="eastAsia"/>
              </w:rPr>
              <w:t>2025</w:t>
            </w:r>
            <w:r>
              <w:rPr>
                <w:rFonts w:hint="eastAsia"/>
              </w:rPr>
              <w:t>年</w:t>
            </w:r>
            <w:r>
              <w:rPr>
                <w:rFonts w:hint="eastAsia"/>
              </w:rPr>
              <w:t>11</w:t>
            </w:r>
            <w:r>
              <w:rPr>
                <w:rFonts w:hint="eastAsia"/>
              </w:rPr>
              <w:t>月</w:t>
            </w:r>
            <w:r>
              <w:rPr>
                <w:rFonts w:hint="eastAsia"/>
              </w:rPr>
              <w:t>11</w:t>
            </w:r>
            <w:r>
              <w:rPr>
                <w:rFonts w:hint="eastAsia"/>
              </w:rPr>
              <w:t>日</w:t>
            </w:r>
          </w:p>
        </w:tc>
        <w:tc>
          <w:tcPr>
            <w:tcW w:w="1384" w:type="dxa"/>
          </w:tcPr>
          <w:p w:rsidR="00AA4C5C" w:rsidRDefault="00AA4C5C" w:rsidP="00AA4C5C">
            <w:pPr>
              <w:jc w:val="right"/>
            </w:pPr>
            <w:r>
              <w:t>-37,666,867.56</w:t>
            </w:r>
          </w:p>
        </w:tc>
        <w:tc>
          <w:tcPr>
            <w:tcW w:w="1385" w:type="dxa"/>
          </w:tcPr>
          <w:p w:rsidR="00AA4C5C" w:rsidRDefault="00AA4C5C" w:rsidP="00AA4C5C">
            <w:pPr>
              <w:jc w:val="right"/>
            </w:pPr>
            <w:r>
              <w:t>-51,016,005.42</w:t>
            </w:r>
          </w:p>
        </w:tc>
        <w:tc>
          <w:tcPr>
            <w:tcW w:w="1385" w:type="dxa"/>
          </w:tcPr>
          <w:p w:rsidR="00AA4C5C" w:rsidRDefault="00AA4C5C" w:rsidP="00AA4C5C">
            <w:pPr>
              <w:jc w:val="right"/>
            </w:pPr>
            <w:r>
              <w:t>-</w:t>
            </w:r>
          </w:p>
        </w:tc>
      </w:tr>
      <w:tr w:rsidR="00AA4C5C" w:rsidTr="00AA4C5C">
        <w:tc>
          <w:tcPr>
            <w:tcW w:w="1384" w:type="dxa"/>
          </w:tcPr>
          <w:p w:rsidR="00AA4C5C" w:rsidRDefault="00AA4C5C" w:rsidP="00AA4C5C">
            <w:pPr>
              <w:jc w:val="center"/>
            </w:pPr>
            <w:r>
              <w:rPr>
                <w:rFonts w:hint="eastAsia"/>
              </w:rPr>
              <w:t>合计</w:t>
            </w:r>
          </w:p>
        </w:tc>
        <w:tc>
          <w:tcPr>
            <w:tcW w:w="1384" w:type="dxa"/>
          </w:tcPr>
          <w:p w:rsidR="00AA4C5C" w:rsidRDefault="00AA4C5C" w:rsidP="00AA4C5C">
            <w:pPr>
              <w:jc w:val="right"/>
            </w:pPr>
            <w:r>
              <w:t>-</w:t>
            </w:r>
          </w:p>
        </w:tc>
        <w:tc>
          <w:tcPr>
            <w:tcW w:w="1384" w:type="dxa"/>
          </w:tcPr>
          <w:p w:rsidR="00AA4C5C" w:rsidRDefault="00AA4C5C" w:rsidP="00AA4C5C">
            <w:pPr>
              <w:jc w:val="right"/>
            </w:pPr>
            <w:r>
              <w:t>-</w:t>
            </w:r>
          </w:p>
        </w:tc>
        <w:tc>
          <w:tcPr>
            <w:tcW w:w="1384" w:type="dxa"/>
          </w:tcPr>
          <w:p w:rsidR="00AA4C5C" w:rsidRDefault="00AA4C5C" w:rsidP="00AA4C5C">
            <w:pPr>
              <w:jc w:val="right"/>
            </w:pPr>
            <w:r>
              <w:t>-37,666,867.56</w:t>
            </w:r>
          </w:p>
        </w:tc>
        <w:tc>
          <w:tcPr>
            <w:tcW w:w="1385" w:type="dxa"/>
          </w:tcPr>
          <w:p w:rsidR="00AA4C5C" w:rsidRDefault="00AA4C5C" w:rsidP="00AA4C5C">
            <w:pPr>
              <w:jc w:val="right"/>
            </w:pPr>
            <w:r>
              <w:t>-51,016,005.42</w:t>
            </w:r>
          </w:p>
        </w:tc>
        <w:tc>
          <w:tcPr>
            <w:tcW w:w="1385" w:type="dxa"/>
          </w:tcPr>
          <w:p w:rsidR="00AA4C5C" w:rsidRDefault="00AA4C5C" w:rsidP="00AA4C5C">
            <w:pPr>
              <w:jc w:val="right"/>
            </w:pPr>
            <w:r>
              <w:t>-</w:t>
            </w:r>
          </w:p>
        </w:tc>
      </w:tr>
    </w:tbl>
    <w:p w:rsidR="00AA4C5C" w:rsidRDefault="00AA4C5C" w:rsidP="00AA4C5C">
      <w:pPr>
        <w:pStyle w:val="-8"/>
        <w:rPr>
          <w:rFonts w:hint="eastAsia"/>
        </w:rPr>
      </w:pPr>
      <w:r>
        <w:rPr>
          <w:rFonts w:hint="eastAsia"/>
        </w:rPr>
        <w:t>注：基金管理人南方基金投资本基金适用的认(申)购/赎回费率按照本基金招募说明书的规定执行。</w:t>
      </w:r>
    </w:p>
    <w:p w:rsidR="00AA4C5C" w:rsidRDefault="00AA4C5C" w:rsidP="00AA4C5C">
      <w:pPr>
        <w:pStyle w:val="-1"/>
        <w:ind w:left="281" w:hanging="281"/>
        <w:rPr>
          <w:rFonts w:hint="eastAsia"/>
        </w:rPr>
      </w:pPr>
      <w:r>
        <w:rPr>
          <w:rFonts w:hint="eastAsia"/>
        </w:rPr>
        <w:t>影响投资者决策的其他重要信息</w:t>
      </w:r>
    </w:p>
    <w:p w:rsidR="00AA4C5C" w:rsidRDefault="00AA4C5C" w:rsidP="00AA4C5C">
      <w:pPr>
        <w:pStyle w:val="-2"/>
        <w:spacing w:before="312"/>
        <w:rPr>
          <w:rFonts w:hint="eastAsia"/>
        </w:rPr>
      </w:pPr>
      <w:r>
        <w:rPr>
          <w:rFonts w:hint="eastAsia"/>
        </w:rPr>
        <w:t>报告期内单一投资者持有基金份额比例达到或超过20%的情况</w:t>
      </w:r>
    </w:p>
    <w:p w:rsidR="00AA4C5C" w:rsidRDefault="00AA4C5C" w:rsidP="00AA4C5C">
      <w:pPr>
        <w:pStyle w:val="-"/>
        <w:ind w:firstLine="420"/>
        <w:rPr>
          <w:rFonts w:hint="eastAsia"/>
        </w:rPr>
      </w:pPr>
      <w:r>
        <w:rPr>
          <w:rFonts w:hint="eastAsia"/>
        </w:rPr>
        <w:t>报告期内单一投资者持有基金份额比例不存在达到或超过20%的情况。</w:t>
      </w:r>
    </w:p>
    <w:p w:rsidR="00AA4C5C" w:rsidRDefault="00AA4C5C" w:rsidP="00AA4C5C">
      <w:pPr>
        <w:pStyle w:val="-2"/>
        <w:spacing w:before="312"/>
        <w:rPr>
          <w:rFonts w:hint="eastAsia"/>
        </w:rPr>
      </w:pPr>
      <w:r>
        <w:rPr>
          <w:rFonts w:hint="eastAsia"/>
        </w:rPr>
        <w:t>影响投资者决策的其他重要信息</w:t>
      </w:r>
    </w:p>
    <w:p w:rsidR="00AA4C5C" w:rsidRDefault="00AA4C5C" w:rsidP="00AA4C5C">
      <w:pPr>
        <w:pStyle w:val="-"/>
        <w:ind w:firstLine="420"/>
        <w:rPr>
          <w:rFonts w:hint="eastAsia"/>
        </w:rPr>
      </w:pPr>
      <w:r>
        <w:rPr>
          <w:rFonts w:hint="eastAsia"/>
        </w:rPr>
        <w:t>无。</w:t>
      </w:r>
    </w:p>
    <w:p w:rsidR="00AA4C5C" w:rsidRDefault="00AA4C5C" w:rsidP="00AA4C5C">
      <w:pPr>
        <w:pStyle w:val="-1"/>
        <w:ind w:left="281" w:hanging="281"/>
        <w:rPr>
          <w:rFonts w:hint="eastAsia"/>
        </w:rPr>
      </w:pPr>
      <w:r>
        <w:rPr>
          <w:rFonts w:hint="eastAsia"/>
        </w:rPr>
        <w:t>备查文件目录</w:t>
      </w:r>
    </w:p>
    <w:p w:rsidR="00AA4C5C" w:rsidRDefault="00AA4C5C" w:rsidP="00AA4C5C">
      <w:pPr>
        <w:pStyle w:val="-2"/>
        <w:spacing w:before="312"/>
        <w:rPr>
          <w:rFonts w:hint="eastAsia"/>
        </w:rPr>
      </w:pPr>
      <w:r>
        <w:rPr>
          <w:rFonts w:hint="eastAsia"/>
        </w:rPr>
        <w:t>备查文件目录</w:t>
      </w:r>
    </w:p>
    <w:p w:rsidR="00AA4C5C" w:rsidRDefault="00AA4C5C" w:rsidP="00AA4C5C">
      <w:pPr>
        <w:pStyle w:val="-"/>
        <w:ind w:firstLine="420"/>
        <w:rPr>
          <w:rFonts w:hint="eastAsia"/>
        </w:rPr>
      </w:pPr>
      <w:r>
        <w:rPr>
          <w:rFonts w:hint="eastAsia"/>
        </w:rPr>
        <w:t>1、《南方中债7-10年国开行债券指数证券投资基金基金合同》；</w:t>
      </w:r>
    </w:p>
    <w:p w:rsidR="00AA4C5C" w:rsidRDefault="00AA4C5C" w:rsidP="00AA4C5C">
      <w:pPr>
        <w:pStyle w:val="-"/>
        <w:ind w:firstLine="420"/>
        <w:rPr>
          <w:rFonts w:hint="eastAsia"/>
        </w:rPr>
      </w:pPr>
      <w:r>
        <w:rPr>
          <w:rFonts w:hint="eastAsia"/>
        </w:rPr>
        <w:t>2、《南方中债7-10年国开行债券指数证券投资基金托管协议》；</w:t>
      </w:r>
    </w:p>
    <w:p w:rsidR="00AA4C5C" w:rsidRDefault="00AA4C5C" w:rsidP="00AA4C5C">
      <w:pPr>
        <w:pStyle w:val="-"/>
        <w:ind w:firstLine="420"/>
        <w:rPr>
          <w:rFonts w:hint="eastAsia"/>
        </w:rPr>
      </w:pPr>
      <w:r>
        <w:rPr>
          <w:rFonts w:hint="eastAsia"/>
        </w:rPr>
        <w:t>3、南方中债7-10年国开行债券指数证券投资基金2025年4季度报告原文。</w:t>
      </w:r>
    </w:p>
    <w:p w:rsidR="00AA4C5C" w:rsidRDefault="00AA4C5C" w:rsidP="00AA4C5C">
      <w:pPr>
        <w:pStyle w:val="-2"/>
        <w:spacing w:before="312"/>
        <w:rPr>
          <w:rFonts w:hint="eastAsia"/>
        </w:rPr>
      </w:pPr>
      <w:r>
        <w:rPr>
          <w:rFonts w:hint="eastAsia"/>
        </w:rPr>
        <w:t>存放地点</w:t>
      </w:r>
    </w:p>
    <w:p w:rsidR="00AA4C5C" w:rsidRDefault="00AA4C5C" w:rsidP="00AA4C5C">
      <w:pPr>
        <w:pStyle w:val="-"/>
        <w:ind w:firstLine="420"/>
        <w:rPr>
          <w:rFonts w:hint="eastAsia"/>
        </w:rPr>
      </w:pPr>
      <w:r>
        <w:rPr>
          <w:rFonts w:hint="eastAsia"/>
        </w:rPr>
        <w:t>深圳市福田区莲花街道益田路5999号基金大厦32-42楼。</w:t>
      </w:r>
    </w:p>
    <w:p w:rsidR="00AA4C5C" w:rsidRDefault="00AA4C5C" w:rsidP="00AA4C5C">
      <w:pPr>
        <w:pStyle w:val="-2"/>
        <w:spacing w:before="312"/>
        <w:rPr>
          <w:rFonts w:hint="eastAsia"/>
        </w:rPr>
      </w:pPr>
      <w:r>
        <w:rPr>
          <w:rFonts w:hint="eastAsia"/>
        </w:rPr>
        <w:t>查阅方式</w:t>
      </w:r>
    </w:p>
    <w:p w:rsidR="00AA4C5C" w:rsidRDefault="00AA4C5C" w:rsidP="00AA4C5C">
      <w:pPr>
        <w:pStyle w:val="-"/>
        <w:ind w:firstLine="420"/>
        <w:rPr>
          <w:rFonts w:hint="eastAsia"/>
        </w:rPr>
      </w:pPr>
      <w:r>
        <w:rPr>
          <w:rFonts w:hint="eastAsia"/>
        </w:rPr>
        <w:lastRenderedPageBreak/>
        <w:t>网站：http://www.nffund.com</w:t>
      </w:r>
    </w:p>
    <w:p w:rsidR="003C7DC3" w:rsidRDefault="00AA4C5C" w:rsidP="00AA4C5C">
      <w:bookmarkStart w:id="2" w:name="_GoBack"/>
      <w:bookmarkEnd w:id="2"/>
      <w:r>
        <w:t xml:space="preserve"> </w:t>
      </w:r>
    </w:p>
    <w:sectPr w:rsidR="003C7DC3" w:rsidSect="00225D75">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4C5C" w:rsidRDefault="00AA4C5C" w:rsidP="00D17C56">
      <w:r>
        <w:separator/>
      </w:r>
    </w:p>
  </w:endnote>
  <w:endnote w:type="continuationSeparator" w:id="0">
    <w:p w:rsidR="00AA4C5C" w:rsidRDefault="00AA4C5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C5C" w:rsidRDefault="00AA4C5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A4C5C" w:rsidRPr="00AA4C5C">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A4C5C">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A4C5C">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C5C" w:rsidRDefault="00AA4C5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4C5C" w:rsidRDefault="00AA4C5C" w:rsidP="00D17C56">
      <w:r>
        <w:separator/>
      </w:r>
    </w:p>
  </w:footnote>
  <w:footnote w:type="continuationSeparator" w:id="0">
    <w:p w:rsidR="00AA4C5C" w:rsidRDefault="00AA4C5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A4C5C" w:rsidRDefault="00AA4C5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A4C5C" w:rsidP="00AE3F5B">
    <w:pPr>
      <w:pStyle w:val="a7"/>
      <w:pBdr>
        <w:bottom w:val="single" w:sz="4" w:space="1" w:color="auto"/>
      </w:pBdr>
      <w:jc w:val="right"/>
    </w:pPr>
    <w:r>
      <w:rPr>
        <w:rFonts w:hint="eastAsia"/>
      </w:rPr>
      <w:t>南方中债</w:t>
    </w:r>
    <w:r>
      <w:rPr>
        <w:rFonts w:hint="eastAsia"/>
      </w:rPr>
      <w:t>7-10</w:t>
    </w:r>
    <w:r>
      <w:rPr>
        <w:rFonts w:hint="eastAsia"/>
      </w:rPr>
      <w:t>年国开行债券指数证券投资基金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A4C5C"/>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A005D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1745BE-C165-4604-B28A-28427ECFB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1274</Words>
  <Characters>7262</Characters>
  <Application>Microsoft Office Word</Application>
  <DocSecurity>0</DocSecurity>
  <Lines>60</Lines>
  <Paragraphs>17</Paragraphs>
  <ScaleCrop>false</ScaleCrop>
  <Company>MC SYSTEM</Company>
  <LinksUpToDate>false</LinksUpToDate>
  <CharactersWithSpaces>8519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2026-01-20T02:59:00Z</dcterms:created>
  <dcterms:modified xsi:type="dcterms:W3CDTF">2026-01-20T02:59:00Z</dcterms:modified>
</cp:coreProperties>
</file>