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02CD0">
        <w:rPr>
          <w:rFonts w:ascii="宋体" w:hAnsi="宋体" w:hint="eastAsia"/>
          <w:b/>
          <w:bCs/>
          <w:sz w:val="48"/>
          <w:szCs w:val="30"/>
        </w:rPr>
        <w:t>南方中债</w:t>
      </w:r>
      <w:r w:rsidR="00002CD0">
        <w:rPr>
          <w:rFonts w:ascii="宋体" w:hAnsi="宋体"/>
          <w:b/>
          <w:bCs/>
          <w:sz w:val="48"/>
          <w:szCs w:val="30"/>
        </w:rPr>
        <w:t>1-3年国开行债券指数证券投资基金2025年第4季度报告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02CD0"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02CD0">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02CD0">
        <w:rPr>
          <w:rFonts w:ascii="宋体" w:hAnsi="宋体" w:hint="eastAsia"/>
          <w:b/>
          <w:bCs/>
          <w:sz w:val="28"/>
          <w:szCs w:val="30"/>
        </w:rPr>
        <w:t>中国光大银行股份有限公司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02CD0">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02CD0" w:rsidRDefault="00002CD0" w:rsidP="00002CD0">
      <w:pPr>
        <w:pStyle w:val="-1"/>
        <w:ind w:left="281" w:hanging="281"/>
        <w:rPr>
          <w:rFonts w:hint="eastAsia"/>
        </w:rPr>
      </w:pPr>
      <w:r>
        <w:rPr>
          <w:rFonts w:hint="eastAsia"/>
        </w:rPr>
        <w:lastRenderedPageBreak/>
        <w:t>重要提示</w:t>
      </w:r>
    </w:p>
    <w:p w:rsidR="00002CD0" w:rsidRDefault="00002CD0" w:rsidP="00002CD0">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02CD0" w:rsidRDefault="00002CD0" w:rsidP="00002CD0">
      <w:pPr>
        <w:pStyle w:val="-"/>
        <w:ind w:firstLine="420"/>
        <w:rPr>
          <w:rFonts w:hint="eastAsia"/>
        </w:rPr>
      </w:pPr>
      <w:r>
        <w:rPr>
          <w:rFonts w:hint="eastAsia"/>
        </w:rPr>
        <w:t>基金托管人中国光大银行股份有限公司根据本基金合同规定，于2026年1月20日复核了本报告中的财务指标、净值表现和投资组合报告等内容，保证复核内容不存在虚假记载、误导性陈述或者重大遗漏。</w:t>
      </w:r>
    </w:p>
    <w:p w:rsidR="00002CD0" w:rsidRDefault="00002CD0" w:rsidP="00002CD0">
      <w:pPr>
        <w:pStyle w:val="-"/>
        <w:ind w:firstLine="420"/>
        <w:rPr>
          <w:rFonts w:hint="eastAsia"/>
        </w:rPr>
      </w:pPr>
      <w:r>
        <w:rPr>
          <w:rFonts w:hint="eastAsia"/>
        </w:rPr>
        <w:t>基金管理人承诺以诚实信用、勤勉尽责的原则管理和运用基金资产，但不保证基金一定盈利。</w:t>
      </w:r>
    </w:p>
    <w:p w:rsidR="00002CD0" w:rsidRDefault="00002CD0" w:rsidP="00002CD0">
      <w:pPr>
        <w:pStyle w:val="-"/>
        <w:ind w:firstLine="420"/>
        <w:rPr>
          <w:rFonts w:hint="eastAsia"/>
        </w:rPr>
      </w:pPr>
      <w:r>
        <w:rPr>
          <w:rFonts w:hint="eastAsia"/>
        </w:rPr>
        <w:t>基金的过往业绩并不代表其未来表现。投资有风险，投资者在作出投资决策前应仔细阅读本基金的招募说明书。</w:t>
      </w:r>
    </w:p>
    <w:p w:rsidR="00002CD0" w:rsidRDefault="00002CD0" w:rsidP="00002CD0">
      <w:pPr>
        <w:pStyle w:val="-"/>
        <w:ind w:firstLine="420"/>
        <w:rPr>
          <w:rFonts w:hint="eastAsia"/>
        </w:rPr>
      </w:pPr>
      <w:r>
        <w:rPr>
          <w:rFonts w:hint="eastAsia"/>
        </w:rPr>
        <w:t>本报告中财务资料未经审计。</w:t>
      </w:r>
    </w:p>
    <w:p w:rsidR="00002CD0" w:rsidRDefault="00002CD0" w:rsidP="00002CD0">
      <w:pPr>
        <w:pStyle w:val="-"/>
        <w:ind w:firstLine="420"/>
        <w:rPr>
          <w:rFonts w:hint="eastAsia"/>
        </w:rPr>
      </w:pPr>
      <w:r>
        <w:rPr>
          <w:rFonts w:hint="eastAsia"/>
        </w:rPr>
        <w:t>本报告期自2025年10月1日起至12月31日止。</w:t>
      </w:r>
    </w:p>
    <w:p w:rsidR="00002CD0" w:rsidRDefault="00002CD0" w:rsidP="00002CD0">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002CD0" w:rsidTr="009C6591">
        <w:tc>
          <w:tcPr>
            <w:tcW w:w="1384" w:type="dxa"/>
          </w:tcPr>
          <w:p w:rsidR="00002CD0" w:rsidRDefault="00002CD0" w:rsidP="00002CD0">
            <w:pPr>
              <w:jc w:val="left"/>
            </w:pPr>
            <w:r>
              <w:rPr>
                <w:rFonts w:hint="eastAsia"/>
              </w:rPr>
              <w:t>基金简称</w:t>
            </w:r>
          </w:p>
        </w:tc>
        <w:tc>
          <w:tcPr>
            <w:tcW w:w="6922" w:type="dxa"/>
            <w:gridSpan w:val="5"/>
          </w:tcPr>
          <w:p w:rsidR="00002CD0" w:rsidRDefault="00002CD0" w:rsidP="00002CD0">
            <w:pPr>
              <w:jc w:val="left"/>
            </w:pPr>
            <w:r>
              <w:rPr>
                <w:rFonts w:hint="eastAsia"/>
              </w:rPr>
              <w:t>南方中债</w:t>
            </w:r>
            <w:r>
              <w:rPr>
                <w:rFonts w:hint="eastAsia"/>
              </w:rPr>
              <w:t>1-3</w:t>
            </w:r>
            <w:r>
              <w:rPr>
                <w:rFonts w:hint="eastAsia"/>
              </w:rPr>
              <w:t>年国开行债券指数</w:t>
            </w:r>
          </w:p>
        </w:tc>
      </w:tr>
      <w:tr w:rsidR="00002CD0" w:rsidTr="00CD0F99">
        <w:tc>
          <w:tcPr>
            <w:tcW w:w="1384" w:type="dxa"/>
          </w:tcPr>
          <w:p w:rsidR="00002CD0" w:rsidRDefault="00002CD0" w:rsidP="00002CD0">
            <w:pPr>
              <w:jc w:val="left"/>
            </w:pPr>
            <w:r>
              <w:rPr>
                <w:rFonts w:hint="eastAsia"/>
              </w:rPr>
              <w:t>基金主代码</w:t>
            </w:r>
          </w:p>
        </w:tc>
        <w:tc>
          <w:tcPr>
            <w:tcW w:w="6922" w:type="dxa"/>
            <w:gridSpan w:val="5"/>
          </w:tcPr>
          <w:p w:rsidR="00002CD0" w:rsidRDefault="00002CD0" w:rsidP="00002CD0">
            <w:pPr>
              <w:jc w:val="left"/>
            </w:pPr>
            <w:r>
              <w:t>006491</w:t>
            </w:r>
          </w:p>
        </w:tc>
      </w:tr>
      <w:tr w:rsidR="00002CD0" w:rsidTr="00774DC3">
        <w:tc>
          <w:tcPr>
            <w:tcW w:w="1384" w:type="dxa"/>
          </w:tcPr>
          <w:p w:rsidR="00002CD0" w:rsidRDefault="00002CD0" w:rsidP="00002CD0">
            <w:pPr>
              <w:jc w:val="left"/>
            </w:pPr>
            <w:r>
              <w:rPr>
                <w:rFonts w:hint="eastAsia"/>
              </w:rPr>
              <w:t>交易代码</w:t>
            </w:r>
          </w:p>
        </w:tc>
        <w:tc>
          <w:tcPr>
            <w:tcW w:w="6922" w:type="dxa"/>
            <w:gridSpan w:val="5"/>
          </w:tcPr>
          <w:p w:rsidR="00002CD0" w:rsidRDefault="00002CD0" w:rsidP="00002CD0">
            <w:pPr>
              <w:jc w:val="left"/>
            </w:pPr>
            <w:r>
              <w:t>006491</w:t>
            </w:r>
          </w:p>
        </w:tc>
      </w:tr>
      <w:tr w:rsidR="00002CD0" w:rsidTr="00DB1190">
        <w:tc>
          <w:tcPr>
            <w:tcW w:w="1384" w:type="dxa"/>
          </w:tcPr>
          <w:p w:rsidR="00002CD0" w:rsidRDefault="00002CD0" w:rsidP="00002CD0">
            <w:pPr>
              <w:jc w:val="left"/>
            </w:pPr>
            <w:r>
              <w:rPr>
                <w:rFonts w:hint="eastAsia"/>
              </w:rPr>
              <w:t>基金运作方式</w:t>
            </w:r>
          </w:p>
        </w:tc>
        <w:tc>
          <w:tcPr>
            <w:tcW w:w="6922" w:type="dxa"/>
            <w:gridSpan w:val="5"/>
          </w:tcPr>
          <w:p w:rsidR="00002CD0" w:rsidRDefault="00002CD0" w:rsidP="00002CD0">
            <w:pPr>
              <w:jc w:val="left"/>
            </w:pPr>
            <w:r>
              <w:rPr>
                <w:rFonts w:hint="eastAsia"/>
              </w:rPr>
              <w:t>契约型开放式</w:t>
            </w:r>
          </w:p>
        </w:tc>
      </w:tr>
      <w:tr w:rsidR="00002CD0" w:rsidTr="00E647F2">
        <w:tc>
          <w:tcPr>
            <w:tcW w:w="1384" w:type="dxa"/>
          </w:tcPr>
          <w:p w:rsidR="00002CD0" w:rsidRDefault="00002CD0" w:rsidP="00002CD0">
            <w:pPr>
              <w:jc w:val="left"/>
            </w:pPr>
            <w:r>
              <w:rPr>
                <w:rFonts w:hint="eastAsia"/>
              </w:rPr>
              <w:t>基金合同生效日</w:t>
            </w:r>
          </w:p>
        </w:tc>
        <w:tc>
          <w:tcPr>
            <w:tcW w:w="6922" w:type="dxa"/>
            <w:gridSpan w:val="5"/>
          </w:tcPr>
          <w:p w:rsidR="00002CD0" w:rsidRDefault="00002CD0" w:rsidP="00002CD0">
            <w:pPr>
              <w:jc w:val="left"/>
            </w:pPr>
            <w:r>
              <w:rPr>
                <w:rFonts w:hint="eastAsia"/>
              </w:rPr>
              <w:t>2018</w:t>
            </w:r>
            <w:r>
              <w:rPr>
                <w:rFonts w:hint="eastAsia"/>
              </w:rPr>
              <w:t>年</w:t>
            </w:r>
            <w:r>
              <w:rPr>
                <w:rFonts w:hint="eastAsia"/>
              </w:rPr>
              <w:t>11</w:t>
            </w:r>
            <w:r>
              <w:rPr>
                <w:rFonts w:hint="eastAsia"/>
              </w:rPr>
              <w:t>月</w:t>
            </w:r>
            <w:r>
              <w:rPr>
                <w:rFonts w:hint="eastAsia"/>
              </w:rPr>
              <w:t>8</w:t>
            </w:r>
            <w:r>
              <w:rPr>
                <w:rFonts w:hint="eastAsia"/>
              </w:rPr>
              <w:t>日</w:t>
            </w:r>
          </w:p>
        </w:tc>
      </w:tr>
      <w:tr w:rsidR="00002CD0" w:rsidTr="001107E1">
        <w:tc>
          <w:tcPr>
            <w:tcW w:w="1384" w:type="dxa"/>
          </w:tcPr>
          <w:p w:rsidR="00002CD0" w:rsidRDefault="00002CD0" w:rsidP="00002CD0">
            <w:pPr>
              <w:jc w:val="left"/>
            </w:pPr>
            <w:r>
              <w:rPr>
                <w:rFonts w:hint="eastAsia"/>
              </w:rPr>
              <w:t>报告期末基金份额总额</w:t>
            </w:r>
          </w:p>
        </w:tc>
        <w:tc>
          <w:tcPr>
            <w:tcW w:w="6922" w:type="dxa"/>
            <w:gridSpan w:val="5"/>
          </w:tcPr>
          <w:p w:rsidR="00002CD0" w:rsidRDefault="00002CD0" w:rsidP="00002CD0">
            <w:pPr>
              <w:jc w:val="left"/>
            </w:pPr>
            <w:r>
              <w:rPr>
                <w:rFonts w:hint="eastAsia"/>
              </w:rPr>
              <w:t>7,431,208,133.03</w:t>
            </w:r>
            <w:r>
              <w:rPr>
                <w:rFonts w:hint="eastAsia"/>
              </w:rPr>
              <w:t>份</w:t>
            </w:r>
          </w:p>
        </w:tc>
      </w:tr>
      <w:tr w:rsidR="00002CD0" w:rsidTr="00DD69CE">
        <w:tc>
          <w:tcPr>
            <w:tcW w:w="1384" w:type="dxa"/>
          </w:tcPr>
          <w:p w:rsidR="00002CD0" w:rsidRDefault="00002CD0" w:rsidP="00002CD0">
            <w:pPr>
              <w:jc w:val="left"/>
            </w:pPr>
            <w:r>
              <w:rPr>
                <w:rFonts w:hint="eastAsia"/>
              </w:rPr>
              <w:t>投资目标</w:t>
            </w:r>
          </w:p>
        </w:tc>
        <w:tc>
          <w:tcPr>
            <w:tcW w:w="6922" w:type="dxa"/>
            <w:gridSpan w:val="5"/>
          </w:tcPr>
          <w:p w:rsidR="00002CD0" w:rsidRDefault="00002CD0" w:rsidP="00002CD0">
            <w:pPr>
              <w:jc w:val="left"/>
            </w:pPr>
            <w:r>
              <w:rPr>
                <w:rFonts w:hint="eastAsia"/>
              </w:rPr>
              <w:t>本基金采用被动式指数化投资，通过严格的投资纪律约束和数量化的风险管理手段</w:t>
            </w:r>
            <w:r>
              <w:rPr>
                <w:rFonts w:hint="eastAsia"/>
              </w:rPr>
              <w:t>,</w:t>
            </w:r>
            <w:r>
              <w:rPr>
                <w:rFonts w:hint="eastAsia"/>
              </w:rPr>
              <w:t>以实现对标的指数的有效跟踪。</w:t>
            </w:r>
          </w:p>
        </w:tc>
      </w:tr>
      <w:tr w:rsidR="00002CD0" w:rsidTr="00475269">
        <w:tc>
          <w:tcPr>
            <w:tcW w:w="1384" w:type="dxa"/>
          </w:tcPr>
          <w:p w:rsidR="00002CD0" w:rsidRDefault="00002CD0" w:rsidP="00002CD0">
            <w:pPr>
              <w:jc w:val="left"/>
            </w:pPr>
            <w:r>
              <w:rPr>
                <w:rFonts w:hint="eastAsia"/>
              </w:rPr>
              <w:t>投资策略</w:t>
            </w:r>
          </w:p>
        </w:tc>
        <w:tc>
          <w:tcPr>
            <w:tcW w:w="6922" w:type="dxa"/>
            <w:gridSpan w:val="5"/>
          </w:tcPr>
          <w:p w:rsidR="00002CD0" w:rsidRDefault="00002CD0" w:rsidP="00002CD0">
            <w:r>
              <w:rPr>
                <w:rFonts w:hint="eastAsia"/>
              </w:rPr>
              <w:t>本基金为被动式指数基金，采用抽样复制和动态最优化的方法，选取标的指数成份券和备选成份券中流动性较好的债券，构造与标的指数风险收益特征相似的资产组合，以实现对标的指数的有效跟踪。</w:t>
            </w:r>
          </w:p>
        </w:tc>
      </w:tr>
      <w:tr w:rsidR="00002CD0" w:rsidTr="00027797">
        <w:tc>
          <w:tcPr>
            <w:tcW w:w="1384" w:type="dxa"/>
          </w:tcPr>
          <w:p w:rsidR="00002CD0" w:rsidRDefault="00002CD0" w:rsidP="00002CD0">
            <w:pPr>
              <w:jc w:val="left"/>
            </w:pPr>
            <w:r>
              <w:rPr>
                <w:rFonts w:hint="eastAsia"/>
              </w:rPr>
              <w:t>业绩比较基准</w:t>
            </w:r>
          </w:p>
        </w:tc>
        <w:tc>
          <w:tcPr>
            <w:tcW w:w="6922" w:type="dxa"/>
            <w:gridSpan w:val="5"/>
          </w:tcPr>
          <w:p w:rsidR="00002CD0" w:rsidRDefault="00002CD0" w:rsidP="00002CD0">
            <w:pPr>
              <w:rPr>
                <w:rFonts w:hint="eastAsia"/>
              </w:rPr>
            </w:pPr>
            <w:r>
              <w:rPr>
                <w:rFonts w:hint="eastAsia"/>
              </w:rPr>
              <w:t>本基金的标的指数为中债</w:t>
            </w:r>
            <w:r>
              <w:rPr>
                <w:rFonts w:hint="eastAsia"/>
              </w:rPr>
              <w:t>-1-3</w:t>
            </w:r>
            <w:r>
              <w:rPr>
                <w:rFonts w:hint="eastAsia"/>
              </w:rPr>
              <w:t>年国开行债券指数。</w:t>
            </w:r>
          </w:p>
          <w:p w:rsidR="00002CD0" w:rsidRDefault="00002CD0" w:rsidP="00002CD0">
            <w:r>
              <w:rPr>
                <w:rFonts w:hint="eastAsia"/>
              </w:rPr>
              <w:t>本基金业绩比较基准为中债</w:t>
            </w:r>
            <w:r>
              <w:rPr>
                <w:rFonts w:hint="eastAsia"/>
              </w:rPr>
              <w:t>-1-3</w:t>
            </w:r>
            <w:r>
              <w:rPr>
                <w:rFonts w:hint="eastAsia"/>
              </w:rPr>
              <w:t>年国开行债券指数收益率</w:t>
            </w:r>
            <w:r>
              <w:rPr>
                <w:rFonts w:hint="eastAsia"/>
              </w:rPr>
              <w:t>*95%+</w:t>
            </w:r>
            <w:r>
              <w:rPr>
                <w:rFonts w:hint="eastAsia"/>
              </w:rPr>
              <w:t>银行活期存款利率</w:t>
            </w:r>
            <w:r>
              <w:rPr>
                <w:rFonts w:hint="eastAsia"/>
              </w:rPr>
              <w:t>(</w:t>
            </w:r>
            <w:r>
              <w:rPr>
                <w:rFonts w:hint="eastAsia"/>
              </w:rPr>
              <w:t>税后</w:t>
            </w:r>
            <w:r>
              <w:rPr>
                <w:rFonts w:hint="eastAsia"/>
              </w:rPr>
              <w:t>)*5%</w:t>
            </w:r>
            <w:r>
              <w:rPr>
                <w:rFonts w:hint="eastAsia"/>
              </w:rPr>
              <w:t>。</w:t>
            </w:r>
          </w:p>
        </w:tc>
      </w:tr>
      <w:tr w:rsidR="00002CD0" w:rsidTr="001C30DD">
        <w:tc>
          <w:tcPr>
            <w:tcW w:w="1384" w:type="dxa"/>
          </w:tcPr>
          <w:p w:rsidR="00002CD0" w:rsidRDefault="00002CD0" w:rsidP="00002CD0">
            <w:pPr>
              <w:jc w:val="left"/>
            </w:pPr>
            <w:r>
              <w:rPr>
                <w:rFonts w:hint="eastAsia"/>
              </w:rPr>
              <w:t>风险收益特征</w:t>
            </w:r>
          </w:p>
        </w:tc>
        <w:tc>
          <w:tcPr>
            <w:tcW w:w="6922" w:type="dxa"/>
            <w:gridSpan w:val="5"/>
          </w:tcPr>
          <w:p w:rsidR="00002CD0" w:rsidRDefault="00002CD0" w:rsidP="00002CD0">
            <w:pPr>
              <w:rPr>
                <w:rFonts w:hint="eastAsia"/>
              </w:rPr>
            </w:pPr>
            <w:r>
              <w:rPr>
                <w:rFonts w:hint="eastAsia"/>
              </w:rPr>
              <w:t>本基金为债券型基金，一般而言，其长期平均风险和预期收益率低于股票型基金、混合型基金，高于货币市场基金。</w:t>
            </w:r>
          </w:p>
          <w:p w:rsidR="00002CD0" w:rsidRDefault="00002CD0" w:rsidP="00002CD0">
            <w:r>
              <w:rPr>
                <w:rFonts w:hint="eastAsia"/>
              </w:rPr>
              <w:t>本基金为指数型基金，主要采用抽样复制和动态最优化的方法跟踪标的指数的表现，具有与标的指数、以及标的指数所代表的债券市场相似的风险收益特征。</w:t>
            </w:r>
          </w:p>
        </w:tc>
      </w:tr>
      <w:tr w:rsidR="00002CD0" w:rsidTr="00030845">
        <w:tc>
          <w:tcPr>
            <w:tcW w:w="1384" w:type="dxa"/>
          </w:tcPr>
          <w:p w:rsidR="00002CD0" w:rsidRDefault="00002CD0" w:rsidP="00002CD0">
            <w:pPr>
              <w:jc w:val="left"/>
            </w:pPr>
            <w:r>
              <w:rPr>
                <w:rFonts w:hint="eastAsia"/>
              </w:rPr>
              <w:t>基金管理人</w:t>
            </w:r>
          </w:p>
        </w:tc>
        <w:tc>
          <w:tcPr>
            <w:tcW w:w="6922" w:type="dxa"/>
            <w:gridSpan w:val="5"/>
          </w:tcPr>
          <w:p w:rsidR="00002CD0" w:rsidRDefault="00002CD0" w:rsidP="00002CD0">
            <w:pPr>
              <w:jc w:val="left"/>
            </w:pPr>
            <w:r>
              <w:rPr>
                <w:rFonts w:hint="eastAsia"/>
              </w:rPr>
              <w:t>南方基金管理股份有限公司</w:t>
            </w:r>
          </w:p>
        </w:tc>
      </w:tr>
      <w:tr w:rsidR="00002CD0" w:rsidTr="00002CD0">
        <w:tc>
          <w:tcPr>
            <w:tcW w:w="1384" w:type="dxa"/>
          </w:tcPr>
          <w:p w:rsidR="00002CD0" w:rsidRDefault="00002CD0" w:rsidP="00002CD0">
            <w:pPr>
              <w:jc w:val="left"/>
            </w:pPr>
            <w:r>
              <w:rPr>
                <w:rFonts w:hint="eastAsia"/>
              </w:rPr>
              <w:lastRenderedPageBreak/>
              <w:t>基金托管人</w:t>
            </w:r>
          </w:p>
        </w:tc>
        <w:tc>
          <w:tcPr>
            <w:tcW w:w="6922" w:type="dxa"/>
            <w:gridSpan w:val="5"/>
          </w:tcPr>
          <w:p w:rsidR="00002CD0" w:rsidRDefault="00002CD0" w:rsidP="00002CD0">
            <w:pPr>
              <w:jc w:val="left"/>
            </w:pPr>
            <w:r>
              <w:rPr>
                <w:rFonts w:hint="eastAsia"/>
              </w:rPr>
              <w:t>中国光大银行股份有限公司</w:t>
            </w:r>
          </w:p>
        </w:tc>
      </w:tr>
      <w:tr w:rsidR="00002CD0" w:rsidTr="00002CD0">
        <w:tc>
          <w:tcPr>
            <w:tcW w:w="1384" w:type="dxa"/>
          </w:tcPr>
          <w:p w:rsidR="00002CD0" w:rsidRDefault="00002CD0" w:rsidP="00002CD0">
            <w:pPr>
              <w:jc w:val="left"/>
            </w:pPr>
            <w:r>
              <w:rPr>
                <w:rFonts w:hint="eastAsia"/>
              </w:rPr>
              <w:t>下属分级基金的基金简称</w:t>
            </w:r>
          </w:p>
        </w:tc>
        <w:tc>
          <w:tcPr>
            <w:tcW w:w="1384" w:type="dxa"/>
          </w:tcPr>
          <w:p w:rsidR="00002CD0" w:rsidRDefault="00002CD0" w:rsidP="00002CD0">
            <w:pPr>
              <w:jc w:val="left"/>
            </w:pPr>
            <w:r>
              <w:rPr>
                <w:rFonts w:hint="eastAsia"/>
              </w:rPr>
              <w:t>南方中债</w:t>
            </w:r>
            <w:r>
              <w:rPr>
                <w:rFonts w:hint="eastAsia"/>
              </w:rPr>
              <w:t>1-3</w:t>
            </w:r>
            <w:r>
              <w:rPr>
                <w:rFonts w:hint="eastAsia"/>
              </w:rPr>
              <w:t>年国开行债券指数</w:t>
            </w:r>
            <w:r>
              <w:rPr>
                <w:rFonts w:hint="eastAsia"/>
              </w:rPr>
              <w:t>A</w:t>
            </w:r>
          </w:p>
        </w:tc>
        <w:tc>
          <w:tcPr>
            <w:tcW w:w="1384" w:type="dxa"/>
          </w:tcPr>
          <w:p w:rsidR="00002CD0" w:rsidRDefault="00002CD0" w:rsidP="00002CD0">
            <w:pPr>
              <w:jc w:val="left"/>
            </w:pPr>
            <w:r>
              <w:rPr>
                <w:rFonts w:hint="eastAsia"/>
              </w:rPr>
              <w:t>南方中债</w:t>
            </w:r>
            <w:r>
              <w:rPr>
                <w:rFonts w:hint="eastAsia"/>
              </w:rPr>
              <w:t>1-3</w:t>
            </w:r>
            <w:r>
              <w:rPr>
                <w:rFonts w:hint="eastAsia"/>
              </w:rPr>
              <w:t>年国开行债券指数</w:t>
            </w:r>
            <w:r>
              <w:rPr>
                <w:rFonts w:hint="eastAsia"/>
              </w:rPr>
              <w:t>C</w:t>
            </w:r>
          </w:p>
        </w:tc>
        <w:tc>
          <w:tcPr>
            <w:tcW w:w="1384" w:type="dxa"/>
          </w:tcPr>
          <w:p w:rsidR="00002CD0" w:rsidRDefault="00002CD0" w:rsidP="00002CD0">
            <w:pPr>
              <w:jc w:val="left"/>
            </w:pPr>
            <w:r>
              <w:rPr>
                <w:rFonts w:hint="eastAsia"/>
              </w:rPr>
              <w:t>南方中债</w:t>
            </w:r>
            <w:r>
              <w:rPr>
                <w:rFonts w:hint="eastAsia"/>
              </w:rPr>
              <w:t>1-3</w:t>
            </w:r>
            <w:r>
              <w:rPr>
                <w:rFonts w:hint="eastAsia"/>
              </w:rPr>
              <w:t>年国开行债券指数</w:t>
            </w:r>
            <w:r>
              <w:rPr>
                <w:rFonts w:hint="eastAsia"/>
              </w:rPr>
              <w:t>D</w:t>
            </w:r>
          </w:p>
        </w:tc>
        <w:tc>
          <w:tcPr>
            <w:tcW w:w="1385" w:type="dxa"/>
          </w:tcPr>
          <w:p w:rsidR="00002CD0" w:rsidRDefault="00002CD0" w:rsidP="00002CD0">
            <w:pPr>
              <w:jc w:val="left"/>
            </w:pPr>
            <w:r>
              <w:rPr>
                <w:rFonts w:hint="eastAsia"/>
              </w:rPr>
              <w:t>南方中债</w:t>
            </w:r>
            <w:r>
              <w:rPr>
                <w:rFonts w:hint="eastAsia"/>
              </w:rPr>
              <w:t>1-3</w:t>
            </w:r>
            <w:r>
              <w:rPr>
                <w:rFonts w:hint="eastAsia"/>
              </w:rPr>
              <w:t>年国开行债券指数</w:t>
            </w:r>
            <w:r>
              <w:rPr>
                <w:rFonts w:hint="eastAsia"/>
              </w:rPr>
              <w:t>E</w:t>
            </w:r>
          </w:p>
        </w:tc>
        <w:tc>
          <w:tcPr>
            <w:tcW w:w="1385" w:type="dxa"/>
          </w:tcPr>
          <w:p w:rsidR="00002CD0" w:rsidRDefault="00002CD0" w:rsidP="00002CD0">
            <w:pPr>
              <w:jc w:val="left"/>
            </w:pPr>
            <w:r>
              <w:rPr>
                <w:rFonts w:hint="eastAsia"/>
              </w:rPr>
              <w:t>南方中债</w:t>
            </w:r>
            <w:r>
              <w:rPr>
                <w:rFonts w:hint="eastAsia"/>
              </w:rPr>
              <w:t>1-3</w:t>
            </w:r>
            <w:r>
              <w:rPr>
                <w:rFonts w:hint="eastAsia"/>
              </w:rPr>
              <w:t>年国开行债券指数</w:t>
            </w:r>
            <w:r>
              <w:rPr>
                <w:rFonts w:hint="eastAsia"/>
              </w:rPr>
              <w:t>I</w:t>
            </w:r>
          </w:p>
        </w:tc>
      </w:tr>
      <w:tr w:rsidR="00002CD0" w:rsidTr="00002CD0">
        <w:tc>
          <w:tcPr>
            <w:tcW w:w="1384" w:type="dxa"/>
          </w:tcPr>
          <w:p w:rsidR="00002CD0" w:rsidRDefault="00002CD0" w:rsidP="00002CD0">
            <w:pPr>
              <w:jc w:val="left"/>
            </w:pPr>
            <w:r>
              <w:rPr>
                <w:rFonts w:hint="eastAsia"/>
              </w:rPr>
              <w:t>下属分级基金的交易代码</w:t>
            </w:r>
          </w:p>
        </w:tc>
        <w:tc>
          <w:tcPr>
            <w:tcW w:w="1384" w:type="dxa"/>
          </w:tcPr>
          <w:p w:rsidR="00002CD0" w:rsidRDefault="00002CD0" w:rsidP="00002CD0">
            <w:pPr>
              <w:jc w:val="left"/>
            </w:pPr>
            <w:r>
              <w:t>006491</w:t>
            </w:r>
          </w:p>
        </w:tc>
        <w:tc>
          <w:tcPr>
            <w:tcW w:w="1384" w:type="dxa"/>
          </w:tcPr>
          <w:p w:rsidR="00002CD0" w:rsidRDefault="00002CD0" w:rsidP="00002CD0">
            <w:pPr>
              <w:jc w:val="left"/>
            </w:pPr>
            <w:r>
              <w:t>006492</w:t>
            </w:r>
          </w:p>
        </w:tc>
        <w:tc>
          <w:tcPr>
            <w:tcW w:w="1384" w:type="dxa"/>
          </w:tcPr>
          <w:p w:rsidR="00002CD0" w:rsidRDefault="00002CD0" w:rsidP="00002CD0">
            <w:pPr>
              <w:jc w:val="left"/>
            </w:pPr>
            <w:r>
              <w:t>022827</w:t>
            </w:r>
          </w:p>
        </w:tc>
        <w:tc>
          <w:tcPr>
            <w:tcW w:w="1385" w:type="dxa"/>
          </w:tcPr>
          <w:p w:rsidR="00002CD0" w:rsidRDefault="00002CD0" w:rsidP="00002CD0">
            <w:pPr>
              <w:jc w:val="left"/>
            </w:pPr>
            <w:r>
              <w:t>013592</w:t>
            </w:r>
          </w:p>
        </w:tc>
        <w:tc>
          <w:tcPr>
            <w:tcW w:w="1385" w:type="dxa"/>
          </w:tcPr>
          <w:p w:rsidR="00002CD0" w:rsidRDefault="00002CD0" w:rsidP="00002CD0">
            <w:pPr>
              <w:jc w:val="left"/>
            </w:pPr>
            <w:r>
              <w:t>022711</w:t>
            </w:r>
          </w:p>
        </w:tc>
      </w:tr>
      <w:tr w:rsidR="00002CD0" w:rsidTr="00002CD0">
        <w:tc>
          <w:tcPr>
            <w:tcW w:w="1384" w:type="dxa"/>
          </w:tcPr>
          <w:p w:rsidR="00002CD0" w:rsidRDefault="00002CD0" w:rsidP="00002CD0">
            <w:pPr>
              <w:jc w:val="left"/>
            </w:pPr>
            <w:r>
              <w:rPr>
                <w:rFonts w:hint="eastAsia"/>
              </w:rPr>
              <w:t>报告期末下属分级基金的份额总额</w:t>
            </w:r>
          </w:p>
        </w:tc>
        <w:tc>
          <w:tcPr>
            <w:tcW w:w="1384" w:type="dxa"/>
          </w:tcPr>
          <w:p w:rsidR="00002CD0" w:rsidRDefault="00002CD0" w:rsidP="00002CD0">
            <w:pPr>
              <w:jc w:val="left"/>
            </w:pPr>
            <w:r>
              <w:rPr>
                <w:rFonts w:hint="eastAsia"/>
              </w:rPr>
              <w:t>6,432,957,582.49</w:t>
            </w:r>
            <w:r>
              <w:rPr>
                <w:rFonts w:hint="eastAsia"/>
              </w:rPr>
              <w:t>份</w:t>
            </w:r>
          </w:p>
        </w:tc>
        <w:tc>
          <w:tcPr>
            <w:tcW w:w="1384" w:type="dxa"/>
          </w:tcPr>
          <w:p w:rsidR="00002CD0" w:rsidRDefault="00002CD0" w:rsidP="00002CD0">
            <w:pPr>
              <w:jc w:val="left"/>
            </w:pPr>
            <w:r>
              <w:rPr>
                <w:rFonts w:hint="eastAsia"/>
              </w:rPr>
              <w:t>37,614,662.21</w:t>
            </w:r>
            <w:r>
              <w:rPr>
                <w:rFonts w:hint="eastAsia"/>
              </w:rPr>
              <w:t>份</w:t>
            </w:r>
          </w:p>
        </w:tc>
        <w:tc>
          <w:tcPr>
            <w:tcW w:w="1384" w:type="dxa"/>
          </w:tcPr>
          <w:p w:rsidR="00002CD0" w:rsidRDefault="00002CD0" w:rsidP="00002CD0">
            <w:pPr>
              <w:jc w:val="left"/>
            </w:pPr>
            <w:r>
              <w:rPr>
                <w:rFonts w:hint="eastAsia"/>
              </w:rPr>
              <w:t>947,738,905.36</w:t>
            </w:r>
            <w:r>
              <w:rPr>
                <w:rFonts w:hint="eastAsia"/>
              </w:rPr>
              <w:t>份</w:t>
            </w:r>
          </w:p>
        </w:tc>
        <w:tc>
          <w:tcPr>
            <w:tcW w:w="1385" w:type="dxa"/>
          </w:tcPr>
          <w:p w:rsidR="00002CD0" w:rsidRDefault="00002CD0" w:rsidP="00002CD0">
            <w:pPr>
              <w:jc w:val="left"/>
            </w:pPr>
            <w:r>
              <w:rPr>
                <w:rFonts w:hint="eastAsia"/>
              </w:rPr>
              <w:t>10,550,182.55</w:t>
            </w:r>
            <w:r>
              <w:rPr>
                <w:rFonts w:hint="eastAsia"/>
              </w:rPr>
              <w:t>份</w:t>
            </w:r>
          </w:p>
        </w:tc>
        <w:tc>
          <w:tcPr>
            <w:tcW w:w="1385" w:type="dxa"/>
          </w:tcPr>
          <w:p w:rsidR="00002CD0" w:rsidRDefault="00002CD0" w:rsidP="00002CD0">
            <w:pPr>
              <w:jc w:val="left"/>
            </w:pPr>
            <w:r>
              <w:rPr>
                <w:rFonts w:hint="eastAsia"/>
              </w:rPr>
              <w:t>2,346,800.42</w:t>
            </w:r>
            <w:r>
              <w:rPr>
                <w:rFonts w:hint="eastAsia"/>
              </w:rPr>
              <w:t>份</w:t>
            </w:r>
          </w:p>
        </w:tc>
      </w:tr>
    </w:tbl>
    <w:p w:rsidR="00002CD0" w:rsidRDefault="00002CD0" w:rsidP="00002CD0">
      <w:pPr>
        <w:pStyle w:val="-1"/>
        <w:ind w:left="281" w:hanging="281"/>
        <w:rPr>
          <w:rFonts w:hint="eastAsia"/>
        </w:rPr>
      </w:pPr>
      <w:r>
        <w:rPr>
          <w:rFonts w:hint="eastAsia"/>
        </w:rPr>
        <w:t>主要财务指标和基金净值表现</w:t>
      </w:r>
    </w:p>
    <w:p w:rsidR="00002CD0" w:rsidRDefault="00002CD0" w:rsidP="00002CD0">
      <w:pPr>
        <w:pStyle w:val="-2"/>
        <w:spacing w:before="312"/>
        <w:rPr>
          <w:rFonts w:hint="eastAsia"/>
        </w:rPr>
      </w:pPr>
      <w:r>
        <w:rPr>
          <w:rFonts w:hint="eastAsia"/>
        </w:rPr>
        <w:t>主要财务指标</w:t>
      </w:r>
    </w:p>
    <w:p w:rsidR="00002CD0" w:rsidRDefault="00002CD0" w:rsidP="00002CD0">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1384"/>
        <w:gridCol w:w="1384"/>
        <w:gridCol w:w="1384"/>
        <w:gridCol w:w="1384"/>
        <w:gridCol w:w="1385"/>
        <w:gridCol w:w="1385"/>
      </w:tblGrid>
      <w:tr w:rsidR="00002CD0" w:rsidTr="00002CD0">
        <w:trPr>
          <w:cnfStyle w:val="100000000000" w:firstRow="1" w:lastRow="0" w:firstColumn="0" w:lastColumn="0" w:oddVBand="0" w:evenVBand="0" w:oddHBand="0" w:evenHBand="0" w:firstRowFirstColumn="0" w:firstRowLastColumn="0" w:lastRowFirstColumn="0" w:lastRowLastColumn="0"/>
        </w:trPr>
        <w:tc>
          <w:tcPr>
            <w:tcW w:w="1384" w:type="dxa"/>
            <w:vMerge w:val="restart"/>
          </w:tcPr>
          <w:p w:rsidR="00002CD0" w:rsidRPr="00002CD0" w:rsidRDefault="00002CD0" w:rsidP="00002CD0">
            <w:pPr>
              <w:jc w:val="center"/>
              <w:rPr>
                <w:b/>
              </w:rPr>
            </w:pPr>
            <w:r w:rsidRPr="00002CD0">
              <w:rPr>
                <w:rFonts w:hint="eastAsia"/>
                <w:b/>
              </w:rPr>
              <w:t>主要财务指标</w:t>
            </w:r>
          </w:p>
        </w:tc>
        <w:tc>
          <w:tcPr>
            <w:tcW w:w="6922" w:type="dxa"/>
            <w:gridSpan w:val="5"/>
            <w:tcBorders>
              <w:bottom w:val="single" w:sz="4" w:space="0" w:color="auto"/>
            </w:tcBorders>
          </w:tcPr>
          <w:p w:rsidR="00002CD0" w:rsidRPr="00002CD0" w:rsidRDefault="00002CD0" w:rsidP="00002CD0">
            <w:pPr>
              <w:jc w:val="center"/>
              <w:rPr>
                <w:b/>
              </w:rPr>
            </w:pPr>
            <w:r w:rsidRPr="00002CD0">
              <w:rPr>
                <w:rFonts w:hint="eastAsia"/>
                <w:b/>
              </w:rPr>
              <w:t>报告期（</w:t>
            </w:r>
            <w:r w:rsidRPr="00002CD0">
              <w:rPr>
                <w:rFonts w:hint="eastAsia"/>
                <w:b/>
              </w:rPr>
              <w:t>2025</w:t>
            </w:r>
            <w:r w:rsidRPr="00002CD0">
              <w:rPr>
                <w:rFonts w:hint="eastAsia"/>
                <w:b/>
              </w:rPr>
              <w:t>年</w:t>
            </w:r>
            <w:r w:rsidRPr="00002CD0">
              <w:rPr>
                <w:rFonts w:hint="eastAsia"/>
                <w:b/>
              </w:rPr>
              <w:t>10</w:t>
            </w:r>
            <w:r w:rsidRPr="00002CD0">
              <w:rPr>
                <w:rFonts w:hint="eastAsia"/>
                <w:b/>
              </w:rPr>
              <w:t>月</w:t>
            </w:r>
            <w:r w:rsidRPr="00002CD0">
              <w:rPr>
                <w:rFonts w:hint="eastAsia"/>
                <w:b/>
              </w:rPr>
              <w:t>1</w:t>
            </w:r>
            <w:r w:rsidRPr="00002CD0">
              <w:rPr>
                <w:rFonts w:hint="eastAsia"/>
                <w:b/>
              </w:rPr>
              <w:t>日－</w:t>
            </w:r>
            <w:r w:rsidRPr="00002CD0">
              <w:rPr>
                <w:rFonts w:hint="eastAsia"/>
                <w:b/>
              </w:rPr>
              <w:t>2025</w:t>
            </w:r>
            <w:r w:rsidRPr="00002CD0">
              <w:rPr>
                <w:rFonts w:hint="eastAsia"/>
                <w:b/>
              </w:rPr>
              <w:t>年</w:t>
            </w:r>
            <w:r w:rsidRPr="00002CD0">
              <w:rPr>
                <w:rFonts w:hint="eastAsia"/>
                <w:b/>
              </w:rPr>
              <w:t>12</w:t>
            </w:r>
            <w:r w:rsidRPr="00002CD0">
              <w:rPr>
                <w:rFonts w:hint="eastAsia"/>
                <w:b/>
              </w:rPr>
              <w:t>月</w:t>
            </w:r>
            <w:r w:rsidRPr="00002CD0">
              <w:rPr>
                <w:rFonts w:hint="eastAsia"/>
                <w:b/>
              </w:rPr>
              <w:t>31</w:t>
            </w:r>
            <w:r w:rsidRPr="00002CD0">
              <w:rPr>
                <w:rFonts w:hint="eastAsia"/>
                <w:b/>
              </w:rPr>
              <w:t>日）</w:t>
            </w:r>
          </w:p>
        </w:tc>
      </w:tr>
      <w:tr w:rsidR="00002CD0" w:rsidTr="00002CD0">
        <w:tc>
          <w:tcPr>
            <w:tcW w:w="1384" w:type="dxa"/>
            <w:vMerge/>
          </w:tcPr>
          <w:p w:rsidR="00002CD0" w:rsidRDefault="00002CD0" w:rsidP="00002CD0">
            <w:pPr>
              <w:jc w:val="left"/>
            </w:pPr>
          </w:p>
        </w:tc>
        <w:tc>
          <w:tcPr>
            <w:tcW w:w="1384" w:type="dxa"/>
            <w:shd w:val="clear" w:color="auto" w:fill="BFBFBF"/>
          </w:tcPr>
          <w:p w:rsidR="00002CD0" w:rsidRPr="00002CD0" w:rsidRDefault="00002CD0" w:rsidP="00002CD0">
            <w:pPr>
              <w:jc w:val="center"/>
              <w:rPr>
                <w:b/>
              </w:rPr>
            </w:pPr>
            <w:r w:rsidRPr="00002CD0">
              <w:rPr>
                <w:rFonts w:hint="eastAsia"/>
                <w:b/>
              </w:rPr>
              <w:t>南方中债</w:t>
            </w:r>
            <w:r w:rsidRPr="00002CD0">
              <w:rPr>
                <w:rFonts w:hint="eastAsia"/>
                <w:b/>
              </w:rPr>
              <w:t>1-3</w:t>
            </w:r>
            <w:r w:rsidRPr="00002CD0">
              <w:rPr>
                <w:rFonts w:hint="eastAsia"/>
                <w:b/>
              </w:rPr>
              <w:t>年国开行债券指数</w:t>
            </w:r>
            <w:r w:rsidRPr="00002CD0">
              <w:rPr>
                <w:rFonts w:hint="eastAsia"/>
                <w:b/>
              </w:rPr>
              <w:t>A</w:t>
            </w:r>
          </w:p>
        </w:tc>
        <w:tc>
          <w:tcPr>
            <w:tcW w:w="1384" w:type="dxa"/>
            <w:shd w:val="clear" w:color="auto" w:fill="BFBFBF"/>
          </w:tcPr>
          <w:p w:rsidR="00002CD0" w:rsidRPr="00002CD0" w:rsidRDefault="00002CD0" w:rsidP="00002CD0">
            <w:pPr>
              <w:jc w:val="center"/>
              <w:rPr>
                <w:b/>
              </w:rPr>
            </w:pPr>
            <w:r w:rsidRPr="00002CD0">
              <w:rPr>
                <w:rFonts w:hint="eastAsia"/>
                <w:b/>
              </w:rPr>
              <w:t>南方中债</w:t>
            </w:r>
            <w:r w:rsidRPr="00002CD0">
              <w:rPr>
                <w:rFonts w:hint="eastAsia"/>
                <w:b/>
              </w:rPr>
              <w:t>1-3</w:t>
            </w:r>
            <w:r w:rsidRPr="00002CD0">
              <w:rPr>
                <w:rFonts w:hint="eastAsia"/>
                <w:b/>
              </w:rPr>
              <w:t>年国开行债券指数</w:t>
            </w:r>
            <w:r w:rsidRPr="00002CD0">
              <w:rPr>
                <w:rFonts w:hint="eastAsia"/>
                <w:b/>
              </w:rPr>
              <w:t>C</w:t>
            </w:r>
          </w:p>
        </w:tc>
        <w:tc>
          <w:tcPr>
            <w:tcW w:w="1384" w:type="dxa"/>
            <w:shd w:val="clear" w:color="auto" w:fill="BFBFBF"/>
          </w:tcPr>
          <w:p w:rsidR="00002CD0" w:rsidRPr="00002CD0" w:rsidRDefault="00002CD0" w:rsidP="00002CD0">
            <w:pPr>
              <w:jc w:val="center"/>
              <w:rPr>
                <w:b/>
              </w:rPr>
            </w:pPr>
            <w:r w:rsidRPr="00002CD0">
              <w:rPr>
                <w:rFonts w:hint="eastAsia"/>
                <w:b/>
              </w:rPr>
              <w:t>南方中债</w:t>
            </w:r>
            <w:r w:rsidRPr="00002CD0">
              <w:rPr>
                <w:rFonts w:hint="eastAsia"/>
                <w:b/>
              </w:rPr>
              <w:t>1-3</w:t>
            </w:r>
            <w:r w:rsidRPr="00002CD0">
              <w:rPr>
                <w:rFonts w:hint="eastAsia"/>
                <w:b/>
              </w:rPr>
              <w:t>年国开行债券指数</w:t>
            </w:r>
            <w:r w:rsidRPr="00002CD0">
              <w:rPr>
                <w:rFonts w:hint="eastAsia"/>
                <w:b/>
              </w:rPr>
              <w:t>D</w:t>
            </w:r>
          </w:p>
        </w:tc>
        <w:tc>
          <w:tcPr>
            <w:tcW w:w="1385" w:type="dxa"/>
            <w:shd w:val="clear" w:color="auto" w:fill="BFBFBF"/>
          </w:tcPr>
          <w:p w:rsidR="00002CD0" w:rsidRPr="00002CD0" w:rsidRDefault="00002CD0" w:rsidP="00002CD0">
            <w:pPr>
              <w:jc w:val="center"/>
              <w:rPr>
                <w:b/>
              </w:rPr>
            </w:pPr>
            <w:r w:rsidRPr="00002CD0">
              <w:rPr>
                <w:rFonts w:hint="eastAsia"/>
                <w:b/>
              </w:rPr>
              <w:t>南方中债</w:t>
            </w:r>
            <w:r w:rsidRPr="00002CD0">
              <w:rPr>
                <w:rFonts w:hint="eastAsia"/>
                <w:b/>
              </w:rPr>
              <w:t>1-3</w:t>
            </w:r>
            <w:r w:rsidRPr="00002CD0">
              <w:rPr>
                <w:rFonts w:hint="eastAsia"/>
                <w:b/>
              </w:rPr>
              <w:t>年国开行债券指数</w:t>
            </w:r>
            <w:r w:rsidRPr="00002CD0">
              <w:rPr>
                <w:rFonts w:hint="eastAsia"/>
                <w:b/>
              </w:rPr>
              <w:t>E</w:t>
            </w:r>
          </w:p>
        </w:tc>
        <w:tc>
          <w:tcPr>
            <w:tcW w:w="1385" w:type="dxa"/>
            <w:shd w:val="clear" w:color="auto" w:fill="BFBFBF"/>
          </w:tcPr>
          <w:p w:rsidR="00002CD0" w:rsidRPr="00002CD0" w:rsidRDefault="00002CD0" w:rsidP="00002CD0">
            <w:pPr>
              <w:jc w:val="center"/>
              <w:rPr>
                <w:b/>
              </w:rPr>
            </w:pPr>
            <w:r w:rsidRPr="00002CD0">
              <w:rPr>
                <w:rFonts w:hint="eastAsia"/>
                <w:b/>
              </w:rPr>
              <w:t>南方中债</w:t>
            </w:r>
            <w:r w:rsidRPr="00002CD0">
              <w:rPr>
                <w:rFonts w:hint="eastAsia"/>
                <w:b/>
              </w:rPr>
              <w:t>1-3</w:t>
            </w:r>
            <w:r w:rsidRPr="00002CD0">
              <w:rPr>
                <w:rFonts w:hint="eastAsia"/>
                <w:b/>
              </w:rPr>
              <w:t>年国开行债券指数</w:t>
            </w:r>
            <w:r w:rsidRPr="00002CD0">
              <w:rPr>
                <w:rFonts w:hint="eastAsia"/>
                <w:b/>
              </w:rPr>
              <w:t>I</w:t>
            </w:r>
          </w:p>
        </w:tc>
      </w:tr>
      <w:tr w:rsidR="00002CD0" w:rsidTr="00002CD0">
        <w:tc>
          <w:tcPr>
            <w:tcW w:w="1384" w:type="dxa"/>
          </w:tcPr>
          <w:p w:rsidR="00002CD0" w:rsidRDefault="00002CD0" w:rsidP="00002CD0">
            <w:pPr>
              <w:jc w:val="left"/>
            </w:pPr>
            <w:r>
              <w:rPr>
                <w:rFonts w:hint="eastAsia"/>
              </w:rPr>
              <w:t>1.</w:t>
            </w:r>
            <w:r>
              <w:rPr>
                <w:rFonts w:hint="eastAsia"/>
              </w:rPr>
              <w:t>本期已实现收益</w:t>
            </w:r>
          </w:p>
        </w:tc>
        <w:tc>
          <w:tcPr>
            <w:tcW w:w="1384" w:type="dxa"/>
          </w:tcPr>
          <w:p w:rsidR="00002CD0" w:rsidRDefault="00002CD0" w:rsidP="00002CD0">
            <w:pPr>
              <w:jc w:val="right"/>
            </w:pPr>
            <w:r>
              <w:t>28,241,989.81</w:t>
            </w:r>
          </w:p>
        </w:tc>
        <w:tc>
          <w:tcPr>
            <w:tcW w:w="1384" w:type="dxa"/>
          </w:tcPr>
          <w:p w:rsidR="00002CD0" w:rsidRDefault="00002CD0" w:rsidP="00002CD0">
            <w:pPr>
              <w:jc w:val="right"/>
            </w:pPr>
            <w:r>
              <w:t>211,672.98</w:t>
            </w:r>
          </w:p>
        </w:tc>
        <w:tc>
          <w:tcPr>
            <w:tcW w:w="1384" w:type="dxa"/>
          </w:tcPr>
          <w:p w:rsidR="00002CD0" w:rsidRDefault="00002CD0" w:rsidP="00002CD0">
            <w:pPr>
              <w:jc w:val="right"/>
            </w:pPr>
            <w:r>
              <w:t>538,560.49</w:t>
            </w:r>
          </w:p>
        </w:tc>
        <w:tc>
          <w:tcPr>
            <w:tcW w:w="1385" w:type="dxa"/>
          </w:tcPr>
          <w:p w:rsidR="00002CD0" w:rsidRDefault="00002CD0" w:rsidP="00002CD0">
            <w:pPr>
              <w:jc w:val="right"/>
            </w:pPr>
            <w:r>
              <w:t>299,049.15</w:t>
            </w:r>
          </w:p>
        </w:tc>
        <w:tc>
          <w:tcPr>
            <w:tcW w:w="1385" w:type="dxa"/>
          </w:tcPr>
          <w:p w:rsidR="00002CD0" w:rsidRDefault="00002CD0" w:rsidP="00002CD0">
            <w:pPr>
              <w:jc w:val="right"/>
            </w:pPr>
            <w:r>
              <w:t>3,506.42</w:t>
            </w:r>
          </w:p>
        </w:tc>
      </w:tr>
      <w:tr w:rsidR="00002CD0" w:rsidTr="00002CD0">
        <w:tc>
          <w:tcPr>
            <w:tcW w:w="1384" w:type="dxa"/>
          </w:tcPr>
          <w:p w:rsidR="00002CD0" w:rsidRDefault="00002CD0" w:rsidP="00002CD0">
            <w:pPr>
              <w:jc w:val="left"/>
            </w:pPr>
            <w:r>
              <w:rPr>
                <w:rFonts w:hint="eastAsia"/>
              </w:rPr>
              <w:t>2.</w:t>
            </w:r>
            <w:r>
              <w:rPr>
                <w:rFonts w:hint="eastAsia"/>
              </w:rPr>
              <w:t>本期利润</w:t>
            </w:r>
          </w:p>
        </w:tc>
        <w:tc>
          <w:tcPr>
            <w:tcW w:w="1384" w:type="dxa"/>
          </w:tcPr>
          <w:p w:rsidR="00002CD0" w:rsidRDefault="00002CD0" w:rsidP="00002CD0">
            <w:pPr>
              <w:jc w:val="right"/>
            </w:pPr>
            <w:r>
              <w:t>33,746,679.23</w:t>
            </w:r>
          </w:p>
        </w:tc>
        <w:tc>
          <w:tcPr>
            <w:tcW w:w="1384" w:type="dxa"/>
          </w:tcPr>
          <w:p w:rsidR="00002CD0" w:rsidRDefault="00002CD0" w:rsidP="00002CD0">
            <w:pPr>
              <w:jc w:val="right"/>
            </w:pPr>
            <w:r>
              <w:t>253,732.49</w:t>
            </w:r>
          </w:p>
        </w:tc>
        <w:tc>
          <w:tcPr>
            <w:tcW w:w="1384" w:type="dxa"/>
          </w:tcPr>
          <w:p w:rsidR="00002CD0" w:rsidRDefault="00002CD0" w:rsidP="00002CD0">
            <w:pPr>
              <w:jc w:val="right"/>
            </w:pPr>
            <w:r>
              <w:t>6,151.75</w:t>
            </w:r>
          </w:p>
        </w:tc>
        <w:tc>
          <w:tcPr>
            <w:tcW w:w="1385" w:type="dxa"/>
          </w:tcPr>
          <w:p w:rsidR="00002CD0" w:rsidRDefault="00002CD0" w:rsidP="00002CD0">
            <w:pPr>
              <w:jc w:val="right"/>
            </w:pPr>
            <w:r>
              <w:t>521,610.90</w:t>
            </w:r>
          </w:p>
        </w:tc>
        <w:tc>
          <w:tcPr>
            <w:tcW w:w="1385" w:type="dxa"/>
          </w:tcPr>
          <w:p w:rsidR="00002CD0" w:rsidRDefault="00002CD0" w:rsidP="00002CD0">
            <w:pPr>
              <w:jc w:val="right"/>
            </w:pPr>
            <w:r>
              <w:t>4,395.34</w:t>
            </w:r>
          </w:p>
        </w:tc>
      </w:tr>
      <w:tr w:rsidR="00002CD0" w:rsidTr="00002CD0">
        <w:tc>
          <w:tcPr>
            <w:tcW w:w="1384" w:type="dxa"/>
          </w:tcPr>
          <w:p w:rsidR="00002CD0" w:rsidRDefault="00002CD0" w:rsidP="00002CD0">
            <w:pPr>
              <w:jc w:val="left"/>
            </w:pPr>
            <w:r>
              <w:rPr>
                <w:rFonts w:hint="eastAsia"/>
              </w:rPr>
              <w:t>3.</w:t>
            </w:r>
            <w:r>
              <w:rPr>
                <w:rFonts w:hint="eastAsia"/>
              </w:rPr>
              <w:t>加权平均基金份额本期利润</w:t>
            </w:r>
          </w:p>
        </w:tc>
        <w:tc>
          <w:tcPr>
            <w:tcW w:w="1384" w:type="dxa"/>
          </w:tcPr>
          <w:p w:rsidR="00002CD0" w:rsidRDefault="00002CD0" w:rsidP="00002CD0">
            <w:pPr>
              <w:jc w:val="right"/>
            </w:pPr>
            <w:r>
              <w:t>0.0048</w:t>
            </w:r>
          </w:p>
        </w:tc>
        <w:tc>
          <w:tcPr>
            <w:tcW w:w="1384" w:type="dxa"/>
          </w:tcPr>
          <w:p w:rsidR="00002CD0" w:rsidRDefault="00002CD0" w:rsidP="00002CD0">
            <w:pPr>
              <w:jc w:val="right"/>
            </w:pPr>
            <w:r>
              <w:t>0.0044</w:t>
            </w:r>
          </w:p>
        </w:tc>
        <w:tc>
          <w:tcPr>
            <w:tcW w:w="1384" w:type="dxa"/>
          </w:tcPr>
          <w:p w:rsidR="00002CD0" w:rsidRDefault="00002CD0" w:rsidP="00002CD0">
            <w:pPr>
              <w:jc w:val="right"/>
            </w:pPr>
            <w:r>
              <w:t>0.0001</w:t>
            </w:r>
          </w:p>
        </w:tc>
        <w:tc>
          <w:tcPr>
            <w:tcW w:w="1385" w:type="dxa"/>
          </w:tcPr>
          <w:p w:rsidR="00002CD0" w:rsidRDefault="00002CD0" w:rsidP="00002CD0">
            <w:pPr>
              <w:jc w:val="right"/>
            </w:pPr>
            <w:r>
              <w:t>0.0071</w:t>
            </w:r>
          </w:p>
        </w:tc>
        <w:tc>
          <w:tcPr>
            <w:tcW w:w="1385" w:type="dxa"/>
          </w:tcPr>
          <w:p w:rsidR="00002CD0" w:rsidRDefault="00002CD0" w:rsidP="00002CD0">
            <w:pPr>
              <w:jc w:val="right"/>
            </w:pPr>
            <w:r>
              <w:t>0.0050</w:t>
            </w:r>
          </w:p>
        </w:tc>
      </w:tr>
      <w:tr w:rsidR="00002CD0" w:rsidTr="00002CD0">
        <w:tc>
          <w:tcPr>
            <w:tcW w:w="1384" w:type="dxa"/>
          </w:tcPr>
          <w:p w:rsidR="00002CD0" w:rsidRDefault="00002CD0" w:rsidP="00002CD0">
            <w:pPr>
              <w:jc w:val="left"/>
            </w:pPr>
            <w:r>
              <w:rPr>
                <w:rFonts w:hint="eastAsia"/>
              </w:rPr>
              <w:t>4.</w:t>
            </w:r>
            <w:r>
              <w:rPr>
                <w:rFonts w:hint="eastAsia"/>
              </w:rPr>
              <w:t>期末基金资产净值</w:t>
            </w:r>
          </w:p>
        </w:tc>
        <w:tc>
          <w:tcPr>
            <w:tcW w:w="1384" w:type="dxa"/>
          </w:tcPr>
          <w:p w:rsidR="00002CD0" w:rsidRDefault="00002CD0" w:rsidP="00002CD0">
            <w:pPr>
              <w:jc w:val="right"/>
            </w:pPr>
            <w:r>
              <w:t>6,595,592,268.05</w:t>
            </w:r>
          </w:p>
        </w:tc>
        <w:tc>
          <w:tcPr>
            <w:tcW w:w="1384" w:type="dxa"/>
          </w:tcPr>
          <w:p w:rsidR="00002CD0" w:rsidRDefault="00002CD0" w:rsidP="00002CD0">
            <w:pPr>
              <w:jc w:val="right"/>
            </w:pPr>
            <w:r>
              <w:t>38,480,601.41</w:t>
            </w:r>
          </w:p>
        </w:tc>
        <w:tc>
          <w:tcPr>
            <w:tcW w:w="1384" w:type="dxa"/>
          </w:tcPr>
          <w:p w:rsidR="00002CD0" w:rsidRDefault="00002CD0" w:rsidP="00002CD0">
            <w:pPr>
              <w:jc w:val="right"/>
            </w:pPr>
            <w:r>
              <w:t>972,294,407.38</w:t>
            </w:r>
          </w:p>
        </w:tc>
        <w:tc>
          <w:tcPr>
            <w:tcW w:w="1385" w:type="dxa"/>
          </w:tcPr>
          <w:p w:rsidR="00002CD0" w:rsidRDefault="00002CD0" w:rsidP="00002CD0">
            <w:pPr>
              <w:jc w:val="right"/>
            </w:pPr>
            <w:r>
              <w:t>11,225,717.79</w:t>
            </w:r>
          </w:p>
        </w:tc>
        <w:tc>
          <w:tcPr>
            <w:tcW w:w="1385" w:type="dxa"/>
          </w:tcPr>
          <w:p w:rsidR="00002CD0" w:rsidRDefault="00002CD0" w:rsidP="00002CD0">
            <w:pPr>
              <w:jc w:val="right"/>
            </w:pPr>
            <w:r>
              <w:t>2,406,275.99</w:t>
            </w:r>
          </w:p>
        </w:tc>
      </w:tr>
      <w:tr w:rsidR="00002CD0" w:rsidTr="00002CD0">
        <w:tc>
          <w:tcPr>
            <w:tcW w:w="1384" w:type="dxa"/>
          </w:tcPr>
          <w:p w:rsidR="00002CD0" w:rsidRDefault="00002CD0" w:rsidP="00002CD0">
            <w:pPr>
              <w:jc w:val="left"/>
            </w:pPr>
            <w:r>
              <w:rPr>
                <w:rFonts w:hint="eastAsia"/>
              </w:rPr>
              <w:t>5.</w:t>
            </w:r>
            <w:r>
              <w:rPr>
                <w:rFonts w:hint="eastAsia"/>
              </w:rPr>
              <w:t>期末基金份额净值</w:t>
            </w:r>
          </w:p>
        </w:tc>
        <w:tc>
          <w:tcPr>
            <w:tcW w:w="1384" w:type="dxa"/>
          </w:tcPr>
          <w:p w:rsidR="00002CD0" w:rsidRDefault="00002CD0" w:rsidP="00002CD0">
            <w:pPr>
              <w:jc w:val="right"/>
            </w:pPr>
            <w:r>
              <w:t>1.0253</w:t>
            </w:r>
          </w:p>
        </w:tc>
        <w:tc>
          <w:tcPr>
            <w:tcW w:w="1384" w:type="dxa"/>
          </w:tcPr>
          <w:p w:rsidR="00002CD0" w:rsidRDefault="00002CD0" w:rsidP="00002CD0">
            <w:pPr>
              <w:jc w:val="right"/>
            </w:pPr>
            <w:r>
              <w:t>1.0230</w:t>
            </w:r>
          </w:p>
        </w:tc>
        <w:tc>
          <w:tcPr>
            <w:tcW w:w="1384" w:type="dxa"/>
          </w:tcPr>
          <w:p w:rsidR="00002CD0" w:rsidRDefault="00002CD0" w:rsidP="00002CD0">
            <w:pPr>
              <w:jc w:val="right"/>
            </w:pPr>
            <w:r>
              <w:t>1.0259</w:t>
            </w:r>
          </w:p>
        </w:tc>
        <w:tc>
          <w:tcPr>
            <w:tcW w:w="1385" w:type="dxa"/>
          </w:tcPr>
          <w:p w:rsidR="00002CD0" w:rsidRDefault="00002CD0" w:rsidP="00002CD0">
            <w:pPr>
              <w:jc w:val="right"/>
            </w:pPr>
            <w:r>
              <w:t>1.0640</w:t>
            </w:r>
          </w:p>
        </w:tc>
        <w:tc>
          <w:tcPr>
            <w:tcW w:w="1385" w:type="dxa"/>
          </w:tcPr>
          <w:p w:rsidR="00002CD0" w:rsidRDefault="00002CD0" w:rsidP="00002CD0">
            <w:pPr>
              <w:jc w:val="right"/>
            </w:pPr>
            <w:r>
              <w:t>1.0253</w:t>
            </w:r>
          </w:p>
        </w:tc>
      </w:tr>
    </w:tbl>
    <w:p w:rsidR="00002CD0" w:rsidRDefault="00002CD0" w:rsidP="00002CD0">
      <w:pPr>
        <w:pStyle w:val="-8"/>
        <w:rPr>
          <w:rFonts w:hint="eastAsia"/>
        </w:rPr>
      </w:pPr>
      <w:r>
        <w:rPr>
          <w:rFonts w:hint="eastAsia"/>
        </w:rPr>
        <w:t>注：1、基金业绩指标不包括持有人认（申）购或交易基金的各项费用，计入费用后实际收益水平要低于所列数字；</w:t>
      </w:r>
    </w:p>
    <w:p w:rsidR="00002CD0" w:rsidRDefault="00002CD0" w:rsidP="00002CD0">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002CD0" w:rsidRDefault="00002CD0" w:rsidP="00002CD0">
      <w:pPr>
        <w:pStyle w:val="-2"/>
        <w:spacing w:before="312"/>
        <w:rPr>
          <w:rFonts w:hint="eastAsia"/>
        </w:rPr>
      </w:pPr>
      <w:r>
        <w:rPr>
          <w:rFonts w:hint="eastAsia"/>
        </w:rPr>
        <w:t>基金净值表现</w:t>
      </w:r>
    </w:p>
    <w:p w:rsidR="00002CD0" w:rsidRDefault="00002CD0" w:rsidP="00002CD0">
      <w:pPr>
        <w:pStyle w:val="-3"/>
        <w:spacing w:before="156" w:after="156"/>
        <w:rPr>
          <w:rFonts w:hint="eastAsia"/>
        </w:rPr>
      </w:pPr>
      <w:r>
        <w:rPr>
          <w:rFonts w:hint="eastAsia"/>
        </w:rPr>
        <w:t>本报告期基金份额净值增长率及其与同期业绩比较基准收益率的比较</w:t>
      </w:r>
    </w:p>
    <w:p w:rsidR="00002CD0" w:rsidRDefault="00002CD0" w:rsidP="00002CD0">
      <w:pPr>
        <w:pStyle w:val="-"/>
        <w:ind w:firstLine="420"/>
        <w:rPr>
          <w:rFonts w:hint="eastAsia"/>
        </w:rPr>
      </w:pPr>
      <w:r>
        <w:rPr>
          <w:rFonts w:hint="eastAsia"/>
        </w:rPr>
        <w:t>南方中债1-3年国开行债券指数A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02CD0" w:rsidTr="00002CD0">
        <w:trPr>
          <w:cnfStyle w:val="100000000000" w:firstRow="1" w:lastRow="0" w:firstColumn="0" w:lastColumn="0" w:oddVBand="0" w:evenVBand="0" w:oddHBand="0" w:evenHBand="0" w:firstRowFirstColumn="0" w:firstRowLastColumn="0" w:lastRowFirstColumn="0" w:lastRowLastColumn="0"/>
        </w:trPr>
        <w:tc>
          <w:tcPr>
            <w:tcW w:w="1429" w:type="dxa"/>
          </w:tcPr>
          <w:p w:rsidR="00002CD0" w:rsidRPr="00002CD0" w:rsidRDefault="00002CD0" w:rsidP="00002CD0">
            <w:pPr>
              <w:jc w:val="center"/>
              <w:rPr>
                <w:b/>
              </w:rPr>
            </w:pPr>
            <w:r w:rsidRPr="00002CD0">
              <w:rPr>
                <w:rFonts w:hint="eastAsia"/>
                <w:b/>
              </w:rPr>
              <w:lastRenderedPageBreak/>
              <w:t>阶段</w:t>
            </w:r>
          </w:p>
        </w:tc>
        <w:tc>
          <w:tcPr>
            <w:tcW w:w="1315" w:type="dxa"/>
          </w:tcPr>
          <w:p w:rsidR="00002CD0" w:rsidRPr="00002CD0" w:rsidRDefault="00002CD0" w:rsidP="00002CD0">
            <w:pPr>
              <w:jc w:val="center"/>
              <w:rPr>
                <w:b/>
              </w:rPr>
            </w:pPr>
            <w:r w:rsidRPr="00002CD0">
              <w:rPr>
                <w:rFonts w:hint="eastAsia"/>
                <w:b/>
              </w:rPr>
              <w:t>净值增长率①</w:t>
            </w:r>
          </w:p>
        </w:tc>
        <w:tc>
          <w:tcPr>
            <w:tcW w:w="1315" w:type="dxa"/>
          </w:tcPr>
          <w:p w:rsidR="00002CD0" w:rsidRPr="00002CD0" w:rsidRDefault="00002CD0" w:rsidP="00002CD0">
            <w:pPr>
              <w:jc w:val="center"/>
              <w:rPr>
                <w:b/>
              </w:rPr>
            </w:pPr>
            <w:r w:rsidRPr="00002CD0">
              <w:rPr>
                <w:rFonts w:hint="eastAsia"/>
                <w:b/>
              </w:rPr>
              <w:t>净值增长率标准差②</w:t>
            </w:r>
          </w:p>
        </w:tc>
        <w:tc>
          <w:tcPr>
            <w:tcW w:w="1315" w:type="dxa"/>
          </w:tcPr>
          <w:p w:rsidR="00002CD0" w:rsidRPr="00002CD0" w:rsidRDefault="00002CD0" w:rsidP="00002CD0">
            <w:pPr>
              <w:jc w:val="center"/>
              <w:rPr>
                <w:b/>
              </w:rPr>
            </w:pPr>
            <w:r w:rsidRPr="00002CD0">
              <w:rPr>
                <w:rFonts w:hint="eastAsia"/>
                <w:b/>
              </w:rPr>
              <w:t>业绩比较基准收益率③</w:t>
            </w:r>
          </w:p>
        </w:tc>
        <w:tc>
          <w:tcPr>
            <w:tcW w:w="1315" w:type="dxa"/>
          </w:tcPr>
          <w:p w:rsidR="00002CD0" w:rsidRPr="00002CD0" w:rsidRDefault="00002CD0" w:rsidP="00002CD0">
            <w:pPr>
              <w:jc w:val="center"/>
              <w:rPr>
                <w:b/>
              </w:rPr>
            </w:pPr>
            <w:r w:rsidRPr="00002CD0">
              <w:rPr>
                <w:rFonts w:hint="eastAsia"/>
                <w:b/>
              </w:rPr>
              <w:t>业绩比较基准收益率标准差④</w:t>
            </w:r>
          </w:p>
        </w:tc>
        <w:tc>
          <w:tcPr>
            <w:tcW w:w="907" w:type="dxa"/>
          </w:tcPr>
          <w:p w:rsidR="00002CD0" w:rsidRPr="00002CD0" w:rsidRDefault="00002CD0" w:rsidP="00002CD0">
            <w:pPr>
              <w:jc w:val="center"/>
              <w:rPr>
                <w:b/>
              </w:rPr>
            </w:pPr>
            <w:r w:rsidRPr="00002CD0">
              <w:rPr>
                <w:rFonts w:hint="eastAsia"/>
                <w:b/>
              </w:rPr>
              <w:t>①</w:t>
            </w:r>
            <w:r w:rsidRPr="00002CD0">
              <w:rPr>
                <w:rFonts w:hint="eastAsia"/>
                <w:b/>
              </w:rPr>
              <w:t>-</w:t>
            </w:r>
            <w:r w:rsidRPr="00002CD0">
              <w:rPr>
                <w:rFonts w:hint="eastAsia"/>
                <w:b/>
              </w:rPr>
              <w:t>③</w:t>
            </w:r>
          </w:p>
        </w:tc>
        <w:tc>
          <w:tcPr>
            <w:tcW w:w="907" w:type="dxa"/>
          </w:tcPr>
          <w:p w:rsidR="00002CD0" w:rsidRPr="00002CD0" w:rsidRDefault="00002CD0" w:rsidP="00002CD0">
            <w:pPr>
              <w:jc w:val="center"/>
              <w:rPr>
                <w:b/>
              </w:rPr>
            </w:pPr>
            <w:r w:rsidRPr="00002CD0">
              <w:rPr>
                <w:rFonts w:hint="eastAsia"/>
                <w:b/>
              </w:rPr>
              <w:t>②</w:t>
            </w:r>
            <w:r w:rsidRPr="00002CD0">
              <w:rPr>
                <w:rFonts w:hint="eastAsia"/>
                <w:b/>
              </w:rPr>
              <w:t>-</w:t>
            </w:r>
            <w:r w:rsidRPr="00002CD0">
              <w:rPr>
                <w:rFonts w:hint="eastAsia"/>
                <w:b/>
              </w:rPr>
              <w:t>④</w:t>
            </w:r>
          </w:p>
        </w:tc>
      </w:tr>
      <w:tr w:rsidR="00002CD0" w:rsidTr="00002CD0">
        <w:tc>
          <w:tcPr>
            <w:tcW w:w="1429" w:type="dxa"/>
          </w:tcPr>
          <w:p w:rsidR="00002CD0" w:rsidRDefault="00002CD0" w:rsidP="00002CD0">
            <w:pPr>
              <w:jc w:val="left"/>
            </w:pPr>
            <w:r>
              <w:rPr>
                <w:rFonts w:hint="eastAsia"/>
              </w:rPr>
              <w:t>过去三个月</w:t>
            </w:r>
          </w:p>
        </w:tc>
        <w:tc>
          <w:tcPr>
            <w:tcW w:w="1315" w:type="dxa"/>
          </w:tcPr>
          <w:p w:rsidR="00002CD0" w:rsidRDefault="00002CD0" w:rsidP="00002CD0">
            <w:pPr>
              <w:jc w:val="right"/>
            </w:pPr>
            <w:r>
              <w:t>0.47%</w:t>
            </w:r>
          </w:p>
        </w:tc>
        <w:tc>
          <w:tcPr>
            <w:tcW w:w="1315" w:type="dxa"/>
          </w:tcPr>
          <w:p w:rsidR="00002CD0" w:rsidRDefault="00002CD0" w:rsidP="00002CD0">
            <w:pPr>
              <w:jc w:val="right"/>
            </w:pPr>
            <w:r>
              <w:t>0.03%</w:t>
            </w:r>
          </w:p>
        </w:tc>
        <w:tc>
          <w:tcPr>
            <w:tcW w:w="1315" w:type="dxa"/>
          </w:tcPr>
          <w:p w:rsidR="00002CD0" w:rsidRDefault="00002CD0" w:rsidP="00002CD0">
            <w:pPr>
              <w:jc w:val="right"/>
            </w:pPr>
            <w:r>
              <w:t>0.48%</w:t>
            </w:r>
          </w:p>
        </w:tc>
        <w:tc>
          <w:tcPr>
            <w:tcW w:w="1315" w:type="dxa"/>
          </w:tcPr>
          <w:p w:rsidR="00002CD0" w:rsidRDefault="00002CD0" w:rsidP="00002CD0">
            <w:pPr>
              <w:jc w:val="right"/>
            </w:pPr>
            <w:r>
              <w:t>0.01%</w:t>
            </w:r>
          </w:p>
        </w:tc>
        <w:tc>
          <w:tcPr>
            <w:tcW w:w="907" w:type="dxa"/>
          </w:tcPr>
          <w:p w:rsidR="00002CD0" w:rsidRDefault="00002CD0" w:rsidP="00002CD0">
            <w:pPr>
              <w:jc w:val="right"/>
            </w:pPr>
            <w:r>
              <w:t>-0.01%</w:t>
            </w:r>
          </w:p>
        </w:tc>
        <w:tc>
          <w:tcPr>
            <w:tcW w:w="907" w:type="dxa"/>
          </w:tcPr>
          <w:p w:rsidR="00002CD0" w:rsidRDefault="00002CD0" w:rsidP="00002CD0">
            <w:pPr>
              <w:jc w:val="right"/>
            </w:pPr>
            <w:r>
              <w:t>0.02%</w:t>
            </w:r>
          </w:p>
        </w:tc>
      </w:tr>
      <w:tr w:rsidR="00002CD0" w:rsidTr="00002CD0">
        <w:tc>
          <w:tcPr>
            <w:tcW w:w="1429" w:type="dxa"/>
          </w:tcPr>
          <w:p w:rsidR="00002CD0" w:rsidRDefault="00002CD0" w:rsidP="00002CD0">
            <w:pPr>
              <w:jc w:val="left"/>
            </w:pPr>
            <w:r>
              <w:rPr>
                <w:rFonts w:hint="eastAsia"/>
              </w:rPr>
              <w:t>过去六个月</w:t>
            </w:r>
          </w:p>
        </w:tc>
        <w:tc>
          <w:tcPr>
            <w:tcW w:w="1315" w:type="dxa"/>
          </w:tcPr>
          <w:p w:rsidR="00002CD0" w:rsidRDefault="00002CD0" w:rsidP="00002CD0">
            <w:pPr>
              <w:jc w:val="right"/>
            </w:pPr>
            <w:r>
              <w:t>0.32%</w:t>
            </w:r>
          </w:p>
        </w:tc>
        <w:tc>
          <w:tcPr>
            <w:tcW w:w="1315" w:type="dxa"/>
          </w:tcPr>
          <w:p w:rsidR="00002CD0" w:rsidRDefault="00002CD0" w:rsidP="00002CD0">
            <w:pPr>
              <w:jc w:val="right"/>
            </w:pPr>
            <w:r>
              <w:t>0.04%</w:t>
            </w:r>
          </w:p>
        </w:tc>
        <w:tc>
          <w:tcPr>
            <w:tcW w:w="1315" w:type="dxa"/>
          </w:tcPr>
          <w:p w:rsidR="00002CD0" w:rsidRDefault="00002CD0" w:rsidP="00002CD0">
            <w:pPr>
              <w:jc w:val="right"/>
            </w:pPr>
            <w:r>
              <w:t>-0.21%</w:t>
            </w:r>
          </w:p>
        </w:tc>
        <w:tc>
          <w:tcPr>
            <w:tcW w:w="1315" w:type="dxa"/>
          </w:tcPr>
          <w:p w:rsidR="00002CD0" w:rsidRDefault="00002CD0" w:rsidP="00002CD0">
            <w:pPr>
              <w:jc w:val="right"/>
            </w:pPr>
            <w:r>
              <w:t>0.04%</w:t>
            </w:r>
          </w:p>
        </w:tc>
        <w:tc>
          <w:tcPr>
            <w:tcW w:w="907" w:type="dxa"/>
          </w:tcPr>
          <w:p w:rsidR="00002CD0" w:rsidRDefault="00002CD0" w:rsidP="00002CD0">
            <w:pPr>
              <w:jc w:val="right"/>
            </w:pPr>
            <w:r>
              <w:t>0.53%</w:t>
            </w:r>
          </w:p>
        </w:tc>
        <w:tc>
          <w:tcPr>
            <w:tcW w:w="907" w:type="dxa"/>
          </w:tcPr>
          <w:p w:rsidR="00002CD0" w:rsidRDefault="00002CD0" w:rsidP="00002CD0">
            <w:pPr>
              <w:jc w:val="right"/>
            </w:pPr>
            <w:r>
              <w:t>0.00%</w:t>
            </w:r>
          </w:p>
        </w:tc>
      </w:tr>
      <w:tr w:rsidR="00002CD0" w:rsidTr="00002CD0">
        <w:tc>
          <w:tcPr>
            <w:tcW w:w="1429" w:type="dxa"/>
          </w:tcPr>
          <w:p w:rsidR="00002CD0" w:rsidRDefault="00002CD0" w:rsidP="00002CD0">
            <w:pPr>
              <w:jc w:val="left"/>
            </w:pPr>
            <w:r>
              <w:rPr>
                <w:rFonts w:hint="eastAsia"/>
              </w:rPr>
              <w:t>过去一年</w:t>
            </w:r>
          </w:p>
        </w:tc>
        <w:tc>
          <w:tcPr>
            <w:tcW w:w="1315" w:type="dxa"/>
          </w:tcPr>
          <w:p w:rsidR="00002CD0" w:rsidRDefault="00002CD0" w:rsidP="00002CD0">
            <w:pPr>
              <w:jc w:val="right"/>
            </w:pPr>
            <w:r>
              <w:t>0.84%</w:t>
            </w:r>
          </w:p>
        </w:tc>
        <w:tc>
          <w:tcPr>
            <w:tcW w:w="1315" w:type="dxa"/>
          </w:tcPr>
          <w:p w:rsidR="00002CD0" w:rsidRDefault="00002CD0" w:rsidP="00002CD0">
            <w:pPr>
              <w:jc w:val="right"/>
            </w:pPr>
            <w:r>
              <w:t>0.05%</w:t>
            </w:r>
          </w:p>
        </w:tc>
        <w:tc>
          <w:tcPr>
            <w:tcW w:w="1315" w:type="dxa"/>
          </w:tcPr>
          <w:p w:rsidR="00002CD0" w:rsidRDefault="00002CD0" w:rsidP="00002CD0">
            <w:pPr>
              <w:jc w:val="right"/>
            </w:pPr>
            <w:r>
              <w:t>-1.79%</w:t>
            </w:r>
          </w:p>
        </w:tc>
        <w:tc>
          <w:tcPr>
            <w:tcW w:w="1315" w:type="dxa"/>
          </w:tcPr>
          <w:p w:rsidR="00002CD0" w:rsidRDefault="00002CD0" w:rsidP="00002CD0">
            <w:pPr>
              <w:jc w:val="right"/>
            </w:pPr>
            <w:r>
              <w:t>0.05%</w:t>
            </w:r>
          </w:p>
        </w:tc>
        <w:tc>
          <w:tcPr>
            <w:tcW w:w="907" w:type="dxa"/>
          </w:tcPr>
          <w:p w:rsidR="00002CD0" w:rsidRDefault="00002CD0" w:rsidP="00002CD0">
            <w:pPr>
              <w:jc w:val="right"/>
            </w:pPr>
            <w:r>
              <w:t>2.63%</w:t>
            </w:r>
          </w:p>
        </w:tc>
        <w:tc>
          <w:tcPr>
            <w:tcW w:w="907" w:type="dxa"/>
          </w:tcPr>
          <w:p w:rsidR="00002CD0" w:rsidRDefault="00002CD0" w:rsidP="00002CD0">
            <w:pPr>
              <w:jc w:val="right"/>
            </w:pPr>
            <w:r>
              <w:t>0.00%</w:t>
            </w:r>
          </w:p>
        </w:tc>
      </w:tr>
      <w:tr w:rsidR="00002CD0" w:rsidTr="00002CD0">
        <w:tc>
          <w:tcPr>
            <w:tcW w:w="1429" w:type="dxa"/>
          </w:tcPr>
          <w:p w:rsidR="00002CD0" w:rsidRDefault="00002CD0" w:rsidP="00002CD0">
            <w:pPr>
              <w:jc w:val="left"/>
            </w:pPr>
            <w:r>
              <w:rPr>
                <w:rFonts w:hint="eastAsia"/>
              </w:rPr>
              <w:t>过去三年</w:t>
            </w:r>
          </w:p>
        </w:tc>
        <w:tc>
          <w:tcPr>
            <w:tcW w:w="1315" w:type="dxa"/>
          </w:tcPr>
          <w:p w:rsidR="00002CD0" w:rsidRDefault="00002CD0" w:rsidP="00002CD0">
            <w:pPr>
              <w:jc w:val="right"/>
            </w:pPr>
            <w:r>
              <w:t>8.42%</w:t>
            </w:r>
          </w:p>
        </w:tc>
        <w:tc>
          <w:tcPr>
            <w:tcW w:w="1315" w:type="dxa"/>
          </w:tcPr>
          <w:p w:rsidR="00002CD0" w:rsidRDefault="00002CD0" w:rsidP="00002CD0">
            <w:pPr>
              <w:jc w:val="right"/>
            </w:pPr>
            <w:r>
              <w:t>0.05%</w:t>
            </w:r>
          </w:p>
        </w:tc>
        <w:tc>
          <w:tcPr>
            <w:tcW w:w="1315" w:type="dxa"/>
          </w:tcPr>
          <w:p w:rsidR="00002CD0" w:rsidRDefault="00002CD0" w:rsidP="00002CD0">
            <w:pPr>
              <w:jc w:val="right"/>
            </w:pPr>
            <w:r>
              <w:t>-2.36%</w:t>
            </w:r>
          </w:p>
        </w:tc>
        <w:tc>
          <w:tcPr>
            <w:tcW w:w="1315" w:type="dxa"/>
          </w:tcPr>
          <w:p w:rsidR="00002CD0" w:rsidRDefault="00002CD0" w:rsidP="00002CD0">
            <w:pPr>
              <w:jc w:val="right"/>
            </w:pPr>
            <w:r>
              <w:t>0.06%</w:t>
            </w:r>
          </w:p>
        </w:tc>
        <w:tc>
          <w:tcPr>
            <w:tcW w:w="907" w:type="dxa"/>
          </w:tcPr>
          <w:p w:rsidR="00002CD0" w:rsidRDefault="00002CD0" w:rsidP="00002CD0">
            <w:pPr>
              <w:jc w:val="right"/>
            </w:pPr>
            <w:r>
              <w:t>10.78%</w:t>
            </w:r>
          </w:p>
        </w:tc>
        <w:tc>
          <w:tcPr>
            <w:tcW w:w="907" w:type="dxa"/>
          </w:tcPr>
          <w:p w:rsidR="00002CD0" w:rsidRDefault="00002CD0" w:rsidP="00002CD0">
            <w:pPr>
              <w:jc w:val="right"/>
            </w:pPr>
            <w:r>
              <w:t>-0.01%</w:t>
            </w:r>
          </w:p>
        </w:tc>
      </w:tr>
      <w:tr w:rsidR="00002CD0" w:rsidTr="00002CD0">
        <w:tc>
          <w:tcPr>
            <w:tcW w:w="1429" w:type="dxa"/>
          </w:tcPr>
          <w:p w:rsidR="00002CD0" w:rsidRDefault="00002CD0" w:rsidP="00002CD0">
            <w:pPr>
              <w:jc w:val="left"/>
            </w:pPr>
            <w:r>
              <w:rPr>
                <w:rFonts w:hint="eastAsia"/>
              </w:rPr>
              <w:t>过去五年</w:t>
            </w:r>
          </w:p>
        </w:tc>
        <w:tc>
          <w:tcPr>
            <w:tcW w:w="1315" w:type="dxa"/>
          </w:tcPr>
          <w:p w:rsidR="00002CD0" w:rsidRDefault="00002CD0" w:rsidP="00002CD0">
            <w:pPr>
              <w:jc w:val="right"/>
            </w:pPr>
            <w:r>
              <w:t>14.91%</w:t>
            </w:r>
          </w:p>
        </w:tc>
        <w:tc>
          <w:tcPr>
            <w:tcW w:w="1315" w:type="dxa"/>
          </w:tcPr>
          <w:p w:rsidR="00002CD0" w:rsidRDefault="00002CD0" w:rsidP="00002CD0">
            <w:pPr>
              <w:jc w:val="right"/>
            </w:pPr>
            <w:r>
              <w:t>0.05%</w:t>
            </w:r>
          </w:p>
        </w:tc>
        <w:tc>
          <w:tcPr>
            <w:tcW w:w="1315" w:type="dxa"/>
          </w:tcPr>
          <w:p w:rsidR="00002CD0" w:rsidRDefault="00002CD0" w:rsidP="00002CD0">
            <w:pPr>
              <w:jc w:val="right"/>
            </w:pPr>
            <w:r>
              <w:t>-3.42%</w:t>
            </w:r>
          </w:p>
        </w:tc>
        <w:tc>
          <w:tcPr>
            <w:tcW w:w="1315" w:type="dxa"/>
          </w:tcPr>
          <w:p w:rsidR="00002CD0" w:rsidRDefault="00002CD0" w:rsidP="00002CD0">
            <w:pPr>
              <w:jc w:val="right"/>
            </w:pPr>
            <w:r>
              <w:t>0.06%</w:t>
            </w:r>
          </w:p>
        </w:tc>
        <w:tc>
          <w:tcPr>
            <w:tcW w:w="907" w:type="dxa"/>
          </w:tcPr>
          <w:p w:rsidR="00002CD0" w:rsidRDefault="00002CD0" w:rsidP="00002CD0">
            <w:pPr>
              <w:jc w:val="right"/>
            </w:pPr>
            <w:r>
              <w:t>18.33%</w:t>
            </w:r>
          </w:p>
        </w:tc>
        <w:tc>
          <w:tcPr>
            <w:tcW w:w="907" w:type="dxa"/>
          </w:tcPr>
          <w:p w:rsidR="00002CD0" w:rsidRDefault="00002CD0" w:rsidP="00002CD0">
            <w:pPr>
              <w:jc w:val="right"/>
            </w:pPr>
            <w:r>
              <w:t>-0.01%</w:t>
            </w:r>
          </w:p>
        </w:tc>
      </w:tr>
      <w:tr w:rsidR="00002CD0" w:rsidTr="00002CD0">
        <w:tc>
          <w:tcPr>
            <w:tcW w:w="1429" w:type="dxa"/>
          </w:tcPr>
          <w:p w:rsidR="00002CD0" w:rsidRDefault="00002CD0" w:rsidP="00002CD0">
            <w:pPr>
              <w:jc w:val="left"/>
            </w:pPr>
            <w:r>
              <w:rPr>
                <w:rFonts w:hint="eastAsia"/>
              </w:rPr>
              <w:t>自基金合同生效起至今</w:t>
            </w:r>
          </w:p>
        </w:tc>
        <w:tc>
          <w:tcPr>
            <w:tcW w:w="1315" w:type="dxa"/>
          </w:tcPr>
          <w:p w:rsidR="00002CD0" w:rsidRDefault="00002CD0" w:rsidP="00002CD0">
            <w:pPr>
              <w:jc w:val="right"/>
            </w:pPr>
            <w:r>
              <w:t>23.51%</w:t>
            </w:r>
          </w:p>
        </w:tc>
        <w:tc>
          <w:tcPr>
            <w:tcW w:w="1315" w:type="dxa"/>
          </w:tcPr>
          <w:p w:rsidR="00002CD0" w:rsidRDefault="00002CD0" w:rsidP="00002CD0">
            <w:pPr>
              <w:jc w:val="right"/>
            </w:pPr>
            <w:r>
              <w:t>0.05%</w:t>
            </w:r>
          </w:p>
        </w:tc>
        <w:tc>
          <w:tcPr>
            <w:tcW w:w="1315" w:type="dxa"/>
          </w:tcPr>
          <w:p w:rsidR="00002CD0" w:rsidRDefault="00002CD0" w:rsidP="00002CD0">
            <w:pPr>
              <w:jc w:val="right"/>
            </w:pPr>
            <w:r>
              <w:t>-4.39%</w:t>
            </w:r>
          </w:p>
        </w:tc>
        <w:tc>
          <w:tcPr>
            <w:tcW w:w="1315" w:type="dxa"/>
          </w:tcPr>
          <w:p w:rsidR="00002CD0" w:rsidRDefault="00002CD0" w:rsidP="00002CD0">
            <w:pPr>
              <w:jc w:val="right"/>
            </w:pPr>
            <w:r>
              <w:t>0.06%</w:t>
            </w:r>
          </w:p>
        </w:tc>
        <w:tc>
          <w:tcPr>
            <w:tcW w:w="907" w:type="dxa"/>
          </w:tcPr>
          <w:p w:rsidR="00002CD0" w:rsidRDefault="00002CD0" w:rsidP="00002CD0">
            <w:pPr>
              <w:jc w:val="right"/>
            </w:pPr>
            <w:r>
              <w:t>27.90%</w:t>
            </w:r>
          </w:p>
        </w:tc>
        <w:tc>
          <w:tcPr>
            <w:tcW w:w="907" w:type="dxa"/>
          </w:tcPr>
          <w:p w:rsidR="00002CD0" w:rsidRDefault="00002CD0" w:rsidP="00002CD0">
            <w:pPr>
              <w:jc w:val="right"/>
            </w:pPr>
            <w:r>
              <w:t>-0.01%</w:t>
            </w:r>
          </w:p>
        </w:tc>
      </w:tr>
    </w:tbl>
    <w:p w:rsidR="00002CD0" w:rsidRDefault="00002CD0" w:rsidP="00002CD0">
      <w:pPr>
        <w:pStyle w:val="-"/>
        <w:ind w:firstLine="420"/>
        <w:rPr>
          <w:rFonts w:hint="eastAsia"/>
        </w:rPr>
      </w:pPr>
      <w:r>
        <w:rPr>
          <w:rFonts w:hint="eastAsia"/>
        </w:rPr>
        <w:t>南方中债1-3年国开行债券指数C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02CD0" w:rsidTr="00002CD0">
        <w:trPr>
          <w:cnfStyle w:val="100000000000" w:firstRow="1" w:lastRow="0" w:firstColumn="0" w:lastColumn="0" w:oddVBand="0" w:evenVBand="0" w:oddHBand="0" w:evenHBand="0" w:firstRowFirstColumn="0" w:firstRowLastColumn="0" w:lastRowFirstColumn="0" w:lastRowLastColumn="0"/>
        </w:trPr>
        <w:tc>
          <w:tcPr>
            <w:tcW w:w="1429" w:type="dxa"/>
          </w:tcPr>
          <w:p w:rsidR="00002CD0" w:rsidRPr="00002CD0" w:rsidRDefault="00002CD0" w:rsidP="00002CD0">
            <w:pPr>
              <w:jc w:val="center"/>
              <w:rPr>
                <w:b/>
              </w:rPr>
            </w:pPr>
            <w:r w:rsidRPr="00002CD0">
              <w:rPr>
                <w:rFonts w:hint="eastAsia"/>
                <w:b/>
              </w:rPr>
              <w:t>阶段</w:t>
            </w:r>
          </w:p>
        </w:tc>
        <w:tc>
          <w:tcPr>
            <w:tcW w:w="1315" w:type="dxa"/>
          </w:tcPr>
          <w:p w:rsidR="00002CD0" w:rsidRPr="00002CD0" w:rsidRDefault="00002CD0" w:rsidP="00002CD0">
            <w:pPr>
              <w:jc w:val="center"/>
              <w:rPr>
                <w:b/>
              </w:rPr>
            </w:pPr>
            <w:r w:rsidRPr="00002CD0">
              <w:rPr>
                <w:rFonts w:hint="eastAsia"/>
                <w:b/>
              </w:rPr>
              <w:t>净值增长率①</w:t>
            </w:r>
          </w:p>
        </w:tc>
        <w:tc>
          <w:tcPr>
            <w:tcW w:w="1315" w:type="dxa"/>
          </w:tcPr>
          <w:p w:rsidR="00002CD0" w:rsidRPr="00002CD0" w:rsidRDefault="00002CD0" w:rsidP="00002CD0">
            <w:pPr>
              <w:jc w:val="center"/>
              <w:rPr>
                <w:b/>
              </w:rPr>
            </w:pPr>
            <w:r w:rsidRPr="00002CD0">
              <w:rPr>
                <w:rFonts w:hint="eastAsia"/>
                <w:b/>
              </w:rPr>
              <w:t>净值增长率标准差②</w:t>
            </w:r>
          </w:p>
        </w:tc>
        <w:tc>
          <w:tcPr>
            <w:tcW w:w="1315" w:type="dxa"/>
          </w:tcPr>
          <w:p w:rsidR="00002CD0" w:rsidRPr="00002CD0" w:rsidRDefault="00002CD0" w:rsidP="00002CD0">
            <w:pPr>
              <w:jc w:val="center"/>
              <w:rPr>
                <w:b/>
              </w:rPr>
            </w:pPr>
            <w:r w:rsidRPr="00002CD0">
              <w:rPr>
                <w:rFonts w:hint="eastAsia"/>
                <w:b/>
              </w:rPr>
              <w:t>业绩比较基准收益率③</w:t>
            </w:r>
          </w:p>
        </w:tc>
        <w:tc>
          <w:tcPr>
            <w:tcW w:w="1315" w:type="dxa"/>
          </w:tcPr>
          <w:p w:rsidR="00002CD0" w:rsidRPr="00002CD0" w:rsidRDefault="00002CD0" w:rsidP="00002CD0">
            <w:pPr>
              <w:jc w:val="center"/>
              <w:rPr>
                <w:b/>
              </w:rPr>
            </w:pPr>
            <w:r w:rsidRPr="00002CD0">
              <w:rPr>
                <w:rFonts w:hint="eastAsia"/>
                <w:b/>
              </w:rPr>
              <w:t>业绩比较基准收益率标准差④</w:t>
            </w:r>
          </w:p>
        </w:tc>
        <w:tc>
          <w:tcPr>
            <w:tcW w:w="907" w:type="dxa"/>
          </w:tcPr>
          <w:p w:rsidR="00002CD0" w:rsidRPr="00002CD0" w:rsidRDefault="00002CD0" w:rsidP="00002CD0">
            <w:pPr>
              <w:jc w:val="center"/>
              <w:rPr>
                <w:b/>
              </w:rPr>
            </w:pPr>
            <w:r w:rsidRPr="00002CD0">
              <w:rPr>
                <w:rFonts w:hint="eastAsia"/>
                <w:b/>
              </w:rPr>
              <w:t>①</w:t>
            </w:r>
            <w:r w:rsidRPr="00002CD0">
              <w:rPr>
                <w:rFonts w:hint="eastAsia"/>
                <w:b/>
              </w:rPr>
              <w:t>-</w:t>
            </w:r>
            <w:r w:rsidRPr="00002CD0">
              <w:rPr>
                <w:rFonts w:hint="eastAsia"/>
                <w:b/>
              </w:rPr>
              <w:t>③</w:t>
            </w:r>
          </w:p>
        </w:tc>
        <w:tc>
          <w:tcPr>
            <w:tcW w:w="907" w:type="dxa"/>
          </w:tcPr>
          <w:p w:rsidR="00002CD0" w:rsidRPr="00002CD0" w:rsidRDefault="00002CD0" w:rsidP="00002CD0">
            <w:pPr>
              <w:jc w:val="center"/>
              <w:rPr>
                <w:b/>
              </w:rPr>
            </w:pPr>
            <w:r w:rsidRPr="00002CD0">
              <w:rPr>
                <w:rFonts w:hint="eastAsia"/>
                <w:b/>
              </w:rPr>
              <w:t>②</w:t>
            </w:r>
            <w:r w:rsidRPr="00002CD0">
              <w:rPr>
                <w:rFonts w:hint="eastAsia"/>
                <w:b/>
              </w:rPr>
              <w:t>-</w:t>
            </w:r>
            <w:r w:rsidRPr="00002CD0">
              <w:rPr>
                <w:rFonts w:hint="eastAsia"/>
                <w:b/>
              </w:rPr>
              <w:t>④</w:t>
            </w:r>
          </w:p>
        </w:tc>
      </w:tr>
      <w:tr w:rsidR="00002CD0" w:rsidTr="00002CD0">
        <w:tc>
          <w:tcPr>
            <w:tcW w:w="1429" w:type="dxa"/>
          </w:tcPr>
          <w:p w:rsidR="00002CD0" w:rsidRDefault="00002CD0" w:rsidP="00002CD0">
            <w:pPr>
              <w:jc w:val="left"/>
            </w:pPr>
            <w:r>
              <w:rPr>
                <w:rFonts w:hint="eastAsia"/>
              </w:rPr>
              <w:t>过去三个月</w:t>
            </w:r>
          </w:p>
        </w:tc>
        <w:tc>
          <w:tcPr>
            <w:tcW w:w="1315" w:type="dxa"/>
          </w:tcPr>
          <w:p w:rsidR="00002CD0" w:rsidRDefault="00002CD0" w:rsidP="00002CD0">
            <w:pPr>
              <w:jc w:val="right"/>
            </w:pPr>
            <w:r>
              <w:t>0.44%</w:t>
            </w:r>
          </w:p>
        </w:tc>
        <w:tc>
          <w:tcPr>
            <w:tcW w:w="1315" w:type="dxa"/>
          </w:tcPr>
          <w:p w:rsidR="00002CD0" w:rsidRDefault="00002CD0" w:rsidP="00002CD0">
            <w:pPr>
              <w:jc w:val="right"/>
            </w:pPr>
            <w:r>
              <w:t>0.03%</w:t>
            </w:r>
          </w:p>
        </w:tc>
        <w:tc>
          <w:tcPr>
            <w:tcW w:w="1315" w:type="dxa"/>
          </w:tcPr>
          <w:p w:rsidR="00002CD0" w:rsidRDefault="00002CD0" w:rsidP="00002CD0">
            <w:pPr>
              <w:jc w:val="right"/>
            </w:pPr>
            <w:r>
              <w:t>0.48%</w:t>
            </w:r>
          </w:p>
        </w:tc>
        <w:tc>
          <w:tcPr>
            <w:tcW w:w="1315" w:type="dxa"/>
          </w:tcPr>
          <w:p w:rsidR="00002CD0" w:rsidRDefault="00002CD0" w:rsidP="00002CD0">
            <w:pPr>
              <w:jc w:val="right"/>
            </w:pPr>
            <w:r>
              <w:t>0.01%</w:t>
            </w:r>
          </w:p>
        </w:tc>
        <w:tc>
          <w:tcPr>
            <w:tcW w:w="907" w:type="dxa"/>
          </w:tcPr>
          <w:p w:rsidR="00002CD0" w:rsidRDefault="00002CD0" w:rsidP="00002CD0">
            <w:pPr>
              <w:jc w:val="right"/>
            </w:pPr>
            <w:r>
              <w:t>-0.04%</w:t>
            </w:r>
          </w:p>
        </w:tc>
        <w:tc>
          <w:tcPr>
            <w:tcW w:w="907" w:type="dxa"/>
          </w:tcPr>
          <w:p w:rsidR="00002CD0" w:rsidRDefault="00002CD0" w:rsidP="00002CD0">
            <w:pPr>
              <w:jc w:val="right"/>
            </w:pPr>
            <w:r>
              <w:t>0.02%</w:t>
            </w:r>
          </w:p>
        </w:tc>
      </w:tr>
      <w:tr w:rsidR="00002CD0" w:rsidTr="00002CD0">
        <w:tc>
          <w:tcPr>
            <w:tcW w:w="1429" w:type="dxa"/>
          </w:tcPr>
          <w:p w:rsidR="00002CD0" w:rsidRDefault="00002CD0" w:rsidP="00002CD0">
            <w:pPr>
              <w:jc w:val="left"/>
            </w:pPr>
            <w:r>
              <w:rPr>
                <w:rFonts w:hint="eastAsia"/>
              </w:rPr>
              <w:t>过去六个月</w:t>
            </w:r>
          </w:p>
        </w:tc>
        <w:tc>
          <w:tcPr>
            <w:tcW w:w="1315" w:type="dxa"/>
          </w:tcPr>
          <w:p w:rsidR="00002CD0" w:rsidRDefault="00002CD0" w:rsidP="00002CD0">
            <w:pPr>
              <w:jc w:val="right"/>
            </w:pPr>
            <w:r>
              <w:t>0.26%</w:t>
            </w:r>
          </w:p>
        </w:tc>
        <w:tc>
          <w:tcPr>
            <w:tcW w:w="1315" w:type="dxa"/>
          </w:tcPr>
          <w:p w:rsidR="00002CD0" w:rsidRDefault="00002CD0" w:rsidP="00002CD0">
            <w:pPr>
              <w:jc w:val="right"/>
            </w:pPr>
            <w:r>
              <w:t>0.04%</w:t>
            </w:r>
          </w:p>
        </w:tc>
        <w:tc>
          <w:tcPr>
            <w:tcW w:w="1315" w:type="dxa"/>
          </w:tcPr>
          <w:p w:rsidR="00002CD0" w:rsidRDefault="00002CD0" w:rsidP="00002CD0">
            <w:pPr>
              <w:jc w:val="right"/>
            </w:pPr>
            <w:r>
              <w:t>-0.21%</w:t>
            </w:r>
          </w:p>
        </w:tc>
        <w:tc>
          <w:tcPr>
            <w:tcW w:w="1315" w:type="dxa"/>
          </w:tcPr>
          <w:p w:rsidR="00002CD0" w:rsidRDefault="00002CD0" w:rsidP="00002CD0">
            <w:pPr>
              <w:jc w:val="right"/>
            </w:pPr>
            <w:r>
              <w:t>0.04%</w:t>
            </w:r>
          </w:p>
        </w:tc>
        <w:tc>
          <w:tcPr>
            <w:tcW w:w="907" w:type="dxa"/>
          </w:tcPr>
          <w:p w:rsidR="00002CD0" w:rsidRDefault="00002CD0" w:rsidP="00002CD0">
            <w:pPr>
              <w:jc w:val="right"/>
            </w:pPr>
            <w:r>
              <w:t>0.47%</w:t>
            </w:r>
          </w:p>
        </w:tc>
        <w:tc>
          <w:tcPr>
            <w:tcW w:w="907" w:type="dxa"/>
          </w:tcPr>
          <w:p w:rsidR="00002CD0" w:rsidRDefault="00002CD0" w:rsidP="00002CD0">
            <w:pPr>
              <w:jc w:val="right"/>
            </w:pPr>
            <w:r>
              <w:t>0.00%</w:t>
            </w:r>
          </w:p>
        </w:tc>
      </w:tr>
      <w:tr w:rsidR="00002CD0" w:rsidTr="00002CD0">
        <w:tc>
          <w:tcPr>
            <w:tcW w:w="1429" w:type="dxa"/>
          </w:tcPr>
          <w:p w:rsidR="00002CD0" w:rsidRDefault="00002CD0" w:rsidP="00002CD0">
            <w:pPr>
              <w:jc w:val="left"/>
            </w:pPr>
            <w:r>
              <w:rPr>
                <w:rFonts w:hint="eastAsia"/>
              </w:rPr>
              <w:t>过去一年</w:t>
            </w:r>
          </w:p>
        </w:tc>
        <w:tc>
          <w:tcPr>
            <w:tcW w:w="1315" w:type="dxa"/>
          </w:tcPr>
          <w:p w:rsidR="00002CD0" w:rsidRDefault="00002CD0" w:rsidP="00002CD0">
            <w:pPr>
              <w:jc w:val="right"/>
            </w:pPr>
            <w:r>
              <w:t>0.73%</w:t>
            </w:r>
          </w:p>
        </w:tc>
        <w:tc>
          <w:tcPr>
            <w:tcW w:w="1315" w:type="dxa"/>
          </w:tcPr>
          <w:p w:rsidR="00002CD0" w:rsidRDefault="00002CD0" w:rsidP="00002CD0">
            <w:pPr>
              <w:jc w:val="right"/>
            </w:pPr>
            <w:r>
              <w:t>0.05%</w:t>
            </w:r>
          </w:p>
        </w:tc>
        <w:tc>
          <w:tcPr>
            <w:tcW w:w="1315" w:type="dxa"/>
          </w:tcPr>
          <w:p w:rsidR="00002CD0" w:rsidRDefault="00002CD0" w:rsidP="00002CD0">
            <w:pPr>
              <w:jc w:val="right"/>
            </w:pPr>
            <w:r>
              <w:t>-1.79%</w:t>
            </w:r>
          </w:p>
        </w:tc>
        <w:tc>
          <w:tcPr>
            <w:tcW w:w="1315" w:type="dxa"/>
          </w:tcPr>
          <w:p w:rsidR="00002CD0" w:rsidRDefault="00002CD0" w:rsidP="00002CD0">
            <w:pPr>
              <w:jc w:val="right"/>
            </w:pPr>
            <w:r>
              <w:t>0.05%</w:t>
            </w:r>
          </w:p>
        </w:tc>
        <w:tc>
          <w:tcPr>
            <w:tcW w:w="907" w:type="dxa"/>
          </w:tcPr>
          <w:p w:rsidR="00002CD0" w:rsidRDefault="00002CD0" w:rsidP="00002CD0">
            <w:pPr>
              <w:jc w:val="right"/>
            </w:pPr>
            <w:r>
              <w:t>2.52%</w:t>
            </w:r>
          </w:p>
        </w:tc>
        <w:tc>
          <w:tcPr>
            <w:tcW w:w="907" w:type="dxa"/>
          </w:tcPr>
          <w:p w:rsidR="00002CD0" w:rsidRDefault="00002CD0" w:rsidP="00002CD0">
            <w:pPr>
              <w:jc w:val="right"/>
            </w:pPr>
            <w:r>
              <w:t>0.00%</w:t>
            </w:r>
          </w:p>
        </w:tc>
      </w:tr>
      <w:tr w:rsidR="00002CD0" w:rsidTr="00002CD0">
        <w:tc>
          <w:tcPr>
            <w:tcW w:w="1429" w:type="dxa"/>
          </w:tcPr>
          <w:p w:rsidR="00002CD0" w:rsidRDefault="00002CD0" w:rsidP="00002CD0">
            <w:pPr>
              <w:jc w:val="left"/>
            </w:pPr>
            <w:r>
              <w:rPr>
                <w:rFonts w:hint="eastAsia"/>
              </w:rPr>
              <w:t>过去三年</w:t>
            </w:r>
          </w:p>
        </w:tc>
        <w:tc>
          <w:tcPr>
            <w:tcW w:w="1315" w:type="dxa"/>
          </w:tcPr>
          <w:p w:rsidR="00002CD0" w:rsidRDefault="00002CD0" w:rsidP="00002CD0">
            <w:pPr>
              <w:jc w:val="right"/>
            </w:pPr>
            <w:r>
              <w:t>8.07%</w:t>
            </w:r>
          </w:p>
        </w:tc>
        <w:tc>
          <w:tcPr>
            <w:tcW w:w="1315" w:type="dxa"/>
          </w:tcPr>
          <w:p w:rsidR="00002CD0" w:rsidRDefault="00002CD0" w:rsidP="00002CD0">
            <w:pPr>
              <w:jc w:val="right"/>
            </w:pPr>
            <w:r>
              <w:t>0.05%</w:t>
            </w:r>
          </w:p>
        </w:tc>
        <w:tc>
          <w:tcPr>
            <w:tcW w:w="1315" w:type="dxa"/>
          </w:tcPr>
          <w:p w:rsidR="00002CD0" w:rsidRDefault="00002CD0" w:rsidP="00002CD0">
            <w:pPr>
              <w:jc w:val="right"/>
            </w:pPr>
            <w:r>
              <w:t>-2.36%</w:t>
            </w:r>
          </w:p>
        </w:tc>
        <w:tc>
          <w:tcPr>
            <w:tcW w:w="1315" w:type="dxa"/>
          </w:tcPr>
          <w:p w:rsidR="00002CD0" w:rsidRDefault="00002CD0" w:rsidP="00002CD0">
            <w:pPr>
              <w:jc w:val="right"/>
            </w:pPr>
            <w:r>
              <w:t>0.06%</w:t>
            </w:r>
          </w:p>
        </w:tc>
        <w:tc>
          <w:tcPr>
            <w:tcW w:w="907" w:type="dxa"/>
          </w:tcPr>
          <w:p w:rsidR="00002CD0" w:rsidRDefault="00002CD0" w:rsidP="00002CD0">
            <w:pPr>
              <w:jc w:val="right"/>
            </w:pPr>
            <w:r>
              <w:t>10.43%</w:t>
            </w:r>
          </w:p>
        </w:tc>
        <w:tc>
          <w:tcPr>
            <w:tcW w:w="907" w:type="dxa"/>
          </w:tcPr>
          <w:p w:rsidR="00002CD0" w:rsidRDefault="00002CD0" w:rsidP="00002CD0">
            <w:pPr>
              <w:jc w:val="right"/>
            </w:pPr>
            <w:r>
              <w:t>-0.01%</w:t>
            </w:r>
          </w:p>
        </w:tc>
      </w:tr>
      <w:tr w:rsidR="00002CD0" w:rsidTr="00002CD0">
        <w:tc>
          <w:tcPr>
            <w:tcW w:w="1429" w:type="dxa"/>
          </w:tcPr>
          <w:p w:rsidR="00002CD0" w:rsidRDefault="00002CD0" w:rsidP="00002CD0">
            <w:pPr>
              <w:jc w:val="left"/>
            </w:pPr>
            <w:r>
              <w:rPr>
                <w:rFonts w:hint="eastAsia"/>
              </w:rPr>
              <w:t>过去五年</w:t>
            </w:r>
          </w:p>
        </w:tc>
        <w:tc>
          <w:tcPr>
            <w:tcW w:w="1315" w:type="dxa"/>
          </w:tcPr>
          <w:p w:rsidR="00002CD0" w:rsidRDefault="00002CD0" w:rsidP="00002CD0">
            <w:pPr>
              <w:jc w:val="right"/>
            </w:pPr>
            <w:r>
              <w:t>14.29%</w:t>
            </w:r>
          </w:p>
        </w:tc>
        <w:tc>
          <w:tcPr>
            <w:tcW w:w="1315" w:type="dxa"/>
          </w:tcPr>
          <w:p w:rsidR="00002CD0" w:rsidRDefault="00002CD0" w:rsidP="00002CD0">
            <w:pPr>
              <w:jc w:val="right"/>
            </w:pPr>
            <w:r>
              <w:t>0.05%</w:t>
            </w:r>
          </w:p>
        </w:tc>
        <w:tc>
          <w:tcPr>
            <w:tcW w:w="1315" w:type="dxa"/>
          </w:tcPr>
          <w:p w:rsidR="00002CD0" w:rsidRDefault="00002CD0" w:rsidP="00002CD0">
            <w:pPr>
              <w:jc w:val="right"/>
            </w:pPr>
            <w:r>
              <w:t>-3.42%</w:t>
            </w:r>
          </w:p>
        </w:tc>
        <w:tc>
          <w:tcPr>
            <w:tcW w:w="1315" w:type="dxa"/>
          </w:tcPr>
          <w:p w:rsidR="00002CD0" w:rsidRDefault="00002CD0" w:rsidP="00002CD0">
            <w:pPr>
              <w:jc w:val="right"/>
            </w:pPr>
            <w:r>
              <w:t>0.06%</w:t>
            </w:r>
          </w:p>
        </w:tc>
        <w:tc>
          <w:tcPr>
            <w:tcW w:w="907" w:type="dxa"/>
          </w:tcPr>
          <w:p w:rsidR="00002CD0" w:rsidRDefault="00002CD0" w:rsidP="00002CD0">
            <w:pPr>
              <w:jc w:val="right"/>
            </w:pPr>
            <w:r>
              <w:t>17.71%</w:t>
            </w:r>
          </w:p>
        </w:tc>
        <w:tc>
          <w:tcPr>
            <w:tcW w:w="907" w:type="dxa"/>
          </w:tcPr>
          <w:p w:rsidR="00002CD0" w:rsidRDefault="00002CD0" w:rsidP="00002CD0">
            <w:pPr>
              <w:jc w:val="right"/>
            </w:pPr>
            <w:r>
              <w:t>-0.01%</w:t>
            </w:r>
          </w:p>
        </w:tc>
      </w:tr>
      <w:tr w:rsidR="00002CD0" w:rsidTr="00002CD0">
        <w:tc>
          <w:tcPr>
            <w:tcW w:w="1429" w:type="dxa"/>
          </w:tcPr>
          <w:p w:rsidR="00002CD0" w:rsidRDefault="00002CD0" w:rsidP="00002CD0">
            <w:pPr>
              <w:jc w:val="left"/>
            </w:pPr>
            <w:r>
              <w:rPr>
                <w:rFonts w:hint="eastAsia"/>
              </w:rPr>
              <w:t>自基金合同生效起至今</w:t>
            </w:r>
          </w:p>
        </w:tc>
        <w:tc>
          <w:tcPr>
            <w:tcW w:w="1315" w:type="dxa"/>
          </w:tcPr>
          <w:p w:rsidR="00002CD0" w:rsidRDefault="00002CD0" w:rsidP="00002CD0">
            <w:pPr>
              <w:jc w:val="right"/>
            </w:pPr>
            <w:r>
              <w:t>22.54%</w:t>
            </w:r>
          </w:p>
        </w:tc>
        <w:tc>
          <w:tcPr>
            <w:tcW w:w="1315" w:type="dxa"/>
          </w:tcPr>
          <w:p w:rsidR="00002CD0" w:rsidRDefault="00002CD0" w:rsidP="00002CD0">
            <w:pPr>
              <w:jc w:val="right"/>
            </w:pPr>
            <w:r>
              <w:t>0.05%</w:t>
            </w:r>
          </w:p>
        </w:tc>
        <w:tc>
          <w:tcPr>
            <w:tcW w:w="1315" w:type="dxa"/>
          </w:tcPr>
          <w:p w:rsidR="00002CD0" w:rsidRDefault="00002CD0" w:rsidP="00002CD0">
            <w:pPr>
              <w:jc w:val="right"/>
            </w:pPr>
            <w:r>
              <w:t>-4.39%</w:t>
            </w:r>
          </w:p>
        </w:tc>
        <w:tc>
          <w:tcPr>
            <w:tcW w:w="1315" w:type="dxa"/>
          </w:tcPr>
          <w:p w:rsidR="00002CD0" w:rsidRDefault="00002CD0" w:rsidP="00002CD0">
            <w:pPr>
              <w:jc w:val="right"/>
            </w:pPr>
            <w:r>
              <w:t>0.06%</w:t>
            </w:r>
          </w:p>
        </w:tc>
        <w:tc>
          <w:tcPr>
            <w:tcW w:w="907" w:type="dxa"/>
          </w:tcPr>
          <w:p w:rsidR="00002CD0" w:rsidRDefault="00002CD0" w:rsidP="00002CD0">
            <w:pPr>
              <w:jc w:val="right"/>
            </w:pPr>
            <w:r>
              <w:t>26.93%</w:t>
            </w:r>
          </w:p>
        </w:tc>
        <w:tc>
          <w:tcPr>
            <w:tcW w:w="907" w:type="dxa"/>
          </w:tcPr>
          <w:p w:rsidR="00002CD0" w:rsidRDefault="00002CD0" w:rsidP="00002CD0">
            <w:pPr>
              <w:jc w:val="right"/>
            </w:pPr>
            <w:r>
              <w:t>-0.01%</w:t>
            </w:r>
          </w:p>
        </w:tc>
      </w:tr>
    </w:tbl>
    <w:p w:rsidR="00002CD0" w:rsidRDefault="00002CD0" w:rsidP="00002CD0">
      <w:pPr>
        <w:pStyle w:val="-"/>
        <w:ind w:firstLine="420"/>
        <w:rPr>
          <w:rFonts w:hint="eastAsia"/>
        </w:rPr>
      </w:pPr>
      <w:r>
        <w:rPr>
          <w:rFonts w:hint="eastAsia"/>
        </w:rPr>
        <w:t>南方中债1-3年国开行债券指数D</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02CD0" w:rsidTr="00002CD0">
        <w:trPr>
          <w:cnfStyle w:val="100000000000" w:firstRow="1" w:lastRow="0" w:firstColumn="0" w:lastColumn="0" w:oddVBand="0" w:evenVBand="0" w:oddHBand="0" w:evenHBand="0" w:firstRowFirstColumn="0" w:firstRowLastColumn="0" w:lastRowFirstColumn="0" w:lastRowLastColumn="0"/>
        </w:trPr>
        <w:tc>
          <w:tcPr>
            <w:tcW w:w="1429" w:type="dxa"/>
          </w:tcPr>
          <w:p w:rsidR="00002CD0" w:rsidRPr="00002CD0" w:rsidRDefault="00002CD0" w:rsidP="00002CD0">
            <w:pPr>
              <w:jc w:val="center"/>
              <w:rPr>
                <w:b/>
              </w:rPr>
            </w:pPr>
            <w:r w:rsidRPr="00002CD0">
              <w:rPr>
                <w:rFonts w:hint="eastAsia"/>
                <w:b/>
              </w:rPr>
              <w:t>阶段</w:t>
            </w:r>
          </w:p>
        </w:tc>
        <w:tc>
          <w:tcPr>
            <w:tcW w:w="1315" w:type="dxa"/>
          </w:tcPr>
          <w:p w:rsidR="00002CD0" w:rsidRPr="00002CD0" w:rsidRDefault="00002CD0" w:rsidP="00002CD0">
            <w:pPr>
              <w:jc w:val="center"/>
              <w:rPr>
                <w:b/>
              </w:rPr>
            </w:pPr>
            <w:r w:rsidRPr="00002CD0">
              <w:rPr>
                <w:rFonts w:hint="eastAsia"/>
                <w:b/>
              </w:rPr>
              <w:t>净值增长率①</w:t>
            </w:r>
          </w:p>
        </w:tc>
        <w:tc>
          <w:tcPr>
            <w:tcW w:w="1315" w:type="dxa"/>
          </w:tcPr>
          <w:p w:rsidR="00002CD0" w:rsidRPr="00002CD0" w:rsidRDefault="00002CD0" w:rsidP="00002CD0">
            <w:pPr>
              <w:jc w:val="center"/>
              <w:rPr>
                <w:b/>
              </w:rPr>
            </w:pPr>
            <w:r w:rsidRPr="00002CD0">
              <w:rPr>
                <w:rFonts w:hint="eastAsia"/>
                <w:b/>
              </w:rPr>
              <w:t>净值增长率标准差②</w:t>
            </w:r>
          </w:p>
        </w:tc>
        <w:tc>
          <w:tcPr>
            <w:tcW w:w="1315" w:type="dxa"/>
          </w:tcPr>
          <w:p w:rsidR="00002CD0" w:rsidRPr="00002CD0" w:rsidRDefault="00002CD0" w:rsidP="00002CD0">
            <w:pPr>
              <w:jc w:val="center"/>
              <w:rPr>
                <w:b/>
              </w:rPr>
            </w:pPr>
            <w:r w:rsidRPr="00002CD0">
              <w:rPr>
                <w:rFonts w:hint="eastAsia"/>
                <w:b/>
              </w:rPr>
              <w:t>业绩比较基准收益率③</w:t>
            </w:r>
          </w:p>
        </w:tc>
        <w:tc>
          <w:tcPr>
            <w:tcW w:w="1315" w:type="dxa"/>
          </w:tcPr>
          <w:p w:rsidR="00002CD0" w:rsidRPr="00002CD0" w:rsidRDefault="00002CD0" w:rsidP="00002CD0">
            <w:pPr>
              <w:jc w:val="center"/>
              <w:rPr>
                <w:b/>
              </w:rPr>
            </w:pPr>
            <w:r w:rsidRPr="00002CD0">
              <w:rPr>
                <w:rFonts w:hint="eastAsia"/>
                <w:b/>
              </w:rPr>
              <w:t>业绩比较基准收益率标准差④</w:t>
            </w:r>
          </w:p>
        </w:tc>
        <w:tc>
          <w:tcPr>
            <w:tcW w:w="907" w:type="dxa"/>
          </w:tcPr>
          <w:p w:rsidR="00002CD0" w:rsidRPr="00002CD0" w:rsidRDefault="00002CD0" w:rsidP="00002CD0">
            <w:pPr>
              <w:jc w:val="center"/>
              <w:rPr>
                <w:b/>
              </w:rPr>
            </w:pPr>
            <w:r w:rsidRPr="00002CD0">
              <w:rPr>
                <w:rFonts w:hint="eastAsia"/>
                <w:b/>
              </w:rPr>
              <w:t>①</w:t>
            </w:r>
            <w:r w:rsidRPr="00002CD0">
              <w:rPr>
                <w:rFonts w:hint="eastAsia"/>
                <w:b/>
              </w:rPr>
              <w:t>-</w:t>
            </w:r>
            <w:r w:rsidRPr="00002CD0">
              <w:rPr>
                <w:rFonts w:hint="eastAsia"/>
                <w:b/>
              </w:rPr>
              <w:t>③</w:t>
            </w:r>
          </w:p>
        </w:tc>
        <w:tc>
          <w:tcPr>
            <w:tcW w:w="907" w:type="dxa"/>
          </w:tcPr>
          <w:p w:rsidR="00002CD0" w:rsidRPr="00002CD0" w:rsidRDefault="00002CD0" w:rsidP="00002CD0">
            <w:pPr>
              <w:jc w:val="center"/>
              <w:rPr>
                <w:b/>
              </w:rPr>
            </w:pPr>
            <w:r w:rsidRPr="00002CD0">
              <w:rPr>
                <w:rFonts w:hint="eastAsia"/>
                <w:b/>
              </w:rPr>
              <w:t>②</w:t>
            </w:r>
            <w:r w:rsidRPr="00002CD0">
              <w:rPr>
                <w:rFonts w:hint="eastAsia"/>
                <w:b/>
              </w:rPr>
              <w:t>-</w:t>
            </w:r>
            <w:r w:rsidRPr="00002CD0">
              <w:rPr>
                <w:rFonts w:hint="eastAsia"/>
                <w:b/>
              </w:rPr>
              <w:t>④</w:t>
            </w:r>
          </w:p>
        </w:tc>
      </w:tr>
      <w:tr w:rsidR="00002CD0" w:rsidTr="00002CD0">
        <w:tc>
          <w:tcPr>
            <w:tcW w:w="1429" w:type="dxa"/>
          </w:tcPr>
          <w:p w:rsidR="00002CD0" w:rsidRDefault="00002CD0" w:rsidP="00002CD0">
            <w:pPr>
              <w:jc w:val="left"/>
            </w:pPr>
            <w:r>
              <w:rPr>
                <w:rFonts w:hint="eastAsia"/>
              </w:rPr>
              <w:t>过去三个月</w:t>
            </w:r>
          </w:p>
        </w:tc>
        <w:tc>
          <w:tcPr>
            <w:tcW w:w="1315" w:type="dxa"/>
          </w:tcPr>
          <w:p w:rsidR="00002CD0" w:rsidRDefault="00002CD0" w:rsidP="00002CD0">
            <w:pPr>
              <w:jc w:val="right"/>
            </w:pPr>
            <w:r>
              <w:t>0.46%</w:t>
            </w:r>
          </w:p>
        </w:tc>
        <w:tc>
          <w:tcPr>
            <w:tcW w:w="1315" w:type="dxa"/>
          </w:tcPr>
          <w:p w:rsidR="00002CD0" w:rsidRDefault="00002CD0" w:rsidP="00002CD0">
            <w:pPr>
              <w:jc w:val="right"/>
            </w:pPr>
            <w:r>
              <w:t>0.03%</w:t>
            </w:r>
          </w:p>
        </w:tc>
        <w:tc>
          <w:tcPr>
            <w:tcW w:w="1315" w:type="dxa"/>
          </w:tcPr>
          <w:p w:rsidR="00002CD0" w:rsidRDefault="00002CD0" w:rsidP="00002CD0">
            <w:pPr>
              <w:jc w:val="right"/>
            </w:pPr>
            <w:r>
              <w:t>0.48%</w:t>
            </w:r>
          </w:p>
        </w:tc>
        <w:tc>
          <w:tcPr>
            <w:tcW w:w="1315" w:type="dxa"/>
          </w:tcPr>
          <w:p w:rsidR="00002CD0" w:rsidRDefault="00002CD0" w:rsidP="00002CD0">
            <w:pPr>
              <w:jc w:val="right"/>
            </w:pPr>
            <w:r>
              <w:t>0.01%</w:t>
            </w:r>
          </w:p>
        </w:tc>
        <w:tc>
          <w:tcPr>
            <w:tcW w:w="907" w:type="dxa"/>
          </w:tcPr>
          <w:p w:rsidR="00002CD0" w:rsidRDefault="00002CD0" w:rsidP="00002CD0">
            <w:pPr>
              <w:jc w:val="right"/>
            </w:pPr>
            <w:r>
              <w:t>-0.02%</w:t>
            </w:r>
          </w:p>
        </w:tc>
        <w:tc>
          <w:tcPr>
            <w:tcW w:w="907" w:type="dxa"/>
          </w:tcPr>
          <w:p w:rsidR="00002CD0" w:rsidRDefault="00002CD0" w:rsidP="00002CD0">
            <w:pPr>
              <w:jc w:val="right"/>
            </w:pPr>
            <w:r>
              <w:t>0.02%</w:t>
            </w:r>
          </w:p>
        </w:tc>
      </w:tr>
      <w:tr w:rsidR="00002CD0" w:rsidTr="00002CD0">
        <w:tc>
          <w:tcPr>
            <w:tcW w:w="1429" w:type="dxa"/>
          </w:tcPr>
          <w:p w:rsidR="00002CD0" w:rsidRDefault="00002CD0" w:rsidP="00002CD0">
            <w:pPr>
              <w:jc w:val="left"/>
            </w:pPr>
            <w:r>
              <w:rPr>
                <w:rFonts w:hint="eastAsia"/>
              </w:rPr>
              <w:t>过去六个月</w:t>
            </w:r>
          </w:p>
        </w:tc>
        <w:tc>
          <w:tcPr>
            <w:tcW w:w="1315" w:type="dxa"/>
          </w:tcPr>
          <w:p w:rsidR="00002CD0" w:rsidRDefault="00002CD0" w:rsidP="00002CD0">
            <w:pPr>
              <w:jc w:val="right"/>
            </w:pPr>
            <w:r>
              <w:t>0.39%</w:t>
            </w:r>
          </w:p>
        </w:tc>
        <w:tc>
          <w:tcPr>
            <w:tcW w:w="1315" w:type="dxa"/>
          </w:tcPr>
          <w:p w:rsidR="00002CD0" w:rsidRDefault="00002CD0" w:rsidP="00002CD0">
            <w:pPr>
              <w:jc w:val="right"/>
            </w:pPr>
            <w:r>
              <w:t>0.04%</w:t>
            </w:r>
          </w:p>
        </w:tc>
        <w:tc>
          <w:tcPr>
            <w:tcW w:w="1315" w:type="dxa"/>
          </w:tcPr>
          <w:p w:rsidR="00002CD0" w:rsidRDefault="00002CD0" w:rsidP="00002CD0">
            <w:pPr>
              <w:jc w:val="right"/>
            </w:pPr>
            <w:r>
              <w:t>-0.21%</w:t>
            </w:r>
          </w:p>
        </w:tc>
        <w:tc>
          <w:tcPr>
            <w:tcW w:w="1315" w:type="dxa"/>
          </w:tcPr>
          <w:p w:rsidR="00002CD0" w:rsidRDefault="00002CD0" w:rsidP="00002CD0">
            <w:pPr>
              <w:jc w:val="right"/>
            </w:pPr>
            <w:r>
              <w:t>0.04%</w:t>
            </w:r>
          </w:p>
        </w:tc>
        <w:tc>
          <w:tcPr>
            <w:tcW w:w="907" w:type="dxa"/>
          </w:tcPr>
          <w:p w:rsidR="00002CD0" w:rsidRDefault="00002CD0" w:rsidP="00002CD0">
            <w:pPr>
              <w:jc w:val="right"/>
            </w:pPr>
            <w:r>
              <w:t>0.60%</w:t>
            </w:r>
          </w:p>
        </w:tc>
        <w:tc>
          <w:tcPr>
            <w:tcW w:w="907" w:type="dxa"/>
          </w:tcPr>
          <w:p w:rsidR="00002CD0" w:rsidRDefault="00002CD0" w:rsidP="00002CD0">
            <w:pPr>
              <w:jc w:val="right"/>
            </w:pPr>
            <w:r>
              <w:t>0.00%</w:t>
            </w:r>
          </w:p>
        </w:tc>
      </w:tr>
      <w:tr w:rsidR="00002CD0" w:rsidTr="00002CD0">
        <w:tc>
          <w:tcPr>
            <w:tcW w:w="1429" w:type="dxa"/>
          </w:tcPr>
          <w:p w:rsidR="00002CD0" w:rsidRDefault="00002CD0" w:rsidP="00002CD0">
            <w:pPr>
              <w:jc w:val="left"/>
            </w:pPr>
            <w:r>
              <w:rPr>
                <w:rFonts w:hint="eastAsia"/>
              </w:rPr>
              <w:t>过去一年</w:t>
            </w:r>
          </w:p>
        </w:tc>
        <w:tc>
          <w:tcPr>
            <w:tcW w:w="1315" w:type="dxa"/>
          </w:tcPr>
          <w:p w:rsidR="00002CD0" w:rsidRDefault="00002CD0" w:rsidP="00002CD0">
            <w:pPr>
              <w:jc w:val="right"/>
            </w:pPr>
            <w:r>
              <w:t>0.91%</w:t>
            </w:r>
          </w:p>
        </w:tc>
        <w:tc>
          <w:tcPr>
            <w:tcW w:w="1315" w:type="dxa"/>
          </w:tcPr>
          <w:p w:rsidR="00002CD0" w:rsidRDefault="00002CD0" w:rsidP="00002CD0">
            <w:pPr>
              <w:jc w:val="right"/>
            </w:pPr>
            <w:r>
              <w:t>0.05%</w:t>
            </w:r>
          </w:p>
        </w:tc>
        <w:tc>
          <w:tcPr>
            <w:tcW w:w="1315" w:type="dxa"/>
          </w:tcPr>
          <w:p w:rsidR="00002CD0" w:rsidRDefault="00002CD0" w:rsidP="00002CD0">
            <w:pPr>
              <w:jc w:val="right"/>
            </w:pPr>
            <w:r>
              <w:t>-1.79%</w:t>
            </w:r>
          </w:p>
        </w:tc>
        <w:tc>
          <w:tcPr>
            <w:tcW w:w="1315" w:type="dxa"/>
          </w:tcPr>
          <w:p w:rsidR="00002CD0" w:rsidRDefault="00002CD0" w:rsidP="00002CD0">
            <w:pPr>
              <w:jc w:val="right"/>
            </w:pPr>
            <w:r>
              <w:t>0.05%</w:t>
            </w:r>
          </w:p>
        </w:tc>
        <w:tc>
          <w:tcPr>
            <w:tcW w:w="907" w:type="dxa"/>
          </w:tcPr>
          <w:p w:rsidR="00002CD0" w:rsidRDefault="00002CD0" w:rsidP="00002CD0">
            <w:pPr>
              <w:jc w:val="right"/>
            </w:pPr>
            <w:r>
              <w:t>2.70%</w:t>
            </w:r>
          </w:p>
        </w:tc>
        <w:tc>
          <w:tcPr>
            <w:tcW w:w="907" w:type="dxa"/>
          </w:tcPr>
          <w:p w:rsidR="00002CD0" w:rsidRDefault="00002CD0" w:rsidP="00002CD0">
            <w:pPr>
              <w:jc w:val="right"/>
            </w:pPr>
            <w:r>
              <w:t>0.00%</w:t>
            </w:r>
          </w:p>
        </w:tc>
      </w:tr>
      <w:tr w:rsidR="00002CD0" w:rsidTr="00002CD0">
        <w:tc>
          <w:tcPr>
            <w:tcW w:w="1429" w:type="dxa"/>
          </w:tcPr>
          <w:p w:rsidR="00002CD0" w:rsidRDefault="00002CD0" w:rsidP="00002CD0">
            <w:pPr>
              <w:jc w:val="left"/>
            </w:pPr>
            <w:r>
              <w:rPr>
                <w:rFonts w:hint="eastAsia"/>
              </w:rPr>
              <w:t>自基金合同生效起至今</w:t>
            </w:r>
          </w:p>
        </w:tc>
        <w:tc>
          <w:tcPr>
            <w:tcW w:w="1315" w:type="dxa"/>
          </w:tcPr>
          <w:p w:rsidR="00002CD0" w:rsidRDefault="00002CD0" w:rsidP="00002CD0">
            <w:pPr>
              <w:jc w:val="right"/>
            </w:pPr>
            <w:r>
              <w:t>1.17%</w:t>
            </w:r>
          </w:p>
        </w:tc>
        <w:tc>
          <w:tcPr>
            <w:tcW w:w="1315" w:type="dxa"/>
          </w:tcPr>
          <w:p w:rsidR="00002CD0" w:rsidRDefault="00002CD0" w:rsidP="00002CD0">
            <w:pPr>
              <w:jc w:val="right"/>
            </w:pPr>
            <w:r>
              <w:t>0.05%</w:t>
            </w:r>
          </w:p>
        </w:tc>
        <w:tc>
          <w:tcPr>
            <w:tcW w:w="1315" w:type="dxa"/>
          </w:tcPr>
          <w:p w:rsidR="00002CD0" w:rsidRDefault="00002CD0" w:rsidP="00002CD0">
            <w:pPr>
              <w:jc w:val="right"/>
            </w:pPr>
            <w:r>
              <w:t>-1.59%</w:t>
            </w:r>
          </w:p>
        </w:tc>
        <w:tc>
          <w:tcPr>
            <w:tcW w:w="1315" w:type="dxa"/>
          </w:tcPr>
          <w:p w:rsidR="00002CD0" w:rsidRDefault="00002CD0" w:rsidP="00002CD0">
            <w:pPr>
              <w:jc w:val="right"/>
            </w:pPr>
            <w:r>
              <w:t>0.05%</w:t>
            </w:r>
          </w:p>
        </w:tc>
        <w:tc>
          <w:tcPr>
            <w:tcW w:w="907" w:type="dxa"/>
          </w:tcPr>
          <w:p w:rsidR="00002CD0" w:rsidRDefault="00002CD0" w:rsidP="00002CD0">
            <w:pPr>
              <w:jc w:val="right"/>
            </w:pPr>
            <w:r>
              <w:t>2.76%</w:t>
            </w:r>
          </w:p>
        </w:tc>
        <w:tc>
          <w:tcPr>
            <w:tcW w:w="907" w:type="dxa"/>
          </w:tcPr>
          <w:p w:rsidR="00002CD0" w:rsidRDefault="00002CD0" w:rsidP="00002CD0">
            <w:pPr>
              <w:jc w:val="right"/>
            </w:pPr>
            <w:r>
              <w:t>0.00%</w:t>
            </w:r>
          </w:p>
        </w:tc>
      </w:tr>
    </w:tbl>
    <w:p w:rsidR="00002CD0" w:rsidRDefault="00002CD0" w:rsidP="00002CD0">
      <w:pPr>
        <w:pStyle w:val="-"/>
        <w:ind w:firstLine="420"/>
        <w:rPr>
          <w:rFonts w:hint="eastAsia"/>
        </w:rPr>
      </w:pPr>
      <w:r>
        <w:rPr>
          <w:rFonts w:hint="eastAsia"/>
        </w:rPr>
        <w:t>南方中债1-3年国开行债券指数E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02CD0" w:rsidTr="00002CD0">
        <w:trPr>
          <w:cnfStyle w:val="100000000000" w:firstRow="1" w:lastRow="0" w:firstColumn="0" w:lastColumn="0" w:oddVBand="0" w:evenVBand="0" w:oddHBand="0" w:evenHBand="0" w:firstRowFirstColumn="0" w:firstRowLastColumn="0" w:lastRowFirstColumn="0" w:lastRowLastColumn="0"/>
        </w:trPr>
        <w:tc>
          <w:tcPr>
            <w:tcW w:w="1429" w:type="dxa"/>
          </w:tcPr>
          <w:p w:rsidR="00002CD0" w:rsidRPr="00002CD0" w:rsidRDefault="00002CD0" w:rsidP="00002CD0">
            <w:pPr>
              <w:jc w:val="center"/>
              <w:rPr>
                <w:b/>
              </w:rPr>
            </w:pPr>
            <w:r w:rsidRPr="00002CD0">
              <w:rPr>
                <w:rFonts w:hint="eastAsia"/>
                <w:b/>
              </w:rPr>
              <w:t>阶段</w:t>
            </w:r>
          </w:p>
        </w:tc>
        <w:tc>
          <w:tcPr>
            <w:tcW w:w="1315" w:type="dxa"/>
          </w:tcPr>
          <w:p w:rsidR="00002CD0" w:rsidRPr="00002CD0" w:rsidRDefault="00002CD0" w:rsidP="00002CD0">
            <w:pPr>
              <w:jc w:val="center"/>
              <w:rPr>
                <w:b/>
              </w:rPr>
            </w:pPr>
            <w:r w:rsidRPr="00002CD0">
              <w:rPr>
                <w:rFonts w:hint="eastAsia"/>
                <w:b/>
              </w:rPr>
              <w:t>净值增长率①</w:t>
            </w:r>
          </w:p>
        </w:tc>
        <w:tc>
          <w:tcPr>
            <w:tcW w:w="1315" w:type="dxa"/>
          </w:tcPr>
          <w:p w:rsidR="00002CD0" w:rsidRPr="00002CD0" w:rsidRDefault="00002CD0" w:rsidP="00002CD0">
            <w:pPr>
              <w:jc w:val="center"/>
              <w:rPr>
                <w:b/>
              </w:rPr>
            </w:pPr>
            <w:r w:rsidRPr="00002CD0">
              <w:rPr>
                <w:rFonts w:hint="eastAsia"/>
                <w:b/>
              </w:rPr>
              <w:t>净值增长率标准差②</w:t>
            </w:r>
          </w:p>
        </w:tc>
        <w:tc>
          <w:tcPr>
            <w:tcW w:w="1315" w:type="dxa"/>
          </w:tcPr>
          <w:p w:rsidR="00002CD0" w:rsidRPr="00002CD0" w:rsidRDefault="00002CD0" w:rsidP="00002CD0">
            <w:pPr>
              <w:jc w:val="center"/>
              <w:rPr>
                <w:b/>
              </w:rPr>
            </w:pPr>
            <w:r w:rsidRPr="00002CD0">
              <w:rPr>
                <w:rFonts w:hint="eastAsia"/>
                <w:b/>
              </w:rPr>
              <w:t>业绩比较基准收益率③</w:t>
            </w:r>
          </w:p>
        </w:tc>
        <w:tc>
          <w:tcPr>
            <w:tcW w:w="1315" w:type="dxa"/>
          </w:tcPr>
          <w:p w:rsidR="00002CD0" w:rsidRPr="00002CD0" w:rsidRDefault="00002CD0" w:rsidP="00002CD0">
            <w:pPr>
              <w:jc w:val="center"/>
              <w:rPr>
                <w:b/>
              </w:rPr>
            </w:pPr>
            <w:r w:rsidRPr="00002CD0">
              <w:rPr>
                <w:rFonts w:hint="eastAsia"/>
                <w:b/>
              </w:rPr>
              <w:t>业绩比较基准收益率标准差④</w:t>
            </w:r>
          </w:p>
        </w:tc>
        <w:tc>
          <w:tcPr>
            <w:tcW w:w="907" w:type="dxa"/>
          </w:tcPr>
          <w:p w:rsidR="00002CD0" w:rsidRPr="00002CD0" w:rsidRDefault="00002CD0" w:rsidP="00002CD0">
            <w:pPr>
              <w:jc w:val="center"/>
              <w:rPr>
                <w:b/>
              </w:rPr>
            </w:pPr>
            <w:r w:rsidRPr="00002CD0">
              <w:rPr>
                <w:rFonts w:hint="eastAsia"/>
                <w:b/>
              </w:rPr>
              <w:t>①</w:t>
            </w:r>
            <w:r w:rsidRPr="00002CD0">
              <w:rPr>
                <w:rFonts w:hint="eastAsia"/>
                <w:b/>
              </w:rPr>
              <w:t>-</w:t>
            </w:r>
            <w:r w:rsidRPr="00002CD0">
              <w:rPr>
                <w:rFonts w:hint="eastAsia"/>
                <w:b/>
              </w:rPr>
              <w:t>③</w:t>
            </w:r>
          </w:p>
        </w:tc>
        <w:tc>
          <w:tcPr>
            <w:tcW w:w="907" w:type="dxa"/>
          </w:tcPr>
          <w:p w:rsidR="00002CD0" w:rsidRPr="00002CD0" w:rsidRDefault="00002CD0" w:rsidP="00002CD0">
            <w:pPr>
              <w:jc w:val="center"/>
              <w:rPr>
                <w:b/>
              </w:rPr>
            </w:pPr>
            <w:r w:rsidRPr="00002CD0">
              <w:rPr>
                <w:rFonts w:hint="eastAsia"/>
                <w:b/>
              </w:rPr>
              <w:t>②</w:t>
            </w:r>
            <w:r w:rsidRPr="00002CD0">
              <w:rPr>
                <w:rFonts w:hint="eastAsia"/>
                <w:b/>
              </w:rPr>
              <w:t>-</w:t>
            </w:r>
            <w:r w:rsidRPr="00002CD0">
              <w:rPr>
                <w:rFonts w:hint="eastAsia"/>
                <w:b/>
              </w:rPr>
              <w:t>④</w:t>
            </w:r>
          </w:p>
        </w:tc>
      </w:tr>
      <w:tr w:rsidR="00002CD0" w:rsidTr="00002CD0">
        <w:tc>
          <w:tcPr>
            <w:tcW w:w="1429" w:type="dxa"/>
          </w:tcPr>
          <w:p w:rsidR="00002CD0" w:rsidRDefault="00002CD0" w:rsidP="00002CD0">
            <w:pPr>
              <w:jc w:val="left"/>
            </w:pPr>
            <w:r>
              <w:rPr>
                <w:rFonts w:hint="eastAsia"/>
              </w:rPr>
              <w:t>过去三个月</w:t>
            </w:r>
          </w:p>
        </w:tc>
        <w:tc>
          <w:tcPr>
            <w:tcW w:w="1315" w:type="dxa"/>
          </w:tcPr>
          <w:p w:rsidR="00002CD0" w:rsidRDefault="00002CD0" w:rsidP="00002CD0">
            <w:pPr>
              <w:jc w:val="right"/>
            </w:pPr>
            <w:r>
              <w:t>0.45%</w:t>
            </w:r>
          </w:p>
        </w:tc>
        <w:tc>
          <w:tcPr>
            <w:tcW w:w="1315" w:type="dxa"/>
          </w:tcPr>
          <w:p w:rsidR="00002CD0" w:rsidRDefault="00002CD0" w:rsidP="00002CD0">
            <w:pPr>
              <w:jc w:val="right"/>
            </w:pPr>
            <w:r>
              <w:t>0.03%</w:t>
            </w:r>
          </w:p>
        </w:tc>
        <w:tc>
          <w:tcPr>
            <w:tcW w:w="1315" w:type="dxa"/>
          </w:tcPr>
          <w:p w:rsidR="00002CD0" w:rsidRDefault="00002CD0" w:rsidP="00002CD0">
            <w:pPr>
              <w:jc w:val="right"/>
            </w:pPr>
            <w:r>
              <w:t>0.48%</w:t>
            </w:r>
          </w:p>
        </w:tc>
        <w:tc>
          <w:tcPr>
            <w:tcW w:w="1315" w:type="dxa"/>
          </w:tcPr>
          <w:p w:rsidR="00002CD0" w:rsidRDefault="00002CD0" w:rsidP="00002CD0">
            <w:pPr>
              <w:jc w:val="right"/>
            </w:pPr>
            <w:r>
              <w:t>0.01%</w:t>
            </w:r>
          </w:p>
        </w:tc>
        <w:tc>
          <w:tcPr>
            <w:tcW w:w="907" w:type="dxa"/>
          </w:tcPr>
          <w:p w:rsidR="00002CD0" w:rsidRDefault="00002CD0" w:rsidP="00002CD0">
            <w:pPr>
              <w:jc w:val="right"/>
            </w:pPr>
            <w:r>
              <w:t>-0.03%</w:t>
            </w:r>
          </w:p>
        </w:tc>
        <w:tc>
          <w:tcPr>
            <w:tcW w:w="907" w:type="dxa"/>
          </w:tcPr>
          <w:p w:rsidR="00002CD0" w:rsidRDefault="00002CD0" w:rsidP="00002CD0">
            <w:pPr>
              <w:jc w:val="right"/>
            </w:pPr>
            <w:r>
              <w:t>0.02%</w:t>
            </w:r>
          </w:p>
        </w:tc>
      </w:tr>
      <w:tr w:rsidR="00002CD0" w:rsidTr="00002CD0">
        <w:tc>
          <w:tcPr>
            <w:tcW w:w="1429" w:type="dxa"/>
          </w:tcPr>
          <w:p w:rsidR="00002CD0" w:rsidRDefault="00002CD0" w:rsidP="00002CD0">
            <w:pPr>
              <w:jc w:val="left"/>
            </w:pPr>
            <w:r>
              <w:rPr>
                <w:rFonts w:hint="eastAsia"/>
              </w:rPr>
              <w:t>过去六个月</w:t>
            </w:r>
          </w:p>
        </w:tc>
        <w:tc>
          <w:tcPr>
            <w:tcW w:w="1315" w:type="dxa"/>
          </w:tcPr>
          <w:p w:rsidR="00002CD0" w:rsidRDefault="00002CD0" w:rsidP="00002CD0">
            <w:pPr>
              <w:jc w:val="right"/>
            </w:pPr>
            <w:r>
              <w:t>0.26%</w:t>
            </w:r>
          </w:p>
        </w:tc>
        <w:tc>
          <w:tcPr>
            <w:tcW w:w="1315" w:type="dxa"/>
          </w:tcPr>
          <w:p w:rsidR="00002CD0" w:rsidRDefault="00002CD0" w:rsidP="00002CD0">
            <w:pPr>
              <w:jc w:val="right"/>
            </w:pPr>
            <w:r>
              <w:t>0.04%</w:t>
            </w:r>
          </w:p>
        </w:tc>
        <w:tc>
          <w:tcPr>
            <w:tcW w:w="1315" w:type="dxa"/>
          </w:tcPr>
          <w:p w:rsidR="00002CD0" w:rsidRDefault="00002CD0" w:rsidP="00002CD0">
            <w:pPr>
              <w:jc w:val="right"/>
            </w:pPr>
            <w:r>
              <w:t>-0.21%</w:t>
            </w:r>
          </w:p>
        </w:tc>
        <w:tc>
          <w:tcPr>
            <w:tcW w:w="1315" w:type="dxa"/>
          </w:tcPr>
          <w:p w:rsidR="00002CD0" w:rsidRDefault="00002CD0" w:rsidP="00002CD0">
            <w:pPr>
              <w:jc w:val="right"/>
            </w:pPr>
            <w:r>
              <w:t>0.04%</w:t>
            </w:r>
          </w:p>
        </w:tc>
        <w:tc>
          <w:tcPr>
            <w:tcW w:w="907" w:type="dxa"/>
          </w:tcPr>
          <w:p w:rsidR="00002CD0" w:rsidRDefault="00002CD0" w:rsidP="00002CD0">
            <w:pPr>
              <w:jc w:val="right"/>
            </w:pPr>
            <w:r>
              <w:t>0.47%</w:t>
            </w:r>
          </w:p>
        </w:tc>
        <w:tc>
          <w:tcPr>
            <w:tcW w:w="907" w:type="dxa"/>
          </w:tcPr>
          <w:p w:rsidR="00002CD0" w:rsidRDefault="00002CD0" w:rsidP="00002CD0">
            <w:pPr>
              <w:jc w:val="right"/>
            </w:pPr>
            <w:r>
              <w:t>0.00%</w:t>
            </w:r>
          </w:p>
        </w:tc>
      </w:tr>
      <w:tr w:rsidR="00002CD0" w:rsidTr="00002CD0">
        <w:tc>
          <w:tcPr>
            <w:tcW w:w="1429" w:type="dxa"/>
          </w:tcPr>
          <w:p w:rsidR="00002CD0" w:rsidRDefault="00002CD0" w:rsidP="00002CD0">
            <w:pPr>
              <w:jc w:val="left"/>
            </w:pPr>
            <w:r>
              <w:rPr>
                <w:rFonts w:hint="eastAsia"/>
              </w:rPr>
              <w:t>过去一年</w:t>
            </w:r>
          </w:p>
        </w:tc>
        <w:tc>
          <w:tcPr>
            <w:tcW w:w="1315" w:type="dxa"/>
          </w:tcPr>
          <w:p w:rsidR="00002CD0" w:rsidRDefault="00002CD0" w:rsidP="00002CD0">
            <w:pPr>
              <w:jc w:val="right"/>
            </w:pPr>
            <w:r>
              <w:t>0.71%</w:t>
            </w:r>
          </w:p>
        </w:tc>
        <w:tc>
          <w:tcPr>
            <w:tcW w:w="1315" w:type="dxa"/>
          </w:tcPr>
          <w:p w:rsidR="00002CD0" w:rsidRDefault="00002CD0" w:rsidP="00002CD0">
            <w:pPr>
              <w:jc w:val="right"/>
            </w:pPr>
            <w:r>
              <w:t>0.05%</w:t>
            </w:r>
          </w:p>
        </w:tc>
        <w:tc>
          <w:tcPr>
            <w:tcW w:w="1315" w:type="dxa"/>
          </w:tcPr>
          <w:p w:rsidR="00002CD0" w:rsidRDefault="00002CD0" w:rsidP="00002CD0">
            <w:pPr>
              <w:jc w:val="right"/>
            </w:pPr>
            <w:r>
              <w:t>-1.79%</w:t>
            </w:r>
          </w:p>
        </w:tc>
        <w:tc>
          <w:tcPr>
            <w:tcW w:w="1315" w:type="dxa"/>
          </w:tcPr>
          <w:p w:rsidR="00002CD0" w:rsidRDefault="00002CD0" w:rsidP="00002CD0">
            <w:pPr>
              <w:jc w:val="right"/>
            </w:pPr>
            <w:r>
              <w:t>0.05%</w:t>
            </w:r>
          </w:p>
        </w:tc>
        <w:tc>
          <w:tcPr>
            <w:tcW w:w="907" w:type="dxa"/>
          </w:tcPr>
          <w:p w:rsidR="00002CD0" w:rsidRDefault="00002CD0" w:rsidP="00002CD0">
            <w:pPr>
              <w:jc w:val="right"/>
            </w:pPr>
            <w:r>
              <w:t>2.50%</w:t>
            </w:r>
          </w:p>
        </w:tc>
        <w:tc>
          <w:tcPr>
            <w:tcW w:w="907" w:type="dxa"/>
          </w:tcPr>
          <w:p w:rsidR="00002CD0" w:rsidRDefault="00002CD0" w:rsidP="00002CD0">
            <w:pPr>
              <w:jc w:val="right"/>
            </w:pPr>
            <w:r>
              <w:t>0.00%</w:t>
            </w:r>
          </w:p>
        </w:tc>
      </w:tr>
      <w:tr w:rsidR="00002CD0" w:rsidTr="00002CD0">
        <w:tc>
          <w:tcPr>
            <w:tcW w:w="1429" w:type="dxa"/>
          </w:tcPr>
          <w:p w:rsidR="00002CD0" w:rsidRDefault="00002CD0" w:rsidP="00002CD0">
            <w:pPr>
              <w:jc w:val="left"/>
            </w:pPr>
            <w:r>
              <w:rPr>
                <w:rFonts w:hint="eastAsia"/>
              </w:rPr>
              <w:t>过去三年</w:t>
            </w:r>
          </w:p>
        </w:tc>
        <w:tc>
          <w:tcPr>
            <w:tcW w:w="1315" w:type="dxa"/>
          </w:tcPr>
          <w:p w:rsidR="00002CD0" w:rsidRDefault="00002CD0" w:rsidP="00002CD0">
            <w:pPr>
              <w:jc w:val="right"/>
            </w:pPr>
            <w:r>
              <w:t>8.27%</w:t>
            </w:r>
          </w:p>
        </w:tc>
        <w:tc>
          <w:tcPr>
            <w:tcW w:w="1315" w:type="dxa"/>
          </w:tcPr>
          <w:p w:rsidR="00002CD0" w:rsidRDefault="00002CD0" w:rsidP="00002CD0">
            <w:pPr>
              <w:jc w:val="right"/>
            </w:pPr>
            <w:r>
              <w:t>0.05%</w:t>
            </w:r>
          </w:p>
        </w:tc>
        <w:tc>
          <w:tcPr>
            <w:tcW w:w="1315" w:type="dxa"/>
          </w:tcPr>
          <w:p w:rsidR="00002CD0" w:rsidRDefault="00002CD0" w:rsidP="00002CD0">
            <w:pPr>
              <w:jc w:val="right"/>
            </w:pPr>
            <w:r>
              <w:t>-2.36%</w:t>
            </w:r>
          </w:p>
        </w:tc>
        <w:tc>
          <w:tcPr>
            <w:tcW w:w="1315" w:type="dxa"/>
          </w:tcPr>
          <w:p w:rsidR="00002CD0" w:rsidRDefault="00002CD0" w:rsidP="00002CD0">
            <w:pPr>
              <w:jc w:val="right"/>
            </w:pPr>
            <w:r>
              <w:t>0.06%</w:t>
            </w:r>
          </w:p>
        </w:tc>
        <w:tc>
          <w:tcPr>
            <w:tcW w:w="907" w:type="dxa"/>
          </w:tcPr>
          <w:p w:rsidR="00002CD0" w:rsidRDefault="00002CD0" w:rsidP="00002CD0">
            <w:pPr>
              <w:jc w:val="right"/>
            </w:pPr>
            <w:r>
              <w:t>10.63%</w:t>
            </w:r>
          </w:p>
        </w:tc>
        <w:tc>
          <w:tcPr>
            <w:tcW w:w="907" w:type="dxa"/>
          </w:tcPr>
          <w:p w:rsidR="00002CD0" w:rsidRDefault="00002CD0" w:rsidP="00002CD0">
            <w:pPr>
              <w:jc w:val="right"/>
            </w:pPr>
            <w:r>
              <w:t>-0.01%</w:t>
            </w:r>
          </w:p>
        </w:tc>
      </w:tr>
      <w:tr w:rsidR="00002CD0" w:rsidTr="00002CD0">
        <w:tc>
          <w:tcPr>
            <w:tcW w:w="1429" w:type="dxa"/>
          </w:tcPr>
          <w:p w:rsidR="00002CD0" w:rsidRDefault="00002CD0" w:rsidP="00002CD0">
            <w:pPr>
              <w:jc w:val="left"/>
            </w:pPr>
            <w:r>
              <w:rPr>
                <w:rFonts w:hint="eastAsia"/>
              </w:rPr>
              <w:t>自基金合同生效起至今</w:t>
            </w:r>
          </w:p>
        </w:tc>
        <w:tc>
          <w:tcPr>
            <w:tcW w:w="1315" w:type="dxa"/>
          </w:tcPr>
          <w:p w:rsidR="00002CD0" w:rsidRDefault="00002CD0" w:rsidP="00002CD0">
            <w:pPr>
              <w:jc w:val="right"/>
            </w:pPr>
            <w:r>
              <w:t>11.83%</w:t>
            </w:r>
          </w:p>
        </w:tc>
        <w:tc>
          <w:tcPr>
            <w:tcW w:w="1315" w:type="dxa"/>
          </w:tcPr>
          <w:p w:rsidR="00002CD0" w:rsidRDefault="00002CD0" w:rsidP="00002CD0">
            <w:pPr>
              <w:jc w:val="right"/>
            </w:pPr>
            <w:r>
              <w:t>0.05%</w:t>
            </w:r>
          </w:p>
        </w:tc>
        <w:tc>
          <w:tcPr>
            <w:tcW w:w="1315" w:type="dxa"/>
          </w:tcPr>
          <w:p w:rsidR="00002CD0" w:rsidRDefault="00002CD0" w:rsidP="00002CD0">
            <w:pPr>
              <w:jc w:val="right"/>
            </w:pPr>
            <w:r>
              <w:t>-3.05%</w:t>
            </w:r>
          </w:p>
        </w:tc>
        <w:tc>
          <w:tcPr>
            <w:tcW w:w="1315" w:type="dxa"/>
          </w:tcPr>
          <w:p w:rsidR="00002CD0" w:rsidRDefault="00002CD0" w:rsidP="00002CD0">
            <w:pPr>
              <w:jc w:val="right"/>
            </w:pPr>
            <w:r>
              <w:t>0.06%</w:t>
            </w:r>
          </w:p>
        </w:tc>
        <w:tc>
          <w:tcPr>
            <w:tcW w:w="907" w:type="dxa"/>
          </w:tcPr>
          <w:p w:rsidR="00002CD0" w:rsidRDefault="00002CD0" w:rsidP="00002CD0">
            <w:pPr>
              <w:jc w:val="right"/>
            </w:pPr>
            <w:r>
              <w:t>14.88%</w:t>
            </w:r>
          </w:p>
        </w:tc>
        <w:tc>
          <w:tcPr>
            <w:tcW w:w="907" w:type="dxa"/>
          </w:tcPr>
          <w:p w:rsidR="00002CD0" w:rsidRDefault="00002CD0" w:rsidP="00002CD0">
            <w:pPr>
              <w:jc w:val="right"/>
            </w:pPr>
            <w:r>
              <w:t>-0.01%</w:t>
            </w:r>
          </w:p>
        </w:tc>
      </w:tr>
    </w:tbl>
    <w:p w:rsidR="00002CD0" w:rsidRDefault="00002CD0" w:rsidP="00002CD0">
      <w:pPr>
        <w:pStyle w:val="-"/>
        <w:ind w:firstLine="420"/>
        <w:rPr>
          <w:rFonts w:hint="eastAsia"/>
        </w:rPr>
      </w:pPr>
      <w:r>
        <w:rPr>
          <w:rFonts w:hint="eastAsia"/>
        </w:rPr>
        <w:t>南方中债1-3年国开行债券指数I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02CD0" w:rsidTr="00002CD0">
        <w:trPr>
          <w:cnfStyle w:val="100000000000" w:firstRow="1" w:lastRow="0" w:firstColumn="0" w:lastColumn="0" w:oddVBand="0" w:evenVBand="0" w:oddHBand="0" w:evenHBand="0" w:firstRowFirstColumn="0" w:firstRowLastColumn="0" w:lastRowFirstColumn="0" w:lastRowLastColumn="0"/>
        </w:trPr>
        <w:tc>
          <w:tcPr>
            <w:tcW w:w="1429" w:type="dxa"/>
          </w:tcPr>
          <w:p w:rsidR="00002CD0" w:rsidRPr="00002CD0" w:rsidRDefault="00002CD0" w:rsidP="00002CD0">
            <w:pPr>
              <w:jc w:val="center"/>
              <w:rPr>
                <w:b/>
              </w:rPr>
            </w:pPr>
            <w:r w:rsidRPr="00002CD0">
              <w:rPr>
                <w:rFonts w:hint="eastAsia"/>
                <w:b/>
              </w:rPr>
              <w:t>阶段</w:t>
            </w:r>
          </w:p>
        </w:tc>
        <w:tc>
          <w:tcPr>
            <w:tcW w:w="1315" w:type="dxa"/>
          </w:tcPr>
          <w:p w:rsidR="00002CD0" w:rsidRPr="00002CD0" w:rsidRDefault="00002CD0" w:rsidP="00002CD0">
            <w:pPr>
              <w:jc w:val="center"/>
              <w:rPr>
                <w:b/>
              </w:rPr>
            </w:pPr>
            <w:r w:rsidRPr="00002CD0">
              <w:rPr>
                <w:rFonts w:hint="eastAsia"/>
                <w:b/>
              </w:rPr>
              <w:t>净值增长率</w:t>
            </w:r>
            <w:r w:rsidRPr="00002CD0">
              <w:rPr>
                <w:rFonts w:hint="eastAsia"/>
                <w:b/>
              </w:rPr>
              <w:lastRenderedPageBreak/>
              <w:t>①</w:t>
            </w:r>
          </w:p>
        </w:tc>
        <w:tc>
          <w:tcPr>
            <w:tcW w:w="1315" w:type="dxa"/>
          </w:tcPr>
          <w:p w:rsidR="00002CD0" w:rsidRPr="00002CD0" w:rsidRDefault="00002CD0" w:rsidP="00002CD0">
            <w:pPr>
              <w:jc w:val="center"/>
              <w:rPr>
                <w:b/>
              </w:rPr>
            </w:pPr>
            <w:r w:rsidRPr="00002CD0">
              <w:rPr>
                <w:rFonts w:hint="eastAsia"/>
                <w:b/>
              </w:rPr>
              <w:lastRenderedPageBreak/>
              <w:t>净值增长率</w:t>
            </w:r>
            <w:r w:rsidRPr="00002CD0">
              <w:rPr>
                <w:rFonts w:hint="eastAsia"/>
                <w:b/>
              </w:rPr>
              <w:lastRenderedPageBreak/>
              <w:t>标准差②</w:t>
            </w:r>
          </w:p>
        </w:tc>
        <w:tc>
          <w:tcPr>
            <w:tcW w:w="1315" w:type="dxa"/>
          </w:tcPr>
          <w:p w:rsidR="00002CD0" w:rsidRPr="00002CD0" w:rsidRDefault="00002CD0" w:rsidP="00002CD0">
            <w:pPr>
              <w:jc w:val="center"/>
              <w:rPr>
                <w:b/>
              </w:rPr>
            </w:pPr>
            <w:r w:rsidRPr="00002CD0">
              <w:rPr>
                <w:rFonts w:hint="eastAsia"/>
                <w:b/>
              </w:rPr>
              <w:lastRenderedPageBreak/>
              <w:t>业绩比较基</w:t>
            </w:r>
            <w:r w:rsidRPr="00002CD0">
              <w:rPr>
                <w:rFonts w:hint="eastAsia"/>
                <w:b/>
              </w:rPr>
              <w:lastRenderedPageBreak/>
              <w:t>准收益率③</w:t>
            </w:r>
          </w:p>
        </w:tc>
        <w:tc>
          <w:tcPr>
            <w:tcW w:w="1315" w:type="dxa"/>
          </w:tcPr>
          <w:p w:rsidR="00002CD0" w:rsidRPr="00002CD0" w:rsidRDefault="00002CD0" w:rsidP="00002CD0">
            <w:pPr>
              <w:jc w:val="center"/>
              <w:rPr>
                <w:b/>
              </w:rPr>
            </w:pPr>
            <w:r w:rsidRPr="00002CD0">
              <w:rPr>
                <w:rFonts w:hint="eastAsia"/>
                <w:b/>
              </w:rPr>
              <w:lastRenderedPageBreak/>
              <w:t>业绩比较基</w:t>
            </w:r>
            <w:r w:rsidRPr="00002CD0">
              <w:rPr>
                <w:rFonts w:hint="eastAsia"/>
                <w:b/>
              </w:rPr>
              <w:lastRenderedPageBreak/>
              <w:t>准收益率标准差④</w:t>
            </w:r>
          </w:p>
        </w:tc>
        <w:tc>
          <w:tcPr>
            <w:tcW w:w="907" w:type="dxa"/>
          </w:tcPr>
          <w:p w:rsidR="00002CD0" w:rsidRPr="00002CD0" w:rsidRDefault="00002CD0" w:rsidP="00002CD0">
            <w:pPr>
              <w:jc w:val="center"/>
              <w:rPr>
                <w:b/>
              </w:rPr>
            </w:pPr>
            <w:r w:rsidRPr="00002CD0">
              <w:rPr>
                <w:rFonts w:hint="eastAsia"/>
                <w:b/>
              </w:rPr>
              <w:lastRenderedPageBreak/>
              <w:t>①</w:t>
            </w:r>
            <w:r w:rsidRPr="00002CD0">
              <w:rPr>
                <w:rFonts w:hint="eastAsia"/>
                <w:b/>
              </w:rPr>
              <w:t>-</w:t>
            </w:r>
            <w:r w:rsidRPr="00002CD0">
              <w:rPr>
                <w:rFonts w:hint="eastAsia"/>
                <w:b/>
              </w:rPr>
              <w:t>③</w:t>
            </w:r>
          </w:p>
        </w:tc>
        <w:tc>
          <w:tcPr>
            <w:tcW w:w="907" w:type="dxa"/>
          </w:tcPr>
          <w:p w:rsidR="00002CD0" w:rsidRPr="00002CD0" w:rsidRDefault="00002CD0" w:rsidP="00002CD0">
            <w:pPr>
              <w:jc w:val="center"/>
              <w:rPr>
                <w:b/>
              </w:rPr>
            </w:pPr>
            <w:r w:rsidRPr="00002CD0">
              <w:rPr>
                <w:rFonts w:hint="eastAsia"/>
                <w:b/>
              </w:rPr>
              <w:t>②</w:t>
            </w:r>
            <w:r w:rsidRPr="00002CD0">
              <w:rPr>
                <w:rFonts w:hint="eastAsia"/>
                <w:b/>
              </w:rPr>
              <w:t>-</w:t>
            </w:r>
            <w:r w:rsidRPr="00002CD0">
              <w:rPr>
                <w:rFonts w:hint="eastAsia"/>
                <w:b/>
              </w:rPr>
              <w:t>④</w:t>
            </w:r>
          </w:p>
        </w:tc>
      </w:tr>
      <w:tr w:rsidR="00002CD0" w:rsidTr="00002CD0">
        <w:tc>
          <w:tcPr>
            <w:tcW w:w="1429" w:type="dxa"/>
          </w:tcPr>
          <w:p w:rsidR="00002CD0" w:rsidRDefault="00002CD0" w:rsidP="00002CD0">
            <w:pPr>
              <w:jc w:val="left"/>
            </w:pPr>
            <w:r>
              <w:rPr>
                <w:rFonts w:hint="eastAsia"/>
              </w:rPr>
              <w:lastRenderedPageBreak/>
              <w:t>过去三个月</w:t>
            </w:r>
          </w:p>
        </w:tc>
        <w:tc>
          <w:tcPr>
            <w:tcW w:w="1315" w:type="dxa"/>
          </w:tcPr>
          <w:p w:rsidR="00002CD0" w:rsidRDefault="00002CD0" w:rsidP="00002CD0">
            <w:pPr>
              <w:jc w:val="right"/>
            </w:pPr>
            <w:r>
              <w:t>0.46%</w:t>
            </w:r>
          </w:p>
        </w:tc>
        <w:tc>
          <w:tcPr>
            <w:tcW w:w="1315" w:type="dxa"/>
          </w:tcPr>
          <w:p w:rsidR="00002CD0" w:rsidRDefault="00002CD0" w:rsidP="00002CD0">
            <w:pPr>
              <w:jc w:val="right"/>
            </w:pPr>
            <w:r>
              <w:t>0.03%</w:t>
            </w:r>
          </w:p>
        </w:tc>
        <w:tc>
          <w:tcPr>
            <w:tcW w:w="1315" w:type="dxa"/>
          </w:tcPr>
          <w:p w:rsidR="00002CD0" w:rsidRDefault="00002CD0" w:rsidP="00002CD0">
            <w:pPr>
              <w:jc w:val="right"/>
            </w:pPr>
            <w:r>
              <w:t>0.48%</w:t>
            </w:r>
          </w:p>
        </w:tc>
        <w:tc>
          <w:tcPr>
            <w:tcW w:w="1315" w:type="dxa"/>
          </w:tcPr>
          <w:p w:rsidR="00002CD0" w:rsidRDefault="00002CD0" w:rsidP="00002CD0">
            <w:pPr>
              <w:jc w:val="right"/>
            </w:pPr>
            <w:r>
              <w:t>0.01%</w:t>
            </w:r>
          </w:p>
        </w:tc>
        <w:tc>
          <w:tcPr>
            <w:tcW w:w="907" w:type="dxa"/>
          </w:tcPr>
          <w:p w:rsidR="00002CD0" w:rsidRDefault="00002CD0" w:rsidP="00002CD0">
            <w:pPr>
              <w:jc w:val="right"/>
            </w:pPr>
            <w:r>
              <w:t>-0.02%</w:t>
            </w:r>
          </w:p>
        </w:tc>
        <w:tc>
          <w:tcPr>
            <w:tcW w:w="907" w:type="dxa"/>
          </w:tcPr>
          <w:p w:rsidR="00002CD0" w:rsidRDefault="00002CD0" w:rsidP="00002CD0">
            <w:pPr>
              <w:jc w:val="right"/>
            </w:pPr>
            <w:r>
              <w:t>0.02%</w:t>
            </w:r>
          </w:p>
        </w:tc>
      </w:tr>
      <w:tr w:rsidR="00002CD0" w:rsidTr="00002CD0">
        <w:tc>
          <w:tcPr>
            <w:tcW w:w="1429" w:type="dxa"/>
          </w:tcPr>
          <w:p w:rsidR="00002CD0" w:rsidRDefault="00002CD0" w:rsidP="00002CD0">
            <w:pPr>
              <w:jc w:val="left"/>
            </w:pPr>
            <w:r>
              <w:rPr>
                <w:rFonts w:hint="eastAsia"/>
              </w:rPr>
              <w:t>过去六个月</w:t>
            </w:r>
          </w:p>
        </w:tc>
        <w:tc>
          <w:tcPr>
            <w:tcW w:w="1315" w:type="dxa"/>
          </w:tcPr>
          <w:p w:rsidR="00002CD0" w:rsidRDefault="00002CD0" w:rsidP="00002CD0">
            <w:pPr>
              <w:jc w:val="right"/>
            </w:pPr>
            <w:r>
              <w:t>0.32%</w:t>
            </w:r>
          </w:p>
        </w:tc>
        <w:tc>
          <w:tcPr>
            <w:tcW w:w="1315" w:type="dxa"/>
          </w:tcPr>
          <w:p w:rsidR="00002CD0" w:rsidRDefault="00002CD0" w:rsidP="00002CD0">
            <w:pPr>
              <w:jc w:val="right"/>
            </w:pPr>
            <w:r>
              <w:t>0.04%</w:t>
            </w:r>
          </w:p>
        </w:tc>
        <w:tc>
          <w:tcPr>
            <w:tcW w:w="1315" w:type="dxa"/>
          </w:tcPr>
          <w:p w:rsidR="00002CD0" w:rsidRDefault="00002CD0" w:rsidP="00002CD0">
            <w:pPr>
              <w:jc w:val="right"/>
            </w:pPr>
            <w:r>
              <w:t>-0.21%</w:t>
            </w:r>
          </w:p>
        </w:tc>
        <w:tc>
          <w:tcPr>
            <w:tcW w:w="1315" w:type="dxa"/>
          </w:tcPr>
          <w:p w:rsidR="00002CD0" w:rsidRDefault="00002CD0" w:rsidP="00002CD0">
            <w:pPr>
              <w:jc w:val="right"/>
            </w:pPr>
            <w:r>
              <w:t>0.04%</w:t>
            </w:r>
          </w:p>
        </w:tc>
        <w:tc>
          <w:tcPr>
            <w:tcW w:w="907" w:type="dxa"/>
          </w:tcPr>
          <w:p w:rsidR="00002CD0" w:rsidRDefault="00002CD0" w:rsidP="00002CD0">
            <w:pPr>
              <w:jc w:val="right"/>
            </w:pPr>
            <w:r>
              <w:t>0.53%</w:t>
            </w:r>
          </w:p>
        </w:tc>
        <w:tc>
          <w:tcPr>
            <w:tcW w:w="907" w:type="dxa"/>
          </w:tcPr>
          <w:p w:rsidR="00002CD0" w:rsidRDefault="00002CD0" w:rsidP="00002CD0">
            <w:pPr>
              <w:jc w:val="right"/>
            </w:pPr>
            <w:r>
              <w:t>0.00%</w:t>
            </w:r>
          </w:p>
        </w:tc>
      </w:tr>
      <w:tr w:rsidR="00002CD0" w:rsidTr="00002CD0">
        <w:tc>
          <w:tcPr>
            <w:tcW w:w="1429" w:type="dxa"/>
          </w:tcPr>
          <w:p w:rsidR="00002CD0" w:rsidRDefault="00002CD0" w:rsidP="00002CD0">
            <w:pPr>
              <w:jc w:val="left"/>
            </w:pPr>
            <w:r>
              <w:rPr>
                <w:rFonts w:hint="eastAsia"/>
              </w:rPr>
              <w:t>过去一年</w:t>
            </w:r>
          </w:p>
        </w:tc>
        <w:tc>
          <w:tcPr>
            <w:tcW w:w="1315" w:type="dxa"/>
          </w:tcPr>
          <w:p w:rsidR="00002CD0" w:rsidRDefault="00002CD0" w:rsidP="00002CD0">
            <w:pPr>
              <w:jc w:val="right"/>
            </w:pPr>
            <w:r>
              <w:t>0.85%</w:t>
            </w:r>
          </w:p>
        </w:tc>
        <w:tc>
          <w:tcPr>
            <w:tcW w:w="1315" w:type="dxa"/>
          </w:tcPr>
          <w:p w:rsidR="00002CD0" w:rsidRDefault="00002CD0" w:rsidP="00002CD0">
            <w:pPr>
              <w:jc w:val="right"/>
            </w:pPr>
            <w:r>
              <w:t>0.05%</w:t>
            </w:r>
          </w:p>
        </w:tc>
        <w:tc>
          <w:tcPr>
            <w:tcW w:w="1315" w:type="dxa"/>
          </w:tcPr>
          <w:p w:rsidR="00002CD0" w:rsidRDefault="00002CD0" w:rsidP="00002CD0">
            <w:pPr>
              <w:jc w:val="right"/>
            </w:pPr>
            <w:r>
              <w:t>-1.79%</w:t>
            </w:r>
          </w:p>
        </w:tc>
        <w:tc>
          <w:tcPr>
            <w:tcW w:w="1315" w:type="dxa"/>
          </w:tcPr>
          <w:p w:rsidR="00002CD0" w:rsidRDefault="00002CD0" w:rsidP="00002CD0">
            <w:pPr>
              <w:jc w:val="right"/>
            </w:pPr>
            <w:r>
              <w:t>0.05%</w:t>
            </w:r>
          </w:p>
        </w:tc>
        <w:tc>
          <w:tcPr>
            <w:tcW w:w="907" w:type="dxa"/>
          </w:tcPr>
          <w:p w:rsidR="00002CD0" w:rsidRDefault="00002CD0" w:rsidP="00002CD0">
            <w:pPr>
              <w:jc w:val="right"/>
            </w:pPr>
            <w:r>
              <w:t>2.64%</w:t>
            </w:r>
          </w:p>
        </w:tc>
        <w:tc>
          <w:tcPr>
            <w:tcW w:w="907" w:type="dxa"/>
          </w:tcPr>
          <w:p w:rsidR="00002CD0" w:rsidRDefault="00002CD0" w:rsidP="00002CD0">
            <w:pPr>
              <w:jc w:val="right"/>
            </w:pPr>
            <w:r>
              <w:t>0.00%</w:t>
            </w:r>
          </w:p>
        </w:tc>
      </w:tr>
      <w:tr w:rsidR="00002CD0" w:rsidTr="00002CD0">
        <w:tc>
          <w:tcPr>
            <w:tcW w:w="1429" w:type="dxa"/>
          </w:tcPr>
          <w:p w:rsidR="00002CD0" w:rsidRDefault="00002CD0" w:rsidP="00002CD0">
            <w:pPr>
              <w:jc w:val="left"/>
            </w:pPr>
            <w:r>
              <w:rPr>
                <w:rFonts w:hint="eastAsia"/>
              </w:rPr>
              <w:t>自基金合同生效起至今</w:t>
            </w:r>
          </w:p>
        </w:tc>
        <w:tc>
          <w:tcPr>
            <w:tcW w:w="1315" w:type="dxa"/>
          </w:tcPr>
          <w:p w:rsidR="00002CD0" w:rsidRDefault="00002CD0" w:rsidP="00002CD0">
            <w:pPr>
              <w:jc w:val="right"/>
            </w:pPr>
            <w:r>
              <w:t>1.81%</w:t>
            </w:r>
          </w:p>
        </w:tc>
        <w:tc>
          <w:tcPr>
            <w:tcW w:w="1315" w:type="dxa"/>
          </w:tcPr>
          <w:p w:rsidR="00002CD0" w:rsidRDefault="00002CD0" w:rsidP="00002CD0">
            <w:pPr>
              <w:jc w:val="right"/>
            </w:pPr>
            <w:r>
              <w:t>0.05%</w:t>
            </w:r>
          </w:p>
        </w:tc>
        <w:tc>
          <w:tcPr>
            <w:tcW w:w="1315" w:type="dxa"/>
          </w:tcPr>
          <w:p w:rsidR="00002CD0" w:rsidRDefault="00002CD0" w:rsidP="00002CD0">
            <w:pPr>
              <w:jc w:val="right"/>
            </w:pPr>
            <w:r>
              <w:t>-1.27%</w:t>
            </w:r>
          </w:p>
        </w:tc>
        <w:tc>
          <w:tcPr>
            <w:tcW w:w="1315" w:type="dxa"/>
          </w:tcPr>
          <w:p w:rsidR="00002CD0" w:rsidRDefault="00002CD0" w:rsidP="00002CD0">
            <w:pPr>
              <w:jc w:val="right"/>
            </w:pPr>
            <w:r>
              <w:t>0.05%</w:t>
            </w:r>
          </w:p>
        </w:tc>
        <w:tc>
          <w:tcPr>
            <w:tcW w:w="907" w:type="dxa"/>
          </w:tcPr>
          <w:p w:rsidR="00002CD0" w:rsidRDefault="00002CD0" w:rsidP="00002CD0">
            <w:pPr>
              <w:jc w:val="right"/>
            </w:pPr>
            <w:r>
              <w:t>3.08%</w:t>
            </w:r>
          </w:p>
        </w:tc>
        <w:tc>
          <w:tcPr>
            <w:tcW w:w="907" w:type="dxa"/>
          </w:tcPr>
          <w:p w:rsidR="00002CD0" w:rsidRDefault="00002CD0" w:rsidP="00002CD0">
            <w:pPr>
              <w:jc w:val="right"/>
            </w:pPr>
            <w:r>
              <w:t>0.00%</w:t>
            </w:r>
          </w:p>
        </w:tc>
      </w:tr>
    </w:tbl>
    <w:p w:rsidR="00002CD0" w:rsidRDefault="00002CD0" w:rsidP="00002CD0">
      <w:pPr>
        <w:pStyle w:val="-3"/>
        <w:spacing w:before="156" w:after="156"/>
        <w:rPr>
          <w:rFonts w:hint="eastAsia"/>
        </w:rPr>
      </w:pPr>
      <w:r>
        <w:rPr>
          <w:rFonts w:hint="eastAsia"/>
        </w:rPr>
        <w:t>自基金合同生效以来基金份额累计净值增长率变动及其与同期业绩比较基准收益率变动的比较</w:t>
      </w:r>
    </w:p>
    <w:p w:rsidR="00002CD0" w:rsidRDefault="00002CD0" w:rsidP="00002CD0">
      <w:r>
        <w:rPr>
          <w:noProof/>
        </w:rPr>
        <w:drawing>
          <wp:inline distT="0" distB="0" distL="0" distR="0">
            <wp:extent cx="5274310" cy="3458845"/>
            <wp:effectExtent l="0" t="0" r="2540" b="825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002CD0" w:rsidRDefault="00002CD0" w:rsidP="00002CD0">
      <w:r>
        <w:rPr>
          <w:noProof/>
        </w:rPr>
        <w:lastRenderedPageBreak/>
        <w:drawing>
          <wp:inline distT="0" distB="0" distL="0" distR="0">
            <wp:extent cx="5274310" cy="3458845"/>
            <wp:effectExtent l="0" t="0" r="2540" b="825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002CD0" w:rsidRDefault="00002CD0" w:rsidP="00002CD0">
      <w:r>
        <w:rPr>
          <w:noProof/>
        </w:rPr>
        <w:drawing>
          <wp:inline distT="0" distB="0" distL="0" distR="0">
            <wp:extent cx="5274310" cy="3458845"/>
            <wp:effectExtent l="0" t="0" r="2540" b="825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002CD0" w:rsidRDefault="00002CD0" w:rsidP="00002CD0">
      <w:r>
        <w:rPr>
          <w:noProof/>
        </w:rPr>
        <w:lastRenderedPageBreak/>
        <w:drawing>
          <wp:inline distT="0" distB="0" distL="0" distR="0">
            <wp:extent cx="5274310" cy="3458845"/>
            <wp:effectExtent l="0" t="0" r="2540" b="8255"/>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002CD0" w:rsidRDefault="00002CD0" w:rsidP="00002CD0">
      <w:r>
        <w:rPr>
          <w:noProof/>
        </w:rPr>
        <w:drawing>
          <wp:inline distT="0" distB="0" distL="0" distR="0">
            <wp:extent cx="5274310" cy="3458845"/>
            <wp:effectExtent l="0" t="0" r="2540" b="8255"/>
            <wp:docPr id="5" name="图片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2">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rsidR="00002CD0" w:rsidRDefault="00002CD0" w:rsidP="00002CD0">
      <w:pPr>
        <w:pStyle w:val="-8"/>
        <w:rPr>
          <w:rFonts w:hint="eastAsia"/>
        </w:rPr>
      </w:pPr>
      <w:r>
        <w:rPr>
          <w:rFonts w:hint="eastAsia"/>
        </w:rPr>
        <w:t>注：本基金从2024年12月11日起新增D类份额，D类份额自2024年12月19日起存续；</w:t>
      </w:r>
    </w:p>
    <w:p w:rsidR="00002CD0" w:rsidRDefault="00002CD0" w:rsidP="00002CD0">
      <w:pPr>
        <w:pStyle w:val="-"/>
        <w:ind w:firstLine="420"/>
        <w:rPr>
          <w:rFonts w:hint="eastAsia"/>
        </w:rPr>
      </w:pPr>
      <w:r>
        <w:rPr>
          <w:rFonts w:hint="eastAsia"/>
        </w:rPr>
        <w:t>本基金从2021年9月16日起新增E类份额，E类份额自2021年9月29日起存续；</w:t>
      </w:r>
    </w:p>
    <w:p w:rsidR="00002CD0" w:rsidRDefault="00002CD0" w:rsidP="00002CD0">
      <w:pPr>
        <w:pStyle w:val="-"/>
        <w:ind w:firstLine="420"/>
        <w:rPr>
          <w:rFonts w:hint="eastAsia"/>
        </w:rPr>
      </w:pPr>
      <w:r>
        <w:rPr>
          <w:rFonts w:hint="eastAsia"/>
        </w:rPr>
        <w:t>本基金从2024年12月2日起新增I类份额，I类份额自2024年12月3日起存续。</w:t>
      </w:r>
    </w:p>
    <w:p w:rsidR="00002CD0" w:rsidRDefault="00002CD0" w:rsidP="00002CD0">
      <w:pPr>
        <w:pStyle w:val="-1"/>
        <w:ind w:left="281" w:hanging="281"/>
        <w:rPr>
          <w:rFonts w:hint="eastAsia"/>
        </w:rPr>
      </w:pPr>
      <w:r>
        <w:rPr>
          <w:rFonts w:hint="eastAsia"/>
        </w:rPr>
        <w:t>管理人报告</w:t>
      </w:r>
    </w:p>
    <w:p w:rsidR="00002CD0" w:rsidRDefault="00002CD0" w:rsidP="00002CD0">
      <w:pPr>
        <w:pStyle w:val="-2"/>
        <w:spacing w:before="312"/>
        <w:rPr>
          <w:rFonts w:hint="eastAsia"/>
        </w:rPr>
      </w:pPr>
      <w:r>
        <w:rPr>
          <w:rFonts w:hint="eastAsia"/>
        </w:rPr>
        <w:lastRenderedPageBreak/>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02CD0" w:rsidTr="00FD413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02CD0" w:rsidRPr="00002CD0" w:rsidRDefault="00002CD0" w:rsidP="00002CD0">
            <w:pPr>
              <w:jc w:val="center"/>
              <w:rPr>
                <w:b/>
              </w:rPr>
            </w:pPr>
            <w:r w:rsidRPr="00002CD0">
              <w:rPr>
                <w:rFonts w:hint="eastAsia"/>
                <w:b/>
              </w:rPr>
              <w:t>姓名</w:t>
            </w:r>
          </w:p>
        </w:tc>
        <w:tc>
          <w:tcPr>
            <w:tcW w:w="851" w:type="dxa"/>
            <w:vMerge w:val="restart"/>
          </w:tcPr>
          <w:p w:rsidR="00002CD0" w:rsidRPr="00002CD0" w:rsidRDefault="00002CD0" w:rsidP="00002CD0">
            <w:pPr>
              <w:jc w:val="center"/>
              <w:rPr>
                <w:b/>
              </w:rPr>
            </w:pPr>
            <w:r w:rsidRPr="00002CD0">
              <w:rPr>
                <w:rFonts w:hint="eastAsia"/>
                <w:b/>
              </w:rPr>
              <w:t>职务</w:t>
            </w:r>
          </w:p>
        </w:tc>
        <w:tc>
          <w:tcPr>
            <w:tcW w:w="2234" w:type="dxa"/>
            <w:gridSpan w:val="2"/>
            <w:tcBorders>
              <w:bottom w:val="single" w:sz="4" w:space="0" w:color="auto"/>
            </w:tcBorders>
          </w:tcPr>
          <w:p w:rsidR="00002CD0" w:rsidRPr="00002CD0" w:rsidRDefault="00002CD0" w:rsidP="00002CD0">
            <w:pPr>
              <w:jc w:val="center"/>
              <w:rPr>
                <w:b/>
              </w:rPr>
            </w:pPr>
            <w:r w:rsidRPr="00002CD0">
              <w:rPr>
                <w:rFonts w:hint="eastAsia"/>
                <w:b/>
              </w:rPr>
              <w:t>任本基金的基金经理期限</w:t>
            </w:r>
          </w:p>
        </w:tc>
        <w:tc>
          <w:tcPr>
            <w:tcW w:w="703" w:type="dxa"/>
            <w:vMerge w:val="restart"/>
          </w:tcPr>
          <w:p w:rsidR="00002CD0" w:rsidRPr="00002CD0" w:rsidRDefault="00002CD0" w:rsidP="00002CD0">
            <w:pPr>
              <w:jc w:val="center"/>
              <w:rPr>
                <w:b/>
              </w:rPr>
            </w:pPr>
            <w:r w:rsidRPr="00002CD0">
              <w:rPr>
                <w:rFonts w:hint="eastAsia"/>
                <w:b/>
              </w:rPr>
              <w:t>证券从业年限</w:t>
            </w:r>
          </w:p>
        </w:tc>
        <w:tc>
          <w:tcPr>
            <w:tcW w:w="3856" w:type="dxa"/>
            <w:vMerge w:val="restart"/>
          </w:tcPr>
          <w:p w:rsidR="00002CD0" w:rsidRPr="00002CD0" w:rsidRDefault="00002CD0" w:rsidP="00002CD0">
            <w:pPr>
              <w:jc w:val="center"/>
              <w:rPr>
                <w:b/>
              </w:rPr>
            </w:pPr>
            <w:r w:rsidRPr="00002CD0">
              <w:rPr>
                <w:rFonts w:hint="eastAsia"/>
                <w:b/>
              </w:rPr>
              <w:t>说明</w:t>
            </w:r>
          </w:p>
        </w:tc>
      </w:tr>
      <w:tr w:rsidR="00002CD0" w:rsidTr="00002CD0">
        <w:tc>
          <w:tcPr>
            <w:tcW w:w="862" w:type="dxa"/>
            <w:vMerge/>
          </w:tcPr>
          <w:p w:rsidR="00002CD0" w:rsidRDefault="00002CD0" w:rsidP="00002CD0">
            <w:pPr>
              <w:jc w:val="left"/>
            </w:pPr>
          </w:p>
        </w:tc>
        <w:tc>
          <w:tcPr>
            <w:tcW w:w="851" w:type="dxa"/>
            <w:vMerge/>
          </w:tcPr>
          <w:p w:rsidR="00002CD0" w:rsidRDefault="00002CD0" w:rsidP="00002CD0">
            <w:pPr>
              <w:jc w:val="left"/>
            </w:pPr>
          </w:p>
        </w:tc>
        <w:tc>
          <w:tcPr>
            <w:tcW w:w="1117" w:type="dxa"/>
            <w:shd w:val="clear" w:color="auto" w:fill="BFBFBF"/>
          </w:tcPr>
          <w:p w:rsidR="00002CD0" w:rsidRPr="00002CD0" w:rsidRDefault="00002CD0" w:rsidP="00002CD0">
            <w:pPr>
              <w:jc w:val="center"/>
              <w:rPr>
                <w:b/>
              </w:rPr>
            </w:pPr>
            <w:r w:rsidRPr="00002CD0">
              <w:rPr>
                <w:rFonts w:hint="eastAsia"/>
                <w:b/>
              </w:rPr>
              <w:t>任职日期</w:t>
            </w:r>
          </w:p>
        </w:tc>
        <w:tc>
          <w:tcPr>
            <w:tcW w:w="1117" w:type="dxa"/>
            <w:shd w:val="clear" w:color="auto" w:fill="BFBFBF"/>
          </w:tcPr>
          <w:p w:rsidR="00002CD0" w:rsidRPr="00002CD0" w:rsidRDefault="00002CD0" w:rsidP="00002CD0">
            <w:pPr>
              <w:jc w:val="center"/>
              <w:rPr>
                <w:b/>
              </w:rPr>
            </w:pPr>
            <w:r w:rsidRPr="00002CD0">
              <w:rPr>
                <w:rFonts w:hint="eastAsia"/>
                <w:b/>
              </w:rPr>
              <w:t>离任日期</w:t>
            </w:r>
          </w:p>
        </w:tc>
        <w:tc>
          <w:tcPr>
            <w:tcW w:w="703" w:type="dxa"/>
            <w:vMerge/>
          </w:tcPr>
          <w:p w:rsidR="00002CD0" w:rsidRDefault="00002CD0" w:rsidP="00002CD0">
            <w:pPr>
              <w:jc w:val="left"/>
            </w:pPr>
          </w:p>
        </w:tc>
        <w:tc>
          <w:tcPr>
            <w:tcW w:w="3856" w:type="dxa"/>
            <w:vMerge/>
          </w:tcPr>
          <w:p w:rsidR="00002CD0" w:rsidRDefault="00002CD0" w:rsidP="00002CD0">
            <w:pPr>
              <w:jc w:val="left"/>
            </w:pPr>
          </w:p>
        </w:tc>
      </w:tr>
      <w:tr w:rsidR="00002CD0" w:rsidTr="00002CD0">
        <w:tc>
          <w:tcPr>
            <w:tcW w:w="862" w:type="dxa"/>
          </w:tcPr>
          <w:p w:rsidR="00002CD0" w:rsidRDefault="00002CD0" w:rsidP="00002CD0">
            <w:pPr>
              <w:jc w:val="left"/>
            </w:pPr>
            <w:r>
              <w:rPr>
                <w:rFonts w:hint="eastAsia"/>
              </w:rPr>
              <w:t>夏晨曦</w:t>
            </w:r>
          </w:p>
        </w:tc>
        <w:tc>
          <w:tcPr>
            <w:tcW w:w="851" w:type="dxa"/>
          </w:tcPr>
          <w:p w:rsidR="00002CD0" w:rsidRDefault="00002CD0" w:rsidP="00002CD0">
            <w:pPr>
              <w:jc w:val="left"/>
            </w:pPr>
            <w:r>
              <w:rPr>
                <w:rFonts w:hint="eastAsia"/>
              </w:rPr>
              <w:t>本基金基金经理</w:t>
            </w:r>
          </w:p>
        </w:tc>
        <w:tc>
          <w:tcPr>
            <w:tcW w:w="1117" w:type="dxa"/>
          </w:tcPr>
          <w:p w:rsidR="00002CD0" w:rsidRDefault="00002CD0" w:rsidP="00002CD0">
            <w:pPr>
              <w:jc w:val="left"/>
            </w:pPr>
            <w:r>
              <w:rPr>
                <w:rFonts w:hint="eastAsia"/>
              </w:rPr>
              <w:t>2018</w:t>
            </w:r>
            <w:r>
              <w:rPr>
                <w:rFonts w:hint="eastAsia"/>
              </w:rPr>
              <w:t>年</w:t>
            </w:r>
            <w:r>
              <w:rPr>
                <w:rFonts w:hint="eastAsia"/>
              </w:rPr>
              <w:t>11</w:t>
            </w:r>
            <w:r>
              <w:rPr>
                <w:rFonts w:hint="eastAsia"/>
              </w:rPr>
              <w:t>月</w:t>
            </w:r>
            <w:r>
              <w:rPr>
                <w:rFonts w:hint="eastAsia"/>
              </w:rPr>
              <w:t>8</w:t>
            </w:r>
            <w:r>
              <w:rPr>
                <w:rFonts w:hint="eastAsia"/>
              </w:rPr>
              <w:t>日</w:t>
            </w:r>
          </w:p>
        </w:tc>
        <w:tc>
          <w:tcPr>
            <w:tcW w:w="1117" w:type="dxa"/>
          </w:tcPr>
          <w:p w:rsidR="00002CD0" w:rsidRDefault="00002CD0" w:rsidP="00002CD0">
            <w:pPr>
              <w:jc w:val="right"/>
            </w:pPr>
            <w:r>
              <w:t>-</w:t>
            </w:r>
          </w:p>
        </w:tc>
        <w:tc>
          <w:tcPr>
            <w:tcW w:w="703" w:type="dxa"/>
          </w:tcPr>
          <w:p w:rsidR="00002CD0" w:rsidRDefault="00002CD0" w:rsidP="00002CD0">
            <w:pPr>
              <w:jc w:val="left"/>
            </w:pPr>
            <w:r>
              <w:rPr>
                <w:rFonts w:hint="eastAsia"/>
              </w:rPr>
              <w:t>20</w:t>
            </w:r>
            <w:r>
              <w:rPr>
                <w:rFonts w:hint="eastAsia"/>
              </w:rPr>
              <w:t>年</w:t>
            </w:r>
          </w:p>
        </w:tc>
        <w:tc>
          <w:tcPr>
            <w:tcW w:w="3856" w:type="dxa"/>
          </w:tcPr>
          <w:p w:rsidR="00002CD0" w:rsidRDefault="00002CD0" w:rsidP="00002CD0">
            <w:r>
              <w:rPr>
                <w:rFonts w:hint="eastAsia"/>
              </w:rPr>
              <w:t>香港科技大学理学硕士，具有基金从业资格。</w:t>
            </w:r>
            <w:r>
              <w:rPr>
                <w:rFonts w:hint="eastAsia"/>
              </w:rPr>
              <w:t>2005</w:t>
            </w:r>
            <w:r>
              <w:rPr>
                <w:rFonts w:hint="eastAsia"/>
              </w:rPr>
              <w:t>年</w:t>
            </w:r>
            <w:r>
              <w:rPr>
                <w:rFonts w:hint="eastAsia"/>
              </w:rPr>
              <w:t>5</w:t>
            </w:r>
            <w:r>
              <w:rPr>
                <w:rFonts w:hint="eastAsia"/>
              </w:rPr>
              <w:t>月加入南方基金，曾担任金融工程研究员、固定收益研究员、风险控制员等职务，现任现金及债券指数投资部总经理、固定收益投资决策委员会副主席。</w:t>
            </w:r>
            <w:r>
              <w:rPr>
                <w:rFonts w:hint="eastAsia"/>
              </w:rPr>
              <w:t>2008</w:t>
            </w:r>
            <w:r>
              <w:rPr>
                <w:rFonts w:hint="eastAsia"/>
              </w:rPr>
              <w:t>年</w:t>
            </w:r>
            <w:r>
              <w:rPr>
                <w:rFonts w:hint="eastAsia"/>
              </w:rPr>
              <w:t>6</w:t>
            </w:r>
            <w:r>
              <w:rPr>
                <w:rFonts w:hint="eastAsia"/>
              </w:rPr>
              <w:t>月</w:t>
            </w:r>
            <w:r>
              <w:rPr>
                <w:rFonts w:hint="eastAsia"/>
              </w:rPr>
              <w:t>17</w:t>
            </w:r>
            <w:r>
              <w:rPr>
                <w:rFonts w:hint="eastAsia"/>
              </w:rPr>
              <w:t>日至</w:t>
            </w:r>
            <w:r>
              <w:rPr>
                <w:rFonts w:hint="eastAsia"/>
              </w:rPr>
              <w:t>2012</w:t>
            </w:r>
            <w:r>
              <w:rPr>
                <w:rFonts w:hint="eastAsia"/>
              </w:rPr>
              <w:t>年</w:t>
            </w:r>
            <w:r>
              <w:rPr>
                <w:rFonts w:hint="eastAsia"/>
              </w:rPr>
              <w:t>7</w:t>
            </w:r>
            <w:r>
              <w:rPr>
                <w:rFonts w:hint="eastAsia"/>
              </w:rPr>
              <w:t>月</w:t>
            </w:r>
            <w:r>
              <w:rPr>
                <w:rFonts w:hint="eastAsia"/>
              </w:rPr>
              <w:t>20</w:t>
            </w:r>
            <w:r>
              <w:rPr>
                <w:rFonts w:hint="eastAsia"/>
              </w:rPr>
              <w:t>日，任固定收益部投资经理；</w:t>
            </w:r>
            <w:r>
              <w:rPr>
                <w:rFonts w:hint="eastAsia"/>
              </w:rPr>
              <w:t>2013</w:t>
            </w:r>
            <w:r>
              <w:rPr>
                <w:rFonts w:hint="eastAsia"/>
              </w:rPr>
              <w:t>年</w:t>
            </w:r>
            <w:r>
              <w:rPr>
                <w:rFonts w:hint="eastAsia"/>
              </w:rPr>
              <w:t>1</w:t>
            </w:r>
            <w:r>
              <w:rPr>
                <w:rFonts w:hint="eastAsia"/>
              </w:rPr>
              <w:t>月</w:t>
            </w:r>
            <w:r>
              <w:rPr>
                <w:rFonts w:hint="eastAsia"/>
              </w:rPr>
              <w:t>22</w:t>
            </w:r>
            <w:r>
              <w:rPr>
                <w:rFonts w:hint="eastAsia"/>
              </w:rPr>
              <w:t>日至</w:t>
            </w:r>
            <w:r>
              <w:rPr>
                <w:rFonts w:hint="eastAsia"/>
              </w:rPr>
              <w:t>2014</w:t>
            </w:r>
            <w:r>
              <w:rPr>
                <w:rFonts w:hint="eastAsia"/>
              </w:rPr>
              <w:t>年</w:t>
            </w:r>
            <w:r>
              <w:rPr>
                <w:rFonts w:hint="eastAsia"/>
              </w:rPr>
              <w:t>12</w:t>
            </w:r>
            <w:r>
              <w:rPr>
                <w:rFonts w:hint="eastAsia"/>
              </w:rPr>
              <w:t>月</w:t>
            </w:r>
            <w:r>
              <w:rPr>
                <w:rFonts w:hint="eastAsia"/>
              </w:rPr>
              <w:t>15</w:t>
            </w:r>
            <w:r>
              <w:rPr>
                <w:rFonts w:hint="eastAsia"/>
              </w:rPr>
              <w:t>日，任南方理财</w:t>
            </w:r>
            <w:r>
              <w:rPr>
                <w:rFonts w:hint="eastAsia"/>
              </w:rPr>
              <w:t>30</w:t>
            </w:r>
            <w:r>
              <w:rPr>
                <w:rFonts w:hint="eastAsia"/>
              </w:rPr>
              <w:t>天基金经理；</w:t>
            </w:r>
            <w:r>
              <w:rPr>
                <w:rFonts w:hint="eastAsia"/>
              </w:rPr>
              <w:t>2012</w:t>
            </w:r>
            <w:r>
              <w:rPr>
                <w:rFonts w:hint="eastAsia"/>
              </w:rPr>
              <w:t>年</w:t>
            </w:r>
            <w:r>
              <w:rPr>
                <w:rFonts w:hint="eastAsia"/>
              </w:rPr>
              <w:t>7</w:t>
            </w:r>
            <w:r>
              <w:rPr>
                <w:rFonts w:hint="eastAsia"/>
              </w:rPr>
              <w:t>月</w:t>
            </w:r>
            <w:r>
              <w:rPr>
                <w:rFonts w:hint="eastAsia"/>
              </w:rPr>
              <w:t>20</w:t>
            </w:r>
            <w:r>
              <w:rPr>
                <w:rFonts w:hint="eastAsia"/>
              </w:rPr>
              <w:t>日至</w:t>
            </w:r>
            <w:r>
              <w:rPr>
                <w:rFonts w:hint="eastAsia"/>
              </w:rPr>
              <w:t>2015</w:t>
            </w:r>
            <w:r>
              <w:rPr>
                <w:rFonts w:hint="eastAsia"/>
              </w:rPr>
              <w:t>年</w:t>
            </w:r>
            <w:r>
              <w:rPr>
                <w:rFonts w:hint="eastAsia"/>
              </w:rPr>
              <w:t>1</w:t>
            </w:r>
            <w:r>
              <w:rPr>
                <w:rFonts w:hint="eastAsia"/>
              </w:rPr>
              <w:t>月</w:t>
            </w:r>
            <w:r>
              <w:rPr>
                <w:rFonts w:hint="eastAsia"/>
              </w:rPr>
              <w:t>13</w:t>
            </w:r>
            <w:r>
              <w:rPr>
                <w:rFonts w:hint="eastAsia"/>
              </w:rPr>
              <w:t>日，任南方润元基金经理；</w:t>
            </w:r>
            <w:r>
              <w:rPr>
                <w:rFonts w:hint="eastAsia"/>
              </w:rPr>
              <w:t>2014</w:t>
            </w:r>
            <w:r>
              <w:rPr>
                <w:rFonts w:hint="eastAsia"/>
              </w:rPr>
              <w:t>年</w:t>
            </w:r>
            <w:r>
              <w:rPr>
                <w:rFonts w:hint="eastAsia"/>
              </w:rPr>
              <w:t>7</w:t>
            </w:r>
            <w:r>
              <w:rPr>
                <w:rFonts w:hint="eastAsia"/>
              </w:rPr>
              <w:t>月</w:t>
            </w:r>
            <w:r>
              <w:rPr>
                <w:rFonts w:hint="eastAsia"/>
              </w:rPr>
              <w:t>25</w:t>
            </w:r>
            <w:r>
              <w:rPr>
                <w:rFonts w:hint="eastAsia"/>
              </w:rPr>
              <w:t>日至</w:t>
            </w:r>
            <w:r>
              <w:rPr>
                <w:rFonts w:hint="eastAsia"/>
              </w:rPr>
              <w:t>2016</w:t>
            </w:r>
            <w:r>
              <w:rPr>
                <w:rFonts w:hint="eastAsia"/>
              </w:rPr>
              <w:t>年</w:t>
            </w:r>
            <w:r>
              <w:rPr>
                <w:rFonts w:hint="eastAsia"/>
              </w:rPr>
              <w:t>11</w:t>
            </w:r>
            <w:r>
              <w:rPr>
                <w:rFonts w:hint="eastAsia"/>
              </w:rPr>
              <w:t>月</w:t>
            </w:r>
            <w:r>
              <w:rPr>
                <w:rFonts w:hint="eastAsia"/>
              </w:rPr>
              <w:t>17</w:t>
            </w:r>
            <w:r>
              <w:rPr>
                <w:rFonts w:hint="eastAsia"/>
              </w:rPr>
              <w:t>日，任南方薪金宝基金经理；</w:t>
            </w:r>
            <w:r>
              <w:rPr>
                <w:rFonts w:hint="eastAsia"/>
              </w:rPr>
              <w:t>2014</w:t>
            </w:r>
            <w:r>
              <w:rPr>
                <w:rFonts w:hint="eastAsia"/>
              </w:rPr>
              <w:t>年</w:t>
            </w:r>
            <w:r>
              <w:rPr>
                <w:rFonts w:hint="eastAsia"/>
              </w:rPr>
              <w:t>12</w:t>
            </w:r>
            <w:r>
              <w:rPr>
                <w:rFonts w:hint="eastAsia"/>
              </w:rPr>
              <w:t>月</w:t>
            </w:r>
            <w:r>
              <w:rPr>
                <w:rFonts w:hint="eastAsia"/>
              </w:rPr>
              <w:t>5</w:t>
            </w:r>
            <w:r>
              <w:rPr>
                <w:rFonts w:hint="eastAsia"/>
              </w:rPr>
              <w:t>日至</w:t>
            </w:r>
            <w:r>
              <w:rPr>
                <w:rFonts w:hint="eastAsia"/>
              </w:rPr>
              <w:t>2016</w:t>
            </w:r>
            <w:r>
              <w:rPr>
                <w:rFonts w:hint="eastAsia"/>
              </w:rPr>
              <w:t>年</w:t>
            </w:r>
            <w:r>
              <w:rPr>
                <w:rFonts w:hint="eastAsia"/>
              </w:rPr>
              <w:t>11</w:t>
            </w:r>
            <w:r>
              <w:rPr>
                <w:rFonts w:hint="eastAsia"/>
              </w:rPr>
              <w:t>月</w:t>
            </w:r>
            <w:r>
              <w:rPr>
                <w:rFonts w:hint="eastAsia"/>
              </w:rPr>
              <w:t>17</w:t>
            </w:r>
            <w:r>
              <w:rPr>
                <w:rFonts w:hint="eastAsia"/>
              </w:rPr>
              <w:t>日，任南方理财金基金经理；</w:t>
            </w:r>
            <w:r>
              <w:rPr>
                <w:rFonts w:hint="eastAsia"/>
              </w:rPr>
              <w:t>2012</w:t>
            </w:r>
            <w:r>
              <w:rPr>
                <w:rFonts w:hint="eastAsia"/>
              </w:rPr>
              <w:t>年</w:t>
            </w:r>
            <w:r>
              <w:rPr>
                <w:rFonts w:hint="eastAsia"/>
              </w:rPr>
              <w:t>10</w:t>
            </w:r>
            <w:r>
              <w:rPr>
                <w:rFonts w:hint="eastAsia"/>
              </w:rPr>
              <w:t>月</w:t>
            </w:r>
            <w:r>
              <w:rPr>
                <w:rFonts w:hint="eastAsia"/>
              </w:rPr>
              <w:t>19</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日，任南方理财</w:t>
            </w:r>
            <w:r>
              <w:rPr>
                <w:rFonts w:hint="eastAsia"/>
              </w:rPr>
              <w:t>60</w:t>
            </w:r>
            <w:r>
              <w:rPr>
                <w:rFonts w:hint="eastAsia"/>
              </w:rPr>
              <w:t>天基金经理；</w:t>
            </w:r>
            <w:r>
              <w:rPr>
                <w:rFonts w:hint="eastAsia"/>
              </w:rPr>
              <w:t>2014</w:t>
            </w:r>
            <w:r>
              <w:rPr>
                <w:rFonts w:hint="eastAsia"/>
              </w:rPr>
              <w:t>年</w:t>
            </w:r>
            <w:r>
              <w:rPr>
                <w:rFonts w:hint="eastAsia"/>
              </w:rPr>
              <w:t>12</w:t>
            </w:r>
            <w:r>
              <w:rPr>
                <w:rFonts w:hint="eastAsia"/>
              </w:rPr>
              <w:t>月</w:t>
            </w:r>
            <w:r>
              <w:rPr>
                <w:rFonts w:hint="eastAsia"/>
              </w:rPr>
              <w:t>15</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日，任南方收益宝基金经理；</w:t>
            </w:r>
            <w:r>
              <w:rPr>
                <w:rFonts w:hint="eastAsia"/>
              </w:rPr>
              <w:t>2016</w:t>
            </w:r>
            <w:r>
              <w:rPr>
                <w:rFonts w:hint="eastAsia"/>
              </w:rPr>
              <w:t>年</w:t>
            </w:r>
            <w:r>
              <w:rPr>
                <w:rFonts w:hint="eastAsia"/>
              </w:rPr>
              <w:t>2</w:t>
            </w:r>
            <w:r>
              <w:rPr>
                <w:rFonts w:hint="eastAsia"/>
              </w:rPr>
              <w:t>月</w:t>
            </w:r>
            <w:r>
              <w:rPr>
                <w:rFonts w:hint="eastAsia"/>
              </w:rPr>
              <w:t>3</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日，任南方日添益货币基金经理；</w:t>
            </w:r>
            <w:r>
              <w:rPr>
                <w:rFonts w:hint="eastAsia"/>
              </w:rPr>
              <w:t>2017</w:t>
            </w:r>
            <w:r>
              <w:rPr>
                <w:rFonts w:hint="eastAsia"/>
              </w:rPr>
              <w:t>年</w:t>
            </w:r>
            <w:r>
              <w:rPr>
                <w:rFonts w:hint="eastAsia"/>
              </w:rPr>
              <w:t>8</w:t>
            </w:r>
            <w:r>
              <w:rPr>
                <w:rFonts w:hint="eastAsia"/>
              </w:rPr>
              <w:t>月</w:t>
            </w:r>
            <w:r>
              <w:rPr>
                <w:rFonts w:hint="eastAsia"/>
              </w:rPr>
              <w:t>9</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日，任南方天天宝基金经理；</w:t>
            </w:r>
            <w:r>
              <w:rPr>
                <w:rFonts w:hint="eastAsia"/>
              </w:rPr>
              <w:t>2012</w:t>
            </w:r>
            <w:r>
              <w:rPr>
                <w:rFonts w:hint="eastAsia"/>
              </w:rPr>
              <w:t>年</w:t>
            </w:r>
            <w:r>
              <w:rPr>
                <w:rFonts w:hint="eastAsia"/>
              </w:rPr>
              <w:t>8</w:t>
            </w:r>
            <w:r>
              <w:rPr>
                <w:rFonts w:hint="eastAsia"/>
              </w:rPr>
              <w:t>月</w:t>
            </w:r>
            <w:r>
              <w:rPr>
                <w:rFonts w:hint="eastAsia"/>
              </w:rPr>
              <w:t>14</w:t>
            </w:r>
            <w:r>
              <w:rPr>
                <w:rFonts w:hint="eastAsia"/>
              </w:rPr>
              <w:t>日至</w:t>
            </w:r>
            <w:r>
              <w:rPr>
                <w:rFonts w:hint="eastAsia"/>
              </w:rPr>
              <w:t>2020</w:t>
            </w:r>
            <w:r>
              <w:rPr>
                <w:rFonts w:hint="eastAsia"/>
              </w:rPr>
              <w:t>年</w:t>
            </w:r>
            <w:r>
              <w:rPr>
                <w:rFonts w:hint="eastAsia"/>
              </w:rPr>
              <w:t>6</w:t>
            </w:r>
            <w:r>
              <w:rPr>
                <w:rFonts w:hint="eastAsia"/>
              </w:rPr>
              <w:t>月</w:t>
            </w:r>
            <w:r>
              <w:rPr>
                <w:rFonts w:hint="eastAsia"/>
              </w:rPr>
              <w:t>16</w:t>
            </w:r>
            <w:r>
              <w:rPr>
                <w:rFonts w:hint="eastAsia"/>
              </w:rPr>
              <w:t>日，任南方理财</w:t>
            </w:r>
            <w:r>
              <w:rPr>
                <w:rFonts w:hint="eastAsia"/>
              </w:rPr>
              <w:t>14</w:t>
            </w:r>
            <w:r>
              <w:rPr>
                <w:rFonts w:hint="eastAsia"/>
              </w:rPr>
              <w:t>天基金经理；</w:t>
            </w:r>
            <w:r>
              <w:rPr>
                <w:rFonts w:hint="eastAsia"/>
              </w:rPr>
              <w:t>2014</w:t>
            </w:r>
            <w:r>
              <w:rPr>
                <w:rFonts w:hint="eastAsia"/>
              </w:rPr>
              <w:t>年</w:t>
            </w:r>
            <w:r>
              <w:rPr>
                <w:rFonts w:hint="eastAsia"/>
              </w:rPr>
              <w:t>7</w:t>
            </w:r>
            <w:r>
              <w:rPr>
                <w:rFonts w:hint="eastAsia"/>
              </w:rPr>
              <w:t>月</w:t>
            </w:r>
            <w:r>
              <w:rPr>
                <w:rFonts w:hint="eastAsia"/>
              </w:rPr>
              <w:t>25</w:t>
            </w:r>
            <w:r>
              <w:rPr>
                <w:rFonts w:hint="eastAsia"/>
              </w:rPr>
              <w:t>日至</w:t>
            </w:r>
            <w:r>
              <w:rPr>
                <w:rFonts w:hint="eastAsia"/>
              </w:rPr>
              <w:t>2020</w:t>
            </w:r>
            <w:r>
              <w:rPr>
                <w:rFonts w:hint="eastAsia"/>
              </w:rPr>
              <w:t>年</w:t>
            </w:r>
            <w:r>
              <w:rPr>
                <w:rFonts w:hint="eastAsia"/>
              </w:rPr>
              <w:t>11</w:t>
            </w:r>
            <w:r>
              <w:rPr>
                <w:rFonts w:hint="eastAsia"/>
              </w:rPr>
              <w:t>月</w:t>
            </w:r>
            <w:r>
              <w:rPr>
                <w:rFonts w:hint="eastAsia"/>
              </w:rPr>
              <w:t>6</w:t>
            </w:r>
            <w:r>
              <w:rPr>
                <w:rFonts w:hint="eastAsia"/>
              </w:rPr>
              <w:t>日，任南方现金增利基金经理；</w:t>
            </w:r>
            <w:r>
              <w:rPr>
                <w:rFonts w:hint="eastAsia"/>
              </w:rPr>
              <w:t>2018</w:t>
            </w:r>
            <w:r>
              <w:rPr>
                <w:rFonts w:hint="eastAsia"/>
              </w:rPr>
              <w:t>年</w:t>
            </w:r>
            <w:r>
              <w:rPr>
                <w:rFonts w:hint="eastAsia"/>
              </w:rPr>
              <w:t>12</w:t>
            </w:r>
            <w:r>
              <w:rPr>
                <w:rFonts w:hint="eastAsia"/>
              </w:rPr>
              <w:t>月</w:t>
            </w:r>
            <w:r>
              <w:rPr>
                <w:rFonts w:hint="eastAsia"/>
              </w:rPr>
              <w:t>5</w:t>
            </w:r>
            <w:r>
              <w:rPr>
                <w:rFonts w:hint="eastAsia"/>
              </w:rPr>
              <w:t>日至</w:t>
            </w:r>
            <w:r>
              <w:rPr>
                <w:rFonts w:hint="eastAsia"/>
              </w:rPr>
              <w:t>2020</w:t>
            </w:r>
            <w:r>
              <w:rPr>
                <w:rFonts w:hint="eastAsia"/>
              </w:rPr>
              <w:t>年</w:t>
            </w:r>
            <w:r>
              <w:rPr>
                <w:rFonts w:hint="eastAsia"/>
              </w:rPr>
              <w:t>11</w:t>
            </w:r>
            <w:r>
              <w:rPr>
                <w:rFonts w:hint="eastAsia"/>
              </w:rPr>
              <w:t>月</w:t>
            </w:r>
            <w:r>
              <w:rPr>
                <w:rFonts w:hint="eastAsia"/>
              </w:rPr>
              <w:t>6</w:t>
            </w:r>
            <w:r>
              <w:rPr>
                <w:rFonts w:hint="eastAsia"/>
              </w:rPr>
              <w:t>日，任南方</w:t>
            </w:r>
            <w:r>
              <w:rPr>
                <w:rFonts w:hint="eastAsia"/>
              </w:rPr>
              <w:t>3-5</w:t>
            </w:r>
            <w:r>
              <w:rPr>
                <w:rFonts w:hint="eastAsia"/>
              </w:rPr>
              <w:t>年农发债基金经理；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2020</w:t>
            </w:r>
            <w:r>
              <w:rPr>
                <w:rFonts w:hint="eastAsia"/>
              </w:rPr>
              <w:t>年</w:t>
            </w:r>
            <w:r>
              <w:rPr>
                <w:rFonts w:hint="eastAsia"/>
              </w:rPr>
              <w:t>11</w:t>
            </w:r>
            <w:r>
              <w:rPr>
                <w:rFonts w:hint="eastAsia"/>
              </w:rPr>
              <w:t>月</w:t>
            </w:r>
            <w:r>
              <w:rPr>
                <w:rFonts w:hint="eastAsia"/>
              </w:rPr>
              <w:t>6</w:t>
            </w:r>
            <w:r>
              <w:rPr>
                <w:rFonts w:hint="eastAsia"/>
              </w:rPr>
              <w:t>日，任南方</w:t>
            </w:r>
            <w:r>
              <w:rPr>
                <w:rFonts w:hint="eastAsia"/>
              </w:rPr>
              <w:t>7-10</w:t>
            </w:r>
            <w:r>
              <w:rPr>
                <w:rFonts w:hint="eastAsia"/>
              </w:rPr>
              <w:t>年国开债基金经理；</w:t>
            </w:r>
            <w:r>
              <w:rPr>
                <w:rFonts w:hint="eastAsia"/>
              </w:rPr>
              <w:t>2020</w:t>
            </w:r>
            <w:r>
              <w:rPr>
                <w:rFonts w:hint="eastAsia"/>
              </w:rPr>
              <w:t>年</w:t>
            </w:r>
            <w:r>
              <w:rPr>
                <w:rFonts w:hint="eastAsia"/>
              </w:rPr>
              <w:t>4</w:t>
            </w:r>
            <w:r>
              <w:rPr>
                <w:rFonts w:hint="eastAsia"/>
              </w:rPr>
              <w:t>月</w:t>
            </w:r>
            <w:r>
              <w:rPr>
                <w:rFonts w:hint="eastAsia"/>
              </w:rPr>
              <w:t>17</w:t>
            </w:r>
            <w:r>
              <w:rPr>
                <w:rFonts w:hint="eastAsia"/>
              </w:rPr>
              <w:t>日至</w:t>
            </w:r>
            <w:r>
              <w:rPr>
                <w:rFonts w:hint="eastAsia"/>
              </w:rPr>
              <w:t>2022</w:t>
            </w:r>
            <w:r>
              <w:rPr>
                <w:rFonts w:hint="eastAsia"/>
              </w:rPr>
              <w:t>年</w:t>
            </w:r>
            <w:r>
              <w:rPr>
                <w:rFonts w:hint="eastAsia"/>
              </w:rPr>
              <w:t>1</w:t>
            </w:r>
            <w:r>
              <w:rPr>
                <w:rFonts w:hint="eastAsia"/>
              </w:rPr>
              <w:t>月</w:t>
            </w:r>
            <w:r>
              <w:rPr>
                <w:rFonts w:hint="eastAsia"/>
              </w:rPr>
              <w:t>14</w:t>
            </w:r>
            <w:r>
              <w:rPr>
                <w:rFonts w:hint="eastAsia"/>
              </w:rPr>
              <w:t>日，任南方</w:t>
            </w:r>
            <w:r>
              <w:rPr>
                <w:rFonts w:hint="eastAsia"/>
              </w:rPr>
              <w:t>1-5</w:t>
            </w:r>
            <w:r>
              <w:rPr>
                <w:rFonts w:hint="eastAsia"/>
              </w:rPr>
              <w:t>年国开债基金经理；</w:t>
            </w:r>
            <w:r>
              <w:rPr>
                <w:rFonts w:hint="eastAsia"/>
              </w:rPr>
              <w:t>2020</w:t>
            </w:r>
            <w:r>
              <w:rPr>
                <w:rFonts w:hint="eastAsia"/>
              </w:rPr>
              <w:t>年</w:t>
            </w:r>
            <w:r>
              <w:rPr>
                <w:rFonts w:hint="eastAsia"/>
              </w:rPr>
              <w:t>8</w:t>
            </w:r>
            <w:r>
              <w:rPr>
                <w:rFonts w:hint="eastAsia"/>
              </w:rPr>
              <w:t>月</w:t>
            </w:r>
            <w:r>
              <w:rPr>
                <w:rFonts w:hint="eastAsia"/>
              </w:rPr>
              <w:t>6</w:t>
            </w:r>
            <w:r>
              <w:rPr>
                <w:rFonts w:hint="eastAsia"/>
              </w:rPr>
              <w:t>日至</w:t>
            </w:r>
            <w:r>
              <w:rPr>
                <w:rFonts w:hint="eastAsia"/>
              </w:rPr>
              <w:t>2022</w:t>
            </w:r>
            <w:r>
              <w:rPr>
                <w:rFonts w:hint="eastAsia"/>
              </w:rPr>
              <w:t>年</w:t>
            </w:r>
            <w:r>
              <w:rPr>
                <w:rFonts w:hint="eastAsia"/>
              </w:rPr>
              <w:t>1</w:t>
            </w:r>
            <w:r>
              <w:rPr>
                <w:rFonts w:hint="eastAsia"/>
              </w:rPr>
              <w:t>月</w:t>
            </w:r>
            <w:r>
              <w:rPr>
                <w:rFonts w:hint="eastAsia"/>
              </w:rPr>
              <w:t>14</w:t>
            </w:r>
            <w:r>
              <w:rPr>
                <w:rFonts w:hint="eastAsia"/>
              </w:rPr>
              <w:t>日，任南方</w:t>
            </w:r>
            <w:r>
              <w:rPr>
                <w:rFonts w:hint="eastAsia"/>
              </w:rPr>
              <w:t>0-2</w:t>
            </w:r>
            <w:r>
              <w:rPr>
                <w:rFonts w:hint="eastAsia"/>
              </w:rPr>
              <w:t>年国开债基金经理；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w:t>
            </w:r>
            <w:r>
              <w:rPr>
                <w:rFonts w:hint="eastAsia"/>
              </w:rPr>
              <w:t>2023</w:t>
            </w:r>
            <w:r>
              <w:rPr>
                <w:rFonts w:hint="eastAsia"/>
              </w:rPr>
              <w:t>年</w:t>
            </w:r>
            <w:r>
              <w:rPr>
                <w:rFonts w:hint="eastAsia"/>
              </w:rPr>
              <w:t>6</w:t>
            </w:r>
            <w:r>
              <w:rPr>
                <w:rFonts w:hint="eastAsia"/>
              </w:rPr>
              <w:t>月</w:t>
            </w:r>
            <w:r>
              <w:rPr>
                <w:rFonts w:hint="eastAsia"/>
              </w:rPr>
              <w:t>19</w:t>
            </w:r>
            <w:r>
              <w:rPr>
                <w:rFonts w:hint="eastAsia"/>
              </w:rPr>
              <w:t>日，任南方</w:t>
            </w:r>
            <w:r>
              <w:rPr>
                <w:rFonts w:hint="eastAsia"/>
              </w:rPr>
              <w:t>0-5</w:t>
            </w:r>
            <w:r>
              <w:rPr>
                <w:rFonts w:hint="eastAsia"/>
              </w:rPr>
              <w:t>年江苏城投债基金经理；</w:t>
            </w:r>
            <w:r>
              <w:rPr>
                <w:rFonts w:hint="eastAsia"/>
              </w:rPr>
              <w:t>2014</w:t>
            </w:r>
            <w:r>
              <w:rPr>
                <w:rFonts w:hint="eastAsia"/>
              </w:rPr>
              <w:t>年</w:t>
            </w:r>
            <w:r>
              <w:rPr>
                <w:rFonts w:hint="eastAsia"/>
              </w:rPr>
              <w:t>7</w:t>
            </w:r>
            <w:r>
              <w:rPr>
                <w:rFonts w:hint="eastAsia"/>
              </w:rPr>
              <w:t>月</w:t>
            </w:r>
            <w:r>
              <w:rPr>
                <w:rFonts w:hint="eastAsia"/>
              </w:rPr>
              <w:t>25</w:t>
            </w:r>
            <w:r>
              <w:rPr>
                <w:rFonts w:hint="eastAsia"/>
              </w:rPr>
              <w:t>日至今，任南方现金通基金经理；</w:t>
            </w:r>
            <w:r>
              <w:rPr>
                <w:rFonts w:hint="eastAsia"/>
              </w:rPr>
              <w:t>2016</w:t>
            </w:r>
            <w:r>
              <w:rPr>
                <w:rFonts w:hint="eastAsia"/>
              </w:rPr>
              <w:t>年</w:t>
            </w:r>
            <w:r>
              <w:rPr>
                <w:rFonts w:hint="eastAsia"/>
              </w:rPr>
              <w:t>10</w:t>
            </w:r>
            <w:r>
              <w:rPr>
                <w:rFonts w:hint="eastAsia"/>
              </w:rPr>
              <w:t>月</w:t>
            </w:r>
            <w:r>
              <w:rPr>
                <w:rFonts w:hint="eastAsia"/>
              </w:rPr>
              <w:t>20</w:t>
            </w:r>
            <w:r>
              <w:rPr>
                <w:rFonts w:hint="eastAsia"/>
              </w:rPr>
              <w:t>日至今，任南方天天利基金经理；</w:t>
            </w:r>
            <w:r>
              <w:rPr>
                <w:rFonts w:hint="eastAsia"/>
              </w:rPr>
              <w:t>2018</w:t>
            </w:r>
            <w:r>
              <w:rPr>
                <w:rFonts w:hint="eastAsia"/>
              </w:rPr>
              <w:t>年</w:t>
            </w:r>
            <w:r>
              <w:rPr>
                <w:rFonts w:hint="eastAsia"/>
              </w:rPr>
              <w:t>11</w:t>
            </w:r>
            <w:r>
              <w:rPr>
                <w:rFonts w:hint="eastAsia"/>
              </w:rPr>
              <w:t>月</w:t>
            </w:r>
            <w:r>
              <w:rPr>
                <w:rFonts w:hint="eastAsia"/>
              </w:rPr>
              <w:t>8</w:t>
            </w:r>
            <w:r>
              <w:rPr>
                <w:rFonts w:hint="eastAsia"/>
              </w:rPr>
              <w:t>日至今，任南方</w:t>
            </w:r>
            <w:r>
              <w:rPr>
                <w:rFonts w:hint="eastAsia"/>
              </w:rPr>
              <w:t>1-3</w:t>
            </w:r>
            <w:r>
              <w:rPr>
                <w:rFonts w:hint="eastAsia"/>
              </w:rPr>
              <w:t>年国开债基金经理；</w:t>
            </w:r>
            <w:r>
              <w:rPr>
                <w:rFonts w:hint="eastAsia"/>
              </w:rPr>
              <w:t>2021</w:t>
            </w:r>
            <w:r>
              <w:rPr>
                <w:rFonts w:hint="eastAsia"/>
              </w:rPr>
              <w:t>年</w:t>
            </w:r>
            <w:r>
              <w:rPr>
                <w:rFonts w:hint="eastAsia"/>
              </w:rPr>
              <w:t>12</w:t>
            </w:r>
            <w:r>
              <w:rPr>
                <w:rFonts w:hint="eastAsia"/>
              </w:rPr>
              <w:t>月</w:t>
            </w:r>
            <w:r>
              <w:rPr>
                <w:rFonts w:hint="eastAsia"/>
              </w:rPr>
              <w:t>20</w:t>
            </w:r>
            <w:r>
              <w:rPr>
                <w:rFonts w:hint="eastAsia"/>
              </w:rPr>
              <w:t>日至今，任南方中证同业存单</w:t>
            </w:r>
            <w:r>
              <w:rPr>
                <w:rFonts w:hint="eastAsia"/>
              </w:rPr>
              <w:t>AAA</w:t>
            </w:r>
            <w:r>
              <w:rPr>
                <w:rFonts w:hint="eastAsia"/>
              </w:rPr>
              <w:t>指数</w:t>
            </w:r>
            <w:r>
              <w:rPr>
                <w:rFonts w:hint="eastAsia"/>
              </w:rPr>
              <w:t>7</w:t>
            </w:r>
            <w:r>
              <w:rPr>
                <w:rFonts w:hint="eastAsia"/>
              </w:rPr>
              <w:t>天持有基金经理；</w:t>
            </w:r>
            <w:r>
              <w:rPr>
                <w:rFonts w:hint="eastAsia"/>
              </w:rPr>
              <w:t>2023</w:t>
            </w:r>
            <w:r>
              <w:rPr>
                <w:rFonts w:hint="eastAsia"/>
              </w:rPr>
              <w:t>年</w:t>
            </w:r>
            <w:r>
              <w:rPr>
                <w:rFonts w:hint="eastAsia"/>
              </w:rPr>
              <w:t>6</w:t>
            </w:r>
            <w:r>
              <w:rPr>
                <w:rFonts w:hint="eastAsia"/>
              </w:rPr>
              <w:lastRenderedPageBreak/>
              <w:t>月</w:t>
            </w:r>
            <w:r>
              <w:rPr>
                <w:rFonts w:hint="eastAsia"/>
              </w:rPr>
              <w:t>19</w:t>
            </w:r>
            <w:r>
              <w:rPr>
                <w:rFonts w:hint="eastAsia"/>
              </w:rPr>
              <w:t>日至今，任南方现金增利基金经理；</w:t>
            </w:r>
            <w:r>
              <w:rPr>
                <w:rFonts w:hint="eastAsia"/>
              </w:rPr>
              <w:t>2025</w:t>
            </w:r>
            <w:r>
              <w:rPr>
                <w:rFonts w:hint="eastAsia"/>
              </w:rPr>
              <w:t>年</w:t>
            </w:r>
            <w:r>
              <w:rPr>
                <w:rFonts w:hint="eastAsia"/>
              </w:rPr>
              <w:t>7</w:t>
            </w:r>
            <w:r>
              <w:rPr>
                <w:rFonts w:hint="eastAsia"/>
              </w:rPr>
              <w:t>月</w:t>
            </w:r>
            <w:r>
              <w:rPr>
                <w:rFonts w:hint="eastAsia"/>
              </w:rPr>
              <w:t>4</w:t>
            </w:r>
            <w:r>
              <w:rPr>
                <w:rFonts w:hint="eastAsia"/>
              </w:rPr>
              <w:t>日至今，任南方理财金货币</w:t>
            </w:r>
            <w:r>
              <w:rPr>
                <w:rFonts w:hint="eastAsia"/>
              </w:rPr>
              <w:t>ETF</w:t>
            </w:r>
            <w:r>
              <w:rPr>
                <w:rFonts w:hint="eastAsia"/>
              </w:rPr>
              <w:t>基金经理。</w:t>
            </w:r>
          </w:p>
        </w:tc>
      </w:tr>
      <w:tr w:rsidR="00002CD0" w:rsidTr="00002CD0">
        <w:tc>
          <w:tcPr>
            <w:tcW w:w="862" w:type="dxa"/>
          </w:tcPr>
          <w:p w:rsidR="00002CD0" w:rsidRDefault="00002CD0" w:rsidP="00002CD0">
            <w:pPr>
              <w:jc w:val="left"/>
            </w:pPr>
            <w:r>
              <w:rPr>
                <w:rFonts w:hint="eastAsia"/>
              </w:rPr>
              <w:lastRenderedPageBreak/>
              <w:t>朱佳</w:t>
            </w:r>
          </w:p>
        </w:tc>
        <w:tc>
          <w:tcPr>
            <w:tcW w:w="851" w:type="dxa"/>
          </w:tcPr>
          <w:p w:rsidR="00002CD0" w:rsidRDefault="00002CD0" w:rsidP="00002CD0">
            <w:pPr>
              <w:jc w:val="left"/>
            </w:pPr>
            <w:r>
              <w:rPr>
                <w:rFonts w:hint="eastAsia"/>
              </w:rPr>
              <w:t>本基金基金经理</w:t>
            </w:r>
          </w:p>
        </w:tc>
        <w:tc>
          <w:tcPr>
            <w:tcW w:w="1117" w:type="dxa"/>
          </w:tcPr>
          <w:p w:rsidR="00002CD0" w:rsidRDefault="00002CD0" w:rsidP="00002CD0">
            <w:pPr>
              <w:jc w:val="left"/>
            </w:pPr>
            <w:r>
              <w:rPr>
                <w:rFonts w:hint="eastAsia"/>
              </w:rPr>
              <w:t>2020</w:t>
            </w:r>
            <w:r>
              <w:rPr>
                <w:rFonts w:hint="eastAsia"/>
              </w:rPr>
              <w:t>年</w:t>
            </w:r>
            <w:r>
              <w:rPr>
                <w:rFonts w:hint="eastAsia"/>
              </w:rPr>
              <w:t>5</w:t>
            </w:r>
            <w:r>
              <w:rPr>
                <w:rFonts w:hint="eastAsia"/>
              </w:rPr>
              <w:t>月</w:t>
            </w:r>
            <w:r>
              <w:rPr>
                <w:rFonts w:hint="eastAsia"/>
              </w:rPr>
              <w:t>22</w:t>
            </w:r>
            <w:r>
              <w:rPr>
                <w:rFonts w:hint="eastAsia"/>
              </w:rPr>
              <w:t>日</w:t>
            </w:r>
          </w:p>
        </w:tc>
        <w:tc>
          <w:tcPr>
            <w:tcW w:w="1117" w:type="dxa"/>
          </w:tcPr>
          <w:p w:rsidR="00002CD0" w:rsidRDefault="00002CD0" w:rsidP="00002CD0">
            <w:pPr>
              <w:jc w:val="right"/>
            </w:pPr>
            <w:r>
              <w:t>-</w:t>
            </w:r>
          </w:p>
        </w:tc>
        <w:tc>
          <w:tcPr>
            <w:tcW w:w="703" w:type="dxa"/>
          </w:tcPr>
          <w:p w:rsidR="00002CD0" w:rsidRDefault="00002CD0" w:rsidP="00002CD0">
            <w:pPr>
              <w:jc w:val="left"/>
            </w:pPr>
            <w:r>
              <w:rPr>
                <w:rFonts w:hint="eastAsia"/>
              </w:rPr>
              <w:t>12</w:t>
            </w:r>
            <w:r>
              <w:rPr>
                <w:rFonts w:hint="eastAsia"/>
              </w:rPr>
              <w:t>年</w:t>
            </w:r>
          </w:p>
        </w:tc>
        <w:tc>
          <w:tcPr>
            <w:tcW w:w="3856" w:type="dxa"/>
          </w:tcPr>
          <w:p w:rsidR="00002CD0" w:rsidRDefault="00002CD0" w:rsidP="00002CD0">
            <w:r>
              <w:rPr>
                <w:rFonts w:hint="eastAsia"/>
              </w:rPr>
              <w:t>女，英国约克大学商业金融与管理硕士，具有基金从业资格。曾先后就职于泰达宏利基金交易部和中国光大银行资产管理部，历任债券交易员、固定收益投资经理。</w:t>
            </w:r>
            <w:r>
              <w:rPr>
                <w:rFonts w:hint="eastAsia"/>
              </w:rPr>
              <w:t>2019</w:t>
            </w:r>
            <w:r>
              <w:rPr>
                <w:rFonts w:hint="eastAsia"/>
              </w:rPr>
              <w:t>年</w:t>
            </w:r>
            <w:r>
              <w:rPr>
                <w:rFonts w:hint="eastAsia"/>
              </w:rPr>
              <w:t>11</w:t>
            </w:r>
            <w:r>
              <w:rPr>
                <w:rFonts w:hint="eastAsia"/>
              </w:rPr>
              <w:t>月加入南方基金；</w:t>
            </w:r>
            <w:r>
              <w:rPr>
                <w:rFonts w:hint="eastAsia"/>
              </w:rPr>
              <w:t>2020</w:t>
            </w:r>
            <w:r>
              <w:rPr>
                <w:rFonts w:hint="eastAsia"/>
              </w:rPr>
              <w:t>年</w:t>
            </w:r>
            <w:r>
              <w:rPr>
                <w:rFonts w:hint="eastAsia"/>
              </w:rPr>
              <w:t>5</w:t>
            </w:r>
            <w:r>
              <w:rPr>
                <w:rFonts w:hint="eastAsia"/>
              </w:rPr>
              <w:t>月</w:t>
            </w:r>
            <w:r>
              <w:rPr>
                <w:rFonts w:hint="eastAsia"/>
              </w:rPr>
              <w:t>22</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w:t>
            </w:r>
            <w:r>
              <w:rPr>
                <w:rFonts w:hint="eastAsia"/>
              </w:rPr>
              <w:t>1-5</w:t>
            </w:r>
            <w:r>
              <w:rPr>
                <w:rFonts w:hint="eastAsia"/>
              </w:rPr>
              <w:t>年国开债基金经理；</w:t>
            </w:r>
            <w:r>
              <w:rPr>
                <w:rFonts w:hint="eastAsia"/>
              </w:rPr>
              <w:t>2020</w:t>
            </w:r>
            <w:r>
              <w:rPr>
                <w:rFonts w:hint="eastAsia"/>
              </w:rPr>
              <w:t>年</w:t>
            </w:r>
            <w:r>
              <w:rPr>
                <w:rFonts w:hint="eastAsia"/>
              </w:rPr>
              <w:t>5</w:t>
            </w:r>
            <w:r>
              <w:rPr>
                <w:rFonts w:hint="eastAsia"/>
              </w:rPr>
              <w:t>月</w:t>
            </w:r>
            <w:r>
              <w:rPr>
                <w:rFonts w:hint="eastAsia"/>
              </w:rPr>
              <w:t>22</w:t>
            </w:r>
            <w:r>
              <w:rPr>
                <w:rFonts w:hint="eastAsia"/>
              </w:rPr>
              <w:t>日至今，任南方</w:t>
            </w:r>
            <w:r>
              <w:rPr>
                <w:rFonts w:hint="eastAsia"/>
              </w:rPr>
              <w:t>1-3</w:t>
            </w:r>
            <w:r>
              <w:rPr>
                <w:rFonts w:hint="eastAsia"/>
              </w:rPr>
              <w:t>年国开债、南方</w:t>
            </w:r>
            <w:r>
              <w:rPr>
                <w:rFonts w:hint="eastAsia"/>
              </w:rPr>
              <w:t>3-5</w:t>
            </w:r>
            <w:r>
              <w:rPr>
                <w:rFonts w:hint="eastAsia"/>
              </w:rPr>
              <w:t>年农发债、南方</w:t>
            </w:r>
            <w:r>
              <w:rPr>
                <w:rFonts w:hint="eastAsia"/>
              </w:rPr>
              <w:t>7-10</w:t>
            </w:r>
            <w:r>
              <w:rPr>
                <w:rFonts w:hint="eastAsia"/>
              </w:rPr>
              <w:t>年国开债、南方</w:t>
            </w:r>
            <w:r>
              <w:rPr>
                <w:rFonts w:hint="eastAsia"/>
              </w:rPr>
              <w:t>0-5</w:t>
            </w:r>
            <w:r>
              <w:rPr>
                <w:rFonts w:hint="eastAsia"/>
              </w:rPr>
              <w:t>年江苏城投债基金经理；</w:t>
            </w:r>
            <w:r>
              <w:rPr>
                <w:rFonts w:hint="eastAsia"/>
              </w:rPr>
              <w:t>2020</w:t>
            </w:r>
            <w:r>
              <w:rPr>
                <w:rFonts w:hint="eastAsia"/>
              </w:rPr>
              <w:t>年</w:t>
            </w:r>
            <w:r>
              <w:rPr>
                <w:rFonts w:hint="eastAsia"/>
              </w:rPr>
              <w:t>8</w:t>
            </w:r>
            <w:r>
              <w:rPr>
                <w:rFonts w:hint="eastAsia"/>
              </w:rPr>
              <w:t>月</w:t>
            </w:r>
            <w:r>
              <w:rPr>
                <w:rFonts w:hint="eastAsia"/>
              </w:rPr>
              <w:t>21</w:t>
            </w:r>
            <w:r>
              <w:rPr>
                <w:rFonts w:hint="eastAsia"/>
              </w:rPr>
              <w:t>日至今，任南方</w:t>
            </w:r>
            <w:r>
              <w:rPr>
                <w:rFonts w:hint="eastAsia"/>
              </w:rPr>
              <w:t>0-2</w:t>
            </w:r>
            <w:r>
              <w:rPr>
                <w:rFonts w:hint="eastAsia"/>
              </w:rPr>
              <w:t>年国开债基金经理；</w:t>
            </w:r>
            <w:r>
              <w:rPr>
                <w:rFonts w:hint="eastAsia"/>
              </w:rPr>
              <w:t>2021</w:t>
            </w:r>
            <w:r>
              <w:rPr>
                <w:rFonts w:hint="eastAsia"/>
              </w:rPr>
              <w:t>年</w:t>
            </w:r>
            <w:r>
              <w:rPr>
                <w:rFonts w:hint="eastAsia"/>
              </w:rPr>
              <w:t>12</w:t>
            </w:r>
            <w:r>
              <w:rPr>
                <w:rFonts w:hint="eastAsia"/>
              </w:rPr>
              <w:t>月</w:t>
            </w:r>
            <w:r>
              <w:rPr>
                <w:rFonts w:hint="eastAsia"/>
              </w:rPr>
              <w:t>20</w:t>
            </w:r>
            <w:r>
              <w:rPr>
                <w:rFonts w:hint="eastAsia"/>
              </w:rPr>
              <w:t>日至今，任南方中证同业存单</w:t>
            </w:r>
            <w:r>
              <w:rPr>
                <w:rFonts w:hint="eastAsia"/>
              </w:rPr>
              <w:t>AAA</w:t>
            </w:r>
            <w:r>
              <w:rPr>
                <w:rFonts w:hint="eastAsia"/>
              </w:rPr>
              <w:t>指数</w:t>
            </w:r>
            <w:r>
              <w:rPr>
                <w:rFonts w:hint="eastAsia"/>
              </w:rPr>
              <w:t>7</w:t>
            </w:r>
            <w:r>
              <w:rPr>
                <w:rFonts w:hint="eastAsia"/>
              </w:rPr>
              <w:t>天持有基金经理；</w:t>
            </w:r>
            <w:r>
              <w:rPr>
                <w:rFonts w:hint="eastAsia"/>
              </w:rPr>
              <w:t>2022</w:t>
            </w:r>
            <w:r>
              <w:rPr>
                <w:rFonts w:hint="eastAsia"/>
              </w:rPr>
              <w:t>年</w:t>
            </w:r>
            <w:r>
              <w:rPr>
                <w:rFonts w:hint="eastAsia"/>
              </w:rPr>
              <w:t>12</w:t>
            </w:r>
            <w:r>
              <w:rPr>
                <w:rFonts w:hint="eastAsia"/>
              </w:rPr>
              <w:t>月</w:t>
            </w:r>
            <w:r>
              <w:rPr>
                <w:rFonts w:hint="eastAsia"/>
              </w:rPr>
              <w:t>21</w:t>
            </w:r>
            <w:r>
              <w:rPr>
                <w:rFonts w:hint="eastAsia"/>
              </w:rPr>
              <w:t>日至今，任南方中证政策性金融债指数基金经理。</w:t>
            </w:r>
          </w:p>
        </w:tc>
      </w:tr>
    </w:tbl>
    <w:p w:rsidR="00002CD0" w:rsidRDefault="00002CD0" w:rsidP="00002CD0">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002CD0" w:rsidRDefault="00002CD0" w:rsidP="00002CD0">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02CD0" w:rsidRDefault="00002CD0" w:rsidP="00002CD0">
      <w:pPr>
        <w:pStyle w:val="-2"/>
        <w:spacing w:before="312"/>
        <w:rPr>
          <w:rFonts w:hint="eastAsia"/>
        </w:rPr>
      </w:pPr>
      <w:r>
        <w:rPr>
          <w:rFonts w:hint="eastAsia"/>
        </w:rPr>
        <w:t>管理人对报告期内本基金运作遵规守信情况的说明</w:t>
      </w:r>
    </w:p>
    <w:p w:rsidR="00002CD0" w:rsidRDefault="00002CD0" w:rsidP="00002CD0">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02CD0" w:rsidRDefault="00002CD0" w:rsidP="00002CD0">
      <w:pPr>
        <w:pStyle w:val="-2"/>
        <w:spacing w:before="312"/>
        <w:rPr>
          <w:rFonts w:hint="eastAsia"/>
        </w:rPr>
      </w:pPr>
      <w:r>
        <w:rPr>
          <w:rFonts w:hint="eastAsia"/>
        </w:rPr>
        <w:t>公平交易专项说明</w:t>
      </w:r>
    </w:p>
    <w:p w:rsidR="00002CD0" w:rsidRDefault="00002CD0" w:rsidP="00002CD0">
      <w:pPr>
        <w:pStyle w:val="-3"/>
        <w:spacing w:before="156" w:after="156"/>
        <w:rPr>
          <w:rFonts w:hint="eastAsia"/>
        </w:rPr>
      </w:pPr>
      <w:r>
        <w:rPr>
          <w:rFonts w:hint="eastAsia"/>
        </w:rPr>
        <w:t>公平交易制度的执行情况</w:t>
      </w:r>
    </w:p>
    <w:p w:rsidR="00002CD0" w:rsidRDefault="00002CD0" w:rsidP="00002CD0">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02CD0" w:rsidRDefault="00002CD0" w:rsidP="00002CD0">
      <w:pPr>
        <w:pStyle w:val="-3"/>
        <w:spacing w:before="156" w:after="156"/>
        <w:rPr>
          <w:rFonts w:hint="eastAsia"/>
        </w:rPr>
      </w:pPr>
      <w:r>
        <w:rPr>
          <w:rFonts w:hint="eastAsia"/>
        </w:rPr>
        <w:t>异常交易行为的专项说明</w:t>
      </w:r>
    </w:p>
    <w:p w:rsidR="00002CD0" w:rsidRDefault="00002CD0" w:rsidP="00002CD0">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002CD0" w:rsidRDefault="00002CD0" w:rsidP="00002CD0">
      <w:pPr>
        <w:pStyle w:val="-2"/>
        <w:spacing w:before="312"/>
        <w:rPr>
          <w:rFonts w:hint="eastAsia"/>
        </w:rPr>
      </w:pPr>
      <w:r>
        <w:rPr>
          <w:rFonts w:hint="eastAsia"/>
        </w:rPr>
        <w:t>报告期内基金投资策略和运作分析</w:t>
      </w:r>
    </w:p>
    <w:p w:rsidR="00002CD0" w:rsidRDefault="00002CD0" w:rsidP="00002CD0">
      <w:pPr>
        <w:pStyle w:val="-"/>
        <w:ind w:firstLine="420"/>
        <w:rPr>
          <w:rFonts w:hint="eastAsia"/>
        </w:rPr>
      </w:pPr>
      <w:r>
        <w:rPr>
          <w:rFonts w:hint="eastAsia"/>
        </w:rPr>
        <w:t>宏观经济层面，12月制造业PMI为50.1%，回升至扩张区间。但是部分行业景气度环比仍在回落，基建等超季节性改善的持续性仍有待后续观察。同时也应该注意到，四季度地产销售等高频数据仍然偏疲软，反映经济特别是需求端仍然偏弱，经济基本面仍然维持温和弱复苏格局。</w:t>
      </w:r>
    </w:p>
    <w:p w:rsidR="00002CD0" w:rsidRDefault="00002CD0" w:rsidP="00002CD0">
      <w:pPr>
        <w:pStyle w:val="-"/>
        <w:ind w:firstLine="420"/>
        <w:rPr>
          <w:rFonts w:hint="eastAsia"/>
        </w:rPr>
      </w:pPr>
      <w:r>
        <w:rPr>
          <w:rFonts w:hint="eastAsia"/>
        </w:rPr>
        <w:t>货币政策方面，央行在2025年四季度货币政策报告仍然强调“要继续实施适度宽松的货币政策，加大逆周期和跨周期调节力度”，相关表述与之前中央经济工作会议一脉相承。未来为了配合财政前置发力，迎接“开门红”，货币政策仍将积极配合。伴随全球央行进入降息周期，货币政策的掣肘逐渐减少，预计2026年仍有一定的政策空间。</w:t>
      </w:r>
    </w:p>
    <w:p w:rsidR="00002CD0" w:rsidRDefault="00002CD0" w:rsidP="00002CD0">
      <w:pPr>
        <w:pStyle w:val="-"/>
        <w:ind w:firstLine="420"/>
        <w:rPr>
          <w:rFonts w:hint="eastAsia"/>
        </w:rPr>
      </w:pPr>
      <w:r>
        <w:rPr>
          <w:rFonts w:hint="eastAsia"/>
        </w:rPr>
        <w:t>市场层面，季初市场在资金宽松的背景下略有修复。但是年末伴随机构行为、PMI读数回升等因素的扰动，债市震荡，曲线陡峭化。报告期内，1年国开债、3年国开债收益率分别下行约5bp、8bp。基金运作上，报告期内，本基金密切跟踪指数，并根据成份券变更和规模的变动进行小幅的调整，有效实现了对指数的跟踪。</w:t>
      </w:r>
    </w:p>
    <w:p w:rsidR="00002CD0" w:rsidRDefault="00002CD0" w:rsidP="00002CD0">
      <w:pPr>
        <w:pStyle w:val="-"/>
        <w:ind w:firstLine="420"/>
        <w:rPr>
          <w:rFonts w:hint="eastAsia"/>
        </w:rPr>
      </w:pPr>
      <w:r>
        <w:rPr>
          <w:rFonts w:hint="eastAsia"/>
        </w:rPr>
        <w:t>展望未来，预计2026年资金面仍将维持偏宽松的环境，中短端利率债在流动性偏宽松的环境下仍然有较好的配置价值。我们将密切关注各项宏观经济数据的走势，留意流动性的边际变化，合理运用杠杆工具，维持组合稳健的久期策略。本基金为被动型指数基金，我们将进一步优化既有的跟踪策略，注重保持组合的流动性，有效跟踪标的指数。</w:t>
      </w:r>
    </w:p>
    <w:p w:rsidR="00002CD0" w:rsidRDefault="00002CD0" w:rsidP="00002CD0">
      <w:pPr>
        <w:pStyle w:val="-2"/>
        <w:spacing w:before="312"/>
        <w:rPr>
          <w:rFonts w:hint="eastAsia"/>
        </w:rPr>
      </w:pPr>
      <w:r>
        <w:rPr>
          <w:rFonts w:hint="eastAsia"/>
        </w:rPr>
        <w:t>报告期内基金的业绩表现</w:t>
      </w:r>
    </w:p>
    <w:p w:rsidR="00002CD0" w:rsidRDefault="00002CD0" w:rsidP="00002CD0">
      <w:pPr>
        <w:pStyle w:val="-"/>
        <w:ind w:firstLine="420"/>
        <w:rPr>
          <w:rFonts w:hint="eastAsia"/>
        </w:rPr>
      </w:pPr>
      <w:r>
        <w:rPr>
          <w:rFonts w:hint="eastAsia"/>
        </w:rPr>
        <w:t>截至报告期末，本基金A份额净值为1.0253元，报告期内，份额净值增长率为0.47%，同期业绩基准增长率为0.48%；本基金C份额净值为1.0230元，报告期内，份额净值增长率为0.44%，同期业绩基准增长率为0.48%；本基金D份额净值为1.0259元，报告期内，份额净值增长率为0.46%，同期业绩基准增长率为0.48%；本基金E份额净值为1.0640元，报告期内，份额净值增长率为0.45%，同期业绩基准增长率为0.48%；本基金I份额净值为1.0253元，报告期内，份额净值增长率为0.46%，同期业绩基准增长率为0.48%。</w:t>
      </w:r>
    </w:p>
    <w:p w:rsidR="00002CD0" w:rsidRDefault="00002CD0" w:rsidP="00002CD0">
      <w:pPr>
        <w:pStyle w:val="-2"/>
        <w:spacing w:before="312"/>
        <w:rPr>
          <w:rFonts w:hint="eastAsia"/>
        </w:rPr>
      </w:pPr>
      <w:r>
        <w:rPr>
          <w:rFonts w:hint="eastAsia"/>
        </w:rPr>
        <w:t>报告期内基金持有人数或基金资产净值预警说明</w:t>
      </w:r>
    </w:p>
    <w:p w:rsidR="00002CD0" w:rsidRDefault="00002CD0" w:rsidP="00002CD0">
      <w:pPr>
        <w:pStyle w:val="-"/>
        <w:ind w:firstLine="420"/>
        <w:rPr>
          <w:rFonts w:hint="eastAsia"/>
        </w:rPr>
      </w:pPr>
      <w:r>
        <w:rPr>
          <w:rFonts w:hint="eastAsia"/>
        </w:rPr>
        <w:t>报告期内，本基金未出现连续二十个交易日基金份额持有人数量不满二百人或者基金资产净值低于五千万元的情形。</w:t>
      </w:r>
    </w:p>
    <w:p w:rsidR="00002CD0" w:rsidRDefault="00002CD0" w:rsidP="00002CD0">
      <w:pPr>
        <w:pStyle w:val="-1"/>
        <w:ind w:left="281" w:hanging="281"/>
        <w:rPr>
          <w:rFonts w:hint="eastAsia"/>
        </w:rPr>
      </w:pPr>
      <w:r>
        <w:rPr>
          <w:rFonts w:hint="eastAsia"/>
        </w:rPr>
        <w:lastRenderedPageBreak/>
        <w:t>投资组合报告</w:t>
      </w:r>
    </w:p>
    <w:p w:rsidR="00002CD0" w:rsidRDefault="00002CD0" w:rsidP="00002CD0">
      <w:pPr>
        <w:pStyle w:val="-2"/>
        <w:spacing w:before="312"/>
        <w:rPr>
          <w:rFonts w:hint="eastAsia"/>
        </w:rPr>
      </w:pPr>
      <w:r>
        <w:rPr>
          <w:rFonts w:hint="eastAsia"/>
        </w:rPr>
        <w:t>报告期末基金资产组合情况</w:t>
      </w:r>
    </w:p>
    <w:p w:rsidR="00002CD0" w:rsidRDefault="00002CD0" w:rsidP="00002CD0">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02CD0" w:rsidTr="00002CD0">
        <w:trPr>
          <w:cnfStyle w:val="100000000000" w:firstRow="1" w:lastRow="0" w:firstColumn="0" w:lastColumn="0" w:oddVBand="0" w:evenVBand="0" w:oddHBand="0" w:evenHBand="0" w:firstRowFirstColumn="0" w:firstRowLastColumn="0" w:lastRowFirstColumn="0" w:lastRowLastColumn="0"/>
        </w:trPr>
        <w:tc>
          <w:tcPr>
            <w:tcW w:w="646" w:type="dxa"/>
          </w:tcPr>
          <w:p w:rsidR="00002CD0" w:rsidRPr="00002CD0" w:rsidRDefault="00002CD0" w:rsidP="00002CD0">
            <w:pPr>
              <w:jc w:val="center"/>
              <w:rPr>
                <w:b/>
              </w:rPr>
            </w:pPr>
            <w:r w:rsidRPr="00002CD0">
              <w:rPr>
                <w:rFonts w:hint="eastAsia"/>
                <w:b/>
              </w:rPr>
              <w:t>序号</w:t>
            </w:r>
          </w:p>
        </w:tc>
        <w:tc>
          <w:tcPr>
            <w:tcW w:w="2971" w:type="dxa"/>
          </w:tcPr>
          <w:p w:rsidR="00002CD0" w:rsidRPr="00002CD0" w:rsidRDefault="00002CD0" w:rsidP="00002CD0">
            <w:pPr>
              <w:jc w:val="center"/>
              <w:rPr>
                <w:b/>
              </w:rPr>
            </w:pPr>
            <w:r w:rsidRPr="00002CD0">
              <w:rPr>
                <w:rFonts w:hint="eastAsia"/>
                <w:b/>
              </w:rPr>
              <w:t>项目</w:t>
            </w:r>
          </w:p>
        </w:tc>
        <w:tc>
          <w:tcPr>
            <w:tcW w:w="2381" w:type="dxa"/>
          </w:tcPr>
          <w:p w:rsidR="00002CD0" w:rsidRPr="00002CD0" w:rsidRDefault="00002CD0" w:rsidP="00002CD0">
            <w:pPr>
              <w:jc w:val="center"/>
              <w:rPr>
                <w:b/>
              </w:rPr>
            </w:pPr>
            <w:r w:rsidRPr="00002CD0">
              <w:rPr>
                <w:rFonts w:hint="eastAsia"/>
                <w:b/>
              </w:rPr>
              <w:t>金额（元）</w:t>
            </w:r>
          </w:p>
        </w:tc>
        <w:tc>
          <w:tcPr>
            <w:tcW w:w="2506" w:type="dxa"/>
          </w:tcPr>
          <w:p w:rsidR="00002CD0" w:rsidRPr="00002CD0" w:rsidRDefault="00002CD0" w:rsidP="00002CD0">
            <w:pPr>
              <w:jc w:val="center"/>
              <w:rPr>
                <w:b/>
              </w:rPr>
            </w:pPr>
            <w:r w:rsidRPr="00002CD0">
              <w:rPr>
                <w:rFonts w:hint="eastAsia"/>
                <w:b/>
              </w:rPr>
              <w:t>占基金总资产的比例（</w:t>
            </w:r>
            <w:r w:rsidRPr="00002CD0">
              <w:rPr>
                <w:rFonts w:hint="eastAsia"/>
                <w:b/>
              </w:rPr>
              <w:t>%</w:t>
            </w:r>
            <w:r w:rsidRPr="00002CD0">
              <w:rPr>
                <w:rFonts w:hint="eastAsia"/>
                <w:b/>
              </w:rPr>
              <w:t>）</w:t>
            </w:r>
          </w:p>
        </w:tc>
      </w:tr>
      <w:tr w:rsidR="00002CD0" w:rsidTr="00002CD0">
        <w:tc>
          <w:tcPr>
            <w:tcW w:w="646" w:type="dxa"/>
          </w:tcPr>
          <w:p w:rsidR="00002CD0" w:rsidRDefault="00002CD0" w:rsidP="00002CD0">
            <w:pPr>
              <w:jc w:val="center"/>
            </w:pPr>
            <w:r>
              <w:t>1</w:t>
            </w:r>
          </w:p>
        </w:tc>
        <w:tc>
          <w:tcPr>
            <w:tcW w:w="2971" w:type="dxa"/>
          </w:tcPr>
          <w:p w:rsidR="00002CD0" w:rsidRDefault="00002CD0" w:rsidP="00002CD0">
            <w:pPr>
              <w:jc w:val="left"/>
            </w:pPr>
            <w:r>
              <w:rPr>
                <w:rFonts w:hint="eastAsia"/>
              </w:rPr>
              <w:t>权益投资</w:t>
            </w:r>
          </w:p>
        </w:tc>
        <w:tc>
          <w:tcPr>
            <w:tcW w:w="2381" w:type="dxa"/>
          </w:tcPr>
          <w:p w:rsidR="00002CD0" w:rsidRDefault="00002CD0" w:rsidP="00002CD0">
            <w:pPr>
              <w:jc w:val="right"/>
            </w:pPr>
            <w:r>
              <w:t>-</w:t>
            </w:r>
          </w:p>
        </w:tc>
        <w:tc>
          <w:tcPr>
            <w:tcW w:w="2506" w:type="dxa"/>
          </w:tcPr>
          <w:p w:rsidR="00002CD0" w:rsidRDefault="00002CD0" w:rsidP="00002CD0">
            <w:pPr>
              <w:jc w:val="right"/>
            </w:pPr>
            <w:r>
              <w:t>-</w:t>
            </w:r>
          </w:p>
        </w:tc>
      </w:tr>
      <w:tr w:rsidR="00002CD0" w:rsidTr="00002CD0">
        <w:tc>
          <w:tcPr>
            <w:tcW w:w="646" w:type="dxa"/>
          </w:tcPr>
          <w:p w:rsidR="00002CD0" w:rsidRDefault="00002CD0" w:rsidP="00002CD0">
            <w:pPr>
              <w:jc w:val="center"/>
            </w:pPr>
          </w:p>
        </w:tc>
        <w:tc>
          <w:tcPr>
            <w:tcW w:w="2971" w:type="dxa"/>
          </w:tcPr>
          <w:p w:rsidR="00002CD0" w:rsidRDefault="00002CD0" w:rsidP="00002CD0">
            <w:pPr>
              <w:jc w:val="left"/>
            </w:pPr>
            <w:r>
              <w:rPr>
                <w:rFonts w:hint="eastAsia"/>
              </w:rPr>
              <w:t>其中：股票</w:t>
            </w:r>
          </w:p>
        </w:tc>
        <w:tc>
          <w:tcPr>
            <w:tcW w:w="2381" w:type="dxa"/>
          </w:tcPr>
          <w:p w:rsidR="00002CD0" w:rsidRDefault="00002CD0" w:rsidP="00002CD0">
            <w:pPr>
              <w:jc w:val="right"/>
            </w:pPr>
            <w:r>
              <w:t>-</w:t>
            </w:r>
          </w:p>
        </w:tc>
        <w:tc>
          <w:tcPr>
            <w:tcW w:w="2506" w:type="dxa"/>
          </w:tcPr>
          <w:p w:rsidR="00002CD0" w:rsidRDefault="00002CD0" w:rsidP="00002CD0">
            <w:pPr>
              <w:jc w:val="right"/>
            </w:pPr>
            <w:r>
              <w:t>-</w:t>
            </w:r>
          </w:p>
        </w:tc>
      </w:tr>
      <w:tr w:rsidR="00002CD0" w:rsidTr="00002CD0">
        <w:tc>
          <w:tcPr>
            <w:tcW w:w="646" w:type="dxa"/>
          </w:tcPr>
          <w:p w:rsidR="00002CD0" w:rsidRDefault="00002CD0" w:rsidP="00002CD0">
            <w:pPr>
              <w:jc w:val="center"/>
            </w:pPr>
            <w:r>
              <w:t>2</w:t>
            </w:r>
          </w:p>
        </w:tc>
        <w:tc>
          <w:tcPr>
            <w:tcW w:w="2971" w:type="dxa"/>
          </w:tcPr>
          <w:p w:rsidR="00002CD0" w:rsidRDefault="00002CD0" w:rsidP="00002CD0">
            <w:pPr>
              <w:jc w:val="left"/>
            </w:pPr>
            <w:r>
              <w:rPr>
                <w:rFonts w:hint="eastAsia"/>
              </w:rPr>
              <w:t>基金投资</w:t>
            </w:r>
          </w:p>
        </w:tc>
        <w:tc>
          <w:tcPr>
            <w:tcW w:w="2381" w:type="dxa"/>
          </w:tcPr>
          <w:p w:rsidR="00002CD0" w:rsidRDefault="00002CD0" w:rsidP="00002CD0">
            <w:pPr>
              <w:jc w:val="right"/>
            </w:pPr>
            <w:r>
              <w:t>-</w:t>
            </w:r>
          </w:p>
        </w:tc>
        <w:tc>
          <w:tcPr>
            <w:tcW w:w="2506" w:type="dxa"/>
          </w:tcPr>
          <w:p w:rsidR="00002CD0" w:rsidRDefault="00002CD0" w:rsidP="00002CD0">
            <w:pPr>
              <w:jc w:val="right"/>
            </w:pPr>
            <w:r>
              <w:t>-</w:t>
            </w:r>
          </w:p>
        </w:tc>
      </w:tr>
      <w:tr w:rsidR="00002CD0" w:rsidTr="00002CD0">
        <w:tc>
          <w:tcPr>
            <w:tcW w:w="646" w:type="dxa"/>
          </w:tcPr>
          <w:p w:rsidR="00002CD0" w:rsidRDefault="00002CD0" w:rsidP="00002CD0">
            <w:pPr>
              <w:jc w:val="center"/>
            </w:pPr>
            <w:r>
              <w:t>3</w:t>
            </w:r>
          </w:p>
        </w:tc>
        <w:tc>
          <w:tcPr>
            <w:tcW w:w="2971" w:type="dxa"/>
          </w:tcPr>
          <w:p w:rsidR="00002CD0" w:rsidRDefault="00002CD0" w:rsidP="00002CD0">
            <w:pPr>
              <w:jc w:val="left"/>
            </w:pPr>
            <w:r>
              <w:rPr>
                <w:rFonts w:hint="eastAsia"/>
              </w:rPr>
              <w:t>固定收益投资</w:t>
            </w:r>
          </w:p>
        </w:tc>
        <w:tc>
          <w:tcPr>
            <w:tcW w:w="2381" w:type="dxa"/>
          </w:tcPr>
          <w:p w:rsidR="00002CD0" w:rsidRDefault="00002CD0" w:rsidP="00002CD0">
            <w:pPr>
              <w:jc w:val="right"/>
            </w:pPr>
            <w:r>
              <w:t>8,909,731,589.04</w:t>
            </w:r>
          </w:p>
        </w:tc>
        <w:tc>
          <w:tcPr>
            <w:tcW w:w="2506" w:type="dxa"/>
          </w:tcPr>
          <w:p w:rsidR="00002CD0" w:rsidRDefault="00002CD0" w:rsidP="00002CD0">
            <w:pPr>
              <w:jc w:val="right"/>
            </w:pPr>
            <w:r>
              <w:t>98.90</w:t>
            </w:r>
          </w:p>
        </w:tc>
      </w:tr>
      <w:tr w:rsidR="00002CD0" w:rsidTr="00002CD0">
        <w:tc>
          <w:tcPr>
            <w:tcW w:w="646" w:type="dxa"/>
          </w:tcPr>
          <w:p w:rsidR="00002CD0" w:rsidRDefault="00002CD0" w:rsidP="00002CD0">
            <w:pPr>
              <w:jc w:val="center"/>
            </w:pPr>
          </w:p>
        </w:tc>
        <w:tc>
          <w:tcPr>
            <w:tcW w:w="2971" w:type="dxa"/>
          </w:tcPr>
          <w:p w:rsidR="00002CD0" w:rsidRDefault="00002CD0" w:rsidP="00002CD0">
            <w:pPr>
              <w:jc w:val="left"/>
            </w:pPr>
            <w:r>
              <w:rPr>
                <w:rFonts w:hint="eastAsia"/>
              </w:rPr>
              <w:t>其中：债券</w:t>
            </w:r>
          </w:p>
        </w:tc>
        <w:tc>
          <w:tcPr>
            <w:tcW w:w="2381" w:type="dxa"/>
          </w:tcPr>
          <w:p w:rsidR="00002CD0" w:rsidRDefault="00002CD0" w:rsidP="00002CD0">
            <w:pPr>
              <w:jc w:val="right"/>
            </w:pPr>
            <w:r>
              <w:t>8,909,731,589.04</w:t>
            </w:r>
          </w:p>
        </w:tc>
        <w:tc>
          <w:tcPr>
            <w:tcW w:w="2506" w:type="dxa"/>
          </w:tcPr>
          <w:p w:rsidR="00002CD0" w:rsidRDefault="00002CD0" w:rsidP="00002CD0">
            <w:pPr>
              <w:jc w:val="right"/>
            </w:pPr>
            <w:r>
              <w:t>98.90</w:t>
            </w:r>
          </w:p>
        </w:tc>
      </w:tr>
      <w:tr w:rsidR="00002CD0" w:rsidTr="00002CD0">
        <w:tc>
          <w:tcPr>
            <w:tcW w:w="646" w:type="dxa"/>
          </w:tcPr>
          <w:p w:rsidR="00002CD0" w:rsidRDefault="00002CD0" w:rsidP="00002CD0">
            <w:pPr>
              <w:jc w:val="center"/>
            </w:pPr>
          </w:p>
        </w:tc>
        <w:tc>
          <w:tcPr>
            <w:tcW w:w="2971" w:type="dxa"/>
          </w:tcPr>
          <w:p w:rsidR="00002CD0" w:rsidRDefault="00002CD0" w:rsidP="00002CD0">
            <w:pPr>
              <w:jc w:val="left"/>
            </w:pPr>
            <w:r>
              <w:rPr>
                <w:rFonts w:hint="eastAsia"/>
              </w:rPr>
              <w:t xml:space="preserve">      </w:t>
            </w:r>
            <w:r>
              <w:rPr>
                <w:rFonts w:hint="eastAsia"/>
              </w:rPr>
              <w:t>资产支持证券</w:t>
            </w:r>
          </w:p>
        </w:tc>
        <w:tc>
          <w:tcPr>
            <w:tcW w:w="2381" w:type="dxa"/>
          </w:tcPr>
          <w:p w:rsidR="00002CD0" w:rsidRDefault="00002CD0" w:rsidP="00002CD0">
            <w:pPr>
              <w:jc w:val="right"/>
            </w:pPr>
            <w:r>
              <w:t>-</w:t>
            </w:r>
          </w:p>
        </w:tc>
        <w:tc>
          <w:tcPr>
            <w:tcW w:w="2506" w:type="dxa"/>
          </w:tcPr>
          <w:p w:rsidR="00002CD0" w:rsidRDefault="00002CD0" w:rsidP="00002CD0">
            <w:pPr>
              <w:jc w:val="right"/>
            </w:pPr>
            <w:r>
              <w:t>-</w:t>
            </w:r>
          </w:p>
        </w:tc>
      </w:tr>
      <w:tr w:rsidR="00002CD0" w:rsidTr="00002CD0">
        <w:tc>
          <w:tcPr>
            <w:tcW w:w="646" w:type="dxa"/>
          </w:tcPr>
          <w:p w:rsidR="00002CD0" w:rsidRDefault="00002CD0" w:rsidP="00002CD0">
            <w:pPr>
              <w:jc w:val="center"/>
            </w:pPr>
            <w:r>
              <w:t>4</w:t>
            </w:r>
          </w:p>
        </w:tc>
        <w:tc>
          <w:tcPr>
            <w:tcW w:w="2971" w:type="dxa"/>
          </w:tcPr>
          <w:p w:rsidR="00002CD0" w:rsidRDefault="00002CD0" w:rsidP="00002CD0">
            <w:pPr>
              <w:jc w:val="left"/>
            </w:pPr>
            <w:r>
              <w:rPr>
                <w:rFonts w:hint="eastAsia"/>
              </w:rPr>
              <w:t>贵金属投资</w:t>
            </w:r>
          </w:p>
        </w:tc>
        <w:tc>
          <w:tcPr>
            <w:tcW w:w="2381" w:type="dxa"/>
          </w:tcPr>
          <w:p w:rsidR="00002CD0" w:rsidRDefault="00002CD0" w:rsidP="00002CD0">
            <w:pPr>
              <w:jc w:val="right"/>
            </w:pPr>
            <w:r>
              <w:t>-</w:t>
            </w:r>
          </w:p>
        </w:tc>
        <w:tc>
          <w:tcPr>
            <w:tcW w:w="2506" w:type="dxa"/>
          </w:tcPr>
          <w:p w:rsidR="00002CD0" w:rsidRDefault="00002CD0" w:rsidP="00002CD0">
            <w:pPr>
              <w:jc w:val="right"/>
            </w:pPr>
            <w:r>
              <w:t>-</w:t>
            </w:r>
          </w:p>
        </w:tc>
      </w:tr>
      <w:tr w:rsidR="00002CD0" w:rsidTr="00002CD0">
        <w:tc>
          <w:tcPr>
            <w:tcW w:w="646" w:type="dxa"/>
          </w:tcPr>
          <w:p w:rsidR="00002CD0" w:rsidRDefault="00002CD0" w:rsidP="00002CD0">
            <w:pPr>
              <w:jc w:val="center"/>
            </w:pPr>
            <w:r>
              <w:t>5</w:t>
            </w:r>
          </w:p>
        </w:tc>
        <w:tc>
          <w:tcPr>
            <w:tcW w:w="2971" w:type="dxa"/>
          </w:tcPr>
          <w:p w:rsidR="00002CD0" w:rsidRDefault="00002CD0" w:rsidP="00002CD0">
            <w:pPr>
              <w:jc w:val="left"/>
            </w:pPr>
            <w:r>
              <w:rPr>
                <w:rFonts w:hint="eastAsia"/>
              </w:rPr>
              <w:t>金融衍生品投资</w:t>
            </w:r>
          </w:p>
        </w:tc>
        <w:tc>
          <w:tcPr>
            <w:tcW w:w="2381" w:type="dxa"/>
          </w:tcPr>
          <w:p w:rsidR="00002CD0" w:rsidRDefault="00002CD0" w:rsidP="00002CD0">
            <w:pPr>
              <w:jc w:val="right"/>
            </w:pPr>
            <w:r>
              <w:t>-</w:t>
            </w:r>
          </w:p>
        </w:tc>
        <w:tc>
          <w:tcPr>
            <w:tcW w:w="2506" w:type="dxa"/>
          </w:tcPr>
          <w:p w:rsidR="00002CD0" w:rsidRDefault="00002CD0" w:rsidP="00002CD0">
            <w:pPr>
              <w:jc w:val="right"/>
            </w:pPr>
            <w:r>
              <w:t>-</w:t>
            </w:r>
          </w:p>
        </w:tc>
      </w:tr>
      <w:tr w:rsidR="00002CD0" w:rsidTr="00002CD0">
        <w:tc>
          <w:tcPr>
            <w:tcW w:w="646" w:type="dxa"/>
          </w:tcPr>
          <w:p w:rsidR="00002CD0" w:rsidRDefault="00002CD0" w:rsidP="00002CD0">
            <w:pPr>
              <w:jc w:val="center"/>
            </w:pPr>
            <w:r>
              <w:t>6</w:t>
            </w:r>
          </w:p>
        </w:tc>
        <w:tc>
          <w:tcPr>
            <w:tcW w:w="2971" w:type="dxa"/>
          </w:tcPr>
          <w:p w:rsidR="00002CD0" w:rsidRDefault="00002CD0" w:rsidP="00002CD0">
            <w:pPr>
              <w:jc w:val="left"/>
            </w:pPr>
            <w:r>
              <w:rPr>
                <w:rFonts w:hint="eastAsia"/>
              </w:rPr>
              <w:t>买入返售金融资产</w:t>
            </w:r>
          </w:p>
        </w:tc>
        <w:tc>
          <w:tcPr>
            <w:tcW w:w="2381" w:type="dxa"/>
          </w:tcPr>
          <w:p w:rsidR="00002CD0" w:rsidRDefault="00002CD0" w:rsidP="00002CD0">
            <w:pPr>
              <w:jc w:val="right"/>
            </w:pPr>
            <w:r>
              <w:t>-</w:t>
            </w:r>
          </w:p>
        </w:tc>
        <w:tc>
          <w:tcPr>
            <w:tcW w:w="2506" w:type="dxa"/>
          </w:tcPr>
          <w:p w:rsidR="00002CD0" w:rsidRDefault="00002CD0" w:rsidP="00002CD0">
            <w:pPr>
              <w:jc w:val="right"/>
            </w:pPr>
            <w:r>
              <w:t>-</w:t>
            </w:r>
          </w:p>
        </w:tc>
      </w:tr>
      <w:tr w:rsidR="00002CD0" w:rsidTr="00002CD0">
        <w:tc>
          <w:tcPr>
            <w:tcW w:w="646" w:type="dxa"/>
          </w:tcPr>
          <w:p w:rsidR="00002CD0" w:rsidRDefault="00002CD0" w:rsidP="00002CD0">
            <w:pPr>
              <w:jc w:val="center"/>
            </w:pPr>
          </w:p>
        </w:tc>
        <w:tc>
          <w:tcPr>
            <w:tcW w:w="2971" w:type="dxa"/>
          </w:tcPr>
          <w:p w:rsidR="00002CD0" w:rsidRDefault="00002CD0" w:rsidP="00002CD0">
            <w:pPr>
              <w:jc w:val="left"/>
            </w:pPr>
            <w:r>
              <w:rPr>
                <w:rFonts w:hint="eastAsia"/>
              </w:rPr>
              <w:t>其中：买断式回购的买入返售金融资产</w:t>
            </w:r>
          </w:p>
        </w:tc>
        <w:tc>
          <w:tcPr>
            <w:tcW w:w="2381" w:type="dxa"/>
          </w:tcPr>
          <w:p w:rsidR="00002CD0" w:rsidRDefault="00002CD0" w:rsidP="00002CD0">
            <w:pPr>
              <w:jc w:val="right"/>
            </w:pPr>
            <w:r>
              <w:t>-</w:t>
            </w:r>
          </w:p>
        </w:tc>
        <w:tc>
          <w:tcPr>
            <w:tcW w:w="2506" w:type="dxa"/>
          </w:tcPr>
          <w:p w:rsidR="00002CD0" w:rsidRDefault="00002CD0" w:rsidP="00002CD0">
            <w:pPr>
              <w:jc w:val="right"/>
            </w:pPr>
            <w:r>
              <w:t>-</w:t>
            </w:r>
          </w:p>
        </w:tc>
      </w:tr>
      <w:tr w:rsidR="00002CD0" w:rsidTr="00002CD0">
        <w:tc>
          <w:tcPr>
            <w:tcW w:w="646" w:type="dxa"/>
          </w:tcPr>
          <w:p w:rsidR="00002CD0" w:rsidRDefault="00002CD0" w:rsidP="00002CD0">
            <w:pPr>
              <w:jc w:val="center"/>
            </w:pPr>
            <w:r>
              <w:t>7</w:t>
            </w:r>
          </w:p>
        </w:tc>
        <w:tc>
          <w:tcPr>
            <w:tcW w:w="2971" w:type="dxa"/>
          </w:tcPr>
          <w:p w:rsidR="00002CD0" w:rsidRDefault="00002CD0" w:rsidP="00002CD0">
            <w:pPr>
              <w:jc w:val="left"/>
            </w:pPr>
            <w:r>
              <w:rPr>
                <w:rFonts w:hint="eastAsia"/>
              </w:rPr>
              <w:t>银行存款和结算备付金合计</w:t>
            </w:r>
          </w:p>
        </w:tc>
        <w:tc>
          <w:tcPr>
            <w:tcW w:w="2381" w:type="dxa"/>
          </w:tcPr>
          <w:p w:rsidR="00002CD0" w:rsidRDefault="00002CD0" w:rsidP="00002CD0">
            <w:pPr>
              <w:jc w:val="right"/>
            </w:pPr>
            <w:r>
              <w:t>98,926,361.31</w:t>
            </w:r>
          </w:p>
        </w:tc>
        <w:tc>
          <w:tcPr>
            <w:tcW w:w="2506" w:type="dxa"/>
          </w:tcPr>
          <w:p w:rsidR="00002CD0" w:rsidRDefault="00002CD0" w:rsidP="00002CD0">
            <w:pPr>
              <w:jc w:val="right"/>
            </w:pPr>
            <w:r>
              <w:t>1.10</w:t>
            </w:r>
          </w:p>
        </w:tc>
      </w:tr>
      <w:tr w:rsidR="00002CD0" w:rsidTr="00002CD0">
        <w:tc>
          <w:tcPr>
            <w:tcW w:w="646" w:type="dxa"/>
          </w:tcPr>
          <w:p w:rsidR="00002CD0" w:rsidRDefault="00002CD0" w:rsidP="00002CD0">
            <w:pPr>
              <w:jc w:val="center"/>
            </w:pPr>
            <w:r>
              <w:t>8</w:t>
            </w:r>
          </w:p>
        </w:tc>
        <w:tc>
          <w:tcPr>
            <w:tcW w:w="2971" w:type="dxa"/>
          </w:tcPr>
          <w:p w:rsidR="00002CD0" w:rsidRDefault="00002CD0" w:rsidP="00002CD0">
            <w:pPr>
              <w:jc w:val="left"/>
            </w:pPr>
            <w:r>
              <w:rPr>
                <w:rFonts w:hint="eastAsia"/>
              </w:rPr>
              <w:t>其他资产</w:t>
            </w:r>
          </w:p>
        </w:tc>
        <w:tc>
          <w:tcPr>
            <w:tcW w:w="2381" w:type="dxa"/>
          </w:tcPr>
          <w:p w:rsidR="00002CD0" w:rsidRDefault="00002CD0" w:rsidP="00002CD0">
            <w:pPr>
              <w:jc w:val="right"/>
            </w:pPr>
            <w:r>
              <w:t>230,752.67</w:t>
            </w:r>
          </w:p>
        </w:tc>
        <w:tc>
          <w:tcPr>
            <w:tcW w:w="2506" w:type="dxa"/>
          </w:tcPr>
          <w:p w:rsidR="00002CD0" w:rsidRDefault="00002CD0" w:rsidP="00002CD0">
            <w:pPr>
              <w:jc w:val="right"/>
            </w:pPr>
            <w:r>
              <w:t>0.00</w:t>
            </w:r>
          </w:p>
        </w:tc>
      </w:tr>
      <w:tr w:rsidR="00002CD0" w:rsidTr="00002CD0">
        <w:tc>
          <w:tcPr>
            <w:tcW w:w="646" w:type="dxa"/>
          </w:tcPr>
          <w:p w:rsidR="00002CD0" w:rsidRDefault="00002CD0" w:rsidP="00002CD0">
            <w:pPr>
              <w:jc w:val="center"/>
            </w:pPr>
            <w:r>
              <w:t>9</w:t>
            </w:r>
          </w:p>
        </w:tc>
        <w:tc>
          <w:tcPr>
            <w:tcW w:w="2971" w:type="dxa"/>
          </w:tcPr>
          <w:p w:rsidR="00002CD0" w:rsidRDefault="00002CD0" w:rsidP="00002CD0">
            <w:pPr>
              <w:jc w:val="left"/>
            </w:pPr>
            <w:r>
              <w:rPr>
                <w:rFonts w:hint="eastAsia"/>
              </w:rPr>
              <w:t>合计</w:t>
            </w:r>
          </w:p>
        </w:tc>
        <w:tc>
          <w:tcPr>
            <w:tcW w:w="2381" w:type="dxa"/>
          </w:tcPr>
          <w:p w:rsidR="00002CD0" w:rsidRDefault="00002CD0" w:rsidP="00002CD0">
            <w:pPr>
              <w:jc w:val="right"/>
            </w:pPr>
            <w:r>
              <w:t>9,008,888,703.02</w:t>
            </w:r>
          </w:p>
        </w:tc>
        <w:tc>
          <w:tcPr>
            <w:tcW w:w="2506" w:type="dxa"/>
          </w:tcPr>
          <w:p w:rsidR="00002CD0" w:rsidRDefault="00002CD0" w:rsidP="00002CD0">
            <w:pPr>
              <w:jc w:val="right"/>
            </w:pPr>
            <w:r>
              <w:t>100.00</w:t>
            </w:r>
          </w:p>
        </w:tc>
      </w:tr>
    </w:tbl>
    <w:p w:rsidR="00002CD0" w:rsidRDefault="00002CD0" w:rsidP="00002CD0">
      <w:pPr>
        <w:pStyle w:val="-2"/>
        <w:spacing w:before="312"/>
        <w:rPr>
          <w:rFonts w:hint="eastAsia"/>
        </w:rPr>
      </w:pPr>
      <w:r>
        <w:rPr>
          <w:rFonts w:hint="eastAsia"/>
        </w:rPr>
        <w:t>报告期末按行业分类的股票投资组合</w:t>
      </w:r>
    </w:p>
    <w:p w:rsidR="00002CD0" w:rsidRDefault="00002CD0" w:rsidP="00002CD0">
      <w:pPr>
        <w:pStyle w:val="-3"/>
        <w:spacing w:before="156" w:after="156"/>
        <w:rPr>
          <w:rFonts w:hint="eastAsia"/>
        </w:rPr>
      </w:pPr>
      <w:r>
        <w:rPr>
          <w:rFonts w:hint="eastAsia"/>
        </w:rPr>
        <w:t>报告期末按行业分类的境内股票投资组合</w:t>
      </w:r>
    </w:p>
    <w:p w:rsidR="00002CD0" w:rsidRDefault="00002CD0" w:rsidP="00002CD0">
      <w:pPr>
        <w:pStyle w:val="-"/>
        <w:ind w:firstLine="420"/>
        <w:rPr>
          <w:rFonts w:hint="eastAsia"/>
        </w:rPr>
      </w:pPr>
      <w:r>
        <w:rPr>
          <w:rFonts w:hint="eastAsia"/>
        </w:rPr>
        <w:t>无。</w:t>
      </w:r>
    </w:p>
    <w:p w:rsidR="00002CD0" w:rsidRDefault="00002CD0" w:rsidP="00002CD0">
      <w:pPr>
        <w:pStyle w:val="-3"/>
        <w:spacing w:before="156" w:after="156"/>
        <w:rPr>
          <w:rFonts w:hint="eastAsia"/>
        </w:rPr>
      </w:pPr>
      <w:r>
        <w:rPr>
          <w:rFonts w:hint="eastAsia"/>
        </w:rPr>
        <w:t>报告期末按行业分类的港股通投资股票投资组合</w:t>
      </w:r>
    </w:p>
    <w:p w:rsidR="00002CD0" w:rsidRDefault="00002CD0" w:rsidP="00002CD0">
      <w:pPr>
        <w:pStyle w:val="-"/>
        <w:ind w:firstLine="420"/>
        <w:rPr>
          <w:rFonts w:hint="eastAsia"/>
        </w:rPr>
      </w:pPr>
      <w:r>
        <w:rPr>
          <w:rFonts w:hint="eastAsia"/>
        </w:rPr>
        <w:t>无。</w:t>
      </w:r>
    </w:p>
    <w:p w:rsidR="00002CD0" w:rsidRDefault="00002CD0" w:rsidP="00002CD0">
      <w:pPr>
        <w:pStyle w:val="-2"/>
        <w:spacing w:before="312"/>
        <w:rPr>
          <w:rFonts w:hint="eastAsia"/>
        </w:rPr>
      </w:pPr>
      <w:r>
        <w:rPr>
          <w:rFonts w:hint="eastAsia"/>
        </w:rPr>
        <w:t>期末按公允价值占基金资产净值比例大小排序的股票投资明细</w:t>
      </w:r>
    </w:p>
    <w:p w:rsidR="00002CD0" w:rsidRDefault="00002CD0" w:rsidP="00002CD0">
      <w:pPr>
        <w:pStyle w:val="-3"/>
        <w:spacing w:before="156" w:after="156"/>
        <w:rPr>
          <w:rFonts w:hint="eastAsia"/>
        </w:rPr>
      </w:pPr>
      <w:r>
        <w:rPr>
          <w:rFonts w:hint="eastAsia"/>
        </w:rPr>
        <w:t>报告期末按公允价值占基金资产净值比例大小排序的前十名股票投资明细</w:t>
      </w:r>
    </w:p>
    <w:p w:rsidR="00002CD0" w:rsidRDefault="00002CD0" w:rsidP="00002CD0">
      <w:pPr>
        <w:pStyle w:val="-"/>
        <w:ind w:firstLine="420"/>
        <w:rPr>
          <w:rFonts w:hint="eastAsia"/>
        </w:rPr>
      </w:pPr>
      <w:r>
        <w:rPr>
          <w:rFonts w:hint="eastAsia"/>
        </w:rPr>
        <w:t>无。</w:t>
      </w:r>
    </w:p>
    <w:p w:rsidR="00002CD0" w:rsidRDefault="00002CD0" w:rsidP="00002CD0">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002CD0" w:rsidTr="00002CD0">
        <w:trPr>
          <w:cnfStyle w:val="100000000000" w:firstRow="1" w:lastRow="0" w:firstColumn="0" w:lastColumn="0" w:oddVBand="0" w:evenVBand="0" w:oddHBand="0" w:evenHBand="0" w:firstRowFirstColumn="0" w:firstRowLastColumn="0" w:lastRowFirstColumn="0" w:lastRowLastColumn="0"/>
        </w:trPr>
        <w:tc>
          <w:tcPr>
            <w:tcW w:w="646" w:type="dxa"/>
          </w:tcPr>
          <w:p w:rsidR="00002CD0" w:rsidRPr="00002CD0" w:rsidRDefault="00002CD0" w:rsidP="00002CD0">
            <w:pPr>
              <w:jc w:val="center"/>
              <w:rPr>
                <w:b/>
              </w:rPr>
            </w:pPr>
            <w:r w:rsidRPr="00002CD0">
              <w:rPr>
                <w:rFonts w:hint="eastAsia"/>
                <w:b/>
              </w:rPr>
              <w:t>序号</w:t>
            </w:r>
          </w:p>
        </w:tc>
        <w:tc>
          <w:tcPr>
            <w:tcW w:w="2835" w:type="dxa"/>
          </w:tcPr>
          <w:p w:rsidR="00002CD0" w:rsidRPr="00002CD0" w:rsidRDefault="00002CD0" w:rsidP="00002CD0">
            <w:pPr>
              <w:jc w:val="center"/>
              <w:rPr>
                <w:b/>
              </w:rPr>
            </w:pPr>
            <w:r w:rsidRPr="00002CD0">
              <w:rPr>
                <w:rFonts w:hint="eastAsia"/>
                <w:b/>
              </w:rPr>
              <w:t>债券品种</w:t>
            </w:r>
          </w:p>
        </w:tc>
        <w:tc>
          <w:tcPr>
            <w:tcW w:w="2466" w:type="dxa"/>
          </w:tcPr>
          <w:p w:rsidR="00002CD0" w:rsidRPr="00002CD0" w:rsidRDefault="00002CD0" w:rsidP="00002CD0">
            <w:pPr>
              <w:jc w:val="center"/>
              <w:rPr>
                <w:b/>
              </w:rPr>
            </w:pPr>
            <w:r w:rsidRPr="00002CD0">
              <w:rPr>
                <w:rFonts w:hint="eastAsia"/>
                <w:b/>
              </w:rPr>
              <w:t>公允价值（元）</w:t>
            </w:r>
          </w:p>
        </w:tc>
        <w:tc>
          <w:tcPr>
            <w:tcW w:w="2557" w:type="dxa"/>
          </w:tcPr>
          <w:p w:rsidR="00002CD0" w:rsidRPr="00002CD0" w:rsidRDefault="00002CD0" w:rsidP="00002CD0">
            <w:pPr>
              <w:jc w:val="center"/>
              <w:rPr>
                <w:b/>
              </w:rPr>
            </w:pPr>
            <w:r w:rsidRPr="00002CD0">
              <w:rPr>
                <w:rFonts w:hint="eastAsia"/>
                <w:b/>
              </w:rPr>
              <w:t>占基金资产净值比例（％）</w:t>
            </w:r>
          </w:p>
        </w:tc>
      </w:tr>
      <w:tr w:rsidR="00002CD0" w:rsidTr="00002CD0">
        <w:tc>
          <w:tcPr>
            <w:tcW w:w="646" w:type="dxa"/>
          </w:tcPr>
          <w:p w:rsidR="00002CD0" w:rsidRDefault="00002CD0" w:rsidP="00002CD0">
            <w:pPr>
              <w:jc w:val="center"/>
            </w:pPr>
            <w:r>
              <w:t>1</w:t>
            </w:r>
          </w:p>
        </w:tc>
        <w:tc>
          <w:tcPr>
            <w:tcW w:w="2835" w:type="dxa"/>
          </w:tcPr>
          <w:p w:rsidR="00002CD0" w:rsidRDefault="00002CD0" w:rsidP="00002CD0">
            <w:pPr>
              <w:jc w:val="left"/>
            </w:pPr>
            <w:r>
              <w:rPr>
                <w:rFonts w:hint="eastAsia"/>
              </w:rPr>
              <w:t>国家债券</w:t>
            </w:r>
          </w:p>
        </w:tc>
        <w:tc>
          <w:tcPr>
            <w:tcW w:w="2466" w:type="dxa"/>
          </w:tcPr>
          <w:p w:rsidR="00002CD0" w:rsidRDefault="00002CD0" w:rsidP="00002CD0">
            <w:pPr>
              <w:jc w:val="right"/>
            </w:pPr>
            <w:r>
              <w:t>-</w:t>
            </w:r>
          </w:p>
        </w:tc>
        <w:tc>
          <w:tcPr>
            <w:tcW w:w="2557" w:type="dxa"/>
          </w:tcPr>
          <w:p w:rsidR="00002CD0" w:rsidRDefault="00002CD0" w:rsidP="00002CD0">
            <w:pPr>
              <w:jc w:val="right"/>
            </w:pPr>
            <w:r>
              <w:t>-</w:t>
            </w:r>
          </w:p>
        </w:tc>
      </w:tr>
      <w:tr w:rsidR="00002CD0" w:rsidTr="00002CD0">
        <w:tc>
          <w:tcPr>
            <w:tcW w:w="646" w:type="dxa"/>
          </w:tcPr>
          <w:p w:rsidR="00002CD0" w:rsidRDefault="00002CD0" w:rsidP="00002CD0">
            <w:pPr>
              <w:jc w:val="center"/>
            </w:pPr>
            <w:r>
              <w:t>2</w:t>
            </w:r>
          </w:p>
        </w:tc>
        <w:tc>
          <w:tcPr>
            <w:tcW w:w="2835" w:type="dxa"/>
          </w:tcPr>
          <w:p w:rsidR="00002CD0" w:rsidRDefault="00002CD0" w:rsidP="00002CD0">
            <w:pPr>
              <w:jc w:val="left"/>
            </w:pPr>
            <w:r>
              <w:rPr>
                <w:rFonts w:hint="eastAsia"/>
              </w:rPr>
              <w:t>央行票据</w:t>
            </w:r>
          </w:p>
        </w:tc>
        <w:tc>
          <w:tcPr>
            <w:tcW w:w="2466" w:type="dxa"/>
          </w:tcPr>
          <w:p w:rsidR="00002CD0" w:rsidRDefault="00002CD0" w:rsidP="00002CD0">
            <w:pPr>
              <w:jc w:val="right"/>
            </w:pPr>
            <w:r>
              <w:t>-</w:t>
            </w:r>
          </w:p>
        </w:tc>
        <w:tc>
          <w:tcPr>
            <w:tcW w:w="2557" w:type="dxa"/>
          </w:tcPr>
          <w:p w:rsidR="00002CD0" w:rsidRDefault="00002CD0" w:rsidP="00002CD0">
            <w:pPr>
              <w:jc w:val="right"/>
            </w:pPr>
            <w:r>
              <w:t>-</w:t>
            </w:r>
          </w:p>
        </w:tc>
      </w:tr>
      <w:tr w:rsidR="00002CD0" w:rsidTr="00002CD0">
        <w:tc>
          <w:tcPr>
            <w:tcW w:w="646" w:type="dxa"/>
          </w:tcPr>
          <w:p w:rsidR="00002CD0" w:rsidRDefault="00002CD0" w:rsidP="00002CD0">
            <w:pPr>
              <w:jc w:val="center"/>
            </w:pPr>
            <w:r>
              <w:t>3</w:t>
            </w:r>
          </w:p>
        </w:tc>
        <w:tc>
          <w:tcPr>
            <w:tcW w:w="2835" w:type="dxa"/>
          </w:tcPr>
          <w:p w:rsidR="00002CD0" w:rsidRDefault="00002CD0" w:rsidP="00002CD0">
            <w:pPr>
              <w:jc w:val="left"/>
            </w:pPr>
            <w:r>
              <w:rPr>
                <w:rFonts w:hint="eastAsia"/>
              </w:rPr>
              <w:t>金融债券</w:t>
            </w:r>
          </w:p>
        </w:tc>
        <w:tc>
          <w:tcPr>
            <w:tcW w:w="2466" w:type="dxa"/>
          </w:tcPr>
          <w:p w:rsidR="00002CD0" w:rsidRDefault="00002CD0" w:rsidP="00002CD0">
            <w:pPr>
              <w:jc w:val="right"/>
            </w:pPr>
            <w:r>
              <w:t>8,909,731,589.04</w:t>
            </w:r>
          </w:p>
        </w:tc>
        <w:tc>
          <w:tcPr>
            <w:tcW w:w="2557" w:type="dxa"/>
          </w:tcPr>
          <w:p w:rsidR="00002CD0" w:rsidRDefault="00002CD0" w:rsidP="00002CD0">
            <w:pPr>
              <w:jc w:val="right"/>
            </w:pPr>
            <w:r>
              <w:t>116.93</w:t>
            </w:r>
          </w:p>
        </w:tc>
      </w:tr>
      <w:tr w:rsidR="00002CD0" w:rsidTr="00002CD0">
        <w:tc>
          <w:tcPr>
            <w:tcW w:w="646" w:type="dxa"/>
          </w:tcPr>
          <w:p w:rsidR="00002CD0" w:rsidRDefault="00002CD0" w:rsidP="00002CD0">
            <w:pPr>
              <w:jc w:val="center"/>
            </w:pPr>
          </w:p>
        </w:tc>
        <w:tc>
          <w:tcPr>
            <w:tcW w:w="2835" w:type="dxa"/>
          </w:tcPr>
          <w:p w:rsidR="00002CD0" w:rsidRDefault="00002CD0" w:rsidP="00002CD0">
            <w:pPr>
              <w:jc w:val="left"/>
            </w:pPr>
            <w:r>
              <w:rPr>
                <w:rFonts w:hint="eastAsia"/>
              </w:rPr>
              <w:t>其中：政策性金融债</w:t>
            </w:r>
          </w:p>
        </w:tc>
        <w:tc>
          <w:tcPr>
            <w:tcW w:w="2466" w:type="dxa"/>
          </w:tcPr>
          <w:p w:rsidR="00002CD0" w:rsidRDefault="00002CD0" w:rsidP="00002CD0">
            <w:pPr>
              <w:jc w:val="right"/>
            </w:pPr>
            <w:r>
              <w:t>8,909,731,589.04</w:t>
            </w:r>
          </w:p>
        </w:tc>
        <w:tc>
          <w:tcPr>
            <w:tcW w:w="2557" w:type="dxa"/>
          </w:tcPr>
          <w:p w:rsidR="00002CD0" w:rsidRDefault="00002CD0" w:rsidP="00002CD0">
            <w:pPr>
              <w:jc w:val="right"/>
            </w:pPr>
            <w:r>
              <w:t>116.93</w:t>
            </w:r>
          </w:p>
        </w:tc>
      </w:tr>
      <w:tr w:rsidR="00002CD0" w:rsidTr="00002CD0">
        <w:tc>
          <w:tcPr>
            <w:tcW w:w="646" w:type="dxa"/>
          </w:tcPr>
          <w:p w:rsidR="00002CD0" w:rsidRDefault="00002CD0" w:rsidP="00002CD0">
            <w:pPr>
              <w:jc w:val="center"/>
            </w:pPr>
            <w:r>
              <w:t>4</w:t>
            </w:r>
          </w:p>
        </w:tc>
        <w:tc>
          <w:tcPr>
            <w:tcW w:w="2835" w:type="dxa"/>
          </w:tcPr>
          <w:p w:rsidR="00002CD0" w:rsidRDefault="00002CD0" w:rsidP="00002CD0">
            <w:pPr>
              <w:jc w:val="left"/>
            </w:pPr>
            <w:r>
              <w:rPr>
                <w:rFonts w:hint="eastAsia"/>
              </w:rPr>
              <w:t>企业债券</w:t>
            </w:r>
          </w:p>
        </w:tc>
        <w:tc>
          <w:tcPr>
            <w:tcW w:w="2466" w:type="dxa"/>
          </w:tcPr>
          <w:p w:rsidR="00002CD0" w:rsidRDefault="00002CD0" w:rsidP="00002CD0">
            <w:pPr>
              <w:jc w:val="right"/>
            </w:pPr>
            <w:r>
              <w:t>-</w:t>
            </w:r>
          </w:p>
        </w:tc>
        <w:tc>
          <w:tcPr>
            <w:tcW w:w="2557" w:type="dxa"/>
          </w:tcPr>
          <w:p w:rsidR="00002CD0" w:rsidRDefault="00002CD0" w:rsidP="00002CD0">
            <w:pPr>
              <w:jc w:val="right"/>
            </w:pPr>
            <w:r>
              <w:t>-</w:t>
            </w:r>
          </w:p>
        </w:tc>
      </w:tr>
      <w:tr w:rsidR="00002CD0" w:rsidTr="00002CD0">
        <w:tc>
          <w:tcPr>
            <w:tcW w:w="646" w:type="dxa"/>
          </w:tcPr>
          <w:p w:rsidR="00002CD0" w:rsidRDefault="00002CD0" w:rsidP="00002CD0">
            <w:pPr>
              <w:jc w:val="center"/>
            </w:pPr>
            <w:r>
              <w:t>5</w:t>
            </w:r>
          </w:p>
        </w:tc>
        <w:tc>
          <w:tcPr>
            <w:tcW w:w="2835" w:type="dxa"/>
          </w:tcPr>
          <w:p w:rsidR="00002CD0" w:rsidRDefault="00002CD0" w:rsidP="00002CD0">
            <w:pPr>
              <w:jc w:val="left"/>
            </w:pPr>
            <w:r>
              <w:rPr>
                <w:rFonts w:hint="eastAsia"/>
              </w:rPr>
              <w:t>企业短期融资券</w:t>
            </w:r>
          </w:p>
        </w:tc>
        <w:tc>
          <w:tcPr>
            <w:tcW w:w="2466" w:type="dxa"/>
          </w:tcPr>
          <w:p w:rsidR="00002CD0" w:rsidRDefault="00002CD0" w:rsidP="00002CD0">
            <w:pPr>
              <w:jc w:val="right"/>
            </w:pPr>
            <w:r>
              <w:t>-</w:t>
            </w:r>
          </w:p>
        </w:tc>
        <w:tc>
          <w:tcPr>
            <w:tcW w:w="2557" w:type="dxa"/>
          </w:tcPr>
          <w:p w:rsidR="00002CD0" w:rsidRDefault="00002CD0" w:rsidP="00002CD0">
            <w:pPr>
              <w:jc w:val="right"/>
            </w:pPr>
            <w:r>
              <w:t>-</w:t>
            </w:r>
          </w:p>
        </w:tc>
      </w:tr>
      <w:tr w:rsidR="00002CD0" w:rsidTr="00002CD0">
        <w:tc>
          <w:tcPr>
            <w:tcW w:w="646" w:type="dxa"/>
          </w:tcPr>
          <w:p w:rsidR="00002CD0" w:rsidRDefault="00002CD0" w:rsidP="00002CD0">
            <w:pPr>
              <w:jc w:val="center"/>
            </w:pPr>
            <w:r>
              <w:t>6</w:t>
            </w:r>
          </w:p>
        </w:tc>
        <w:tc>
          <w:tcPr>
            <w:tcW w:w="2835" w:type="dxa"/>
          </w:tcPr>
          <w:p w:rsidR="00002CD0" w:rsidRDefault="00002CD0" w:rsidP="00002CD0">
            <w:pPr>
              <w:jc w:val="left"/>
            </w:pPr>
            <w:r>
              <w:rPr>
                <w:rFonts w:hint="eastAsia"/>
              </w:rPr>
              <w:t>中期票据</w:t>
            </w:r>
          </w:p>
        </w:tc>
        <w:tc>
          <w:tcPr>
            <w:tcW w:w="2466" w:type="dxa"/>
          </w:tcPr>
          <w:p w:rsidR="00002CD0" w:rsidRDefault="00002CD0" w:rsidP="00002CD0">
            <w:pPr>
              <w:jc w:val="right"/>
            </w:pPr>
            <w:r>
              <w:t>-</w:t>
            </w:r>
          </w:p>
        </w:tc>
        <w:tc>
          <w:tcPr>
            <w:tcW w:w="2557" w:type="dxa"/>
          </w:tcPr>
          <w:p w:rsidR="00002CD0" w:rsidRDefault="00002CD0" w:rsidP="00002CD0">
            <w:pPr>
              <w:jc w:val="right"/>
            </w:pPr>
            <w:r>
              <w:t>-</w:t>
            </w:r>
          </w:p>
        </w:tc>
      </w:tr>
      <w:tr w:rsidR="00002CD0" w:rsidTr="00002CD0">
        <w:tc>
          <w:tcPr>
            <w:tcW w:w="646" w:type="dxa"/>
          </w:tcPr>
          <w:p w:rsidR="00002CD0" w:rsidRDefault="00002CD0" w:rsidP="00002CD0">
            <w:pPr>
              <w:jc w:val="center"/>
            </w:pPr>
            <w:r>
              <w:t>7</w:t>
            </w:r>
          </w:p>
        </w:tc>
        <w:tc>
          <w:tcPr>
            <w:tcW w:w="2835" w:type="dxa"/>
          </w:tcPr>
          <w:p w:rsidR="00002CD0" w:rsidRDefault="00002CD0" w:rsidP="00002CD0">
            <w:pPr>
              <w:jc w:val="left"/>
            </w:pPr>
            <w:r>
              <w:rPr>
                <w:rFonts w:hint="eastAsia"/>
              </w:rPr>
              <w:t>可转债（可交换债）</w:t>
            </w:r>
          </w:p>
        </w:tc>
        <w:tc>
          <w:tcPr>
            <w:tcW w:w="2466" w:type="dxa"/>
          </w:tcPr>
          <w:p w:rsidR="00002CD0" w:rsidRDefault="00002CD0" w:rsidP="00002CD0">
            <w:pPr>
              <w:jc w:val="right"/>
            </w:pPr>
            <w:r>
              <w:t>-</w:t>
            </w:r>
          </w:p>
        </w:tc>
        <w:tc>
          <w:tcPr>
            <w:tcW w:w="2557" w:type="dxa"/>
          </w:tcPr>
          <w:p w:rsidR="00002CD0" w:rsidRDefault="00002CD0" w:rsidP="00002CD0">
            <w:pPr>
              <w:jc w:val="right"/>
            </w:pPr>
            <w:r>
              <w:t>-</w:t>
            </w:r>
          </w:p>
        </w:tc>
      </w:tr>
      <w:tr w:rsidR="00002CD0" w:rsidTr="00002CD0">
        <w:tc>
          <w:tcPr>
            <w:tcW w:w="646" w:type="dxa"/>
          </w:tcPr>
          <w:p w:rsidR="00002CD0" w:rsidRDefault="00002CD0" w:rsidP="00002CD0">
            <w:pPr>
              <w:jc w:val="center"/>
            </w:pPr>
            <w:r>
              <w:t>8</w:t>
            </w:r>
          </w:p>
        </w:tc>
        <w:tc>
          <w:tcPr>
            <w:tcW w:w="2835" w:type="dxa"/>
          </w:tcPr>
          <w:p w:rsidR="00002CD0" w:rsidRDefault="00002CD0" w:rsidP="00002CD0">
            <w:pPr>
              <w:jc w:val="left"/>
            </w:pPr>
            <w:r>
              <w:rPr>
                <w:rFonts w:hint="eastAsia"/>
              </w:rPr>
              <w:t>同业存单</w:t>
            </w:r>
          </w:p>
        </w:tc>
        <w:tc>
          <w:tcPr>
            <w:tcW w:w="2466" w:type="dxa"/>
          </w:tcPr>
          <w:p w:rsidR="00002CD0" w:rsidRDefault="00002CD0" w:rsidP="00002CD0">
            <w:pPr>
              <w:jc w:val="right"/>
            </w:pPr>
            <w:r>
              <w:t>-</w:t>
            </w:r>
          </w:p>
        </w:tc>
        <w:tc>
          <w:tcPr>
            <w:tcW w:w="2557" w:type="dxa"/>
          </w:tcPr>
          <w:p w:rsidR="00002CD0" w:rsidRDefault="00002CD0" w:rsidP="00002CD0">
            <w:pPr>
              <w:jc w:val="right"/>
            </w:pPr>
            <w:r>
              <w:t>-</w:t>
            </w:r>
          </w:p>
        </w:tc>
      </w:tr>
      <w:tr w:rsidR="00002CD0" w:rsidTr="00002CD0">
        <w:tc>
          <w:tcPr>
            <w:tcW w:w="646" w:type="dxa"/>
          </w:tcPr>
          <w:p w:rsidR="00002CD0" w:rsidRDefault="00002CD0" w:rsidP="00002CD0">
            <w:pPr>
              <w:jc w:val="center"/>
            </w:pPr>
            <w:r>
              <w:t>9</w:t>
            </w:r>
          </w:p>
        </w:tc>
        <w:tc>
          <w:tcPr>
            <w:tcW w:w="2835" w:type="dxa"/>
          </w:tcPr>
          <w:p w:rsidR="00002CD0" w:rsidRDefault="00002CD0" w:rsidP="00002CD0">
            <w:pPr>
              <w:jc w:val="left"/>
            </w:pPr>
            <w:r>
              <w:rPr>
                <w:rFonts w:hint="eastAsia"/>
              </w:rPr>
              <w:t>其他</w:t>
            </w:r>
          </w:p>
        </w:tc>
        <w:tc>
          <w:tcPr>
            <w:tcW w:w="2466" w:type="dxa"/>
          </w:tcPr>
          <w:p w:rsidR="00002CD0" w:rsidRDefault="00002CD0" w:rsidP="00002CD0">
            <w:pPr>
              <w:jc w:val="right"/>
            </w:pPr>
            <w:r>
              <w:t>-</w:t>
            </w:r>
          </w:p>
        </w:tc>
        <w:tc>
          <w:tcPr>
            <w:tcW w:w="2557" w:type="dxa"/>
          </w:tcPr>
          <w:p w:rsidR="00002CD0" w:rsidRDefault="00002CD0" w:rsidP="00002CD0">
            <w:pPr>
              <w:jc w:val="right"/>
            </w:pPr>
            <w:r>
              <w:t>-</w:t>
            </w:r>
          </w:p>
        </w:tc>
      </w:tr>
      <w:tr w:rsidR="00002CD0" w:rsidTr="00002CD0">
        <w:tc>
          <w:tcPr>
            <w:tcW w:w="646" w:type="dxa"/>
          </w:tcPr>
          <w:p w:rsidR="00002CD0" w:rsidRDefault="00002CD0" w:rsidP="00002CD0">
            <w:pPr>
              <w:jc w:val="center"/>
            </w:pPr>
            <w:r>
              <w:t>10</w:t>
            </w:r>
          </w:p>
        </w:tc>
        <w:tc>
          <w:tcPr>
            <w:tcW w:w="2835" w:type="dxa"/>
          </w:tcPr>
          <w:p w:rsidR="00002CD0" w:rsidRDefault="00002CD0" w:rsidP="00002CD0">
            <w:pPr>
              <w:jc w:val="left"/>
            </w:pPr>
            <w:r>
              <w:rPr>
                <w:rFonts w:hint="eastAsia"/>
              </w:rPr>
              <w:t>合计</w:t>
            </w:r>
          </w:p>
        </w:tc>
        <w:tc>
          <w:tcPr>
            <w:tcW w:w="2466" w:type="dxa"/>
          </w:tcPr>
          <w:p w:rsidR="00002CD0" w:rsidRDefault="00002CD0" w:rsidP="00002CD0">
            <w:pPr>
              <w:jc w:val="right"/>
            </w:pPr>
            <w:r>
              <w:t>8,909,731,589.04</w:t>
            </w:r>
          </w:p>
        </w:tc>
        <w:tc>
          <w:tcPr>
            <w:tcW w:w="2557" w:type="dxa"/>
          </w:tcPr>
          <w:p w:rsidR="00002CD0" w:rsidRDefault="00002CD0" w:rsidP="00002CD0">
            <w:pPr>
              <w:jc w:val="right"/>
            </w:pPr>
            <w:r>
              <w:t>116.93</w:t>
            </w:r>
          </w:p>
        </w:tc>
      </w:tr>
    </w:tbl>
    <w:p w:rsidR="00002CD0" w:rsidRDefault="00002CD0" w:rsidP="00002CD0">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002CD0" w:rsidTr="00002CD0">
        <w:trPr>
          <w:cnfStyle w:val="100000000000" w:firstRow="1" w:lastRow="0" w:firstColumn="0" w:lastColumn="0" w:oddVBand="0" w:evenVBand="0" w:oddHBand="0" w:evenHBand="0" w:firstRowFirstColumn="0" w:firstRowLastColumn="0" w:lastRowFirstColumn="0" w:lastRowLastColumn="0"/>
        </w:trPr>
        <w:tc>
          <w:tcPr>
            <w:tcW w:w="646" w:type="dxa"/>
          </w:tcPr>
          <w:p w:rsidR="00002CD0" w:rsidRPr="00002CD0" w:rsidRDefault="00002CD0" w:rsidP="00002CD0">
            <w:pPr>
              <w:jc w:val="center"/>
              <w:rPr>
                <w:b/>
              </w:rPr>
            </w:pPr>
            <w:r w:rsidRPr="00002CD0">
              <w:rPr>
                <w:rFonts w:hint="eastAsia"/>
                <w:b/>
              </w:rPr>
              <w:t>序号</w:t>
            </w:r>
          </w:p>
        </w:tc>
        <w:tc>
          <w:tcPr>
            <w:tcW w:w="1162" w:type="dxa"/>
          </w:tcPr>
          <w:p w:rsidR="00002CD0" w:rsidRPr="00002CD0" w:rsidRDefault="00002CD0" w:rsidP="00002CD0">
            <w:pPr>
              <w:jc w:val="center"/>
              <w:rPr>
                <w:b/>
              </w:rPr>
            </w:pPr>
            <w:r w:rsidRPr="00002CD0">
              <w:rPr>
                <w:rFonts w:hint="eastAsia"/>
                <w:b/>
              </w:rPr>
              <w:t>债券代码</w:t>
            </w:r>
          </w:p>
        </w:tc>
        <w:tc>
          <w:tcPr>
            <w:tcW w:w="1928" w:type="dxa"/>
          </w:tcPr>
          <w:p w:rsidR="00002CD0" w:rsidRPr="00002CD0" w:rsidRDefault="00002CD0" w:rsidP="00002CD0">
            <w:pPr>
              <w:jc w:val="center"/>
              <w:rPr>
                <w:b/>
              </w:rPr>
            </w:pPr>
            <w:r w:rsidRPr="00002CD0">
              <w:rPr>
                <w:rFonts w:hint="eastAsia"/>
                <w:b/>
              </w:rPr>
              <w:t>债券名称</w:t>
            </w:r>
          </w:p>
        </w:tc>
        <w:tc>
          <w:tcPr>
            <w:tcW w:w="1140" w:type="dxa"/>
          </w:tcPr>
          <w:p w:rsidR="00002CD0" w:rsidRPr="00002CD0" w:rsidRDefault="00002CD0" w:rsidP="00002CD0">
            <w:pPr>
              <w:jc w:val="center"/>
              <w:rPr>
                <w:b/>
              </w:rPr>
            </w:pPr>
            <w:r w:rsidRPr="00002CD0">
              <w:rPr>
                <w:rFonts w:hint="eastAsia"/>
                <w:b/>
              </w:rPr>
              <w:t>数量（张）</w:t>
            </w:r>
          </w:p>
        </w:tc>
        <w:tc>
          <w:tcPr>
            <w:tcW w:w="1814" w:type="dxa"/>
          </w:tcPr>
          <w:p w:rsidR="00002CD0" w:rsidRPr="00002CD0" w:rsidRDefault="00002CD0" w:rsidP="00002CD0">
            <w:pPr>
              <w:jc w:val="center"/>
              <w:rPr>
                <w:b/>
              </w:rPr>
            </w:pPr>
            <w:r w:rsidRPr="00002CD0">
              <w:rPr>
                <w:rFonts w:hint="eastAsia"/>
                <w:b/>
              </w:rPr>
              <w:t>公允价值（元）</w:t>
            </w:r>
          </w:p>
        </w:tc>
        <w:tc>
          <w:tcPr>
            <w:tcW w:w="1814" w:type="dxa"/>
          </w:tcPr>
          <w:p w:rsidR="00002CD0" w:rsidRPr="00002CD0" w:rsidRDefault="00002CD0" w:rsidP="00002CD0">
            <w:pPr>
              <w:jc w:val="center"/>
              <w:rPr>
                <w:b/>
              </w:rPr>
            </w:pPr>
            <w:r w:rsidRPr="00002CD0">
              <w:rPr>
                <w:rFonts w:hint="eastAsia"/>
                <w:b/>
              </w:rPr>
              <w:t>占基金资产净值比例（％）</w:t>
            </w:r>
          </w:p>
        </w:tc>
      </w:tr>
      <w:tr w:rsidR="00002CD0" w:rsidTr="00002CD0">
        <w:tc>
          <w:tcPr>
            <w:tcW w:w="646" w:type="dxa"/>
          </w:tcPr>
          <w:p w:rsidR="00002CD0" w:rsidRDefault="00002CD0" w:rsidP="00002CD0">
            <w:pPr>
              <w:jc w:val="center"/>
            </w:pPr>
            <w:r>
              <w:t>1</w:t>
            </w:r>
          </w:p>
        </w:tc>
        <w:tc>
          <w:tcPr>
            <w:tcW w:w="1162" w:type="dxa"/>
          </w:tcPr>
          <w:p w:rsidR="00002CD0" w:rsidRDefault="00002CD0" w:rsidP="00002CD0">
            <w:pPr>
              <w:jc w:val="left"/>
            </w:pPr>
            <w:r>
              <w:t>230203</w:t>
            </w:r>
          </w:p>
        </w:tc>
        <w:tc>
          <w:tcPr>
            <w:tcW w:w="1928" w:type="dxa"/>
          </w:tcPr>
          <w:p w:rsidR="00002CD0" w:rsidRDefault="00002CD0" w:rsidP="00002CD0">
            <w:pPr>
              <w:jc w:val="left"/>
            </w:pPr>
            <w:r>
              <w:rPr>
                <w:rFonts w:hint="eastAsia"/>
              </w:rPr>
              <w:t>23</w:t>
            </w:r>
            <w:r>
              <w:rPr>
                <w:rFonts w:hint="eastAsia"/>
              </w:rPr>
              <w:t>国开</w:t>
            </w:r>
            <w:r>
              <w:rPr>
                <w:rFonts w:hint="eastAsia"/>
              </w:rPr>
              <w:t>03</w:t>
            </w:r>
          </w:p>
        </w:tc>
        <w:tc>
          <w:tcPr>
            <w:tcW w:w="1140" w:type="dxa"/>
          </w:tcPr>
          <w:p w:rsidR="00002CD0" w:rsidRDefault="00002CD0" w:rsidP="00002CD0">
            <w:pPr>
              <w:jc w:val="right"/>
            </w:pPr>
            <w:r>
              <w:t>19,100,000</w:t>
            </w:r>
          </w:p>
        </w:tc>
        <w:tc>
          <w:tcPr>
            <w:tcW w:w="1814" w:type="dxa"/>
          </w:tcPr>
          <w:p w:rsidR="00002CD0" w:rsidRDefault="00002CD0" w:rsidP="00002CD0">
            <w:pPr>
              <w:jc w:val="right"/>
            </w:pPr>
            <w:r>
              <w:t>2,002,543,424.66</w:t>
            </w:r>
          </w:p>
        </w:tc>
        <w:tc>
          <w:tcPr>
            <w:tcW w:w="1814" w:type="dxa"/>
          </w:tcPr>
          <w:p w:rsidR="00002CD0" w:rsidRDefault="00002CD0" w:rsidP="00002CD0">
            <w:pPr>
              <w:jc w:val="right"/>
            </w:pPr>
            <w:r>
              <w:t>26.28</w:t>
            </w:r>
          </w:p>
        </w:tc>
      </w:tr>
      <w:tr w:rsidR="00002CD0" w:rsidTr="00002CD0">
        <w:tc>
          <w:tcPr>
            <w:tcW w:w="646" w:type="dxa"/>
          </w:tcPr>
          <w:p w:rsidR="00002CD0" w:rsidRDefault="00002CD0" w:rsidP="00002CD0">
            <w:pPr>
              <w:jc w:val="center"/>
            </w:pPr>
            <w:r>
              <w:t>2</w:t>
            </w:r>
          </w:p>
        </w:tc>
        <w:tc>
          <w:tcPr>
            <w:tcW w:w="1162" w:type="dxa"/>
          </w:tcPr>
          <w:p w:rsidR="00002CD0" w:rsidRDefault="00002CD0" w:rsidP="00002CD0">
            <w:pPr>
              <w:jc w:val="left"/>
            </w:pPr>
            <w:r>
              <w:t>09250202</w:t>
            </w:r>
          </w:p>
        </w:tc>
        <w:tc>
          <w:tcPr>
            <w:tcW w:w="1928" w:type="dxa"/>
          </w:tcPr>
          <w:p w:rsidR="00002CD0" w:rsidRDefault="00002CD0" w:rsidP="00002CD0">
            <w:pPr>
              <w:jc w:val="left"/>
            </w:pPr>
            <w:r>
              <w:rPr>
                <w:rFonts w:hint="eastAsia"/>
              </w:rPr>
              <w:t>25</w:t>
            </w:r>
            <w:r>
              <w:rPr>
                <w:rFonts w:hint="eastAsia"/>
              </w:rPr>
              <w:t>国开清发</w:t>
            </w:r>
            <w:r>
              <w:rPr>
                <w:rFonts w:hint="eastAsia"/>
              </w:rPr>
              <w:t>02</w:t>
            </w:r>
          </w:p>
        </w:tc>
        <w:tc>
          <w:tcPr>
            <w:tcW w:w="1140" w:type="dxa"/>
          </w:tcPr>
          <w:p w:rsidR="00002CD0" w:rsidRDefault="00002CD0" w:rsidP="00002CD0">
            <w:pPr>
              <w:jc w:val="right"/>
            </w:pPr>
            <w:r>
              <w:t>10,200,000</w:t>
            </w:r>
          </w:p>
        </w:tc>
        <w:tc>
          <w:tcPr>
            <w:tcW w:w="1814" w:type="dxa"/>
          </w:tcPr>
          <w:p w:rsidR="00002CD0" w:rsidRDefault="00002CD0" w:rsidP="00002CD0">
            <w:pPr>
              <w:jc w:val="right"/>
            </w:pPr>
            <w:r>
              <w:t>1,029,412,504.11</w:t>
            </w:r>
          </w:p>
        </w:tc>
        <w:tc>
          <w:tcPr>
            <w:tcW w:w="1814" w:type="dxa"/>
          </w:tcPr>
          <w:p w:rsidR="00002CD0" w:rsidRDefault="00002CD0" w:rsidP="00002CD0">
            <w:pPr>
              <w:jc w:val="right"/>
            </w:pPr>
            <w:r>
              <w:t>13.51</w:t>
            </w:r>
          </w:p>
        </w:tc>
      </w:tr>
      <w:tr w:rsidR="00002CD0" w:rsidTr="00002CD0">
        <w:tc>
          <w:tcPr>
            <w:tcW w:w="646" w:type="dxa"/>
          </w:tcPr>
          <w:p w:rsidR="00002CD0" w:rsidRDefault="00002CD0" w:rsidP="00002CD0">
            <w:pPr>
              <w:jc w:val="center"/>
            </w:pPr>
            <w:r>
              <w:t>3</w:t>
            </w:r>
          </w:p>
        </w:tc>
        <w:tc>
          <w:tcPr>
            <w:tcW w:w="1162" w:type="dxa"/>
          </w:tcPr>
          <w:p w:rsidR="00002CD0" w:rsidRDefault="00002CD0" w:rsidP="00002CD0">
            <w:pPr>
              <w:jc w:val="left"/>
            </w:pPr>
            <w:r>
              <w:t>230208</w:t>
            </w:r>
          </w:p>
        </w:tc>
        <w:tc>
          <w:tcPr>
            <w:tcW w:w="1928" w:type="dxa"/>
          </w:tcPr>
          <w:p w:rsidR="00002CD0" w:rsidRDefault="00002CD0" w:rsidP="00002CD0">
            <w:pPr>
              <w:jc w:val="left"/>
            </w:pPr>
            <w:r>
              <w:rPr>
                <w:rFonts w:hint="eastAsia"/>
              </w:rPr>
              <w:t>23</w:t>
            </w:r>
            <w:r>
              <w:rPr>
                <w:rFonts w:hint="eastAsia"/>
              </w:rPr>
              <w:t>国开</w:t>
            </w:r>
            <w:r>
              <w:rPr>
                <w:rFonts w:hint="eastAsia"/>
              </w:rPr>
              <w:t>08</w:t>
            </w:r>
          </w:p>
        </w:tc>
        <w:tc>
          <w:tcPr>
            <w:tcW w:w="1140" w:type="dxa"/>
          </w:tcPr>
          <w:p w:rsidR="00002CD0" w:rsidRDefault="00002CD0" w:rsidP="00002CD0">
            <w:pPr>
              <w:jc w:val="right"/>
            </w:pPr>
            <w:r>
              <w:t>9,600,000</w:t>
            </w:r>
          </w:p>
        </w:tc>
        <w:tc>
          <w:tcPr>
            <w:tcW w:w="1814" w:type="dxa"/>
          </w:tcPr>
          <w:p w:rsidR="00002CD0" w:rsidRDefault="00002CD0" w:rsidP="00002CD0">
            <w:pPr>
              <w:jc w:val="right"/>
            </w:pPr>
            <w:r>
              <w:t>994,327,758.90</w:t>
            </w:r>
          </w:p>
        </w:tc>
        <w:tc>
          <w:tcPr>
            <w:tcW w:w="1814" w:type="dxa"/>
          </w:tcPr>
          <w:p w:rsidR="00002CD0" w:rsidRDefault="00002CD0" w:rsidP="00002CD0">
            <w:pPr>
              <w:jc w:val="right"/>
            </w:pPr>
            <w:r>
              <w:t>13.05</w:t>
            </w:r>
          </w:p>
        </w:tc>
      </w:tr>
      <w:tr w:rsidR="00002CD0" w:rsidTr="00002CD0">
        <w:tc>
          <w:tcPr>
            <w:tcW w:w="646" w:type="dxa"/>
          </w:tcPr>
          <w:p w:rsidR="00002CD0" w:rsidRDefault="00002CD0" w:rsidP="00002CD0">
            <w:pPr>
              <w:jc w:val="center"/>
            </w:pPr>
            <w:r>
              <w:t>4</w:t>
            </w:r>
          </w:p>
        </w:tc>
        <w:tc>
          <w:tcPr>
            <w:tcW w:w="1162" w:type="dxa"/>
          </w:tcPr>
          <w:p w:rsidR="00002CD0" w:rsidRDefault="00002CD0" w:rsidP="00002CD0">
            <w:pPr>
              <w:jc w:val="left"/>
            </w:pPr>
            <w:r>
              <w:t>170210</w:t>
            </w:r>
          </w:p>
        </w:tc>
        <w:tc>
          <w:tcPr>
            <w:tcW w:w="1928" w:type="dxa"/>
          </w:tcPr>
          <w:p w:rsidR="00002CD0" w:rsidRDefault="00002CD0" w:rsidP="00002CD0">
            <w:pPr>
              <w:jc w:val="left"/>
            </w:pPr>
            <w:r>
              <w:rPr>
                <w:rFonts w:hint="eastAsia"/>
              </w:rPr>
              <w:t>17</w:t>
            </w:r>
            <w:r>
              <w:rPr>
                <w:rFonts w:hint="eastAsia"/>
              </w:rPr>
              <w:t>国开</w:t>
            </w:r>
            <w:r>
              <w:rPr>
                <w:rFonts w:hint="eastAsia"/>
              </w:rPr>
              <w:t>10</w:t>
            </w:r>
          </w:p>
        </w:tc>
        <w:tc>
          <w:tcPr>
            <w:tcW w:w="1140" w:type="dxa"/>
          </w:tcPr>
          <w:p w:rsidR="00002CD0" w:rsidRDefault="00002CD0" w:rsidP="00002CD0">
            <w:pPr>
              <w:jc w:val="right"/>
            </w:pPr>
            <w:r>
              <w:t>7,800,000</w:t>
            </w:r>
          </w:p>
        </w:tc>
        <w:tc>
          <w:tcPr>
            <w:tcW w:w="1814" w:type="dxa"/>
          </w:tcPr>
          <w:p w:rsidR="00002CD0" w:rsidRDefault="00002CD0" w:rsidP="00002CD0">
            <w:pPr>
              <w:jc w:val="right"/>
            </w:pPr>
            <w:r>
              <w:t>826,676,909.59</w:t>
            </w:r>
          </w:p>
        </w:tc>
        <w:tc>
          <w:tcPr>
            <w:tcW w:w="1814" w:type="dxa"/>
          </w:tcPr>
          <w:p w:rsidR="00002CD0" w:rsidRDefault="00002CD0" w:rsidP="00002CD0">
            <w:pPr>
              <w:jc w:val="right"/>
            </w:pPr>
            <w:r>
              <w:t>10.85</w:t>
            </w:r>
          </w:p>
        </w:tc>
      </w:tr>
      <w:tr w:rsidR="00002CD0" w:rsidTr="00002CD0">
        <w:tc>
          <w:tcPr>
            <w:tcW w:w="646" w:type="dxa"/>
          </w:tcPr>
          <w:p w:rsidR="00002CD0" w:rsidRDefault="00002CD0" w:rsidP="00002CD0">
            <w:pPr>
              <w:jc w:val="center"/>
            </w:pPr>
            <w:r>
              <w:t>5</w:t>
            </w:r>
          </w:p>
        </w:tc>
        <w:tc>
          <w:tcPr>
            <w:tcW w:w="1162" w:type="dxa"/>
          </w:tcPr>
          <w:p w:rsidR="00002CD0" w:rsidRDefault="00002CD0" w:rsidP="00002CD0">
            <w:pPr>
              <w:jc w:val="left"/>
            </w:pPr>
            <w:r>
              <w:t>240202</w:t>
            </w:r>
          </w:p>
        </w:tc>
        <w:tc>
          <w:tcPr>
            <w:tcW w:w="1928" w:type="dxa"/>
          </w:tcPr>
          <w:p w:rsidR="00002CD0" w:rsidRDefault="00002CD0" w:rsidP="00002CD0">
            <w:pPr>
              <w:jc w:val="left"/>
            </w:pPr>
            <w:r>
              <w:rPr>
                <w:rFonts w:hint="eastAsia"/>
              </w:rPr>
              <w:t>24</w:t>
            </w:r>
            <w:r>
              <w:rPr>
                <w:rFonts w:hint="eastAsia"/>
              </w:rPr>
              <w:t>国开</w:t>
            </w:r>
            <w:r>
              <w:rPr>
                <w:rFonts w:hint="eastAsia"/>
              </w:rPr>
              <w:t>02</w:t>
            </w:r>
          </w:p>
        </w:tc>
        <w:tc>
          <w:tcPr>
            <w:tcW w:w="1140" w:type="dxa"/>
          </w:tcPr>
          <w:p w:rsidR="00002CD0" w:rsidRDefault="00002CD0" w:rsidP="00002CD0">
            <w:pPr>
              <w:jc w:val="right"/>
            </w:pPr>
            <w:r>
              <w:t>6,600,000</w:t>
            </w:r>
          </w:p>
        </w:tc>
        <w:tc>
          <w:tcPr>
            <w:tcW w:w="1814" w:type="dxa"/>
          </w:tcPr>
          <w:p w:rsidR="00002CD0" w:rsidRDefault="00002CD0" w:rsidP="00002CD0">
            <w:pPr>
              <w:jc w:val="right"/>
            </w:pPr>
            <w:r>
              <w:t>680,488,750.68</w:t>
            </w:r>
          </w:p>
        </w:tc>
        <w:tc>
          <w:tcPr>
            <w:tcW w:w="1814" w:type="dxa"/>
          </w:tcPr>
          <w:p w:rsidR="00002CD0" w:rsidRDefault="00002CD0" w:rsidP="00002CD0">
            <w:pPr>
              <w:jc w:val="right"/>
            </w:pPr>
            <w:r>
              <w:t>8.93</w:t>
            </w:r>
          </w:p>
        </w:tc>
      </w:tr>
    </w:tbl>
    <w:p w:rsidR="00002CD0" w:rsidRDefault="00002CD0" w:rsidP="00002CD0">
      <w:pPr>
        <w:pStyle w:val="-2"/>
        <w:spacing w:before="312"/>
        <w:rPr>
          <w:rFonts w:hint="eastAsia"/>
        </w:rPr>
      </w:pPr>
      <w:r>
        <w:rPr>
          <w:rFonts w:hint="eastAsia"/>
        </w:rPr>
        <w:t>报告期末按公允价值占基金资产净值比例大小排名的前十名资产支持证券投资明细</w:t>
      </w:r>
    </w:p>
    <w:p w:rsidR="00002CD0" w:rsidRDefault="00002CD0" w:rsidP="00002CD0">
      <w:pPr>
        <w:pStyle w:val="-"/>
        <w:ind w:firstLine="420"/>
        <w:rPr>
          <w:rFonts w:hint="eastAsia"/>
        </w:rPr>
      </w:pPr>
      <w:r>
        <w:rPr>
          <w:rFonts w:hint="eastAsia"/>
        </w:rPr>
        <w:t>本基金本报告期末未持有资产支持证券。</w:t>
      </w:r>
    </w:p>
    <w:p w:rsidR="00002CD0" w:rsidRDefault="00002CD0" w:rsidP="00002CD0">
      <w:pPr>
        <w:pStyle w:val="-2"/>
        <w:spacing w:before="312"/>
        <w:rPr>
          <w:rFonts w:hint="eastAsia"/>
        </w:rPr>
      </w:pPr>
      <w:r>
        <w:rPr>
          <w:rFonts w:hint="eastAsia"/>
        </w:rPr>
        <w:t>报告期末按公允价值占基金资产净值比例大小排序的前五名贵金属投资明细</w:t>
      </w:r>
    </w:p>
    <w:p w:rsidR="00002CD0" w:rsidRDefault="00002CD0" w:rsidP="00002CD0">
      <w:pPr>
        <w:pStyle w:val="-"/>
        <w:ind w:firstLine="420"/>
        <w:rPr>
          <w:rFonts w:hint="eastAsia"/>
        </w:rPr>
      </w:pPr>
      <w:r>
        <w:rPr>
          <w:rFonts w:hint="eastAsia"/>
        </w:rPr>
        <w:t>无。</w:t>
      </w:r>
    </w:p>
    <w:p w:rsidR="00002CD0" w:rsidRDefault="00002CD0" w:rsidP="00002CD0">
      <w:pPr>
        <w:pStyle w:val="-2"/>
        <w:spacing w:before="312"/>
        <w:rPr>
          <w:rFonts w:hint="eastAsia"/>
        </w:rPr>
      </w:pPr>
      <w:r>
        <w:rPr>
          <w:rFonts w:hint="eastAsia"/>
        </w:rPr>
        <w:t>报告期末按公允价值占基金资产净值比例大小排名的前五名权证投资明细</w:t>
      </w:r>
    </w:p>
    <w:p w:rsidR="00002CD0" w:rsidRDefault="00002CD0" w:rsidP="00002CD0">
      <w:pPr>
        <w:pStyle w:val="-"/>
        <w:ind w:firstLine="420"/>
        <w:rPr>
          <w:rFonts w:hint="eastAsia"/>
        </w:rPr>
      </w:pPr>
      <w:r>
        <w:rPr>
          <w:rFonts w:hint="eastAsia"/>
        </w:rPr>
        <w:t>无。</w:t>
      </w:r>
    </w:p>
    <w:p w:rsidR="00002CD0" w:rsidRDefault="00002CD0" w:rsidP="00002CD0">
      <w:pPr>
        <w:pStyle w:val="-2"/>
        <w:spacing w:before="312"/>
        <w:rPr>
          <w:rFonts w:hint="eastAsia"/>
        </w:rPr>
      </w:pPr>
      <w:r>
        <w:rPr>
          <w:rFonts w:hint="eastAsia"/>
        </w:rPr>
        <w:t>报告期末本基金投资的股指期货交易情况说明</w:t>
      </w:r>
    </w:p>
    <w:p w:rsidR="00002CD0" w:rsidRDefault="00002CD0" w:rsidP="00002CD0">
      <w:pPr>
        <w:pStyle w:val="-3"/>
        <w:spacing w:before="156" w:after="156"/>
        <w:rPr>
          <w:rFonts w:hint="eastAsia"/>
        </w:rPr>
      </w:pPr>
      <w:r>
        <w:rPr>
          <w:rFonts w:hint="eastAsia"/>
        </w:rPr>
        <w:t>报告期末本基金投资的股指期货持仓和损益明细</w:t>
      </w:r>
    </w:p>
    <w:p w:rsidR="00002CD0" w:rsidRDefault="00002CD0" w:rsidP="00002CD0">
      <w:pPr>
        <w:pStyle w:val="-"/>
        <w:ind w:firstLine="420"/>
        <w:rPr>
          <w:rFonts w:hint="eastAsia"/>
        </w:rPr>
      </w:pPr>
      <w:r>
        <w:rPr>
          <w:rFonts w:hint="eastAsia"/>
        </w:rPr>
        <w:t>无。</w:t>
      </w:r>
    </w:p>
    <w:p w:rsidR="00002CD0" w:rsidRDefault="00002CD0" w:rsidP="00002CD0">
      <w:pPr>
        <w:pStyle w:val="-3"/>
        <w:spacing w:before="156" w:after="156"/>
        <w:rPr>
          <w:rFonts w:hint="eastAsia"/>
        </w:rPr>
      </w:pPr>
      <w:r>
        <w:rPr>
          <w:rFonts w:hint="eastAsia"/>
        </w:rPr>
        <w:t>本基金投资股指期货的投资政策</w:t>
      </w:r>
    </w:p>
    <w:p w:rsidR="00002CD0" w:rsidRDefault="00002CD0" w:rsidP="00002CD0">
      <w:pPr>
        <w:pStyle w:val="-"/>
        <w:ind w:firstLine="420"/>
        <w:rPr>
          <w:rFonts w:hint="eastAsia"/>
        </w:rPr>
      </w:pPr>
      <w:r>
        <w:rPr>
          <w:rFonts w:hint="eastAsia"/>
        </w:rPr>
        <w:t>无。</w:t>
      </w:r>
    </w:p>
    <w:p w:rsidR="00002CD0" w:rsidRDefault="00002CD0" w:rsidP="00002CD0">
      <w:pPr>
        <w:pStyle w:val="-2"/>
        <w:spacing w:before="312"/>
        <w:rPr>
          <w:rFonts w:hint="eastAsia"/>
        </w:rPr>
      </w:pPr>
      <w:r>
        <w:rPr>
          <w:rFonts w:hint="eastAsia"/>
        </w:rPr>
        <w:lastRenderedPageBreak/>
        <w:t>报告期末本基金投资的国债期货交易情况说明</w:t>
      </w:r>
    </w:p>
    <w:p w:rsidR="00002CD0" w:rsidRDefault="00002CD0" w:rsidP="00002CD0">
      <w:pPr>
        <w:pStyle w:val="-3"/>
        <w:spacing w:before="156" w:after="156"/>
        <w:rPr>
          <w:rFonts w:hint="eastAsia"/>
        </w:rPr>
      </w:pPr>
      <w:r>
        <w:rPr>
          <w:rFonts w:hint="eastAsia"/>
        </w:rPr>
        <w:t>本期国债期货投资政策</w:t>
      </w:r>
    </w:p>
    <w:p w:rsidR="00002CD0" w:rsidRDefault="00002CD0" w:rsidP="00002CD0">
      <w:pPr>
        <w:pStyle w:val="-"/>
        <w:ind w:firstLine="420"/>
        <w:rPr>
          <w:rFonts w:hint="eastAsia"/>
        </w:rPr>
      </w:pPr>
      <w:r>
        <w:rPr>
          <w:rFonts w:hint="eastAsia"/>
        </w:rPr>
        <w:t>无。</w:t>
      </w:r>
    </w:p>
    <w:p w:rsidR="00002CD0" w:rsidRDefault="00002CD0" w:rsidP="00002CD0">
      <w:pPr>
        <w:pStyle w:val="-3"/>
        <w:spacing w:before="156" w:after="156"/>
        <w:rPr>
          <w:rFonts w:hint="eastAsia"/>
        </w:rPr>
      </w:pPr>
      <w:r>
        <w:rPr>
          <w:rFonts w:hint="eastAsia"/>
        </w:rPr>
        <w:t>报告期末本基金投资的国债期货持仓和损益明细</w:t>
      </w:r>
    </w:p>
    <w:p w:rsidR="00002CD0" w:rsidRDefault="00002CD0" w:rsidP="00002CD0">
      <w:pPr>
        <w:pStyle w:val="-"/>
        <w:ind w:firstLine="420"/>
        <w:rPr>
          <w:rFonts w:hint="eastAsia"/>
        </w:rPr>
      </w:pPr>
      <w:r>
        <w:rPr>
          <w:rFonts w:hint="eastAsia"/>
        </w:rPr>
        <w:t>无。</w:t>
      </w:r>
    </w:p>
    <w:p w:rsidR="00002CD0" w:rsidRDefault="00002CD0" w:rsidP="00002CD0">
      <w:pPr>
        <w:pStyle w:val="-3"/>
        <w:spacing w:before="156" w:after="156"/>
        <w:rPr>
          <w:rFonts w:hint="eastAsia"/>
        </w:rPr>
      </w:pPr>
      <w:r>
        <w:rPr>
          <w:rFonts w:hint="eastAsia"/>
        </w:rPr>
        <w:t>本期国债期货投资评价</w:t>
      </w:r>
    </w:p>
    <w:p w:rsidR="00002CD0" w:rsidRDefault="00002CD0" w:rsidP="00002CD0">
      <w:pPr>
        <w:pStyle w:val="-"/>
        <w:ind w:firstLine="420"/>
        <w:rPr>
          <w:rFonts w:hint="eastAsia"/>
        </w:rPr>
      </w:pPr>
      <w:r>
        <w:rPr>
          <w:rFonts w:hint="eastAsia"/>
        </w:rPr>
        <w:t>无。</w:t>
      </w:r>
    </w:p>
    <w:p w:rsidR="00002CD0" w:rsidRDefault="00002CD0" w:rsidP="00002CD0">
      <w:pPr>
        <w:pStyle w:val="-2"/>
        <w:spacing w:before="312"/>
        <w:rPr>
          <w:rFonts w:hint="eastAsia"/>
        </w:rPr>
      </w:pPr>
      <w:r>
        <w:rPr>
          <w:rFonts w:hint="eastAsia"/>
        </w:rPr>
        <w:t>投资组合报告附注</w:t>
      </w:r>
    </w:p>
    <w:p w:rsidR="00002CD0" w:rsidRDefault="00002CD0" w:rsidP="00002CD0">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02CD0" w:rsidRDefault="00002CD0" w:rsidP="00002CD0">
      <w:pPr>
        <w:pStyle w:val="-"/>
        <w:ind w:firstLine="420"/>
        <w:rPr>
          <w:rFonts w:hint="eastAsia"/>
        </w:rPr>
      </w:pPr>
      <w:r>
        <w:rPr>
          <w:rFonts w:hint="eastAsia"/>
        </w:rPr>
        <w:t>本基金投资的前十名证券的发行主体中，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002CD0" w:rsidRDefault="00002CD0" w:rsidP="00002CD0">
      <w:pPr>
        <w:pStyle w:val="-"/>
        <w:ind w:firstLine="420"/>
        <w:rPr>
          <w:rFonts w:hint="eastAsia"/>
        </w:rPr>
      </w:pPr>
      <w:r>
        <w:rPr>
          <w:rFonts w:hint="eastAsia"/>
        </w:rPr>
        <w:t>对上述证券的投资决策程序的说明：本基金投资上述证券的投资决策程序符合相关法律法规和公司制度的要求。</w:t>
      </w:r>
    </w:p>
    <w:p w:rsidR="00002CD0" w:rsidRDefault="00002CD0" w:rsidP="00002CD0">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002CD0" w:rsidRDefault="00002CD0" w:rsidP="00002CD0">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02CD0" w:rsidRDefault="00002CD0" w:rsidP="00002CD0">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02CD0" w:rsidTr="00002CD0">
        <w:trPr>
          <w:cnfStyle w:val="100000000000" w:firstRow="1" w:lastRow="0" w:firstColumn="0" w:lastColumn="0" w:oddVBand="0" w:evenVBand="0" w:oddHBand="0" w:evenHBand="0" w:firstRowFirstColumn="0" w:firstRowLastColumn="0" w:lastRowFirstColumn="0" w:lastRowLastColumn="0"/>
        </w:trPr>
        <w:tc>
          <w:tcPr>
            <w:tcW w:w="743" w:type="dxa"/>
          </w:tcPr>
          <w:p w:rsidR="00002CD0" w:rsidRPr="00002CD0" w:rsidRDefault="00002CD0" w:rsidP="00002CD0">
            <w:pPr>
              <w:jc w:val="center"/>
              <w:rPr>
                <w:b/>
              </w:rPr>
            </w:pPr>
            <w:r w:rsidRPr="00002CD0">
              <w:rPr>
                <w:rFonts w:hint="eastAsia"/>
                <w:b/>
              </w:rPr>
              <w:t>序号</w:t>
            </w:r>
          </w:p>
        </w:tc>
        <w:tc>
          <w:tcPr>
            <w:tcW w:w="2977" w:type="dxa"/>
          </w:tcPr>
          <w:p w:rsidR="00002CD0" w:rsidRPr="00002CD0" w:rsidRDefault="00002CD0" w:rsidP="00002CD0">
            <w:pPr>
              <w:jc w:val="center"/>
              <w:rPr>
                <w:b/>
              </w:rPr>
            </w:pPr>
            <w:r w:rsidRPr="00002CD0">
              <w:rPr>
                <w:rFonts w:hint="eastAsia"/>
                <w:b/>
              </w:rPr>
              <w:t>名称</w:t>
            </w:r>
          </w:p>
        </w:tc>
        <w:tc>
          <w:tcPr>
            <w:tcW w:w="4785" w:type="dxa"/>
          </w:tcPr>
          <w:p w:rsidR="00002CD0" w:rsidRPr="00002CD0" w:rsidRDefault="00002CD0" w:rsidP="00002CD0">
            <w:pPr>
              <w:jc w:val="center"/>
              <w:rPr>
                <w:b/>
              </w:rPr>
            </w:pPr>
            <w:r w:rsidRPr="00002CD0">
              <w:rPr>
                <w:rFonts w:hint="eastAsia"/>
                <w:b/>
              </w:rPr>
              <w:t>金额（元）</w:t>
            </w:r>
          </w:p>
        </w:tc>
      </w:tr>
      <w:tr w:rsidR="00002CD0" w:rsidTr="00002CD0">
        <w:tc>
          <w:tcPr>
            <w:tcW w:w="743" w:type="dxa"/>
          </w:tcPr>
          <w:p w:rsidR="00002CD0" w:rsidRDefault="00002CD0" w:rsidP="00002CD0">
            <w:pPr>
              <w:jc w:val="center"/>
            </w:pPr>
            <w:r>
              <w:t>1</w:t>
            </w:r>
          </w:p>
        </w:tc>
        <w:tc>
          <w:tcPr>
            <w:tcW w:w="2977" w:type="dxa"/>
          </w:tcPr>
          <w:p w:rsidR="00002CD0" w:rsidRDefault="00002CD0" w:rsidP="00002CD0">
            <w:pPr>
              <w:jc w:val="left"/>
            </w:pPr>
            <w:r>
              <w:rPr>
                <w:rFonts w:hint="eastAsia"/>
              </w:rPr>
              <w:t>存出保证金</w:t>
            </w:r>
          </w:p>
        </w:tc>
        <w:tc>
          <w:tcPr>
            <w:tcW w:w="4785" w:type="dxa"/>
          </w:tcPr>
          <w:p w:rsidR="00002CD0" w:rsidRDefault="00002CD0" w:rsidP="00002CD0">
            <w:pPr>
              <w:jc w:val="right"/>
            </w:pPr>
            <w:r>
              <w:t>-</w:t>
            </w:r>
          </w:p>
        </w:tc>
      </w:tr>
      <w:tr w:rsidR="00002CD0" w:rsidTr="00002CD0">
        <w:tc>
          <w:tcPr>
            <w:tcW w:w="743" w:type="dxa"/>
          </w:tcPr>
          <w:p w:rsidR="00002CD0" w:rsidRDefault="00002CD0" w:rsidP="00002CD0">
            <w:pPr>
              <w:jc w:val="center"/>
            </w:pPr>
            <w:r>
              <w:t>2</w:t>
            </w:r>
          </w:p>
        </w:tc>
        <w:tc>
          <w:tcPr>
            <w:tcW w:w="2977" w:type="dxa"/>
          </w:tcPr>
          <w:p w:rsidR="00002CD0" w:rsidRDefault="00002CD0" w:rsidP="00002CD0">
            <w:pPr>
              <w:jc w:val="left"/>
            </w:pPr>
            <w:r>
              <w:rPr>
                <w:rFonts w:hint="eastAsia"/>
              </w:rPr>
              <w:t>应收证券清算款</w:t>
            </w:r>
          </w:p>
        </w:tc>
        <w:tc>
          <w:tcPr>
            <w:tcW w:w="4785" w:type="dxa"/>
          </w:tcPr>
          <w:p w:rsidR="00002CD0" w:rsidRDefault="00002CD0" w:rsidP="00002CD0">
            <w:pPr>
              <w:jc w:val="right"/>
            </w:pPr>
            <w:r>
              <w:t>-</w:t>
            </w:r>
          </w:p>
        </w:tc>
      </w:tr>
      <w:tr w:rsidR="00002CD0" w:rsidTr="00002CD0">
        <w:tc>
          <w:tcPr>
            <w:tcW w:w="743" w:type="dxa"/>
          </w:tcPr>
          <w:p w:rsidR="00002CD0" w:rsidRDefault="00002CD0" w:rsidP="00002CD0">
            <w:pPr>
              <w:jc w:val="center"/>
            </w:pPr>
            <w:r>
              <w:t>3</w:t>
            </w:r>
          </w:p>
        </w:tc>
        <w:tc>
          <w:tcPr>
            <w:tcW w:w="2977" w:type="dxa"/>
          </w:tcPr>
          <w:p w:rsidR="00002CD0" w:rsidRDefault="00002CD0" w:rsidP="00002CD0">
            <w:pPr>
              <w:jc w:val="left"/>
            </w:pPr>
            <w:r>
              <w:rPr>
                <w:rFonts w:hint="eastAsia"/>
              </w:rPr>
              <w:t>应收股利</w:t>
            </w:r>
          </w:p>
        </w:tc>
        <w:tc>
          <w:tcPr>
            <w:tcW w:w="4785" w:type="dxa"/>
          </w:tcPr>
          <w:p w:rsidR="00002CD0" w:rsidRDefault="00002CD0" w:rsidP="00002CD0">
            <w:pPr>
              <w:jc w:val="right"/>
            </w:pPr>
            <w:r>
              <w:t>-</w:t>
            </w:r>
          </w:p>
        </w:tc>
      </w:tr>
      <w:tr w:rsidR="00002CD0" w:rsidTr="00002CD0">
        <w:tc>
          <w:tcPr>
            <w:tcW w:w="743" w:type="dxa"/>
          </w:tcPr>
          <w:p w:rsidR="00002CD0" w:rsidRDefault="00002CD0" w:rsidP="00002CD0">
            <w:pPr>
              <w:jc w:val="center"/>
            </w:pPr>
            <w:r>
              <w:t>4</w:t>
            </w:r>
          </w:p>
        </w:tc>
        <w:tc>
          <w:tcPr>
            <w:tcW w:w="2977" w:type="dxa"/>
          </w:tcPr>
          <w:p w:rsidR="00002CD0" w:rsidRDefault="00002CD0" w:rsidP="00002CD0">
            <w:pPr>
              <w:jc w:val="left"/>
            </w:pPr>
            <w:r>
              <w:rPr>
                <w:rFonts w:hint="eastAsia"/>
              </w:rPr>
              <w:t>应收利息</w:t>
            </w:r>
          </w:p>
        </w:tc>
        <w:tc>
          <w:tcPr>
            <w:tcW w:w="4785" w:type="dxa"/>
          </w:tcPr>
          <w:p w:rsidR="00002CD0" w:rsidRDefault="00002CD0" w:rsidP="00002CD0">
            <w:pPr>
              <w:jc w:val="right"/>
            </w:pPr>
            <w:r>
              <w:t>-</w:t>
            </w:r>
          </w:p>
        </w:tc>
      </w:tr>
      <w:tr w:rsidR="00002CD0" w:rsidTr="00002CD0">
        <w:tc>
          <w:tcPr>
            <w:tcW w:w="743" w:type="dxa"/>
          </w:tcPr>
          <w:p w:rsidR="00002CD0" w:rsidRDefault="00002CD0" w:rsidP="00002CD0">
            <w:pPr>
              <w:jc w:val="center"/>
            </w:pPr>
            <w:r>
              <w:t>5</w:t>
            </w:r>
          </w:p>
        </w:tc>
        <w:tc>
          <w:tcPr>
            <w:tcW w:w="2977" w:type="dxa"/>
          </w:tcPr>
          <w:p w:rsidR="00002CD0" w:rsidRDefault="00002CD0" w:rsidP="00002CD0">
            <w:pPr>
              <w:jc w:val="left"/>
            </w:pPr>
            <w:r>
              <w:rPr>
                <w:rFonts w:hint="eastAsia"/>
              </w:rPr>
              <w:t>应收申购款</w:t>
            </w:r>
          </w:p>
        </w:tc>
        <w:tc>
          <w:tcPr>
            <w:tcW w:w="4785" w:type="dxa"/>
          </w:tcPr>
          <w:p w:rsidR="00002CD0" w:rsidRDefault="00002CD0" w:rsidP="00002CD0">
            <w:pPr>
              <w:jc w:val="right"/>
            </w:pPr>
            <w:r>
              <w:t>230,752.67</w:t>
            </w:r>
          </w:p>
        </w:tc>
      </w:tr>
      <w:tr w:rsidR="00002CD0" w:rsidTr="00002CD0">
        <w:tc>
          <w:tcPr>
            <w:tcW w:w="743" w:type="dxa"/>
          </w:tcPr>
          <w:p w:rsidR="00002CD0" w:rsidRDefault="00002CD0" w:rsidP="00002CD0">
            <w:pPr>
              <w:jc w:val="center"/>
            </w:pPr>
            <w:r>
              <w:t>6</w:t>
            </w:r>
          </w:p>
        </w:tc>
        <w:tc>
          <w:tcPr>
            <w:tcW w:w="2977" w:type="dxa"/>
          </w:tcPr>
          <w:p w:rsidR="00002CD0" w:rsidRDefault="00002CD0" w:rsidP="00002CD0">
            <w:pPr>
              <w:jc w:val="left"/>
            </w:pPr>
            <w:r>
              <w:rPr>
                <w:rFonts w:hint="eastAsia"/>
              </w:rPr>
              <w:t>其他应收款</w:t>
            </w:r>
          </w:p>
        </w:tc>
        <w:tc>
          <w:tcPr>
            <w:tcW w:w="4785" w:type="dxa"/>
          </w:tcPr>
          <w:p w:rsidR="00002CD0" w:rsidRDefault="00002CD0" w:rsidP="00002CD0">
            <w:pPr>
              <w:jc w:val="right"/>
            </w:pPr>
            <w:r>
              <w:t>-</w:t>
            </w:r>
          </w:p>
        </w:tc>
      </w:tr>
      <w:tr w:rsidR="00002CD0" w:rsidTr="00002CD0">
        <w:tc>
          <w:tcPr>
            <w:tcW w:w="743" w:type="dxa"/>
          </w:tcPr>
          <w:p w:rsidR="00002CD0" w:rsidRDefault="00002CD0" w:rsidP="00002CD0">
            <w:pPr>
              <w:jc w:val="center"/>
            </w:pPr>
            <w:r>
              <w:t>7</w:t>
            </w:r>
          </w:p>
        </w:tc>
        <w:tc>
          <w:tcPr>
            <w:tcW w:w="2977" w:type="dxa"/>
          </w:tcPr>
          <w:p w:rsidR="00002CD0" w:rsidRDefault="00002CD0" w:rsidP="00002CD0">
            <w:pPr>
              <w:jc w:val="left"/>
            </w:pPr>
            <w:r>
              <w:rPr>
                <w:rFonts w:hint="eastAsia"/>
              </w:rPr>
              <w:t>待摊费用</w:t>
            </w:r>
          </w:p>
        </w:tc>
        <w:tc>
          <w:tcPr>
            <w:tcW w:w="4785" w:type="dxa"/>
          </w:tcPr>
          <w:p w:rsidR="00002CD0" w:rsidRDefault="00002CD0" w:rsidP="00002CD0">
            <w:pPr>
              <w:jc w:val="right"/>
            </w:pPr>
            <w:r>
              <w:t>-</w:t>
            </w:r>
          </w:p>
        </w:tc>
      </w:tr>
      <w:tr w:rsidR="00002CD0" w:rsidTr="00002CD0">
        <w:tc>
          <w:tcPr>
            <w:tcW w:w="743" w:type="dxa"/>
          </w:tcPr>
          <w:p w:rsidR="00002CD0" w:rsidRDefault="00002CD0" w:rsidP="00002CD0">
            <w:pPr>
              <w:jc w:val="center"/>
            </w:pPr>
            <w:r>
              <w:t>8</w:t>
            </w:r>
          </w:p>
        </w:tc>
        <w:tc>
          <w:tcPr>
            <w:tcW w:w="2977" w:type="dxa"/>
          </w:tcPr>
          <w:p w:rsidR="00002CD0" w:rsidRDefault="00002CD0" w:rsidP="00002CD0">
            <w:pPr>
              <w:jc w:val="left"/>
            </w:pPr>
            <w:r>
              <w:rPr>
                <w:rFonts w:hint="eastAsia"/>
              </w:rPr>
              <w:t>其他</w:t>
            </w:r>
          </w:p>
        </w:tc>
        <w:tc>
          <w:tcPr>
            <w:tcW w:w="4785" w:type="dxa"/>
          </w:tcPr>
          <w:p w:rsidR="00002CD0" w:rsidRDefault="00002CD0" w:rsidP="00002CD0">
            <w:pPr>
              <w:jc w:val="right"/>
            </w:pPr>
            <w:r>
              <w:t>-</w:t>
            </w:r>
          </w:p>
        </w:tc>
      </w:tr>
      <w:tr w:rsidR="00002CD0" w:rsidTr="00002CD0">
        <w:tc>
          <w:tcPr>
            <w:tcW w:w="743" w:type="dxa"/>
          </w:tcPr>
          <w:p w:rsidR="00002CD0" w:rsidRDefault="00002CD0" w:rsidP="00002CD0">
            <w:pPr>
              <w:jc w:val="center"/>
            </w:pPr>
            <w:r>
              <w:t>9</w:t>
            </w:r>
          </w:p>
        </w:tc>
        <w:tc>
          <w:tcPr>
            <w:tcW w:w="2977" w:type="dxa"/>
          </w:tcPr>
          <w:p w:rsidR="00002CD0" w:rsidRDefault="00002CD0" w:rsidP="00002CD0">
            <w:pPr>
              <w:jc w:val="left"/>
            </w:pPr>
            <w:r>
              <w:rPr>
                <w:rFonts w:hint="eastAsia"/>
              </w:rPr>
              <w:t>合计</w:t>
            </w:r>
          </w:p>
        </w:tc>
        <w:tc>
          <w:tcPr>
            <w:tcW w:w="4785" w:type="dxa"/>
          </w:tcPr>
          <w:p w:rsidR="00002CD0" w:rsidRDefault="00002CD0" w:rsidP="00002CD0">
            <w:pPr>
              <w:jc w:val="right"/>
            </w:pPr>
            <w:r>
              <w:t>230,752.67</w:t>
            </w:r>
          </w:p>
        </w:tc>
      </w:tr>
    </w:tbl>
    <w:p w:rsidR="00002CD0" w:rsidRDefault="00002CD0" w:rsidP="00002CD0">
      <w:pPr>
        <w:pStyle w:val="-3"/>
        <w:spacing w:before="156" w:after="156"/>
        <w:rPr>
          <w:rFonts w:hint="eastAsia"/>
        </w:rPr>
      </w:pPr>
      <w:r>
        <w:rPr>
          <w:rFonts w:hint="eastAsia"/>
        </w:rPr>
        <w:t>报告期末持有的处于转股期的可转换债券明细</w:t>
      </w:r>
    </w:p>
    <w:p w:rsidR="00002CD0" w:rsidRDefault="00002CD0" w:rsidP="00002CD0">
      <w:pPr>
        <w:pStyle w:val="-"/>
        <w:ind w:firstLine="420"/>
        <w:rPr>
          <w:rFonts w:hint="eastAsia"/>
        </w:rPr>
      </w:pPr>
      <w:r>
        <w:rPr>
          <w:rFonts w:hint="eastAsia"/>
        </w:rPr>
        <w:t>本基金本报告期末未持有处于转股期的可转换债券。</w:t>
      </w:r>
    </w:p>
    <w:p w:rsidR="00002CD0" w:rsidRDefault="00002CD0" w:rsidP="00002CD0">
      <w:pPr>
        <w:pStyle w:val="-3"/>
        <w:spacing w:before="156" w:after="156"/>
        <w:rPr>
          <w:rFonts w:hint="eastAsia"/>
        </w:rPr>
      </w:pPr>
      <w:r>
        <w:rPr>
          <w:rFonts w:hint="eastAsia"/>
        </w:rPr>
        <w:lastRenderedPageBreak/>
        <w:t>报告期末前十名股票中存在流通受限情况的说明</w:t>
      </w:r>
    </w:p>
    <w:p w:rsidR="00002CD0" w:rsidRDefault="00002CD0" w:rsidP="00002CD0">
      <w:pPr>
        <w:pStyle w:val="-"/>
        <w:ind w:firstLine="420"/>
        <w:rPr>
          <w:rFonts w:hint="eastAsia"/>
        </w:rPr>
      </w:pPr>
      <w:r>
        <w:rPr>
          <w:rFonts w:hint="eastAsia"/>
        </w:rPr>
        <w:t>无。</w:t>
      </w:r>
    </w:p>
    <w:p w:rsidR="00002CD0" w:rsidRDefault="00002CD0" w:rsidP="00002CD0">
      <w:pPr>
        <w:pStyle w:val="-1"/>
        <w:ind w:left="281" w:hanging="281"/>
        <w:rPr>
          <w:rFonts w:hint="eastAsia"/>
        </w:rPr>
      </w:pPr>
      <w:r>
        <w:rPr>
          <w:rFonts w:hint="eastAsia"/>
        </w:rPr>
        <w:t>开放式基金份额变动</w:t>
      </w:r>
    </w:p>
    <w:p w:rsidR="00002CD0" w:rsidRDefault="00002CD0" w:rsidP="00002CD0">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002CD0" w:rsidTr="00002CD0">
        <w:trPr>
          <w:cnfStyle w:val="100000000000" w:firstRow="1" w:lastRow="0" w:firstColumn="0" w:lastColumn="0" w:oddVBand="0" w:evenVBand="0" w:oddHBand="0" w:evenHBand="0" w:firstRowFirstColumn="0" w:firstRowLastColumn="0" w:lastRowFirstColumn="0" w:lastRowLastColumn="0"/>
        </w:trPr>
        <w:tc>
          <w:tcPr>
            <w:tcW w:w="1384" w:type="dxa"/>
          </w:tcPr>
          <w:p w:rsidR="00002CD0" w:rsidRPr="00002CD0" w:rsidRDefault="00002CD0" w:rsidP="00002CD0">
            <w:pPr>
              <w:jc w:val="center"/>
              <w:rPr>
                <w:b/>
              </w:rPr>
            </w:pPr>
            <w:r w:rsidRPr="00002CD0">
              <w:rPr>
                <w:rFonts w:hint="eastAsia"/>
                <w:b/>
              </w:rPr>
              <w:t>项目</w:t>
            </w:r>
          </w:p>
        </w:tc>
        <w:tc>
          <w:tcPr>
            <w:tcW w:w="1384" w:type="dxa"/>
          </w:tcPr>
          <w:p w:rsidR="00002CD0" w:rsidRPr="00002CD0" w:rsidRDefault="00002CD0" w:rsidP="00002CD0">
            <w:pPr>
              <w:jc w:val="center"/>
              <w:rPr>
                <w:b/>
              </w:rPr>
            </w:pPr>
            <w:r w:rsidRPr="00002CD0">
              <w:rPr>
                <w:rFonts w:hint="eastAsia"/>
                <w:b/>
              </w:rPr>
              <w:t>南方中债</w:t>
            </w:r>
            <w:r w:rsidRPr="00002CD0">
              <w:rPr>
                <w:rFonts w:hint="eastAsia"/>
                <w:b/>
              </w:rPr>
              <w:t>1-3</w:t>
            </w:r>
            <w:r w:rsidRPr="00002CD0">
              <w:rPr>
                <w:rFonts w:hint="eastAsia"/>
                <w:b/>
              </w:rPr>
              <w:t>年国开行债券指数</w:t>
            </w:r>
            <w:r w:rsidRPr="00002CD0">
              <w:rPr>
                <w:rFonts w:hint="eastAsia"/>
                <w:b/>
              </w:rPr>
              <w:t>A</w:t>
            </w:r>
          </w:p>
        </w:tc>
        <w:tc>
          <w:tcPr>
            <w:tcW w:w="1384" w:type="dxa"/>
          </w:tcPr>
          <w:p w:rsidR="00002CD0" w:rsidRPr="00002CD0" w:rsidRDefault="00002CD0" w:rsidP="00002CD0">
            <w:pPr>
              <w:jc w:val="center"/>
              <w:rPr>
                <w:b/>
              </w:rPr>
            </w:pPr>
            <w:r w:rsidRPr="00002CD0">
              <w:rPr>
                <w:rFonts w:hint="eastAsia"/>
                <w:b/>
              </w:rPr>
              <w:t>南方中债</w:t>
            </w:r>
            <w:r w:rsidRPr="00002CD0">
              <w:rPr>
                <w:rFonts w:hint="eastAsia"/>
                <w:b/>
              </w:rPr>
              <w:t>1-3</w:t>
            </w:r>
            <w:r w:rsidRPr="00002CD0">
              <w:rPr>
                <w:rFonts w:hint="eastAsia"/>
                <w:b/>
              </w:rPr>
              <w:t>年国开行债券指数</w:t>
            </w:r>
            <w:r w:rsidRPr="00002CD0">
              <w:rPr>
                <w:rFonts w:hint="eastAsia"/>
                <w:b/>
              </w:rPr>
              <w:t>C</w:t>
            </w:r>
          </w:p>
        </w:tc>
        <w:tc>
          <w:tcPr>
            <w:tcW w:w="1384" w:type="dxa"/>
          </w:tcPr>
          <w:p w:rsidR="00002CD0" w:rsidRPr="00002CD0" w:rsidRDefault="00002CD0" w:rsidP="00002CD0">
            <w:pPr>
              <w:jc w:val="center"/>
              <w:rPr>
                <w:b/>
              </w:rPr>
            </w:pPr>
            <w:r w:rsidRPr="00002CD0">
              <w:rPr>
                <w:rFonts w:hint="eastAsia"/>
                <w:b/>
              </w:rPr>
              <w:t>南方中债</w:t>
            </w:r>
            <w:r w:rsidRPr="00002CD0">
              <w:rPr>
                <w:rFonts w:hint="eastAsia"/>
                <w:b/>
              </w:rPr>
              <w:t>1-3</w:t>
            </w:r>
            <w:r w:rsidRPr="00002CD0">
              <w:rPr>
                <w:rFonts w:hint="eastAsia"/>
                <w:b/>
              </w:rPr>
              <w:t>年国开行债券指数</w:t>
            </w:r>
            <w:r w:rsidRPr="00002CD0">
              <w:rPr>
                <w:rFonts w:hint="eastAsia"/>
                <w:b/>
              </w:rPr>
              <w:t>D</w:t>
            </w:r>
          </w:p>
        </w:tc>
        <w:tc>
          <w:tcPr>
            <w:tcW w:w="1385" w:type="dxa"/>
          </w:tcPr>
          <w:p w:rsidR="00002CD0" w:rsidRPr="00002CD0" w:rsidRDefault="00002CD0" w:rsidP="00002CD0">
            <w:pPr>
              <w:jc w:val="center"/>
              <w:rPr>
                <w:b/>
              </w:rPr>
            </w:pPr>
            <w:r w:rsidRPr="00002CD0">
              <w:rPr>
                <w:rFonts w:hint="eastAsia"/>
                <w:b/>
              </w:rPr>
              <w:t>南方中债</w:t>
            </w:r>
            <w:r w:rsidRPr="00002CD0">
              <w:rPr>
                <w:rFonts w:hint="eastAsia"/>
                <w:b/>
              </w:rPr>
              <w:t>1-3</w:t>
            </w:r>
            <w:r w:rsidRPr="00002CD0">
              <w:rPr>
                <w:rFonts w:hint="eastAsia"/>
                <w:b/>
              </w:rPr>
              <w:t>年国开行债券指数</w:t>
            </w:r>
            <w:r w:rsidRPr="00002CD0">
              <w:rPr>
                <w:rFonts w:hint="eastAsia"/>
                <w:b/>
              </w:rPr>
              <w:t>E</w:t>
            </w:r>
          </w:p>
        </w:tc>
        <w:tc>
          <w:tcPr>
            <w:tcW w:w="1385" w:type="dxa"/>
          </w:tcPr>
          <w:p w:rsidR="00002CD0" w:rsidRPr="00002CD0" w:rsidRDefault="00002CD0" w:rsidP="00002CD0">
            <w:pPr>
              <w:jc w:val="center"/>
              <w:rPr>
                <w:b/>
              </w:rPr>
            </w:pPr>
            <w:r w:rsidRPr="00002CD0">
              <w:rPr>
                <w:rFonts w:hint="eastAsia"/>
                <w:b/>
              </w:rPr>
              <w:t>南方中债</w:t>
            </w:r>
            <w:r w:rsidRPr="00002CD0">
              <w:rPr>
                <w:rFonts w:hint="eastAsia"/>
                <w:b/>
              </w:rPr>
              <w:t>1-3</w:t>
            </w:r>
            <w:r w:rsidRPr="00002CD0">
              <w:rPr>
                <w:rFonts w:hint="eastAsia"/>
                <w:b/>
              </w:rPr>
              <w:t>年国开行债券指数</w:t>
            </w:r>
            <w:r w:rsidRPr="00002CD0">
              <w:rPr>
                <w:rFonts w:hint="eastAsia"/>
                <w:b/>
              </w:rPr>
              <w:t>I</w:t>
            </w:r>
          </w:p>
        </w:tc>
      </w:tr>
      <w:tr w:rsidR="00002CD0" w:rsidTr="00002CD0">
        <w:tc>
          <w:tcPr>
            <w:tcW w:w="1384" w:type="dxa"/>
          </w:tcPr>
          <w:p w:rsidR="00002CD0" w:rsidRDefault="00002CD0" w:rsidP="00002CD0">
            <w:pPr>
              <w:jc w:val="left"/>
            </w:pPr>
            <w:r>
              <w:rPr>
                <w:rFonts w:hint="eastAsia"/>
              </w:rPr>
              <w:t>报告期期初基金份额总额</w:t>
            </w:r>
          </w:p>
        </w:tc>
        <w:tc>
          <w:tcPr>
            <w:tcW w:w="1384" w:type="dxa"/>
          </w:tcPr>
          <w:p w:rsidR="00002CD0" w:rsidRDefault="00002CD0" w:rsidP="00002CD0">
            <w:pPr>
              <w:jc w:val="right"/>
            </w:pPr>
            <w:r>
              <w:t>7,133,760,121.95</w:t>
            </w:r>
          </w:p>
        </w:tc>
        <w:tc>
          <w:tcPr>
            <w:tcW w:w="1384" w:type="dxa"/>
          </w:tcPr>
          <w:p w:rsidR="00002CD0" w:rsidRDefault="00002CD0" w:rsidP="00002CD0">
            <w:pPr>
              <w:jc w:val="right"/>
            </w:pPr>
            <w:r>
              <w:t>52,516,887.05</w:t>
            </w:r>
          </w:p>
        </w:tc>
        <w:tc>
          <w:tcPr>
            <w:tcW w:w="1384" w:type="dxa"/>
          </w:tcPr>
          <w:p w:rsidR="00002CD0" w:rsidRDefault="00002CD0" w:rsidP="00002CD0">
            <w:pPr>
              <w:jc w:val="right"/>
            </w:pPr>
            <w:r>
              <w:t>14,378,833.14</w:t>
            </w:r>
          </w:p>
        </w:tc>
        <w:tc>
          <w:tcPr>
            <w:tcW w:w="1385" w:type="dxa"/>
          </w:tcPr>
          <w:p w:rsidR="00002CD0" w:rsidRDefault="00002CD0" w:rsidP="00002CD0">
            <w:pPr>
              <w:jc w:val="right"/>
            </w:pPr>
            <w:r>
              <w:t>143,106,223.59</w:t>
            </w:r>
          </w:p>
        </w:tc>
        <w:tc>
          <w:tcPr>
            <w:tcW w:w="1385" w:type="dxa"/>
          </w:tcPr>
          <w:p w:rsidR="00002CD0" w:rsidRDefault="00002CD0" w:rsidP="00002CD0">
            <w:pPr>
              <w:jc w:val="right"/>
            </w:pPr>
            <w:r>
              <w:t>560,256.20</w:t>
            </w:r>
          </w:p>
        </w:tc>
      </w:tr>
      <w:tr w:rsidR="00002CD0" w:rsidTr="00002CD0">
        <w:tc>
          <w:tcPr>
            <w:tcW w:w="1384" w:type="dxa"/>
          </w:tcPr>
          <w:p w:rsidR="00002CD0" w:rsidRDefault="00002CD0" w:rsidP="00002CD0">
            <w:pPr>
              <w:jc w:val="left"/>
            </w:pPr>
            <w:r>
              <w:rPr>
                <w:rFonts w:hint="eastAsia"/>
              </w:rPr>
              <w:t>报告期期间基金总申购份额</w:t>
            </w:r>
          </w:p>
        </w:tc>
        <w:tc>
          <w:tcPr>
            <w:tcW w:w="1384" w:type="dxa"/>
          </w:tcPr>
          <w:p w:rsidR="00002CD0" w:rsidRDefault="00002CD0" w:rsidP="00002CD0">
            <w:pPr>
              <w:jc w:val="right"/>
            </w:pPr>
            <w:r>
              <w:t>510,495,377.32</w:t>
            </w:r>
          </w:p>
        </w:tc>
        <w:tc>
          <w:tcPr>
            <w:tcW w:w="1384" w:type="dxa"/>
          </w:tcPr>
          <w:p w:rsidR="00002CD0" w:rsidRDefault="00002CD0" w:rsidP="00002CD0">
            <w:pPr>
              <w:jc w:val="right"/>
            </w:pPr>
            <w:r>
              <w:t>20,666,343.58</w:t>
            </w:r>
          </w:p>
        </w:tc>
        <w:tc>
          <w:tcPr>
            <w:tcW w:w="1384" w:type="dxa"/>
          </w:tcPr>
          <w:p w:rsidR="00002CD0" w:rsidRDefault="00002CD0" w:rsidP="00002CD0">
            <w:pPr>
              <w:jc w:val="right"/>
            </w:pPr>
            <w:r>
              <w:t>943,361,029.59</w:t>
            </w:r>
          </w:p>
        </w:tc>
        <w:tc>
          <w:tcPr>
            <w:tcW w:w="1385" w:type="dxa"/>
          </w:tcPr>
          <w:p w:rsidR="00002CD0" w:rsidRDefault="00002CD0" w:rsidP="00002CD0">
            <w:pPr>
              <w:jc w:val="right"/>
            </w:pPr>
            <w:r>
              <w:t>2,613,260.91</w:t>
            </w:r>
          </w:p>
        </w:tc>
        <w:tc>
          <w:tcPr>
            <w:tcW w:w="1385" w:type="dxa"/>
          </w:tcPr>
          <w:p w:rsidR="00002CD0" w:rsidRDefault="00002CD0" w:rsidP="00002CD0">
            <w:pPr>
              <w:jc w:val="right"/>
            </w:pPr>
            <w:r>
              <w:t>2,062,328.26</w:t>
            </w:r>
          </w:p>
        </w:tc>
      </w:tr>
      <w:tr w:rsidR="00002CD0" w:rsidTr="00002CD0">
        <w:tc>
          <w:tcPr>
            <w:tcW w:w="1384" w:type="dxa"/>
          </w:tcPr>
          <w:p w:rsidR="00002CD0" w:rsidRDefault="00002CD0" w:rsidP="00002CD0">
            <w:pPr>
              <w:jc w:val="left"/>
            </w:pPr>
            <w:r>
              <w:rPr>
                <w:rFonts w:hint="eastAsia"/>
              </w:rPr>
              <w:t>减：报告期期间基金总赎回份额</w:t>
            </w:r>
          </w:p>
        </w:tc>
        <w:tc>
          <w:tcPr>
            <w:tcW w:w="1384" w:type="dxa"/>
          </w:tcPr>
          <w:p w:rsidR="00002CD0" w:rsidRDefault="00002CD0" w:rsidP="00002CD0">
            <w:pPr>
              <w:jc w:val="right"/>
            </w:pPr>
            <w:r>
              <w:t>1,211,297,916.78</w:t>
            </w:r>
          </w:p>
        </w:tc>
        <w:tc>
          <w:tcPr>
            <w:tcW w:w="1384" w:type="dxa"/>
          </w:tcPr>
          <w:p w:rsidR="00002CD0" w:rsidRDefault="00002CD0" w:rsidP="00002CD0">
            <w:pPr>
              <w:jc w:val="right"/>
            </w:pPr>
            <w:r>
              <w:t>35,568,568.42</w:t>
            </w:r>
          </w:p>
        </w:tc>
        <w:tc>
          <w:tcPr>
            <w:tcW w:w="1384" w:type="dxa"/>
          </w:tcPr>
          <w:p w:rsidR="00002CD0" w:rsidRDefault="00002CD0" w:rsidP="00002CD0">
            <w:pPr>
              <w:jc w:val="right"/>
            </w:pPr>
            <w:r>
              <w:t>10,000,957.37</w:t>
            </w:r>
          </w:p>
        </w:tc>
        <w:tc>
          <w:tcPr>
            <w:tcW w:w="1385" w:type="dxa"/>
          </w:tcPr>
          <w:p w:rsidR="00002CD0" w:rsidRDefault="00002CD0" w:rsidP="00002CD0">
            <w:pPr>
              <w:jc w:val="right"/>
            </w:pPr>
            <w:r>
              <w:t>135,169,301.95</w:t>
            </w:r>
          </w:p>
        </w:tc>
        <w:tc>
          <w:tcPr>
            <w:tcW w:w="1385" w:type="dxa"/>
          </w:tcPr>
          <w:p w:rsidR="00002CD0" w:rsidRDefault="00002CD0" w:rsidP="00002CD0">
            <w:pPr>
              <w:jc w:val="right"/>
            </w:pPr>
            <w:r>
              <w:t>275,784.04</w:t>
            </w:r>
          </w:p>
        </w:tc>
      </w:tr>
      <w:tr w:rsidR="00002CD0" w:rsidTr="00002CD0">
        <w:tc>
          <w:tcPr>
            <w:tcW w:w="1384" w:type="dxa"/>
          </w:tcPr>
          <w:p w:rsidR="00002CD0" w:rsidRDefault="00002CD0" w:rsidP="00002CD0">
            <w:pPr>
              <w:jc w:val="left"/>
            </w:pPr>
            <w:r>
              <w:rPr>
                <w:rFonts w:hint="eastAsia"/>
              </w:rPr>
              <w:t>报告期期间基金拆分变动份额（份额减少以</w:t>
            </w:r>
            <w:r>
              <w:rPr>
                <w:rFonts w:hint="eastAsia"/>
              </w:rPr>
              <w:t>"-"</w:t>
            </w:r>
            <w:r>
              <w:rPr>
                <w:rFonts w:hint="eastAsia"/>
              </w:rPr>
              <w:t>填列）</w:t>
            </w:r>
          </w:p>
        </w:tc>
        <w:tc>
          <w:tcPr>
            <w:tcW w:w="1384" w:type="dxa"/>
          </w:tcPr>
          <w:p w:rsidR="00002CD0" w:rsidRDefault="00002CD0" w:rsidP="00002CD0">
            <w:pPr>
              <w:jc w:val="right"/>
            </w:pPr>
            <w:r>
              <w:t>-</w:t>
            </w:r>
          </w:p>
        </w:tc>
        <w:tc>
          <w:tcPr>
            <w:tcW w:w="1384" w:type="dxa"/>
          </w:tcPr>
          <w:p w:rsidR="00002CD0" w:rsidRDefault="00002CD0" w:rsidP="00002CD0">
            <w:pPr>
              <w:jc w:val="right"/>
            </w:pPr>
            <w:r>
              <w:t>-</w:t>
            </w:r>
          </w:p>
        </w:tc>
        <w:tc>
          <w:tcPr>
            <w:tcW w:w="1384" w:type="dxa"/>
          </w:tcPr>
          <w:p w:rsidR="00002CD0" w:rsidRDefault="00002CD0" w:rsidP="00002CD0">
            <w:pPr>
              <w:jc w:val="right"/>
            </w:pPr>
            <w:r>
              <w:t>-</w:t>
            </w:r>
          </w:p>
        </w:tc>
        <w:tc>
          <w:tcPr>
            <w:tcW w:w="1385" w:type="dxa"/>
          </w:tcPr>
          <w:p w:rsidR="00002CD0" w:rsidRDefault="00002CD0" w:rsidP="00002CD0">
            <w:pPr>
              <w:jc w:val="right"/>
            </w:pPr>
            <w:r>
              <w:t>-</w:t>
            </w:r>
          </w:p>
        </w:tc>
        <w:tc>
          <w:tcPr>
            <w:tcW w:w="1385" w:type="dxa"/>
          </w:tcPr>
          <w:p w:rsidR="00002CD0" w:rsidRDefault="00002CD0" w:rsidP="00002CD0">
            <w:pPr>
              <w:jc w:val="right"/>
            </w:pPr>
            <w:r>
              <w:t>-</w:t>
            </w:r>
          </w:p>
        </w:tc>
      </w:tr>
      <w:tr w:rsidR="00002CD0" w:rsidTr="00002CD0">
        <w:tc>
          <w:tcPr>
            <w:tcW w:w="1384" w:type="dxa"/>
          </w:tcPr>
          <w:p w:rsidR="00002CD0" w:rsidRDefault="00002CD0" w:rsidP="00002CD0">
            <w:pPr>
              <w:jc w:val="left"/>
            </w:pPr>
            <w:r>
              <w:rPr>
                <w:rFonts w:hint="eastAsia"/>
              </w:rPr>
              <w:t>报告期期末基金份额总额</w:t>
            </w:r>
          </w:p>
        </w:tc>
        <w:tc>
          <w:tcPr>
            <w:tcW w:w="1384" w:type="dxa"/>
          </w:tcPr>
          <w:p w:rsidR="00002CD0" w:rsidRDefault="00002CD0" w:rsidP="00002CD0">
            <w:pPr>
              <w:jc w:val="right"/>
            </w:pPr>
            <w:r>
              <w:t>6,432,957,582.49</w:t>
            </w:r>
          </w:p>
        </w:tc>
        <w:tc>
          <w:tcPr>
            <w:tcW w:w="1384" w:type="dxa"/>
          </w:tcPr>
          <w:p w:rsidR="00002CD0" w:rsidRDefault="00002CD0" w:rsidP="00002CD0">
            <w:pPr>
              <w:jc w:val="right"/>
            </w:pPr>
            <w:r>
              <w:t>37,614,662.21</w:t>
            </w:r>
          </w:p>
        </w:tc>
        <w:tc>
          <w:tcPr>
            <w:tcW w:w="1384" w:type="dxa"/>
          </w:tcPr>
          <w:p w:rsidR="00002CD0" w:rsidRDefault="00002CD0" w:rsidP="00002CD0">
            <w:pPr>
              <w:jc w:val="right"/>
            </w:pPr>
            <w:r>
              <w:t>947,738,905.36</w:t>
            </w:r>
          </w:p>
        </w:tc>
        <w:tc>
          <w:tcPr>
            <w:tcW w:w="1385" w:type="dxa"/>
          </w:tcPr>
          <w:p w:rsidR="00002CD0" w:rsidRDefault="00002CD0" w:rsidP="00002CD0">
            <w:pPr>
              <w:jc w:val="right"/>
            </w:pPr>
            <w:r>
              <w:t>10,550,182.55</w:t>
            </w:r>
          </w:p>
        </w:tc>
        <w:tc>
          <w:tcPr>
            <w:tcW w:w="1385" w:type="dxa"/>
          </w:tcPr>
          <w:p w:rsidR="00002CD0" w:rsidRDefault="00002CD0" w:rsidP="00002CD0">
            <w:pPr>
              <w:jc w:val="right"/>
            </w:pPr>
            <w:r>
              <w:t>2,346,800.42</w:t>
            </w:r>
          </w:p>
        </w:tc>
      </w:tr>
    </w:tbl>
    <w:p w:rsidR="00002CD0" w:rsidRDefault="00002CD0" w:rsidP="00002CD0">
      <w:pPr>
        <w:pStyle w:val="-1"/>
        <w:ind w:left="281" w:hanging="281"/>
        <w:rPr>
          <w:rFonts w:hint="eastAsia"/>
        </w:rPr>
      </w:pPr>
      <w:r>
        <w:rPr>
          <w:rFonts w:hint="eastAsia"/>
        </w:rPr>
        <w:t>基金管理人运用固有资金投资本基金情况</w:t>
      </w:r>
    </w:p>
    <w:p w:rsidR="00002CD0" w:rsidRDefault="00002CD0" w:rsidP="00002CD0">
      <w:pPr>
        <w:pStyle w:val="-2"/>
        <w:spacing w:before="312"/>
        <w:rPr>
          <w:rFonts w:hint="eastAsia"/>
        </w:rPr>
      </w:pPr>
      <w:r>
        <w:rPr>
          <w:rFonts w:hint="eastAsia"/>
        </w:rPr>
        <w:t>基金管理人持有本基金份额变动情况</w:t>
      </w:r>
    </w:p>
    <w:p w:rsidR="00002CD0" w:rsidRDefault="00002CD0" w:rsidP="00002CD0">
      <w:pPr>
        <w:pStyle w:val="-"/>
        <w:ind w:firstLine="420"/>
        <w:rPr>
          <w:rFonts w:hint="eastAsia"/>
        </w:rPr>
      </w:pPr>
      <w:r>
        <w:rPr>
          <w:rFonts w:hint="eastAsia"/>
        </w:rPr>
        <w:t>本报告期末，基金管理人未持有本基金份额。</w:t>
      </w:r>
    </w:p>
    <w:p w:rsidR="00002CD0" w:rsidRDefault="00002CD0" w:rsidP="00002CD0">
      <w:pPr>
        <w:pStyle w:val="-2"/>
        <w:spacing w:before="312"/>
        <w:rPr>
          <w:rFonts w:hint="eastAsia"/>
        </w:rPr>
      </w:pPr>
      <w:r>
        <w:rPr>
          <w:rFonts w:hint="eastAsia"/>
        </w:rPr>
        <w:t>基金管理人运用固有资金投资本基金交易明细</w:t>
      </w:r>
    </w:p>
    <w:p w:rsidR="00002CD0" w:rsidRDefault="00002CD0" w:rsidP="00002CD0">
      <w:pPr>
        <w:pStyle w:val="-"/>
        <w:ind w:firstLine="420"/>
        <w:rPr>
          <w:rFonts w:hint="eastAsia"/>
        </w:rPr>
      </w:pPr>
      <w:r>
        <w:rPr>
          <w:rFonts w:hint="eastAsia"/>
        </w:rPr>
        <w:t>本报告期内，基金管理人不存在申购、赎回或买卖本基金的情况。</w:t>
      </w:r>
    </w:p>
    <w:p w:rsidR="00002CD0" w:rsidRDefault="00002CD0" w:rsidP="00002CD0">
      <w:pPr>
        <w:pStyle w:val="-1"/>
        <w:ind w:left="281" w:hanging="281"/>
        <w:rPr>
          <w:rFonts w:hint="eastAsia"/>
        </w:rPr>
      </w:pPr>
      <w:r>
        <w:rPr>
          <w:rFonts w:hint="eastAsia"/>
        </w:rPr>
        <w:t>影响投资者决策的其他重要信息</w:t>
      </w:r>
    </w:p>
    <w:p w:rsidR="00002CD0" w:rsidRDefault="00002CD0" w:rsidP="00002CD0">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002CD0" w:rsidTr="00002CD0">
        <w:tc>
          <w:tcPr>
            <w:tcW w:w="1021" w:type="dxa"/>
            <w:vMerge w:val="restart"/>
          </w:tcPr>
          <w:p w:rsidR="00002CD0" w:rsidRDefault="00002CD0" w:rsidP="00002CD0">
            <w:pPr>
              <w:jc w:val="left"/>
            </w:pPr>
            <w:r>
              <w:rPr>
                <w:rFonts w:hint="eastAsia"/>
              </w:rPr>
              <w:lastRenderedPageBreak/>
              <w:t>投资者类别</w:t>
            </w:r>
          </w:p>
        </w:tc>
        <w:tc>
          <w:tcPr>
            <w:tcW w:w="7484" w:type="dxa"/>
            <w:gridSpan w:val="5"/>
          </w:tcPr>
          <w:p w:rsidR="00002CD0" w:rsidRDefault="00002CD0" w:rsidP="00002CD0">
            <w:pPr>
              <w:jc w:val="left"/>
            </w:pPr>
            <w:r>
              <w:rPr>
                <w:rFonts w:hint="eastAsia"/>
              </w:rPr>
              <w:t>报告期内持有基金份额变化情况</w:t>
            </w:r>
          </w:p>
        </w:tc>
        <w:tc>
          <w:tcPr>
            <w:tcW w:w="2778" w:type="dxa"/>
            <w:gridSpan w:val="2"/>
          </w:tcPr>
          <w:p w:rsidR="00002CD0" w:rsidRDefault="00002CD0" w:rsidP="00002CD0">
            <w:pPr>
              <w:jc w:val="left"/>
            </w:pPr>
            <w:r>
              <w:rPr>
                <w:rFonts w:hint="eastAsia"/>
              </w:rPr>
              <w:t>报告期末持有基金情况</w:t>
            </w:r>
          </w:p>
        </w:tc>
      </w:tr>
      <w:tr w:rsidR="00002CD0" w:rsidTr="00002CD0">
        <w:tc>
          <w:tcPr>
            <w:tcW w:w="1021" w:type="dxa"/>
            <w:vMerge/>
          </w:tcPr>
          <w:p w:rsidR="00002CD0" w:rsidRDefault="00002CD0" w:rsidP="00002CD0">
            <w:pPr>
              <w:jc w:val="left"/>
            </w:pPr>
          </w:p>
        </w:tc>
        <w:tc>
          <w:tcPr>
            <w:tcW w:w="680" w:type="dxa"/>
          </w:tcPr>
          <w:p w:rsidR="00002CD0" w:rsidRDefault="00002CD0" w:rsidP="00002CD0">
            <w:pPr>
              <w:jc w:val="left"/>
            </w:pPr>
            <w:r>
              <w:rPr>
                <w:rFonts w:hint="eastAsia"/>
              </w:rPr>
              <w:t>序号</w:t>
            </w:r>
          </w:p>
        </w:tc>
        <w:tc>
          <w:tcPr>
            <w:tcW w:w="1191" w:type="dxa"/>
          </w:tcPr>
          <w:p w:rsidR="00002CD0" w:rsidRDefault="00002CD0" w:rsidP="00002CD0">
            <w:pPr>
              <w:jc w:val="left"/>
            </w:pPr>
            <w:r>
              <w:rPr>
                <w:rFonts w:hint="eastAsia"/>
              </w:rPr>
              <w:t>持有基金份额比例达到或者超过</w:t>
            </w:r>
            <w:r>
              <w:rPr>
                <w:rFonts w:hint="eastAsia"/>
              </w:rPr>
              <w:t>20%</w:t>
            </w:r>
            <w:r>
              <w:rPr>
                <w:rFonts w:hint="eastAsia"/>
              </w:rPr>
              <w:t>的时间区间</w:t>
            </w:r>
          </w:p>
        </w:tc>
        <w:tc>
          <w:tcPr>
            <w:tcW w:w="1871" w:type="dxa"/>
          </w:tcPr>
          <w:p w:rsidR="00002CD0" w:rsidRDefault="00002CD0" w:rsidP="00002CD0">
            <w:pPr>
              <w:jc w:val="left"/>
            </w:pPr>
            <w:r>
              <w:rPr>
                <w:rFonts w:hint="eastAsia"/>
              </w:rPr>
              <w:t>期初份额</w:t>
            </w:r>
          </w:p>
        </w:tc>
        <w:tc>
          <w:tcPr>
            <w:tcW w:w="1871" w:type="dxa"/>
          </w:tcPr>
          <w:p w:rsidR="00002CD0" w:rsidRDefault="00002CD0" w:rsidP="00002CD0">
            <w:pPr>
              <w:jc w:val="left"/>
            </w:pPr>
            <w:r>
              <w:rPr>
                <w:rFonts w:hint="eastAsia"/>
              </w:rPr>
              <w:t>申购份额</w:t>
            </w:r>
          </w:p>
        </w:tc>
        <w:tc>
          <w:tcPr>
            <w:tcW w:w="1871" w:type="dxa"/>
          </w:tcPr>
          <w:p w:rsidR="00002CD0" w:rsidRDefault="00002CD0" w:rsidP="00002CD0">
            <w:pPr>
              <w:jc w:val="left"/>
            </w:pPr>
            <w:r>
              <w:rPr>
                <w:rFonts w:hint="eastAsia"/>
              </w:rPr>
              <w:t>赎回份额</w:t>
            </w:r>
          </w:p>
        </w:tc>
        <w:tc>
          <w:tcPr>
            <w:tcW w:w="1871" w:type="dxa"/>
          </w:tcPr>
          <w:p w:rsidR="00002CD0" w:rsidRDefault="00002CD0" w:rsidP="00002CD0">
            <w:pPr>
              <w:jc w:val="left"/>
            </w:pPr>
            <w:r>
              <w:rPr>
                <w:rFonts w:hint="eastAsia"/>
              </w:rPr>
              <w:t>持有份额</w:t>
            </w:r>
          </w:p>
        </w:tc>
        <w:tc>
          <w:tcPr>
            <w:tcW w:w="907" w:type="dxa"/>
          </w:tcPr>
          <w:p w:rsidR="00002CD0" w:rsidRDefault="00002CD0" w:rsidP="00002CD0">
            <w:pPr>
              <w:jc w:val="left"/>
            </w:pPr>
            <w:r>
              <w:rPr>
                <w:rFonts w:hint="eastAsia"/>
              </w:rPr>
              <w:t>份额占比</w:t>
            </w:r>
          </w:p>
        </w:tc>
      </w:tr>
      <w:tr w:rsidR="00002CD0" w:rsidTr="00002CD0">
        <w:tc>
          <w:tcPr>
            <w:tcW w:w="1021" w:type="dxa"/>
          </w:tcPr>
          <w:p w:rsidR="00002CD0" w:rsidRDefault="00002CD0" w:rsidP="00002CD0">
            <w:pPr>
              <w:jc w:val="left"/>
            </w:pPr>
            <w:r>
              <w:rPr>
                <w:rFonts w:hint="eastAsia"/>
              </w:rPr>
              <w:t>机构</w:t>
            </w:r>
          </w:p>
        </w:tc>
        <w:tc>
          <w:tcPr>
            <w:tcW w:w="680" w:type="dxa"/>
          </w:tcPr>
          <w:p w:rsidR="00002CD0" w:rsidRDefault="00002CD0" w:rsidP="00002CD0">
            <w:pPr>
              <w:jc w:val="right"/>
            </w:pPr>
            <w:r>
              <w:t>1</w:t>
            </w:r>
          </w:p>
        </w:tc>
        <w:tc>
          <w:tcPr>
            <w:tcW w:w="1191" w:type="dxa"/>
          </w:tcPr>
          <w:p w:rsidR="00002CD0" w:rsidRDefault="00002CD0" w:rsidP="00002CD0">
            <w:pPr>
              <w:jc w:val="left"/>
            </w:pPr>
            <w:r>
              <w:t>20251001-20251231</w:t>
            </w:r>
          </w:p>
        </w:tc>
        <w:tc>
          <w:tcPr>
            <w:tcW w:w="1871" w:type="dxa"/>
          </w:tcPr>
          <w:p w:rsidR="00002CD0" w:rsidRDefault="00002CD0" w:rsidP="00002CD0">
            <w:pPr>
              <w:jc w:val="right"/>
            </w:pPr>
            <w:r>
              <w:t>2,056,943,756.66</w:t>
            </w:r>
          </w:p>
        </w:tc>
        <w:tc>
          <w:tcPr>
            <w:tcW w:w="1871" w:type="dxa"/>
          </w:tcPr>
          <w:p w:rsidR="00002CD0" w:rsidRDefault="00002CD0" w:rsidP="00002CD0">
            <w:pPr>
              <w:jc w:val="right"/>
            </w:pPr>
            <w:r>
              <w:t>-</w:t>
            </w:r>
          </w:p>
        </w:tc>
        <w:tc>
          <w:tcPr>
            <w:tcW w:w="1871" w:type="dxa"/>
          </w:tcPr>
          <w:p w:rsidR="00002CD0" w:rsidRDefault="00002CD0" w:rsidP="00002CD0">
            <w:pPr>
              <w:jc w:val="right"/>
            </w:pPr>
            <w:r>
              <w:t>-</w:t>
            </w:r>
          </w:p>
        </w:tc>
        <w:tc>
          <w:tcPr>
            <w:tcW w:w="1871" w:type="dxa"/>
          </w:tcPr>
          <w:p w:rsidR="00002CD0" w:rsidRDefault="00002CD0" w:rsidP="00002CD0">
            <w:pPr>
              <w:jc w:val="right"/>
            </w:pPr>
            <w:r>
              <w:t>2,056,943,756.66</w:t>
            </w:r>
          </w:p>
        </w:tc>
        <w:tc>
          <w:tcPr>
            <w:tcW w:w="907" w:type="dxa"/>
          </w:tcPr>
          <w:p w:rsidR="00002CD0" w:rsidRDefault="00002CD0" w:rsidP="00002CD0">
            <w:pPr>
              <w:jc w:val="right"/>
            </w:pPr>
            <w:r>
              <w:t>27.68%</w:t>
            </w:r>
          </w:p>
        </w:tc>
      </w:tr>
      <w:tr w:rsidR="00002CD0" w:rsidTr="00002CD0">
        <w:tc>
          <w:tcPr>
            <w:tcW w:w="11283" w:type="dxa"/>
            <w:gridSpan w:val="8"/>
          </w:tcPr>
          <w:p w:rsidR="00002CD0" w:rsidRDefault="00002CD0" w:rsidP="00002CD0">
            <w:pPr>
              <w:jc w:val="left"/>
            </w:pPr>
            <w:r>
              <w:rPr>
                <w:rFonts w:hint="eastAsia"/>
              </w:rPr>
              <w:t>产品特有风险</w:t>
            </w:r>
          </w:p>
        </w:tc>
      </w:tr>
      <w:tr w:rsidR="00002CD0" w:rsidTr="00002CD0">
        <w:tc>
          <w:tcPr>
            <w:tcW w:w="11283" w:type="dxa"/>
            <w:gridSpan w:val="8"/>
          </w:tcPr>
          <w:p w:rsidR="00002CD0" w:rsidRDefault="00002CD0" w:rsidP="00002CD0">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002CD0" w:rsidRDefault="00002CD0" w:rsidP="00002CD0">
      <w:pPr>
        <w:pStyle w:val="-2"/>
        <w:spacing w:before="312"/>
        <w:rPr>
          <w:rFonts w:hint="eastAsia"/>
        </w:rPr>
      </w:pPr>
      <w:r>
        <w:rPr>
          <w:rFonts w:hint="eastAsia"/>
        </w:rPr>
        <w:t>影响投资者决策的其他重要信息</w:t>
      </w:r>
    </w:p>
    <w:p w:rsidR="00002CD0" w:rsidRDefault="00002CD0" w:rsidP="00002CD0">
      <w:pPr>
        <w:pStyle w:val="-"/>
        <w:ind w:firstLine="420"/>
        <w:rPr>
          <w:rFonts w:hint="eastAsia"/>
        </w:rPr>
      </w:pPr>
      <w:r>
        <w:rPr>
          <w:rFonts w:hint="eastAsia"/>
        </w:rPr>
        <w:t>无。</w:t>
      </w:r>
    </w:p>
    <w:p w:rsidR="00002CD0" w:rsidRDefault="00002CD0" w:rsidP="00002CD0">
      <w:pPr>
        <w:pStyle w:val="-1"/>
        <w:ind w:left="281" w:hanging="281"/>
        <w:rPr>
          <w:rFonts w:hint="eastAsia"/>
        </w:rPr>
      </w:pPr>
      <w:r>
        <w:rPr>
          <w:rFonts w:hint="eastAsia"/>
        </w:rPr>
        <w:t>备查文件目录</w:t>
      </w:r>
    </w:p>
    <w:p w:rsidR="00002CD0" w:rsidRDefault="00002CD0" w:rsidP="00002CD0">
      <w:pPr>
        <w:pStyle w:val="-2"/>
        <w:spacing w:before="312"/>
        <w:rPr>
          <w:rFonts w:hint="eastAsia"/>
        </w:rPr>
      </w:pPr>
      <w:r>
        <w:rPr>
          <w:rFonts w:hint="eastAsia"/>
        </w:rPr>
        <w:t>备查文件目录</w:t>
      </w:r>
    </w:p>
    <w:p w:rsidR="00002CD0" w:rsidRDefault="00002CD0" w:rsidP="00002CD0">
      <w:pPr>
        <w:pStyle w:val="-"/>
        <w:ind w:firstLine="420"/>
        <w:rPr>
          <w:rFonts w:hint="eastAsia"/>
        </w:rPr>
      </w:pPr>
      <w:r>
        <w:rPr>
          <w:rFonts w:hint="eastAsia"/>
        </w:rPr>
        <w:t>1、《南方中债1-3年国开行债券指数证券投资基金基金合同》；</w:t>
      </w:r>
    </w:p>
    <w:p w:rsidR="00002CD0" w:rsidRDefault="00002CD0" w:rsidP="00002CD0">
      <w:pPr>
        <w:pStyle w:val="-"/>
        <w:ind w:firstLine="420"/>
        <w:rPr>
          <w:rFonts w:hint="eastAsia"/>
        </w:rPr>
      </w:pPr>
      <w:r>
        <w:rPr>
          <w:rFonts w:hint="eastAsia"/>
        </w:rPr>
        <w:t>2、《南方中债1-3年国开行债券指数证券投资基金托管协议》；</w:t>
      </w:r>
    </w:p>
    <w:p w:rsidR="00002CD0" w:rsidRDefault="00002CD0" w:rsidP="00002CD0">
      <w:pPr>
        <w:pStyle w:val="-"/>
        <w:ind w:firstLine="420"/>
        <w:rPr>
          <w:rFonts w:hint="eastAsia"/>
        </w:rPr>
      </w:pPr>
      <w:r>
        <w:rPr>
          <w:rFonts w:hint="eastAsia"/>
        </w:rPr>
        <w:t>3、南方中债1-3年国开行债券指数证券投资基金2025年4季度报告原文。</w:t>
      </w:r>
    </w:p>
    <w:p w:rsidR="00002CD0" w:rsidRDefault="00002CD0" w:rsidP="00002CD0">
      <w:pPr>
        <w:pStyle w:val="-2"/>
        <w:spacing w:before="312"/>
        <w:rPr>
          <w:rFonts w:hint="eastAsia"/>
        </w:rPr>
      </w:pPr>
      <w:r>
        <w:rPr>
          <w:rFonts w:hint="eastAsia"/>
        </w:rPr>
        <w:t>存放地点</w:t>
      </w:r>
    </w:p>
    <w:p w:rsidR="00002CD0" w:rsidRDefault="00002CD0" w:rsidP="00002CD0">
      <w:pPr>
        <w:pStyle w:val="-"/>
        <w:ind w:firstLine="420"/>
        <w:rPr>
          <w:rFonts w:hint="eastAsia"/>
        </w:rPr>
      </w:pPr>
      <w:r>
        <w:rPr>
          <w:rFonts w:hint="eastAsia"/>
        </w:rPr>
        <w:t>深圳市福田区莲花街道益田路5999号基金大厦32-42楼。</w:t>
      </w:r>
    </w:p>
    <w:p w:rsidR="00002CD0" w:rsidRDefault="00002CD0" w:rsidP="00002CD0">
      <w:pPr>
        <w:pStyle w:val="-2"/>
        <w:spacing w:before="312"/>
        <w:rPr>
          <w:rFonts w:hint="eastAsia"/>
        </w:rPr>
      </w:pPr>
      <w:r>
        <w:rPr>
          <w:rFonts w:hint="eastAsia"/>
        </w:rPr>
        <w:t>查阅方式</w:t>
      </w:r>
    </w:p>
    <w:p w:rsidR="00002CD0" w:rsidRDefault="00002CD0" w:rsidP="00002CD0">
      <w:pPr>
        <w:pStyle w:val="-"/>
        <w:ind w:firstLine="420"/>
        <w:rPr>
          <w:rFonts w:hint="eastAsia"/>
        </w:rPr>
      </w:pPr>
      <w:r>
        <w:rPr>
          <w:rFonts w:hint="eastAsia"/>
        </w:rPr>
        <w:t>网站：http://www.nffund.com</w:t>
      </w:r>
    </w:p>
    <w:p w:rsidR="003C7DC3" w:rsidRDefault="00002CD0" w:rsidP="00002CD0">
      <w:bookmarkStart w:id="2" w:name="_GoBack"/>
      <w:bookmarkEnd w:id="2"/>
      <w:r>
        <w:t xml:space="preserve"> </w:t>
      </w:r>
    </w:p>
    <w:sectPr w:rsidR="003C7DC3" w:rsidSect="00225D75">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CD0" w:rsidRDefault="00002CD0" w:rsidP="00D17C56">
      <w:r>
        <w:separator/>
      </w:r>
    </w:p>
  </w:endnote>
  <w:endnote w:type="continuationSeparator" w:id="0">
    <w:p w:rsidR="00002CD0" w:rsidRDefault="00002CD0"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CD0" w:rsidRDefault="00002CD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02CD0" w:rsidRPr="00002CD0">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02CD0">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02CD0">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CD0" w:rsidRDefault="00002CD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CD0" w:rsidRDefault="00002CD0" w:rsidP="00D17C56">
      <w:r>
        <w:separator/>
      </w:r>
    </w:p>
  </w:footnote>
  <w:footnote w:type="continuationSeparator" w:id="0">
    <w:p w:rsidR="00002CD0" w:rsidRDefault="00002CD0"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CD0" w:rsidRDefault="00002CD0">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02CD0" w:rsidP="00AE3F5B">
    <w:pPr>
      <w:pStyle w:val="a7"/>
      <w:pBdr>
        <w:bottom w:val="single" w:sz="4" w:space="1" w:color="auto"/>
      </w:pBdr>
      <w:jc w:val="right"/>
    </w:pPr>
    <w:r>
      <w:rPr>
        <w:rFonts w:hint="eastAsia"/>
      </w:rPr>
      <w:t>南方中债</w:t>
    </w:r>
    <w:r>
      <w:rPr>
        <w:rFonts w:hint="eastAsia"/>
      </w:rPr>
      <w:t>1-3</w:t>
    </w:r>
    <w:r>
      <w:rPr>
        <w:rFonts w:hint="eastAsia"/>
      </w:rPr>
      <w:t>年国开行债券指数证券投资基金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2CD0"/>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1333A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F9D1C-4371-41F3-B756-9B352C928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1373</Words>
  <Characters>7832</Characters>
  <Application>Microsoft Office Word</Application>
  <DocSecurity>0</DocSecurity>
  <Lines>65</Lines>
  <Paragraphs>18</Paragraphs>
  <ScaleCrop>false</ScaleCrop>
  <Company>MC SYSTEM</Company>
  <LinksUpToDate>false</LinksUpToDate>
  <CharactersWithSpaces>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2026-01-20T02:59:00Z</dcterms:created>
  <dcterms:modified xsi:type="dcterms:W3CDTF">2026-01-20T02:59:00Z</dcterms:modified>
</cp:coreProperties>
</file>