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821EA">
        <w:rPr>
          <w:rFonts w:ascii="宋体" w:hAnsi="宋体" w:hint="eastAsia"/>
          <w:b/>
          <w:bCs/>
          <w:sz w:val="48"/>
          <w:szCs w:val="30"/>
        </w:rPr>
        <w:t>南方安福混合型证券投资基金</w:t>
      </w:r>
      <w:r w:rsidR="009821E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821E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821E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821EA">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821E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821EA" w:rsidRDefault="009821EA" w:rsidP="009821EA">
      <w:pPr>
        <w:pStyle w:val="-1"/>
        <w:ind w:left="281" w:hanging="281"/>
        <w:rPr>
          <w:rFonts w:hint="eastAsia"/>
        </w:rPr>
      </w:pPr>
      <w:r>
        <w:rPr>
          <w:rFonts w:hint="eastAsia"/>
        </w:rPr>
        <w:lastRenderedPageBreak/>
        <w:t>重要提示</w:t>
      </w:r>
    </w:p>
    <w:p w:rsidR="009821EA" w:rsidRDefault="009821EA" w:rsidP="009821E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821EA" w:rsidRDefault="009821EA" w:rsidP="009821EA">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9821EA" w:rsidRDefault="009821EA" w:rsidP="009821EA">
      <w:pPr>
        <w:pStyle w:val="-"/>
        <w:ind w:firstLine="420"/>
        <w:rPr>
          <w:rFonts w:hint="eastAsia"/>
        </w:rPr>
      </w:pPr>
      <w:r>
        <w:rPr>
          <w:rFonts w:hint="eastAsia"/>
        </w:rPr>
        <w:t>基金管理人承诺以诚实信用、勤勉尽责的原则管理和运用基金资产，但不保证基金一定盈利。</w:t>
      </w:r>
    </w:p>
    <w:p w:rsidR="009821EA" w:rsidRDefault="009821EA" w:rsidP="009821EA">
      <w:pPr>
        <w:pStyle w:val="-"/>
        <w:ind w:firstLine="420"/>
        <w:rPr>
          <w:rFonts w:hint="eastAsia"/>
        </w:rPr>
      </w:pPr>
      <w:r>
        <w:rPr>
          <w:rFonts w:hint="eastAsia"/>
        </w:rPr>
        <w:t>基金的过往业绩并不代表其未来表现。投资有风险，投资者在作出投资决策前应仔细阅读本基金的招募说明书。</w:t>
      </w:r>
    </w:p>
    <w:p w:rsidR="009821EA" w:rsidRDefault="009821EA" w:rsidP="009821EA">
      <w:pPr>
        <w:pStyle w:val="-"/>
        <w:ind w:firstLine="420"/>
        <w:rPr>
          <w:rFonts w:hint="eastAsia"/>
        </w:rPr>
      </w:pPr>
      <w:r>
        <w:rPr>
          <w:rFonts w:hint="eastAsia"/>
        </w:rPr>
        <w:t>本报告中财务资料未经审计。</w:t>
      </w:r>
    </w:p>
    <w:p w:rsidR="009821EA" w:rsidRDefault="009821EA" w:rsidP="009821EA">
      <w:pPr>
        <w:pStyle w:val="-"/>
        <w:ind w:firstLine="420"/>
        <w:rPr>
          <w:rFonts w:hint="eastAsia"/>
        </w:rPr>
      </w:pPr>
      <w:r>
        <w:rPr>
          <w:rFonts w:hint="eastAsia"/>
        </w:rPr>
        <w:t>本报告期自2025年10月1日起至12月31日止。</w:t>
      </w:r>
    </w:p>
    <w:p w:rsidR="009821EA" w:rsidRDefault="009821EA" w:rsidP="009821E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821EA" w:rsidTr="00EB18A7">
        <w:tc>
          <w:tcPr>
            <w:tcW w:w="2768" w:type="dxa"/>
          </w:tcPr>
          <w:p w:rsidR="009821EA" w:rsidRDefault="009821EA" w:rsidP="009821EA">
            <w:pPr>
              <w:jc w:val="left"/>
            </w:pPr>
            <w:r>
              <w:rPr>
                <w:rFonts w:hint="eastAsia"/>
              </w:rPr>
              <w:t>基金简称</w:t>
            </w:r>
          </w:p>
        </w:tc>
        <w:tc>
          <w:tcPr>
            <w:tcW w:w="5538" w:type="dxa"/>
            <w:gridSpan w:val="2"/>
          </w:tcPr>
          <w:p w:rsidR="009821EA" w:rsidRDefault="009821EA" w:rsidP="009821EA">
            <w:pPr>
              <w:jc w:val="left"/>
            </w:pPr>
            <w:r>
              <w:rPr>
                <w:rFonts w:hint="eastAsia"/>
              </w:rPr>
              <w:t>南方安福混合</w:t>
            </w:r>
          </w:p>
        </w:tc>
      </w:tr>
      <w:tr w:rsidR="009821EA" w:rsidTr="002A5D60">
        <w:tc>
          <w:tcPr>
            <w:tcW w:w="2768" w:type="dxa"/>
          </w:tcPr>
          <w:p w:rsidR="009821EA" w:rsidRDefault="009821EA" w:rsidP="009821EA">
            <w:pPr>
              <w:jc w:val="left"/>
            </w:pPr>
            <w:r>
              <w:rPr>
                <w:rFonts w:hint="eastAsia"/>
              </w:rPr>
              <w:t>基金主代码</w:t>
            </w:r>
          </w:p>
        </w:tc>
        <w:tc>
          <w:tcPr>
            <w:tcW w:w="5538" w:type="dxa"/>
            <w:gridSpan w:val="2"/>
          </w:tcPr>
          <w:p w:rsidR="009821EA" w:rsidRDefault="009821EA" w:rsidP="009821EA">
            <w:pPr>
              <w:jc w:val="left"/>
            </w:pPr>
            <w:r>
              <w:t>005059</w:t>
            </w:r>
          </w:p>
        </w:tc>
      </w:tr>
      <w:tr w:rsidR="009821EA" w:rsidTr="006233FB">
        <w:tc>
          <w:tcPr>
            <w:tcW w:w="2768" w:type="dxa"/>
          </w:tcPr>
          <w:p w:rsidR="009821EA" w:rsidRDefault="009821EA" w:rsidP="009821EA">
            <w:pPr>
              <w:jc w:val="left"/>
            </w:pPr>
            <w:r>
              <w:rPr>
                <w:rFonts w:hint="eastAsia"/>
              </w:rPr>
              <w:t>交易代码</w:t>
            </w:r>
          </w:p>
        </w:tc>
        <w:tc>
          <w:tcPr>
            <w:tcW w:w="5538" w:type="dxa"/>
            <w:gridSpan w:val="2"/>
          </w:tcPr>
          <w:p w:rsidR="009821EA" w:rsidRDefault="009821EA" w:rsidP="009821EA">
            <w:pPr>
              <w:jc w:val="left"/>
            </w:pPr>
            <w:r>
              <w:t>005059</w:t>
            </w:r>
          </w:p>
        </w:tc>
      </w:tr>
      <w:tr w:rsidR="009821EA" w:rsidTr="004F707C">
        <w:tc>
          <w:tcPr>
            <w:tcW w:w="2768" w:type="dxa"/>
          </w:tcPr>
          <w:p w:rsidR="009821EA" w:rsidRDefault="009821EA" w:rsidP="009821EA">
            <w:pPr>
              <w:jc w:val="left"/>
            </w:pPr>
            <w:r>
              <w:rPr>
                <w:rFonts w:hint="eastAsia"/>
              </w:rPr>
              <w:t>基金运作方式</w:t>
            </w:r>
          </w:p>
        </w:tc>
        <w:tc>
          <w:tcPr>
            <w:tcW w:w="5538" w:type="dxa"/>
            <w:gridSpan w:val="2"/>
          </w:tcPr>
          <w:p w:rsidR="009821EA" w:rsidRDefault="009821EA" w:rsidP="009821EA">
            <w:pPr>
              <w:jc w:val="left"/>
            </w:pPr>
            <w:r>
              <w:rPr>
                <w:rFonts w:hint="eastAsia"/>
              </w:rPr>
              <w:t>契约型开放式</w:t>
            </w:r>
          </w:p>
        </w:tc>
      </w:tr>
      <w:tr w:rsidR="009821EA" w:rsidTr="00CF1F5E">
        <w:tc>
          <w:tcPr>
            <w:tcW w:w="2768" w:type="dxa"/>
          </w:tcPr>
          <w:p w:rsidR="009821EA" w:rsidRDefault="009821EA" w:rsidP="009821EA">
            <w:pPr>
              <w:jc w:val="left"/>
            </w:pPr>
            <w:r>
              <w:rPr>
                <w:rFonts w:hint="eastAsia"/>
              </w:rPr>
              <w:t>基金合同生效日</w:t>
            </w:r>
          </w:p>
        </w:tc>
        <w:tc>
          <w:tcPr>
            <w:tcW w:w="5538" w:type="dxa"/>
            <w:gridSpan w:val="2"/>
          </w:tcPr>
          <w:p w:rsidR="009821EA" w:rsidRDefault="009821EA" w:rsidP="009821EA">
            <w:pPr>
              <w:jc w:val="left"/>
            </w:pPr>
            <w:r>
              <w:rPr>
                <w:rFonts w:hint="eastAsia"/>
              </w:rPr>
              <w:t>2017</w:t>
            </w:r>
            <w:r>
              <w:rPr>
                <w:rFonts w:hint="eastAsia"/>
              </w:rPr>
              <w:t>年</w:t>
            </w:r>
            <w:r>
              <w:rPr>
                <w:rFonts w:hint="eastAsia"/>
              </w:rPr>
              <w:t>11</w:t>
            </w:r>
            <w:r>
              <w:rPr>
                <w:rFonts w:hint="eastAsia"/>
              </w:rPr>
              <w:t>月</w:t>
            </w:r>
            <w:r>
              <w:rPr>
                <w:rFonts w:hint="eastAsia"/>
              </w:rPr>
              <w:t>2</w:t>
            </w:r>
            <w:r>
              <w:rPr>
                <w:rFonts w:hint="eastAsia"/>
              </w:rPr>
              <w:t>日</w:t>
            </w:r>
          </w:p>
        </w:tc>
      </w:tr>
      <w:tr w:rsidR="009821EA" w:rsidTr="007945A3">
        <w:tc>
          <w:tcPr>
            <w:tcW w:w="2768" w:type="dxa"/>
          </w:tcPr>
          <w:p w:rsidR="009821EA" w:rsidRDefault="009821EA" w:rsidP="009821EA">
            <w:pPr>
              <w:jc w:val="left"/>
            </w:pPr>
            <w:r>
              <w:rPr>
                <w:rFonts w:hint="eastAsia"/>
              </w:rPr>
              <w:t>报告期末基金份额总额</w:t>
            </w:r>
          </w:p>
        </w:tc>
        <w:tc>
          <w:tcPr>
            <w:tcW w:w="5538" w:type="dxa"/>
            <w:gridSpan w:val="2"/>
          </w:tcPr>
          <w:p w:rsidR="009821EA" w:rsidRDefault="009821EA" w:rsidP="009821EA">
            <w:pPr>
              <w:jc w:val="left"/>
            </w:pPr>
            <w:r>
              <w:rPr>
                <w:rFonts w:hint="eastAsia"/>
              </w:rPr>
              <w:t>24,143,881.70</w:t>
            </w:r>
            <w:r>
              <w:rPr>
                <w:rFonts w:hint="eastAsia"/>
              </w:rPr>
              <w:t>份</w:t>
            </w:r>
          </w:p>
        </w:tc>
      </w:tr>
      <w:tr w:rsidR="009821EA" w:rsidTr="000D6965">
        <w:tc>
          <w:tcPr>
            <w:tcW w:w="2768" w:type="dxa"/>
          </w:tcPr>
          <w:p w:rsidR="009821EA" w:rsidRDefault="009821EA" w:rsidP="009821EA">
            <w:pPr>
              <w:jc w:val="left"/>
            </w:pPr>
            <w:r>
              <w:rPr>
                <w:rFonts w:hint="eastAsia"/>
              </w:rPr>
              <w:t>投资目标</w:t>
            </w:r>
          </w:p>
        </w:tc>
        <w:tc>
          <w:tcPr>
            <w:tcW w:w="5538" w:type="dxa"/>
            <w:gridSpan w:val="2"/>
          </w:tcPr>
          <w:p w:rsidR="009821EA" w:rsidRDefault="009821EA" w:rsidP="009821EA">
            <w:r>
              <w:rPr>
                <w:rFonts w:hint="eastAsia"/>
              </w:rPr>
              <w:t>本基金主要投资于债券等固定收益类金融工具，辅助投资于精选的股票，通过灵活的资产配置与严谨的风险管理，力求实现基金资产持续稳定增值。</w:t>
            </w:r>
          </w:p>
        </w:tc>
      </w:tr>
      <w:tr w:rsidR="009821EA" w:rsidTr="00493458">
        <w:tc>
          <w:tcPr>
            <w:tcW w:w="2768" w:type="dxa"/>
          </w:tcPr>
          <w:p w:rsidR="009821EA" w:rsidRDefault="009821EA" w:rsidP="009821EA">
            <w:pPr>
              <w:jc w:val="left"/>
            </w:pPr>
            <w:r>
              <w:rPr>
                <w:rFonts w:hint="eastAsia"/>
              </w:rPr>
              <w:t>投资策略</w:t>
            </w:r>
          </w:p>
        </w:tc>
        <w:tc>
          <w:tcPr>
            <w:tcW w:w="5538" w:type="dxa"/>
            <w:gridSpan w:val="2"/>
          </w:tcPr>
          <w:p w:rsidR="009821EA" w:rsidRDefault="009821EA" w:rsidP="009821EA">
            <w:r>
              <w:rPr>
                <w:rFonts w:hint="eastAsia"/>
              </w:rPr>
              <w:t>本基金通过灵活的资产配置与严谨的风险管理，力求实现基金资产持续稳定增值，实际投资过程中，将“优化的</w:t>
            </w:r>
            <w:r>
              <w:rPr>
                <w:rFonts w:hint="eastAsia"/>
              </w:rPr>
              <w:t>CPPI</w:t>
            </w:r>
            <w:r>
              <w:rPr>
                <w:rFonts w:hint="eastAsia"/>
              </w:rPr>
              <w:t>策略”作为大类资产配置的主要出发点，主要投资于债券等固定收益类金融工具，辅助投资于精选的股票。</w:t>
            </w:r>
          </w:p>
        </w:tc>
      </w:tr>
      <w:tr w:rsidR="009821EA" w:rsidTr="00DD462E">
        <w:tc>
          <w:tcPr>
            <w:tcW w:w="2768" w:type="dxa"/>
          </w:tcPr>
          <w:p w:rsidR="009821EA" w:rsidRDefault="009821EA" w:rsidP="009821EA">
            <w:pPr>
              <w:jc w:val="left"/>
            </w:pPr>
            <w:r>
              <w:rPr>
                <w:rFonts w:hint="eastAsia"/>
              </w:rPr>
              <w:t>业绩比较基准</w:t>
            </w:r>
          </w:p>
        </w:tc>
        <w:tc>
          <w:tcPr>
            <w:tcW w:w="5538" w:type="dxa"/>
            <w:gridSpan w:val="2"/>
          </w:tcPr>
          <w:p w:rsidR="009821EA" w:rsidRDefault="009821EA" w:rsidP="009821EA">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9821EA" w:rsidTr="00D96BC1">
        <w:tc>
          <w:tcPr>
            <w:tcW w:w="2768" w:type="dxa"/>
          </w:tcPr>
          <w:p w:rsidR="009821EA" w:rsidRDefault="009821EA" w:rsidP="009821EA">
            <w:pPr>
              <w:jc w:val="left"/>
            </w:pPr>
            <w:r>
              <w:rPr>
                <w:rFonts w:hint="eastAsia"/>
              </w:rPr>
              <w:t>风险收益特征</w:t>
            </w:r>
          </w:p>
        </w:tc>
        <w:tc>
          <w:tcPr>
            <w:tcW w:w="5538" w:type="dxa"/>
            <w:gridSpan w:val="2"/>
          </w:tcPr>
          <w:p w:rsidR="009821EA" w:rsidRDefault="009821EA" w:rsidP="009821EA">
            <w:r>
              <w:rPr>
                <w:rFonts w:hint="eastAsia"/>
              </w:rPr>
              <w:t>本基金为债券投资为主的混合型基金，属于中低风险、中低收益预期的基金品种，其风险收益预期高于货币市场基金和债券型基金，低于股票型基金。</w:t>
            </w:r>
          </w:p>
        </w:tc>
      </w:tr>
      <w:tr w:rsidR="009821EA" w:rsidTr="00E33960">
        <w:tc>
          <w:tcPr>
            <w:tcW w:w="2768" w:type="dxa"/>
          </w:tcPr>
          <w:p w:rsidR="009821EA" w:rsidRDefault="009821EA" w:rsidP="009821EA">
            <w:pPr>
              <w:jc w:val="left"/>
            </w:pPr>
            <w:r>
              <w:rPr>
                <w:rFonts w:hint="eastAsia"/>
              </w:rPr>
              <w:t>基金管理人</w:t>
            </w:r>
          </w:p>
        </w:tc>
        <w:tc>
          <w:tcPr>
            <w:tcW w:w="5538" w:type="dxa"/>
            <w:gridSpan w:val="2"/>
          </w:tcPr>
          <w:p w:rsidR="009821EA" w:rsidRDefault="009821EA" w:rsidP="009821EA">
            <w:pPr>
              <w:jc w:val="left"/>
            </w:pPr>
            <w:r>
              <w:rPr>
                <w:rFonts w:hint="eastAsia"/>
              </w:rPr>
              <w:t>南方基金管理股份有限公司</w:t>
            </w:r>
          </w:p>
        </w:tc>
      </w:tr>
      <w:tr w:rsidR="009821EA" w:rsidTr="009821EA">
        <w:tc>
          <w:tcPr>
            <w:tcW w:w="2768" w:type="dxa"/>
          </w:tcPr>
          <w:p w:rsidR="009821EA" w:rsidRDefault="009821EA" w:rsidP="009821EA">
            <w:pPr>
              <w:jc w:val="left"/>
            </w:pPr>
            <w:r>
              <w:rPr>
                <w:rFonts w:hint="eastAsia"/>
              </w:rPr>
              <w:t>基金托管人</w:t>
            </w:r>
          </w:p>
        </w:tc>
        <w:tc>
          <w:tcPr>
            <w:tcW w:w="5538" w:type="dxa"/>
            <w:gridSpan w:val="2"/>
          </w:tcPr>
          <w:p w:rsidR="009821EA" w:rsidRDefault="009821EA" w:rsidP="009821EA">
            <w:pPr>
              <w:jc w:val="left"/>
            </w:pPr>
            <w:r>
              <w:rPr>
                <w:rFonts w:hint="eastAsia"/>
              </w:rPr>
              <w:t>上海浦东发展银行股份有限公司</w:t>
            </w:r>
          </w:p>
        </w:tc>
      </w:tr>
      <w:tr w:rsidR="009821EA" w:rsidTr="009821EA">
        <w:tc>
          <w:tcPr>
            <w:tcW w:w="2768" w:type="dxa"/>
          </w:tcPr>
          <w:p w:rsidR="009821EA" w:rsidRDefault="009821EA" w:rsidP="009821EA">
            <w:pPr>
              <w:jc w:val="left"/>
            </w:pPr>
            <w:r>
              <w:rPr>
                <w:rFonts w:hint="eastAsia"/>
              </w:rPr>
              <w:t>下属分级基金的基金简称</w:t>
            </w:r>
          </w:p>
        </w:tc>
        <w:tc>
          <w:tcPr>
            <w:tcW w:w="2769" w:type="dxa"/>
          </w:tcPr>
          <w:p w:rsidR="009821EA" w:rsidRDefault="009821EA" w:rsidP="009821EA">
            <w:pPr>
              <w:jc w:val="left"/>
            </w:pPr>
            <w:r>
              <w:rPr>
                <w:rFonts w:hint="eastAsia"/>
              </w:rPr>
              <w:t>南方安福混合</w:t>
            </w:r>
            <w:r>
              <w:rPr>
                <w:rFonts w:hint="eastAsia"/>
              </w:rPr>
              <w:t>A</w:t>
            </w:r>
          </w:p>
        </w:tc>
        <w:tc>
          <w:tcPr>
            <w:tcW w:w="2769" w:type="dxa"/>
          </w:tcPr>
          <w:p w:rsidR="009821EA" w:rsidRDefault="009821EA" w:rsidP="009821EA">
            <w:pPr>
              <w:jc w:val="left"/>
            </w:pPr>
            <w:r>
              <w:rPr>
                <w:rFonts w:hint="eastAsia"/>
              </w:rPr>
              <w:t>南方安福混合</w:t>
            </w:r>
            <w:r>
              <w:rPr>
                <w:rFonts w:hint="eastAsia"/>
              </w:rPr>
              <w:t>C</w:t>
            </w:r>
          </w:p>
        </w:tc>
      </w:tr>
      <w:tr w:rsidR="009821EA" w:rsidTr="009821EA">
        <w:tc>
          <w:tcPr>
            <w:tcW w:w="2768" w:type="dxa"/>
          </w:tcPr>
          <w:p w:rsidR="009821EA" w:rsidRDefault="009821EA" w:rsidP="009821EA">
            <w:pPr>
              <w:jc w:val="left"/>
            </w:pPr>
            <w:r>
              <w:rPr>
                <w:rFonts w:hint="eastAsia"/>
              </w:rPr>
              <w:t>下属分级基金的交易代码</w:t>
            </w:r>
          </w:p>
        </w:tc>
        <w:tc>
          <w:tcPr>
            <w:tcW w:w="2769" w:type="dxa"/>
          </w:tcPr>
          <w:p w:rsidR="009821EA" w:rsidRDefault="009821EA" w:rsidP="009821EA">
            <w:pPr>
              <w:jc w:val="left"/>
            </w:pPr>
            <w:r>
              <w:t>005059</w:t>
            </w:r>
          </w:p>
        </w:tc>
        <w:tc>
          <w:tcPr>
            <w:tcW w:w="2769" w:type="dxa"/>
          </w:tcPr>
          <w:p w:rsidR="009821EA" w:rsidRDefault="009821EA" w:rsidP="009821EA">
            <w:pPr>
              <w:jc w:val="left"/>
            </w:pPr>
            <w:r>
              <w:t>007569</w:t>
            </w:r>
          </w:p>
        </w:tc>
      </w:tr>
      <w:tr w:rsidR="009821EA" w:rsidTr="009821EA">
        <w:tc>
          <w:tcPr>
            <w:tcW w:w="2768" w:type="dxa"/>
          </w:tcPr>
          <w:p w:rsidR="009821EA" w:rsidRDefault="009821EA" w:rsidP="009821EA">
            <w:pPr>
              <w:jc w:val="left"/>
            </w:pPr>
            <w:r>
              <w:rPr>
                <w:rFonts w:hint="eastAsia"/>
              </w:rPr>
              <w:t>报告期末下属分级基金的份额总额</w:t>
            </w:r>
          </w:p>
        </w:tc>
        <w:tc>
          <w:tcPr>
            <w:tcW w:w="2769" w:type="dxa"/>
          </w:tcPr>
          <w:p w:rsidR="009821EA" w:rsidRDefault="009821EA" w:rsidP="009821EA">
            <w:pPr>
              <w:jc w:val="left"/>
            </w:pPr>
            <w:r>
              <w:rPr>
                <w:rFonts w:hint="eastAsia"/>
              </w:rPr>
              <w:t>18,221,931.18</w:t>
            </w:r>
            <w:r>
              <w:rPr>
                <w:rFonts w:hint="eastAsia"/>
              </w:rPr>
              <w:t>份</w:t>
            </w:r>
          </w:p>
        </w:tc>
        <w:tc>
          <w:tcPr>
            <w:tcW w:w="2769" w:type="dxa"/>
          </w:tcPr>
          <w:p w:rsidR="009821EA" w:rsidRDefault="009821EA" w:rsidP="009821EA">
            <w:pPr>
              <w:jc w:val="left"/>
            </w:pPr>
            <w:r>
              <w:rPr>
                <w:rFonts w:hint="eastAsia"/>
              </w:rPr>
              <w:t>5,921,950.52</w:t>
            </w:r>
            <w:r>
              <w:rPr>
                <w:rFonts w:hint="eastAsia"/>
              </w:rPr>
              <w:t>份</w:t>
            </w:r>
          </w:p>
        </w:tc>
      </w:tr>
    </w:tbl>
    <w:p w:rsidR="009821EA" w:rsidRDefault="009821EA" w:rsidP="009821EA">
      <w:pPr>
        <w:pStyle w:val="-1"/>
        <w:ind w:left="281" w:hanging="281"/>
        <w:rPr>
          <w:rFonts w:hint="eastAsia"/>
        </w:rPr>
      </w:pPr>
      <w:r>
        <w:rPr>
          <w:rFonts w:hint="eastAsia"/>
        </w:rPr>
        <w:lastRenderedPageBreak/>
        <w:t>主要财务指标和基金净值表现</w:t>
      </w:r>
    </w:p>
    <w:p w:rsidR="009821EA" w:rsidRDefault="009821EA" w:rsidP="009821EA">
      <w:pPr>
        <w:pStyle w:val="-2"/>
        <w:spacing w:before="312"/>
        <w:rPr>
          <w:rFonts w:hint="eastAsia"/>
        </w:rPr>
      </w:pPr>
      <w:r>
        <w:rPr>
          <w:rFonts w:hint="eastAsia"/>
        </w:rPr>
        <w:t>主要财务指标</w:t>
      </w:r>
    </w:p>
    <w:p w:rsidR="009821EA" w:rsidRDefault="009821EA" w:rsidP="009821E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821EA" w:rsidTr="009821E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821EA" w:rsidRPr="009821EA" w:rsidRDefault="009821EA" w:rsidP="009821EA">
            <w:pPr>
              <w:jc w:val="center"/>
              <w:rPr>
                <w:b/>
              </w:rPr>
            </w:pPr>
            <w:r w:rsidRPr="009821EA">
              <w:rPr>
                <w:rFonts w:hint="eastAsia"/>
                <w:b/>
              </w:rPr>
              <w:t>主要财务指标</w:t>
            </w:r>
          </w:p>
        </w:tc>
        <w:tc>
          <w:tcPr>
            <w:tcW w:w="5538" w:type="dxa"/>
            <w:gridSpan w:val="2"/>
            <w:tcBorders>
              <w:bottom w:val="single" w:sz="4" w:space="0" w:color="auto"/>
            </w:tcBorders>
          </w:tcPr>
          <w:p w:rsidR="009821EA" w:rsidRPr="009821EA" w:rsidRDefault="009821EA" w:rsidP="009821EA">
            <w:pPr>
              <w:jc w:val="center"/>
              <w:rPr>
                <w:b/>
              </w:rPr>
            </w:pPr>
            <w:r w:rsidRPr="009821EA">
              <w:rPr>
                <w:rFonts w:hint="eastAsia"/>
                <w:b/>
              </w:rPr>
              <w:t>报告期（</w:t>
            </w:r>
            <w:r w:rsidRPr="009821EA">
              <w:rPr>
                <w:rFonts w:hint="eastAsia"/>
                <w:b/>
              </w:rPr>
              <w:t>2025</w:t>
            </w:r>
            <w:r w:rsidRPr="009821EA">
              <w:rPr>
                <w:rFonts w:hint="eastAsia"/>
                <w:b/>
              </w:rPr>
              <w:t>年</w:t>
            </w:r>
            <w:r w:rsidRPr="009821EA">
              <w:rPr>
                <w:rFonts w:hint="eastAsia"/>
                <w:b/>
              </w:rPr>
              <w:t>10</w:t>
            </w:r>
            <w:r w:rsidRPr="009821EA">
              <w:rPr>
                <w:rFonts w:hint="eastAsia"/>
                <w:b/>
              </w:rPr>
              <w:t>月</w:t>
            </w:r>
            <w:r w:rsidRPr="009821EA">
              <w:rPr>
                <w:rFonts w:hint="eastAsia"/>
                <w:b/>
              </w:rPr>
              <w:t>1</w:t>
            </w:r>
            <w:r w:rsidRPr="009821EA">
              <w:rPr>
                <w:rFonts w:hint="eastAsia"/>
                <w:b/>
              </w:rPr>
              <w:t>日－</w:t>
            </w:r>
            <w:r w:rsidRPr="009821EA">
              <w:rPr>
                <w:rFonts w:hint="eastAsia"/>
                <w:b/>
              </w:rPr>
              <w:t>2025</w:t>
            </w:r>
            <w:r w:rsidRPr="009821EA">
              <w:rPr>
                <w:rFonts w:hint="eastAsia"/>
                <w:b/>
              </w:rPr>
              <w:t>年</w:t>
            </w:r>
            <w:r w:rsidRPr="009821EA">
              <w:rPr>
                <w:rFonts w:hint="eastAsia"/>
                <w:b/>
              </w:rPr>
              <w:t>12</w:t>
            </w:r>
            <w:r w:rsidRPr="009821EA">
              <w:rPr>
                <w:rFonts w:hint="eastAsia"/>
                <w:b/>
              </w:rPr>
              <w:t>月</w:t>
            </w:r>
            <w:r w:rsidRPr="009821EA">
              <w:rPr>
                <w:rFonts w:hint="eastAsia"/>
                <w:b/>
              </w:rPr>
              <w:t>31</w:t>
            </w:r>
            <w:r w:rsidRPr="009821EA">
              <w:rPr>
                <w:rFonts w:hint="eastAsia"/>
                <w:b/>
              </w:rPr>
              <w:t>日）</w:t>
            </w:r>
          </w:p>
        </w:tc>
      </w:tr>
      <w:tr w:rsidR="009821EA" w:rsidTr="009821EA">
        <w:tc>
          <w:tcPr>
            <w:tcW w:w="2768" w:type="dxa"/>
            <w:vMerge/>
          </w:tcPr>
          <w:p w:rsidR="009821EA" w:rsidRDefault="009821EA" w:rsidP="009821EA">
            <w:pPr>
              <w:jc w:val="left"/>
            </w:pPr>
          </w:p>
        </w:tc>
        <w:tc>
          <w:tcPr>
            <w:tcW w:w="2769" w:type="dxa"/>
            <w:shd w:val="clear" w:color="auto" w:fill="BFBFBF"/>
          </w:tcPr>
          <w:p w:rsidR="009821EA" w:rsidRPr="009821EA" w:rsidRDefault="009821EA" w:rsidP="009821EA">
            <w:pPr>
              <w:jc w:val="center"/>
              <w:rPr>
                <w:b/>
              </w:rPr>
            </w:pPr>
            <w:r w:rsidRPr="009821EA">
              <w:rPr>
                <w:rFonts w:hint="eastAsia"/>
                <w:b/>
              </w:rPr>
              <w:t>南方安福混合</w:t>
            </w:r>
            <w:r w:rsidRPr="009821EA">
              <w:rPr>
                <w:rFonts w:hint="eastAsia"/>
                <w:b/>
              </w:rPr>
              <w:t>A</w:t>
            </w:r>
          </w:p>
        </w:tc>
        <w:tc>
          <w:tcPr>
            <w:tcW w:w="2769" w:type="dxa"/>
            <w:shd w:val="clear" w:color="auto" w:fill="BFBFBF"/>
          </w:tcPr>
          <w:p w:rsidR="009821EA" w:rsidRPr="009821EA" w:rsidRDefault="009821EA" w:rsidP="009821EA">
            <w:pPr>
              <w:jc w:val="center"/>
              <w:rPr>
                <w:b/>
              </w:rPr>
            </w:pPr>
            <w:r w:rsidRPr="009821EA">
              <w:rPr>
                <w:rFonts w:hint="eastAsia"/>
                <w:b/>
              </w:rPr>
              <w:t>南方安福混合</w:t>
            </w:r>
            <w:r w:rsidRPr="009821EA">
              <w:rPr>
                <w:rFonts w:hint="eastAsia"/>
                <w:b/>
              </w:rPr>
              <w:t>C</w:t>
            </w:r>
          </w:p>
        </w:tc>
      </w:tr>
      <w:tr w:rsidR="009821EA" w:rsidTr="009821EA">
        <w:tc>
          <w:tcPr>
            <w:tcW w:w="2768" w:type="dxa"/>
          </w:tcPr>
          <w:p w:rsidR="009821EA" w:rsidRDefault="009821EA" w:rsidP="009821EA">
            <w:pPr>
              <w:jc w:val="left"/>
            </w:pPr>
            <w:r>
              <w:rPr>
                <w:rFonts w:hint="eastAsia"/>
              </w:rPr>
              <w:t>1.</w:t>
            </w:r>
            <w:r>
              <w:rPr>
                <w:rFonts w:hint="eastAsia"/>
              </w:rPr>
              <w:t>本期已实现收益</w:t>
            </w:r>
          </w:p>
        </w:tc>
        <w:tc>
          <w:tcPr>
            <w:tcW w:w="2769" w:type="dxa"/>
          </w:tcPr>
          <w:p w:rsidR="009821EA" w:rsidRDefault="009821EA" w:rsidP="009821EA">
            <w:pPr>
              <w:jc w:val="right"/>
            </w:pPr>
            <w:r>
              <w:t>-14,600.72</w:t>
            </w:r>
          </w:p>
        </w:tc>
        <w:tc>
          <w:tcPr>
            <w:tcW w:w="2769" w:type="dxa"/>
          </w:tcPr>
          <w:p w:rsidR="009821EA" w:rsidRDefault="009821EA" w:rsidP="009821EA">
            <w:pPr>
              <w:jc w:val="right"/>
            </w:pPr>
            <w:r>
              <w:t>-8,279.42</w:t>
            </w:r>
          </w:p>
        </w:tc>
      </w:tr>
      <w:tr w:rsidR="009821EA" w:rsidTr="009821EA">
        <w:tc>
          <w:tcPr>
            <w:tcW w:w="2768" w:type="dxa"/>
          </w:tcPr>
          <w:p w:rsidR="009821EA" w:rsidRDefault="009821EA" w:rsidP="009821EA">
            <w:pPr>
              <w:jc w:val="left"/>
            </w:pPr>
            <w:r>
              <w:rPr>
                <w:rFonts w:hint="eastAsia"/>
              </w:rPr>
              <w:t>2.</w:t>
            </w:r>
            <w:r>
              <w:rPr>
                <w:rFonts w:hint="eastAsia"/>
              </w:rPr>
              <w:t>本期利润</w:t>
            </w:r>
          </w:p>
        </w:tc>
        <w:tc>
          <w:tcPr>
            <w:tcW w:w="2769" w:type="dxa"/>
          </w:tcPr>
          <w:p w:rsidR="009821EA" w:rsidRDefault="009821EA" w:rsidP="009821EA">
            <w:pPr>
              <w:jc w:val="right"/>
            </w:pPr>
            <w:r>
              <w:t>311,163.41</w:t>
            </w:r>
          </w:p>
        </w:tc>
        <w:tc>
          <w:tcPr>
            <w:tcW w:w="2769" w:type="dxa"/>
          </w:tcPr>
          <w:p w:rsidR="009821EA" w:rsidRDefault="009821EA" w:rsidP="009821EA">
            <w:pPr>
              <w:jc w:val="right"/>
            </w:pPr>
            <w:r>
              <w:t>103,543.72</w:t>
            </w:r>
          </w:p>
        </w:tc>
      </w:tr>
      <w:tr w:rsidR="009821EA" w:rsidTr="009821EA">
        <w:tc>
          <w:tcPr>
            <w:tcW w:w="2768" w:type="dxa"/>
          </w:tcPr>
          <w:p w:rsidR="009821EA" w:rsidRDefault="009821EA" w:rsidP="009821EA">
            <w:pPr>
              <w:jc w:val="left"/>
            </w:pPr>
            <w:r>
              <w:rPr>
                <w:rFonts w:hint="eastAsia"/>
              </w:rPr>
              <w:t>3.</w:t>
            </w:r>
            <w:r>
              <w:rPr>
                <w:rFonts w:hint="eastAsia"/>
              </w:rPr>
              <w:t>加权平均基金份额本期利润</w:t>
            </w:r>
          </w:p>
        </w:tc>
        <w:tc>
          <w:tcPr>
            <w:tcW w:w="2769" w:type="dxa"/>
          </w:tcPr>
          <w:p w:rsidR="009821EA" w:rsidRDefault="009821EA" w:rsidP="009821EA">
            <w:pPr>
              <w:jc w:val="right"/>
            </w:pPr>
            <w:r>
              <w:t>0.0150</w:t>
            </w:r>
          </w:p>
        </w:tc>
        <w:tc>
          <w:tcPr>
            <w:tcW w:w="2769" w:type="dxa"/>
          </w:tcPr>
          <w:p w:rsidR="009821EA" w:rsidRDefault="009821EA" w:rsidP="009821EA">
            <w:pPr>
              <w:jc w:val="right"/>
            </w:pPr>
            <w:r>
              <w:t>0.0130</w:t>
            </w:r>
          </w:p>
        </w:tc>
      </w:tr>
      <w:tr w:rsidR="009821EA" w:rsidTr="009821EA">
        <w:tc>
          <w:tcPr>
            <w:tcW w:w="2768" w:type="dxa"/>
          </w:tcPr>
          <w:p w:rsidR="009821EA" w:rsidRDefault="009821EA" w:rsidP="009821EA">
            <w:pPr>
              <w:jc w:val="left"/>
            </w:pPr>
            <w:r>
              <w:rPr>
                <w:rFonts w:hint="eastAsia"/>
              </w:rPr>
              <w:t>4.</w:t>
            </w:r>
            <w:r>
              <w:rPr>
                <w:rFonts w:hint="eastAsia"/>
              </w:rPr>
              <w:t>期末基金资产净值</w:t>
            </w:r>
          </w:p>
        </w:tc>
        <w:tc>
          <w:tcPr>
            <w:tcW w:w="2769" w:type="dxa"/>
          </w:tcPr>
          <w:p w:rsidR="009821EA" w:rsidRDefault="009821EA" w:rsidP="009821EA">
            <w:pPr>
              <w:jc w:val="right"/>
            </w:pPr>
            <w:r>
              <w:t>20,894,054.49</w:t>
            </w:r>
          </w:p>
        </w:tc>
        <w:tc>
          <w:tcPr>
            <w:tcW w:w="2769" w:type="dxa"/>
          </w:tcPr>
          <w:p w:rsidR="009821EA" w:rsidRDefault="009821EA" w:rsidP="009821EA">
            <w:pPr>
              <w:jc w:val="right"/>
            </w:pPr>
            <w:r>
              <w:t>6,621,274.66</w:t>
            </w:r>
          </w:p>
        </w:tc>
      </w:tr>
      <w:tr w:rsidR="009821EA" w:rsidTr="009821EA">
        <w:tc>
          <w:tcPr>
            <w:tcW w:w="2768" w:type="dxa"/>
          </w:tcPr>
          <w:p w:rsidR="009821EA" w:rsidRDefault="009821EA" w:rsidP="009821EA">
            <w:pPr>
              <w:jc w:val="left"/>
            </w:pPr>
            <w:r>
              <w:rPr>
                <w:rFonts w:hint="eastAsia"/>
              </w:rPr>
              <w:t>5.</w:t>
            </w:r>
            <w:r>
              <w:rPr>
                <w:rFonts w:hint="eastAsia"/>
              </w:rPr>
              <w:t>期末基金份额净值</w:t>
            </w:r>
          </w:p>
        </w:tc>
        <w:tc>
          <w:tcPr>
            <w:tcW w:w="2769" w:type="dxa"/>
          </w:tcPr>
          <w:p w:rsidR="009821EA" w:rsidRDefault="009821EA" w:rsidP="009821EA">
            <w:pPr>
              <w:jc w:val="right"/>
            </w:pPr>
            <w:r>
              <w:t>1.1466</w:t>
            </w:r>
          </w:p>
        </w:tc>
        <w:tc>
          <w:tcPr>
            <w:tcW w:w="2769" w:type="dxa"/>
          </w:tcPr>
          <w:p w:rsidR="009821EA" w:rsidRDefault="009821EA" w:rsidP="009821EA">
            <w:pPr>
              <w:jc w:val="right"/>
            </w:pPr>
            <w:r>
              <w:t>1.1181</w:t>
            </w:r>
          </w:p>
        </w:tc>
      </w:tr>
    </w:tbl>
    <w:p w:rsidR="009821EA" w:rsidRDefault="009821EA" w:rsidP="009821EA">
      <w:pPr>
        <w:pStyle w:val="-8"/>
        <w:rPr>
          <w:rFonts w:hint="eastAsia"/>
        </w:rPr>
      </w:pPr>
      <w:r>
        <w:rPr>
          <w:rFonts w:hint="eastAsia"/>
        </w:rPr>
        <w:t>注：1、基金业绩指标不包括持有人认（申）购或交易基金的各项费用，计入费用后实际收益水平要低于所列数字；</w:t>
      </w:r>
    </w:p>
    <w:p w:rsidR="009821EA" w:rsidRDefault="009821EA" w:rsidP="009821E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821EA" w:rsidRDefault="009821EA" w:rsidP="009821EA">
      <w:pPr>
        <w:pStyle w:val="-2"/>
        <w:spacing w:before="312"/>
        <w:rPr>
          <w:rFonts w:hint="eastAsia"/>
        </w:rPr>
      </w:pPr>
      <w:r>
        <w:rPr>
          <w:rFonts w:hint="eastAsia"/>
        </w:rPr>
        <w:t>基金净值表现</w:t>
      </w:r>
    </w:p>
    <w:p w:rsidR="009821EA" w:rsidRDefault="009821EA" w:rsidP="009821EA">
      <w:pPr>
        <w:pStyle w:val="-3"/>
        <w:spacing w:before="156" w:after="156"/>
        <w:rPr>
          <w:rFonts w:hint="eastAsia"/>
        </w:rPr>
      </w:pPr>
      <w:r>
        <w:rPr>
          <w:rFonts w:hint="eastAsia"/>
        </w:rPr>
        <w:t>本报告期基金份额净值增长率及其与同期业绩比较基准收益率的比较</w:t>
      </w:r>
    </w:p>
    <w:p w:rsidR="009821EA" w:rsidRDefault="009821EA" w:rsidP="009821EA">
      <w:pPr>
        <w:pStyle w:val="-"/>
        <w:ind w:firstLine="420"/>
        <w:rPr>
          <w:rFonts w:hint="eastAsia"/>
        </w:rPr>
      </w:pPr>
      <w:r>
        <w:rPr>
          <w:rFonts w:hint="eastAsia"/>
        </w:rPr>
        <w:t>南方安福混合A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21EA" w:rsidTr="009821EA">
        <w:trPr>
          <w:cnfStyle w:val="100000000000" w:firstRow="1" w:lastRow="0" w:firstColumn="0" w:lastColumn="0" w:oddVBand="0" w:evenVBand="0" w:oddHBand="0" w:evenHBand="0" w:firstRowFirstColumn="0" w:firstRowLastColumn="0" w:lastRowFirstColumn="0" w:lastRowLastColumn="0"/>
        </w:trPr>
        <w:tc>
          <w:tcPr>
            <w:tcW w:w="1429" w:type="dxa"/>
          </w:tcPr>
          <w:p w:rsidR="009821EA" w:rsidRPr="009821EA" w:rsidRDefault="009821EA" w:rsidP="009821EA">
            <w:pPr>
              <w:jc w:val="center"/>
              <w:rPr>
                <w:b/>
              </w:rPr>
            </w:pPr>
            <w:r w:rsidRPr="009821EA">
              <w:rPr>
                <w:rFonts w:hint="eastAsia"/>
                <w:b/>
              </w:rPr>
              <w:t>阶段</w:t>
            </w:r>
          </w:p>
        </w:tc>
        <w:tc>
          <w:tcPr>
            <w:tcW w:w="1315" w:type="dxa"/>
          </w:tcPr>
          <w:p w:rsidR="009821EA" w:rsidRPr="009821EA" w:rsidRDefault="009821EA" w:rsidP="009821EA">
            <w:pPr>
              <w:jc w:val="center"/>
              <w:rPr>
                <w:b/>
              </w:rPr>
            </w:pPr>
            <w:r w:rsidRPr="009821EA">
              <w:rPr>
                <w:rFonts w:hint="eastAsia"/>
                <w:b/>
              </w:rPr>
              <w:t>净值增长率①</w:t>
            </w:r>
          </w:p>
        </w:tc>
        <w:tc>
          <w:tcPr>
            <w:tcW w:w="1315" w:type="dxa"/>
          </w:tcPr>
          <w:p w:rsidR="009821EA" w:rsidRPr="009821EA" w:rsidRDefault="009821EA" w:rsidP="009821EA">
            <w:pPr>
              <w:jc w:val="center"/>
              <w:rPr>
                <w:b/>
              </w:rPr>
            </w:pPr>
            <w:r w:rsidRPr="009821EA">
              <w:rPr>
                <w:rFonts w:hint="eastAsia"/>
                <w:b/>
              </w:rPr>
              <w:t>净值增长率标准差②</w:t>
            </w:r>
          </w:p>
        </w:tc>
        <w:tc>
          <w:tcPr>
            <w:tcW w:w="1315" w:type="dxa"/>
          </w:tcPr>
          <w:p w:rsidR="009821EA" w:rsidRPr="009821EA" w:rsidRDefault="009821EA" w:rsidP="009821EA">
            <w:pPr>
              <w:jc w:val="center"/>
              <w:rPr>
                <w:b/>
              </w:rPr>
            </w:pPr>
            <w:r w:rsidRPr="009821EA">
              <w:rPr>
                <w:rFonts w:hint="eastAsia"/>
                <w:b/>
              </w:rPr>
              <w:t>业绩比较基准收益率③</w:t>
            </w:r>
          </w:p>
        </w:tc>
        <w:tc>
          <w:tcPr>
            <w:tcW w:w="1315" w:type="dxa"/>
          </w:tcPr>
          <w:p w:rsidR="009821EA" w:rsidRPr="009821EA" w:rsidRDefault="009821EA" w:rsidP="009821EA">
            <w:pPr>
              <w:jc w:val="center"/>
              <w:rPr>
                <w:b/>
              </w:rPr>
            </w:pPr>
            <w:r w:rsidRPr="009821EA">
              <w:rPr>
                <w:rFonts w:hint="eastAsia"/>
                <w:b/>
              </w:rPr>
              <w:t>业绩比较基准收益率标准差④</w:t>
            </w:r>
          </w:p>
        </w:tc>
        <w:tc>
          <w:tcPr>
            <w:tcW w:w="907" w:type="dxa"/>
          </w:tcPr>
          <w:p w:rsidR="009821EA" w:rsidRPr="009821EA" w:rsidRDefault="009821EA" w:rsidP="009821EA">
            <w:pPr>
              <w:jc w:val="center"/>
              <w:rPr>
                <w:b/>
              </w:rPr>
            </w:pPr>
            <w:r w:rsidRPr="009821EA">
              <w:rPr>
                <w:rFonts w:hint="eastAsia"/>
                <w:b/>
              </w:rPr>
              <w:t>①</w:t>
            </w:r>
            <w:r w:rsidRPr="009821EA">
              <w:rPr>
                <w:rFonts w:hint="eastAsia"/>
                <w:b/>
              </w:rPr>
              <w:t>-</w:t>
            </w:r>
            <w:r w:rsidRPr="009821EA">
              <w:rPr>
                <w:rFonts w:hint="eastAsia"/>
                <w:b/>
              </w:rPr>
              <w:t>③</w:t>
            </w:r>
          </w:p>
        </w:tc>
        <w:tc>
          <w:tcPr>
            <w:tcW w:w="907" w:type="dxa"/>
          </w:tcPr>
          <w:p w:rsidR="009821EA" w:rsidRPr="009821EA" w:rsidRDefault="009821EA" w:rsidP="009821EA">
            <w:pPr>
              <w:jc w:val="center"/>
              <w:rPr>
                <w:b/>
              </w:rPr>
            </w:pPr>
            <w:r w:rsidRPr="009821EA">
              <w:rPr>
                <w:rFonts w:hint="eastAsia"/>
                <w:b/>
              </w:rPr>
              <w:t>②</w:t>
            </w:r>
            <w:r w:rsidRPr="009821EA">
              <w:rPr>
                <w:rFonts w:hint="eastAsia"/>
                <w:b/>
              </w:rPr>
              <w:t>-</w:t>
            </w:r>
            <w:r w:rsidRPr="009821EA">
              <w:rPr>
                <w:rFonts w:hint="eastAsia"/>
                <w:b/>
              </w:rPr>
              <w:t>④</w:t>
            </w:r>
          </w:p>
        </w:tc>
      </w:tr>
      <w:tr w:rsidR="009821EA" w:rsidTr="009821EA">
        <w:tc>
          <w:tcPr>
            <w:tcW w:w="1429" w:type="dxa"/>
          </w:tcPr>
          <w:p w:rsidR="009821EA" w:rsidRDefault="009821EA" w:rsidP="009821EA">
            <w:pPr>
              <w:jc w:val="left"/>
            </w:pPr>
            <w:r>
              <w:rPr>
                <w:rFonts w:hint="eastAsia"/>
              </w:rPr>
              <w:t>过去三个月</w:t>
            </w:r>
          </w:p>
        </w:tc>
        <w:tc>
          <w:tcPr>
            <w:tcW w:w="1315" w:type="dxa"/>
          </w:tcPr>
          <w:p w:rsidR="009821EA" w:rsidRDefault="009821EA" w:rsidP="009821EA">
            <w:pPr>
              <w:jc w:val="right"/>
            </w:pPr>
            <w:r>
              <w:t>1.28%</w:t>
            </w:r>
          </w:p>
        </w:tc>
        <w:tc>
          <w:tcPr>
            <w:tcW w:w="1315" w:type="dxa"/>
          </w:tcPr>
          <w:p w:rsidR="009821EA" w:rsidRDefault="009821EA" w:rsidP="009821EA">
            <w:pPr>
              <w:jc w:val="right"/>
            </w:pPr>
            <w:r>
              <w:t>0.07%</w:t>
            </w:r>
          </w:p>
        </w:tc>
        <w:tc>
          <w:tcPr>
            <w:tcW w:w="1315" w:type="dxa"/>
          </w:tcPr>
          <w:p w:rsidR="009821EA" w:rsidRDefault="009821EA" w:rsidP="009821EA">
            <w:pPr>
              <w:jc w:val="right"/>
            </w:pPr>
            <w:r>
              <w:t>0.14%</w:t>
            </w:r>
          </w:p>
        </w:tc>
        <w:tc>
          <w:tcPr>
            <w:tcW w:w="1315" w:type="dxa"/>
          </w:tcPr>
          <w:p w:rsidR="009821EA" w:rsidRDefault="009821EA" w:rsidP="009821EA">
            <w:pPr>
              <w:jc w:val="right"/>
            </w:pPr>
            <w:r>
              <w:t>0.14%</w:t>
            </w:r>
          </w:p>
        </w:tc>
        <w:tc>
          <w:tcPr>
            <w:tcW w:w="907" w:type="dxa"/>
          </w:tcPr>
          <w:p w:rsidR="009821EA" w:rsidRDefault="009821EA" w:rsidP="009821EA">
            <w:pPr>
              <w:jc w:val="right"/>
            </w:pPr>
            <w:r>
              <w:t>1.14%</w:t>
            </w:r>
          </w:p>
        </w:tc>
        <w:tc>
          <w:tcPr>
            <w:tcW w:w="907" w:type="dxa"/>
          </w:tcPr>
          <w:p w:rsidR="009821EA" w:rsidRDefault="009821EA" w:rsidP="009821EA">
            <w:pPr>
              <w:jc w:val="right"/>
            </w:pPr>
            <w:r>
              <w:t>-0.07%</w:t>
            </w:r>
          </w:p>
        </w:tc>
      </w:tr>
      <w:tr w:rsidR="009821EA" w:rsidTr="009821EA">
        <w:tc>
          <w:tcPr>
            <w:tcW w:w="1429" w:type="dxa"/>
          </w:tcPr>
          <w:p w:rsidR="009821EA" w:rsidRDefault="009821EA" w:rsidP="009821EA">
            <w:pPr>
              <w:jc w:val="left"/>
            </w:pPr>
            <w:r>
              <w:rPr>
                <w:rFonts w:hint="eastAsia"/>
              </w:rPr>
              <w:t>过去六个月</w:t>
            </w:r>
          </w:p>
        </w:tc>
        <w:tc>
          <w:tcPr>
            <w:tcW w:w="1315" w:type="dxa"/>
          </w:tcPr>
          <w:p w:rsidR="009821EA" w:rsidRDefault="009821EA" w:rsidP="009821EA">
            <w:pPr>
              <w:jc w:val="right"/>
            </w:pPr>
            <w:r>
              <w:t>2.15%</w:t>
            </w:r>
          </w:p>
        </w:tc>
        <w:tc>
          <w:tcPr>
            <w:tcW w:w="1315" w:type="dxa"/>
          </w:tcPr>
          <w:p w:rsidR="009821EA" w:rsidRDefault="009821EA" w:rsidP="009821EA">
            <w:pPr>
              <w:jc w:val="right"/>
            </w:pPr>
            <w:r>
              <w:t>0.06%</w:t>
            </w:r>
          </w:p>
        </w:tc>
        <w:tc>
          <w:tcPr>
            <w:tcW w:w="1315" w:type="dxa"/>
          </w:tcPr>
          <w:p w:rsidR="009821EA" w:rsidRDefault="009821EA" w:rsidP="009821EA">
            <w:pPr>
              <w:jc w:val="right"/>
            </w:pPr>
            <w:r>
              <w:t>2.17%</w:t>
            </w:r>
          </w:p>
        </w:tc>
        <w:tc>
          <w:tcPr>
            <w:tcW w:w="1315" w:type="dxa"/>
          </w:tcPr>
          <w:p w:rsidR="009821EA" w:rsidRDefault="009821EA" w:rsidP="009821EA">
            <w:pPr>
              <w:jc w:val="right"/>
            </w:pPr>
            <w:r>
              <w:t>0.13%</w:t>
            </w:r>
          </w:p>
        </w:tc>
        <w:tc>
          <w:tcPr>
            <w:tcW w:w="907" w:type="dxa"/>
          </w:tcPr>
          <w:p w:rsidR="009821EA" w:rsidRDefault="009821EA" w:rsidP="009821EA">
            <w:pPr>
              <w:jc w:val="right"/>
            </w:pPr>
            <w:r>
              <w:t>-0.02%</w:t>
            </w:r>
          </w:p>
        </w:tc>
        <w:tc>
          <w:tcPr>
            <w:tcW w:w="907" w:type="dxa"/>
          </w:tcPr>
          <w:p w:rsidR="009821EA" w:rsidRDefault="009821EA" w:rsidP="009821EA">
            <w:pPr>
              <w:jc w:val="right"/>
            </w:pPr>
            <w:r>
              <w:t>-0.07%</w:t>
            </w:r>
          </w:p>
        </w:tc>
      </w:tr>
      <w:tr w:rsidR="009821EA" w:rsidTr="009821EA">
        <w:tc>
          <w:tcPr>
            <w:tcW w:w="1429" w:type="dxa"/>
          </w:tcPr>
          <w:p w:rsidR="009821EA" w:rsidRDefault="009821EA" w:rsidP="009821EA">
            <w:pPr>
              <w:jc w:val="left"/>
            </w:pPr>
            <w:r>
              <w:rPr>
                <w:rFonts w:hint="eastAsia"/>
              </w:rPr>
              <w:t>过去一年</w:t>
            </w:r>
          </w:p>
        </w:tc>
        <w:tc>
          <w:tcPr>
            <w:tcW w:w="1315" w:type="dxa"/>
          </w:tcPr>
          <w:p w:rsidR="009821EA" w:rsidRDefault="009821EA" w:rsidP="009821EA">
            <w:pPr>
              <w:jc w:val="right"/>
            </w:pPr>
            <w:r>
              <w:t>2.38%</w:t>
            </w:r>
          </w:p>
        </w:tc>
        <w:tc>
          <w:tcPr>
            <w:tcW w:w="1315" w:type="dxa"/>
          </w:tcPr>
          <w:p w:rsidR="009821EA" w:rsidRDefault="009821EA" w:rsidP="009821EA">
            <w:pPr>
              <w:jc w:val="right"/>
            </w:pPr>
            <w:r>
              <w:t>0.11%</w:t>
            </w:r>
          </w:p>
        </w:tc>
        <w:tc>
          <w:tcPr>
            <w:tcW w:w="1315" w:type="dxa"/>
          </w:tcPr>
          <w:p w:rsidR="009821EA" w:rsidRDefault="009821EA" w:rsidP="009821EA">
            <w:pPr>
              <w:jc w:val="right"/>
            </w:pPr>
            <w:r>
              <w:t>3.43%</w:t>
            </w:r>
          </w:p>
        </w:tc>
        <w:tc>
          <w:tcPr>
            <w:tcW w:w="1315" w:type="dxa"/>
          </w:tcPr>
          <w:p w:rsidR="009821EA" w:rsidRDefault="009821EA" w:rsidP="009821EA">
            <w:pPr>
              <w:jc w:val="right"/>
            </w:pPr>
            <w:r>
              <w:t>0.13%</w:t>
            </w:r>
          </w:p>
        </w:tc>
        <w:tc>
          <w:tcPr>
            <w:tcW w:w="907" w:type="dxa"/>
          </w:tcPr>
          <w:p w:rsidR="009821EA" w:rsidRDefault="009821EA" w:rsidP="009821EA">
            <w:pPr>
              <w:jc w:val="right"/>
            </w:pPr>
            <w:r>
              <w:t>-1.05%</w:t>
            </w:r>
          </w:p>
        </w:tc>
        <w:tc>
          <w:tcPr>
            <w:tcW w:w="907" w:type="dxa"/>
          </w:tcPr>
          <w:p w:rsidR="009821EA" w:rsidRDefault="009821EA" w:rsidP="009821EA">
            <w:pPr>
              <w:jc w:val="right"/>
            </w:pPr>
            <w:r>
              <w:t>-0.02%</w:t>
            </w:r>
          </w:p>
        </w:tc>
      </w:tr>
      <w:tr w:rsidR="009821EA" w:rsidTr="009821EA">
        <w:tc>
          <w:tcPr>
            <w:tcW w:w="1429" w:type="dxa"/>
          </w:tcPr>
          <w:p w:rsidR="009821EA" w:rsidRDefault="009821EA" w:rsidP="009821EA">
            <w:pPr>
              <w:jc w:val="left"/>
            </w:pPr>
            <w:r>
              <w:rPr>
                <w:rFonts w:hint="eastAsia"/>
              </w:rPr>
              <w:t>过去三年</w:t>
            </w:r>
          </w:p>
        </w:tc>
        <w:tc>
          <w:tcPr>
            <w:tcW w:w="1315" w:type="dxa"/>
          </w:tcPr>
          <w:p w:rsidR="009821EA" w:rsidRDefault="009821EA" w:rsidP="009821EA">
            <w:pPr>
              <w:jc w:val="right"/>
            </w:pPr>
            <w:r>
              <w:t>4.25%</w:t>
            </w:r>
          </w:p>
        </w:tc>
        <w:tc>
          <w:tcPr>
            <w:tcW w:w="1315" w:type="dxa"/>
          </w:tcPr>
          <w:p w:rsidR="009821EA" w:rsidRDefault="009821EA" w:rsidP="009821EA">
            <w:pPr>
              <w:jc w:val="right"/>
            </w:pPr>
            <w:r>
              <w:t>0.26%</w:t>
            </w:r>
          </w:p>
        </w:tc>
        <w:tc>
          <w:tcPr>
            <w:tcW w:w="1315" w:type="dxa"/>
          </w:tcPr>
          <w:p w:rsidR="009821EA" w:rsidRDefault="009821EA" w:rsidP="009821EA">
            <w:pPr>
              <w:jc w:val="right"/>
            </w:pPr>
            <w:r>
              <w:t>14.74%</w:t>
            </w:r>
          </w:p>
        </w:tc>
        <w:tc>
          <w:tcPr>
            <w:tcW w:w="1315" w:type="dxa"/>
          </w:tcPr>
          <w:p w:rsidR="009821EA" w:rsidRDefault="009821EA" w:rsidP="009821EA">
            <w:pPr>
              <w:jc w:val="right"/>
            </w:pPr>
            <w:r>
              <w:t>0.15%</w:t>
            </w:r>
          </w:p>
        </w:tc>
        <w:tc>
          <w:tcPr>
            <w:tcW w:w="907" w:type="dxa"/>
          </w:tcPr>
          <w:p w:rsidR="009821EA" w:rsidRDefault="009821EA" w:rsidP="009821EA">
            <w:pPr>
              <w:jc w:val="right"/>
            </w:pPr>
            <w:r>
              <w:t>-10.49%</w:t>
            </w:r>
          </w:p>
        </w:tc>
        <w:tc>
          <w:tcPr>
            <w:tcW w:w="907" w:type="dxa"/>
          </w:tcPr>
          <w:p w:rsidR="009821EA" w:rsidRDefault="009821EA" w:rsidP="009821EA">
            <w:pPr>
              <w:jc w:val="right"/>
            </w:pPr>
            <w:r>
              <w:t>0.11%</w:t>
            </w:r>
          </w:p>
        </w:tc>
      </w:tr>
      <w:tr w:rsidR="009821EA" w:rsidTr="009821EA">
        <w:tc>
          <w:tcPr>
            <w:tcW w:w="1429" w:type="dxa"/>
          </w:tcPr>
          <w:p w:rsidR="009821EA" w:rsidRDefault="009821EA" w:rsidP="009821EA">
            <w:pPr>
              <w:jc w:val="left"/>
            </w:pPr>
            <w:r>
              <w:rPr>
                <w:rFonts w:hint="eastAsia"/>
              </w:rPr>
              <w:t>过去五年</w:t>
            </w:r>
          </w:p>
        </w:tc>
        <w:tc>
          <w:tcPr>
            <w:tcW w:w="1315" w:type="dxa"/>
          </w:tcPr>
          <w:p w:rsidR="009821EA" w:rsidRDefault="009821EA" w:rsidP="009821EA">
            <w:pPr>
              <w:jc w:val="right"/>
            </w:pPr>
            <w:r>
              <w:t>9.09%</w:t>
            </w:r>
          </w:p>
        </w:tc>
        <w:tc>
          <w:tcPr>
            <w:tcW w:w="1315" w:type="dxa"/>
          </w:tcPr>
          <w:p w:rsidR="009821EA" w:rsidRDefault="009821EA" w:rsidP="009821EA">
            <w:pPr>
              <w:jc w:val="right"/>
            </w:pPr>
            <w:r>
              <w:t>0.27%</w:t>
            </w:r>
          </w:p>
        </w:tc>
        <w:tc>
          <w:tcPr>
            <w:tcW w:w="1315" w:type="dxa"/>
          </w:tcPr>
          <w:p w:rsidR="009821EA" w:rsidRDefault="009821EA" w:rsidP="009821EA">
            <w:pPr>
              <w:jc w:val="right"/>
            </w:pPr>
            <w:r>
              <w:t>17.72%</w:t>
            </w:r>
          </w:p>
        </w:tc>
        <w:tc>
          <w:tcPr>
            <w:tcW w:w="1315" w:type="dxa"/>
          </w:tcPr>
          <w:p w:rsidR="009821EA" w:rsidRDefault="009821EA" w:rsidP="009821EA">
            <w:pPr>
              <w:jc w:val="right"/>
            </w:pPr>
            <w:r>
              <w:t>0.17%</w:t>
            </w:r>
          </w:p>
        </w:tc>
        <w:tc>
          <w:tcPr>
            <w:tcW w:w="907" w:type="dxa"/>
          </w:tcPr>
          <w:p w:rsidR="009821EA" w:rsidRDefault="009821EA" w:rsidP="009821EA">
            <w:pPr>
              <w:jc w:val="right"/>
            </w:pPr>
            <w:r>
              <w:t>-8.63%</w:t>
            </w:r>
          </w:p>
        </w:tc>
        <w:tc>
          <w:tcPr>
            <w:tcW w:w="907" w:type="dxa"/>
          </w:tcPr>
          <w:p w:rsidR="009821EA" w:rsidRDefault="009821EA" w:rsidP="009821EA">
            <w:pPr>
              <w:jc w:val="right"/>
            </w:pPr>
            <w:r>
              <w:t>0.10%</w:t>
            </w:r>
          </w:p>
        </w:tc>
      </w:tr>
      <w:tr w:rsidR="009821EA" w:rsidTr="009821EA">
        <w:tc>
          <w:tcPr>
            <w:tcW w:w="1429" w:type="dxa"/>
          </w:tcPr>
          <w:p w:rsidR="009821EA" w:rsidRDefault="009821EA" w:rsidP="009821EA">
            <w:pPr>
              <w:jc w:val="left"/>
            </w:pPr>
            <w:r>
              <w:rPr>
                <w:rFonts w:hint="eastAsia"/>
              </w:rPr>
              <w:t>自基金合同生效起至今</w:t>
            </w:r>
          </w:p>
        </w:tc>
        <w:tc>
          <w:tcPr>
            <w:tcW w:w="1315" w:type="dxa"/>
          </w:tcPr>
          <w:p w:rsidR="009821EA" w:rsidRDefault="009821EA" w:rsidP="009821EA">
            <w:pPr>
              <w:jc w:val="right"/>
            </w:pPr>
            <w:r>
              <w:t>40.96%</w:t>
            </w:r>
          </w:p>
        </w:tc>
        <w:tc>
          <w:tcPr>
            <w:tcW w:w="1315" w:type="dxa"/>
          </w:tcPr>
          <w:p w:rsidR="009821EA" w:rsidRDefault="009821EA" w:rsidP="009821EA">
            <w:pPr>
              <w:jc w:val="right"/>
            </w:pPr>
            <w:r>
              <w:t>0.27%</w:t>
            </w:r>
          </w:p>
        </w:tc>
        <w:tc>
          <w:tcPr>
            <w:tcW w:w="1315" w:type="dxa"/>
          </w:tcPr>
          <w:p w:rsidR="009821EA" w:rsidRDefault="009821EA" w:rsidP="009821EA">
            <w:pPr>
              <w:jc w:val="right"/>
            </w:pPr>
            <w:r>
              <w:t>38.42%</w:t>
            </w:r>
          </w:p>
        </w:tc>
        <w:tc>
          <w:tcPr>
            <w:tcW w:w="1315" w:type="dxa"/>
          </w:tcPr>
          <w:p w:rsidR="009821EA" w:rsidRDefault="009821EA" w:rsidP="009821EA">
            <w:pPr>
              <w:jc w:val="right"/>
            </w:pPr>
            <w:r>
              <w:t>0.18%</w:t>
            </w:r>
          </w:p>
        </w:tc>
        <w:tc>
          <w:tcPr>
            <w:tcW w:w="907" w:type="dxa"/>
          </w:tcPr>
          <w:p w:rsidR="009821EA" w:rsidRDefault="009821EA" w:rsidP="009821EA">
            <w:pPr>
              <w:jc w:val="right"/>
            </w:pPr>
            <w:r>
              <w:t>2.54%</w:t>
            </w:r>
          </w:p>
        </w:tc>
        <w:tc>
          <w:tcPr>
            <w:tcW w:w="907" w:type="dxa"/>
          </w:tcPr>
          <w:p w:rsidR="009821EA" w:rsidRDefault="009821EA" w:rsidP="009821EA">
            <w:pPr>
              <w:jc w:val="right"/>
            </w:pPr>
            <w:r>
              <w:t>0.09%</w:t>
            </w:r>
          </w:p>
        </w:tc>
      </w:tr>
    </w:tbl>
    <w:p w:rsidR="009821EA" w:rsidRDefault="009821EA" w:rsidP="009821EA">
      <w:pPr>
        <w:pStyle w:val="-"/>
        <w:ind w:firstLine="420"/>
        <w:rPr>
          <w:rFonts w:hint="eastAsia"/>
        </w:rPr>
      </w:pPr>
      <w:r>
        <w:rPr>
          <w:rFonts w:hint="eastAsia"/>
        </w:rPr>
        <w:t>南方安福混合C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821EA" w:rsidTr="009821EA">
        <w:trPr>
          <w:cnfStyle w:val="100000000000" w:firstRow="1" w:lastRow="0" w:firstColumn="0" w:lastColumn="0" w:oddVBand="0" w:evenVBand="0" w:oddHBand="0" w:evenHBand="0" w:firstRowFirstColumn="0" w:firstRowLastColumn="0" w:lastRowFirstColumn="0" w:lastRowLastColumn="0"/>
        </w:trPr>
        <w:tc>
          <w:tcPr>
            <w:tcW w:w="1429" w:type="dxa"/>
          </w:tcPr>
          <w:p w:rsidR="009821EA" w:rsidRPr="009821EA" w:rsidRDefault="009821EA" w:rsidP="009821EA">
            <w:pPr>
              <w:jc w:val="center"/>
              <w:rPr>
                <w:b/>
              </w:rPr>
            </w:pPr>
            <w:r w:rsidRPr="009821EA">
              <w:rPr>
                <w:rFonts w:hint="eastAsia"/>
                <w:b/>
              </w:rPr>
              <w:t>阶段</w:t>
            </w:r>
          </w:p>
        </w:tc>
        <w:tc>
          <w:tcPr>
            <w:tcW w:w="1315" w:type="dxa"/>
          </w:tcPr>
          <w:p w:rsidR="009821EA" w:rsidRPr="009821EA" w:rsidRDefault="009821EA" w:rsidP="009821EA">
            <w:pPr>
              <w:jc w:val="center"/>
              <w:rPr>
                <w:b/>
              </w:rPr>
            </w:pPr>
            <w:r w:rsidRPr="009821EA">
              <w:rPr>
                <w:rFonts w:hint="eastAsia"/>
                <w:b/>
              </w:rPr>
              <w:t>净值增长率①</w:t>
            </w:r>
          </w:p>
        </w:tc>
        <w:tc>
          <w:tcPr>
            <w:tcW w:w="1315" w:type="dxa"/>
          </w:tcPr>
          <w:p w:rsidR="009821EA" w:rsidRPr="009821EA" w:rsidRDefault="009821EA" w:rsidP="009821EA">
            <w:pPr>
              <w:jc w:val="center"/>
              <w:rPr>
                <w:b/>
              </w:rPr>
            </w:pPr>
            <w:r w:rsidRPr="009821EA">
              <w:rPr>
                <w:rFonts w:hint="eastAsia"/>
                <w:b/>
              </w:rPr>
              <w:t>净值增长率标准差②</w:t>
            </w:r>
          </w:p>
        </w:tc>
        <w:tc>
          <w:tcPr>
            <w:tcW w:w="1315" w:type="dxa"/>
          </w:tcPr>
          <w:p w:rsidR="009821EA" w:rsidRPr="009821EA" w:rsidRDefault="009821EA" w:rsidP="009821EA">
            <w:pPr>
              <w:jc w:val="center"/>
              <w:rPr>
                <w:b/>
              </w:rPr>
            </w:pPr>
            <w:r w:rsidRPr="009821EA">
              <w:rPr>
                <w:rFonts w:hint="eastAsia"/>
                <w:b/>
              </w:rPr>
              <w:t>业绩比较基准收益率③</w:t>
            </w:r>
          </w:p>
        </w:tc>
        <w:tc>
          <w:tcPr>
            <w:tcW w:w="1315" w:type="dxa"/>
          </w:tcPr>
          <w:p w:rsidR="009821EA" w:rsidRPr="009821EA" w:rsidRDefault="009821EA" w:rsidP="009821EA">
            <w:pPr>
              <w:jc w:val="center"/>
              <w:rPr>
                <w:b/>
              </w:rPr>
            </w:pPr>
            <w:r w:rsidRPr="009821EA">
              <w:rPr>
                <w:rFonts w:hint="eastAsia"/>
                <w:b/>
              </w:rPr>
              <w:t>业绩比较基准收益率标准差④</w:t>
            </w:r>
          </w:p>
        </w:tc>
        <w:tc>
          <w:tcPr>
            <w:tcW w:w="907" w:type="dxa"/>
          </w:tcPr>
          <w:p w:rsidR="009821EA" w:rsidRPr="009821EA" w:rsidRDefault="009821EA" w:rsidP="009821EA">
            <w:pPr>
              <w:jc w:val="center"/>
              <w:rPr>
                <w:b/>
              </w:rPr>
            </w:pPr>
            <w:r w:rsidRPr="009821EA">
              <w:rPr>
                <w:rFonts w:hint="eastAsia"/>
                <w:b/>
              </w:rPr>
              <w:t>①</w:t>
            </w:r>
            <w:r w:rsidRPr="009821EA">
              <w:rPr>
                <w:rFonts w:hint="eastAsia"/>
                <w:b/>
              </w:rPr>
              <w:t>-</w:t>
            </w:r>
            <w:r w:rsidRPr="009821EA">
              <w:rPr>
                <w:rFonts w:hint="eastAsia"/>
                <w:b/>
              </w:rPr>
              <w:t>③</w:t>
            </w:r>
          </w:p>
        </w:tc>
        <w:tc>
          <w:tcPr>
            <w:tcW w:w="907" w:type="dxa"/>
          </w:tcPr>
          <w:p w:rsidR="009821EA" w:rsidRPr="009821EA" w:rsidRDefault="009821EA" w:rsidP="009821EA">
            <w:pPr>
              <w:jc w:val="center"/>
              <w:rPr>
                <w:b/>
              </w:rPr>
            </w:pPr>
            <w:r w:rsidRPr="009821EA">
              <w:rPr>
                <w:rFonts w:hint="eastAsia"/>
                <w:b/>
              </w:rPr>
              <w:t>②</w:t>
            </w:r>
            <w:r w:rsidRPr="009821EA">
              <w:rPr>
                <w:rFonts w:hint="eastAsia"/>
                <w:b/>
              </w:rPr>
              <w:t>-</w:t>
            </w:r>
            <w:r w:rsidRPr="009821EA">
              <w:rPr>
                <w:rFonts w:hint="eastAsia"/>
                <w:b/>
              </w:rPr>
              <w:t>④</w:t>
            </w:r>
          </w:p>
        </w:tc>
      </w:tr>
      <w:tr w:rsidR="009821EA" w:rsidTr="009821EA">
        <w:tc>
          <w:tcPr>
            <w:tcW w:w="1429" w:type="dxa"/>
          </w:tcPr>
          <w:p w:rsidR="009821EA" w:rsidRDefault="009821EA" w:rsidP="009821EA">
            <w:pPr>
              <w:jc w:val="left"/>
            </w:pPr>
            <w:r>
              <w:rPr>
                <w:rFonts w:hint="eastAsia"/>
              </w:rPr>
              <w:t>过去三个月</w:t>
            </w:r>
          </w:p>
        </w:tc>
        <w:tc>
          <w:tcPr>
            <w:tcW w:w="1315" w:type="dxa"/>
          </w:tcPr>
          <w:p w:rsidR="009821EA" w:rsidRDefault="009821EA" w:rsidP="009821EA">
            <w:pPr>
              <w:jc w:val="right"/>
            </w:pPr>
            <w:r>
              <w:t>1.14%</w:t>
            </w:r>
          </w:p>
        </w:tc>
        <w:tc>
          <w:tcPr>
            <w:tcW w:w="1315" w:type="dxa"/>
          </w:tcPr>
          <w:p w:rsidR="009821EA" w:rsidRDefault="009821EA" w:rsidP="009821EA">
            <w:pPr>
              <w:jc w:val="right"/>
            </w:pPr>
            <w:r>
              <w:t>0.07%</w:t>
            </w:r>
          </w:p>
        </w:tc>
        <w:tc>
          <w:tcPr>
            <w:tcW w:w="1315" w:type="dxa"/>
          </w:tcPr>
          <w:p w:rsidR="009821EA" w:rsidRDefault="009821EA" w:rsidP="009821EA">
            <w:pPr>
              <w:jc w:val="right"/>
            </w:pPr>
            <w:r>
              <w:t>0.14%</w:t>
            </w:r>
          </w:p>
        </w:tc>
        <w:tc>
          <w:tcPr>
            <w:tcW w:w="1315" w:type="dxa"/>
          </w:tcPr>
          <w:p w:rsidR="009821EA" w:rsidRDefault="009821EA" w:rsidP="009821EA">
            <w:pPr>
              <w:jc w:val="right"/>
            </w:pPr>
            <w:r>
              <w:t>0.14%</w:t>
            </w:r>
          </w:p>
        </w:tc>
        <w:tc>
          <w:tcPr>
            <w:tcW w:w="907" w:type="dxa"/>
          </w:tcPr>
          <w:p w:rsidR="009821EA" w:rsidRDefault="009821EA" w:rsidP="009821EA">
            <w:pPr>
              <w:jc w:val="right"/>
            </w:pPr>
            <w:r>
              <w:t>1.00%</w:t>
            </w:r>
          </w:p>
        </w:tc>
        <w:tc>
          <w:tcPr>
            <w:tcW w:w="907" w:type="dxa"/>
          </w:tcPr>
          <w:p w:rsidR="009821EA" w:rsidRDefault="009821EA" w:rsidP="009821EA">
            <w:pPr>
              <w:jc w:val="right"/>
            </w:pPr>
            <w:r>
              <w:t>-0.07%</w:t>
            </w:r>
          </w:p>
        </w:tc>
      </w:tr>
      <w:tr w:rsidR="009821EA" w:rsidTr="009821EA">
        <w:tc>
          <w:tcPr>
            <w:tcW w:w="1429" w:type="dxa"/>
          </w:tcPr>
          <w:p w:rsidR="009821EA" w:rsidRDefault="009821EA" w:rsidP="009821EA">
            <w:pPr>
              <w:jc w:val="left"/>
            </w:pPr>
            <w:r>
              <w:rPr>
                <w:rFonts w:hint="eastAsia"/>
              </w:rPr>
              <w:t>过去六个月</w:t>
            </w:r>
          </w:p>
        </w:tc>
        <w:tc>
          <w:tcPr>
            <w:tcW w:w="1315" w:type="dxa"/>
          </w:tcPr>
          <w:p w:rsidR="009821EA" w:rsidRDefault="009821EA" w:rsidP="009821EA">
            <w:pPr>
              <w:jc w:val="right"/>
            </w:pPr>
            <w:r>
              <w:t>1.84%</w:t>
            </w:r>
          </w:p>
        </w:tc>
        <w:tc>
          <w:tcPr>
            <w:tcW w:w="1315" w:type="dxa"/>
          </w:tcPr>
          <w:p w:rsidR="009821EA" w:rsidRDefault="009821EA" w:rsidP="009821EA">
            <w:pPr>
              <w:jc w:val="right"/>
            </w:pPr>
            <w:r>
              <w:t>0.06%</w:t>
            </w:r>
          </w:p>
        </w:tc>
        <w:tc>
          <w:tcPr>
            <w:tcW w:w="1315" w:type="dxa"/>
          </w:tcPr>
          <w:p w:rsidR="009821EA" w:rsidRDefault="009821EA" w:rsidP="009821EA">
            <w:pPr>
              <w:jc w:val="right"/>
            </w:pPr>
            <w:r>
              <w:t>2.17%</w:t>
            </w:r>
          </w:p>
        </w:tc>
        <w:tc>
          <w:tcPr>
            <w:tcW w:w="1315" w:type="dxa"/>
          </w:tcPr>
          <w:p w:rsidR="009821EA" w:rsidRDefault="009821EA" w:rsidP="009821EA">
            <w:pPr>
              <w:jc w:val="right"/>
            </w:pPr>
            <w:r>
              <w:t>0.13%</w:t>
            </w:r>
          </w:p>
        </w:tc>
        <w:tc>
          <w:tcPr>
            <w:tcW w:w="907" w:type="dxa"/>
          </w:tcPr>
          <w:p w:rsidR="009821EA" w:rsidRDefault="009821EA" w:rsidP="009821EA">
            <w:pPr>
              <w:jc w:val="right"/>
            </w:pPr>
            <w:r>
              <w:t>-0.33%</w:t>
            </w:r>
          </w:p>
        </w:tc>
        <w:tc>
          <w:tcPr>
            <w:tcW w:w="907" w:type="dxa"/>
          </w:tcPr>
          <w:p w:rsidR="009821EA" w:rsidRDefault="009821EA" w:rsidP="009821EA">
            <w:pPr>
              <w:jc w:val="right"/>
            </w:pPr>
            <w:r>
              <w:t>-0.07%</w:t>
            </w:r>
          </w:p>
        </w:tc>
      </w:tr>
      <w:tr w:rsidR="009821EA" w:rsidTr="009821EA">
        <w:tc>
          <w:tcPr>
            <w:tcW w:w="1429" w:type="dxa"/>
          </w:tcPr>
          <w:p w:rsidR="009821EA" w:rsidRDefault="009821EA" w:rsidP="009821EA">
            <w:pPr>
              <w:jc w:val="left"/>
            </w:pPr>
            <w:r>
              <w:rPr>
                <w:rFonts w:hint="eastAsia"/>
              </w:rPr>
              <w:t>过去一年</w:t>
            </w:r>
          </w:p>
        </w:tc>
        <w:tc>
          <w:tcPr>
            <w:tcW w:w="1315" w:type="dxa"/>
          </w:tcPr>
          <w:p w:rsidR="009821EA" w:rsidRDefault="009821EA" w:rsidP="009821EA">
            <w:pPr>
              <w:jc w:val="right"/>
            </w:pPr>
            <w:r>
              <w:t>1.77%</w:t>
            </w:r>
          </w:p>
        </w:tc>
        <w:tc>
          <w:tcPr>
            <w:tcW w:w="1315" w:type="dxa"/>
          </w:tcPr>
          <w:p w:rsidR="009821EA" w:rsidRDefault="009821EA" w:rsidP="009821EA">
            <w:pPr>
              <w:jc w:val="right"/>
            </w:pPr>
            <w:r>
              <w:t>0.11%</w:t>
            </w:r>
          </w:p>
        </w:tc>
        <w:tc>
          <w:tcPr>
            <w:tcW w:w="1315" w:type="dxa"/>
          </w:tcPr>
          <w:p w:rsidR="009821EA" w:rsidRDefault="009821EA" w:rsidP="009821EA">
            <w:pPr>
              <w:jc w:val="right"/>
            </w:pPr>
            <w:r>
              <w:t>3.43%</w:t>
            </w:r>
          </w:p>
        </w:tc>
        <w:tc>
          <w:tcPr>
            <w:tcW w:w="1315" w:type="dxa"/>
          </w:tcPr>
          <w:p w:rsidR="009821EA" w:rsidRDefault="009821EA" w:rsidP="009821EA">
            <w:pPr>
              <w:jc w:val="right"/>
            </w:pPr>
            <w:r>
              <w:t>0.13%</w:t>
            </w:r>
          </w:p>
        </w:tc>
        <w:tc>
          <w:tcPr>
            <w:tcW w:w="907" w:type="dxa"/>
          </w:tcPr>
          <w:p w:rsidR="009821EA" w:rsidRDefault="009821EA" w:rsidP="009821EA">
            <w:pPr>
              <w:jc w:val="right"/>
            </w:pPr>
            <w:r>
              <w:t>-1.66%</w:t>
            </w:r>
          </w:p>
        </w:tc>
        <w:tc>
          <w:tcPr>
            <w:tcW w:w="907" w:type="dxa"/>
          </w:tcPr>
          <w:p w:rsidR="009821EA" w:rsidRDefault="009821EA" w:rsidP="009821EA">
            <w:pPr>
              <w:jc w:val="right"/>
            </w:pPr>
            <w:r>
              <w:t>-0.02%</w:t>
            </w:r>
          </w:p>
        </w:tc>
      </w:tr>
      <w:tr w:rsidR="009821EA" w:rsidTr="009821EA">
        <w:tc>
          <w:tcPr>
            <w:tcW w:w="1429" w:type="dxa"/>
          </w:tcPr>
          <w:p w:rsidR="009821EA" w:rsidRDefault="009821EA" w:rsidP="009821EA">
            <w:pPr>
              <w:jc w:val="left"/>
            </w:pPr>
            <w:r>
              <w:rPr>
                <w:rFonts w:hint="eastAsia"/>
              </w:rPr>
              <w:lastRenderedPageBreak/>
              <w:t>过去三年</w:t>
            </w:r>
          </w:p>
        </w:tc>
        <w:tc>
          <w:tcPr>
            <w:tcW w:w="1315" w:type="dxa"/>
          </w:tcPr>
          <w:p w:rsidR="009821EA" w:rsidRDefault="009821EA" w:rsidP="009821EA">
            <w:pPr>
              <w:jc w:val="right"/>
            </w:pPr>
            <w:r>
              <w:t>2.39%</w:t>
            </w:r>
          </w:p>
        </w:tc>
        <w:tc>
          <w:tcPr>
            <w:tcW w:w="1315" w:type="dxa"/>
          </w:tcPr>
          <w:p w:rsidR="009821EA" w:rsidRDefault="009821EA" w:rsidP="009821EA">
            <w:pPr>
              <w:jc w:val="right"/>
            </w:pPr>
            <w:r>
              <w:t>0.26%</w:t>
            </w:r>
          </w:p>
        </w:tc>
        <w:tc>
          <w:tcPr>
            <w:tcW w:w="1315" w:type="dxa"/>
          </w:tcPr>
          <w:p w:rsidR="009821EA" w:rsidRDefault="009821EA" w:rsidP="009821EA">
            <w:pPr>
              <w:jc w:val="right"/>
            </w:pPr>
            <w:r>
              <w:t>14.74%</w:t>
            </w:r>
          </w:p>
        </w:tc>
        <w:tc>
          <w:tcPr>
            <w:tcW w:w="1315" w:type="dxa"/>
          </w:tcPr>
          <w:p w:rsidR="009821EA" w:rsidRDefault="009821EA" w:rsidP="009821EA">
            <w:pPr>
              <w:jc w:val="right"/>
            </w:pPr>
            <w:r>
              <w:t>0.15%</w:t>
            </w:r>
          </w:p>
        </w:tc>
        <w:tc>
          <w:tcPr>
            <w:tcW w:w="907" w:type="dxa"/>
          </w:tcPr>
          <w:p w:rsidR="009821EA" w:rsidRDefault="009821EA" w:rsidP="009821EA">
            <w:pPr>
              <w:jc w:val="right"/>
            </w:pPr>
            <w:r>
              <w:t>-12.35%</w:t>
            </w:r>
          </w:p>
        </w:tc>
        <w:tc>
          <w:tcPr>
            <w:tcW w:w="907" w:type="dxa"/>
          </w:tcPr>
          <w:p w:rsidR="009821EA" w:rsidRDefault="009821EA" w:rsidP="009821EA">
            <w:pPr>
              <w:jc w:val="right"/>
            </w:pPr>
            <w:r>
              <w:t>0.11%</w:t>
            </w:r>
          </w:p>
        </w:tc>
      </w:tr>
      <w:tr w:rsidR="009821EA" w:rsidTr="009821EA">
        <w:tc>
          <w:tcPr>
            <w:tcW w:w="1429" w:type="dxa"/>
          </w:tcPr>
          <w:p w:rsidR="009821EA" w:rsidRDefault="009821EA" w:rsidP="009821EA">
            <w:pPr>
              <w:jc w:val="left"/>
            </w:pPr>
            <w:r>
              <w:rPr>
                <w:rFonts w:hint="eastAsia"/>
              </w:rPr>
              <w:t>过去五年</w:t>
            </w:r>
          </w:p>
        </w:tc>
        <w:tc>
          <w:tcPr>
            <w:tcW w:w="1315" w:type="dxa"/>
          </w:tcPr>
          <w:p w:rsidR="009821EA" w:rsidRDefault="009821EA" w:rsidP="009821EA">
            <w:pPr>
              <w:jc w:val="right"/>
            </w:pPr>
            <w:r>
              <w:t>5.87%</w:t>
            </w:r>
          </w:p>
        </w:tc>
        <w:tc>
          <w:tcPr>
            <w:tcW w:w="1315" w:type="dxa"/>
          </w:tcPr>
          <w:p w:rsidR="009821EA" w:rsidRDefault="009821EA" w:rsidP="009821EA">
            <w:pPr>
              <w:jc w:val="right"/>
            </w:pPr>
            <w:r>
              <w:t>0.27%</w:t>
            </w:r>
          </w:p>
        </w:tc>
        <w:tc>
          <w:tcPr>
            <w:tcW w:w="1315" w:type="dxa"/>
          </w:tcPr>
          <w:p w:rsidR="009821EA" w:rsidRDefault="009821EA" w:rsidP="009821EA">
            <w:pPr>
              <w:jc w:val="right"/>
            </w:pPr>
            <w:r>
              <w:t>17.72%</w:t>
            </w:r>
          </w:p>
        </w:tc>
        <w:tc>
          <w:tcPr>
            <w:tcW w:w="1315" w:type="dxa"/>
          </w:tcPr>
          <w:p w:rsidR="009821EA" w:rsidRDefault="009821EA" w:rsidP="009821EA">
            <w:pPr>
              <w:jc w:val="right"/>
            </w:pPr>
            <w:r>
              <w:t>0.17%</w:t>
            </w:r>
          </w:p>
        </w:tc>
        <w:tc>
          <w:tcPr>
            <w:tcW w:w="907" w:type="dxa"/>
          </w:tcPr>
          <w:p w:rsidR="009821EA" w:rsidRDefault="009821EA" w:rsidP="009821EA">
            <w:pPr>
              <w:jc w:val="right"/>
            </w:pPr>
            <w:r>
              <w:t>-11.85%</w:t>
            </w:r>
          </w:p>
        </w:tc>
        <w:tc>
          <w:tcPr>
            <w:tcW w:w="907" w:type="dxa"/>
          </w:tcPr>
          <w:p w:rsidR="009821EA" w:rsidRDefault="009821EA" w:rsidP="009821EA">
            <w:pPr>
              <w:jc w:val="right"/>
            </w:pPr>
            <w:r>
              <w:t>0.10%</w:t>
            </w:r>
          </w:p>
        </w:tc>
      </w:tr>
      <w:tr w:rsidR="009821EA" w:rsidTr="009821EA">
        <w:tc>
          <w:tcPr>
            <w:tcW w:w="1429" w:type="dxa"/>
          </w:tcPr>
          <w:p w:rsidR="009821EA" w:rsidRDefault="009821EA" w:rsidP="009821EA">
            <w:pPr>
              <w:jc w:val="left"/>
            </w:pPr>
            <w:r>
              <w:rPr>
                <w:rFonts w:hint="eastAsia"/>
              </w:rPr>
              <w:t>自基金合同生效起至今</w:t>
            </w:r>
          </w:p>
        </w:tc>
        <w:tc>
          <w:tcPr>
            <w:tcW w:w="1315" w:type="dxa"/>
          </w:tcPr>
          <w:p w:rsidR="009821EA" w:rsidRDefault="009821EA" w:rsidP="009821EA">
            <w:pPr>
              <w:jc w:val="right"/>
            </w:pPr>
            <w:r>
              <w:t>26.73%</w:t>
            </w:r>
          </w:p>
        </w:tc>
        <w:tc>
          <w:tcPr>
            <w:tcW w:w="1315" w:type="dxa"/>
          </w:tcPr>
          <w:p w:rsidR="009821EA" w:rsidRDefault="009821EA" w:rsidP="009821EA">
            <w:pPr>
              <w:jc w:val="right"/>
            </w:pPr>
            <w:r>
              <w:t>0.28%</w:t>
            </w:r>
          </w:p>
        </w:tc>
        <w:tc>
          <w:tcPr>
            <w:tcW w:w="1315" w:type="dxa"/>
          </w:tcPr>
          <w:p w:rsidR="009821EA" w:rsidRDefault="009821EA" w:rsidP="009821EA">
            <w:pPr>
              <w:jc w:val="right"/>
            </w:pPr>
            <w:r>
              <w:t>29.48%</w:t>
            </w:r>
          </w:p>
        </w:tc>
        <w:tc>
          <w:tcPr>
            <w:tcW w:w="1315" w:type="dxa"/>
          </w:tcPr>
          <w:p w:rsidR="009821EA" w:rsidRDefault="009821EA" w:rsidP="009821EA">
            <w:pPr>
              <w:jc w:val="right"/>
            </w:pPr>
            <w:r>
              <w:t>0.17%</w:t>
            </w:r>
          </w:p>
        </w:tc>
        <w:tc>
          <w:tcPr>
            <w:tcW w:w="907" w:type="dxa"/>
          </w:tcPr>
          <w:p w:rsidR="009821EA" w:rsidRDefault="009821EA" w:rsidP="009821EA">
            <w:pPr>
              <w:jc w:val="right"/>
            </w:pPr>
            <w:r>
              <w:t>-2.75%</w:t>
            </w:r>
          </w:p>
        </w:tc>
        <w:tc>
          <w:tcPr>
            <w:tcW w:w="907" w:type="dxa"/>
          </w:tcPr>
          <w:p w:rsidR="009821EA" w:rsidRDefault="009821EA" w:rsidP="009821EA">
            <w:pPr>
              <w:jc w:val="right"/>
            </w:pPr>
            <w:r>
              <w:t>0.11%</w:t>
            </w:r>
          </w:p>
        </w:tc>
      </w:tr>
    </w:tbl>
    <w:p w:rsidR="009821EA" w:rsidRDefault="009821EA" w:rsidP="009821EA">
      <w:pPr>
        <w:pStyle w:val="-3"/>
        <w:spacing w:before="156" w:after="156"/>
        <w:rPr>
          <w:rFonts w:hint="eastAsia"/>
        </w:rPr>
      </w:pPr>
      <w:r>
        <w:rPr>
          <w:rFonts w:hint="eastAsia"/>
        </w:rPr>
        <w:t>自基金合同生效以来基金份额累计净值增长率变动及其与同期业绩比较基准收益率变动的比较</w:t>
      </w:r>
    </w:p>
    <w:p w:rsidR="009821EA" w:rsidRDefault="009821EA" w:rsidP="009821EA">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9821EA" w:rsidRDefault="009821EA" w:rsidP="009821EA">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9821EA" w:rsidRDefault="009821EA" w:rsidP="009821EA">
      <w:pPr>
        <w:pStyle w:val="-8"/>
        <w:rPr>
          <w:rFonts w:hint="eastAsia"/>
        </w:rPr>
      </w:pPr>
      <w:r>
        <w:rPr>
          <w:rFonts w:hint="eastAsia"/>
        </w:rPr>
        <w:t>注：本基金从2019年6月26日起新增C类份额，C类份额自2019年7月2日起存续。</w:t>
      </w:r>
    </w:p>
    <w:p w:rsidR="009821EA" w:rsidRDefault="009821EA" w:rsidP="009821EA">
      <w:pPr>
        <w:pStyle w:val="-1"/>
        <w:ind w:left="281" w:hanging="281"/>
        <w:rPr>
          <w:rFonts w:hint="eastAsia"/>
        </w:rPr>
      </w:pPr>
      <w:r>
        <w:rPr>
          <w:rFonts w:hint="eastAsia"/>
        </w:rPr>
        <w:t>管理人报告</w:t>
      </w:r>
    </w:p>
    <w:p w:rsidR="009821EA" w:rsidRDefault="009821EA" w:rsidP="009821E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821EA" w:rsidTr="0059159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821EA" w:rsidRPr="009821EA" w:rsidRDefault="009821EA" w:rsidP="009821EA">
            <w:pPr>
              <w:jc w:val="center"/>
              <w:rPr>
                <w:b/>
              </w:rPr>
            </w:pPr>
            <w:r w:rsidRPr="009821EA">
              <w:rPr>
                <w:rFonts w:hint="eastAsia"/>
                <w:b/>
              </w:rPr>
              <w:t>姓名</w:t>
            </w:r>
          </w:p>
        </w:tc>
        <w:tc>
          <w:tcPr>
            <w:tcW w:w="851" w:type="dxa"/>
            <w:vMerge w:val="restart"/>
          </w:tcPr>
          <w:p w:rsidR="009821EA" w:rsidRPr="009821EA" w:rsidRDefault="009821EA" w:rsidP="009821EA">
            <w:pPr>
              <w:jc w:val="center"/>
              <w:rPr>
                <w:b/>
              </w:rPr>
            </w:pPr>
            <w:r w:rsidRPr="009821EA">
              <w:rPr>
                <w:rFonts w:hint="eastAsia"/>
                <w:b/>
              </w:rPr>
              <w:t>职务</w:t>
            </w:r>
          </w:p>
        </w:tc>
        <w:tc>
          <w:tcPr>
            <w:tcW w:w="2234" w:type="dxa"/>
            <w:gridSpan w:val="2"/>
            <w:tcBorders>
              <w:bottom w:val="single" w:sz="4" w:space="0" w:color="auto"/>
            </w:tcBorders>
          </w:tcPr>
          <w:p w:rsidR="009821EA" w:rsidRPr="009821EA" w:rsidRDefault="009821EA" w:rsidP="009821EA">
            <w:pPr>
              <w:jc w:val="center"/>
              <w:rPr>
                <w:b/>
              </w:rPr>
            </w:pPr>
            <w:r w:rsidRPr="009821EA">
              <w:rPr>
                <w:rFonts w:hint="eastAsia"/>
                <w:b/>
              </w:rPr>
              <w:t>任本基金的基金经理期限</w:t>
            </w:r>
          </w:p>
        </w:tc>
        <w:tc>
          <w:tcPr>
            <w:tcW w:w="703" w:type="dxa"/>
            <w:vMerge w:val="restart"/>
          </w:tcPr>
          <w:p w:rsidR="009821EA" w:rsidRPr="009821EA" w:rsidRDefault="009821EA" w:rsidP="009821EA">
            <w:pPr>
              <w:jc w:val="center"/>
              <w:rPr>
                <w:b/>
              </w:rPr>
            </w:pPr>
            <w:r w:rsidRPr="009821EA">
              <w:rPr>
                <w:rFonts w:hint="eastAsia"/>
                <w:b/>
              </w:rPr>
              <w:t>证券从业年限</w:t>
            </w:r>
          </w:p>
        </w:tc>
        <w:tc>
          <w:tcPr>
            <w:tcW w:w="3856" w:type="dxa"/>
            <w:vMerge w:val="restart"/>
          </w:tcPr>
          <w:p w:rsidR="009821EA" w:rsidRPr="009821EA" w:rsidRDefault="009821EA" w:rsidP="009821EA">
            <w:pPr>
              <w:jc w:val="center"/>
              <w:rPr>
                <w:b/>
              </w:rPr>
            </w:pPr>
            <w:r w:rsidRPr="009821EA">
              <w:rPr>
                <w:rFonts w:hint="eastAsia"/>
                <w:b/>
              </w:rPr>
              <w:t>说明</w:t>
            </w:r>
          </w:p>
        </w:tc>
      </w:tr>
      <w:tr w:rsidR="009821EA" w:rsidTr="009821EA">
        <w:tc>
          <w:tcPr>
            <w:tcW w:w="862" w:type="dxa"/>
            <w:vMerge/>
          </w:tcPr>
          <w:p w:rsidR="009821EA" w:rsidRDefault="009821EA" w:rsidP="009821EA">
            <w:pPr>
              <w:jc w:val="left"/>
            </w:pPr>
          </w:p>
        </w:tc>
        <w:tc>
          <w:tcPr>
            <w:tcW w:w="851" w:type="dxa"/>
            <w:vMerge/>
          </w:tcPr>
          <w:p w:rsidR="009821EA" w:rsidRDefault="009821EA" w:rsidP="009821EA">
            <w:pPr>
              <w:jc w:val="left"/>
            </w:pPr>
          </w:p>
        </w:tc>
        <w:tc>
          <w:tcPr>
            <w:tcW w:w="1117" w:type="dxa"/>
            <w:shd w:val="clear" w:color="auto" w:fill="BFBFBF"/>
          </w:tcPr>
          <w:p w:rsidR="009821EA" w:rsidRPr="009821EA" w:rsidRDefault="009821EA" w:rsidP="009821EA">
            <w:pPr>
              <w:jc w:val="center"/>
              <w:rPr>
                <w:b/>
              </w:rPr>
            </w:pPr>
            <w:r w:rsidRPr="009821EA">
              <w:rPr>
                <w:rFonts w:hint="eastAsia"/>
                <w:b/>
              </w:rPr>
              <w:t>任职日期</w:t>
            </w:r>
          </w:p>
        </w:tc>
        <w:tc>
          <w:tcPr>
            <w:tcW w:w="1117" w:type="dxa"/>
            <w:shd w:val="clear" w:color="auto" w:fill="BFBFBF"/>
          </w:tcPr>
          <w:p w:rsidR="009821EA" w:rsidRPr="009821EA" w:rsidRDefault="009821EA" w:rsidP="009821EA">
            <w:pPr>
              <w:jc w:val="center"/>
              <w:rPr>
                <w:b/>
              </w:rPr>
            </w:pPr>
            <w:r w:rsidRPr="009821EA">
              <w:rPr>
                <w:rFonts w:hint="eastAsia"/>
                <w:b/>
              </w:rPr>
              <w:t>离任日期</w:t>
            </w:r>
          </w:p>
        </w:tc>
        <w:tc>
          <w:tcPr>
            <w:tcW w:w="703" w:type="dxa"/>
            <w:vMerge/>
          </w:tcPr>
          <w:p w:rsidR="009821EA" w:rsidRDefault="009821EA" w:rsidP="009821EA">
            <w:pPr>
              <w:jc w:val="left"/>
            </w:pPr>
          </w:p>
        </w:tc>
        <w:tc>
          <w:tcPr>
            <w:tcW w:w="3856" w:type="dxa"/>
            <w:vMerge/>
          </w:tcPr>
          <w:p w:rsidR="009821EA" w:rsidRDefault="009821EA" w:rsidP="009821EA">
            <w:pPr>
              <w:jc w:val="left"/>
            </w:pPr>
          </w:p>
        </w:tc>
      </w:tr>
      <w:tr w:rsidR="009821EA" w:rsidTr="009821EA">
        <w:tc>
          <w:tcPr>
            <w:tcW w:w="862" w:type="dxa"/>
          </w:tcPr>
          <w:p w:rsidR="009821EA" w:rsidRDefault="009821EA" w:rsidP="009821EA">
            <w:pPr>
              <w:jc w:val="left"/>
            </w:pPr>
            <w:r>
              <w:rPr>
                <w:rFonts w:hint="eastAsia"/>
              </w:rPr>
              <w:t>刘文良</w:t>
            </w:r>
          </w:p>
        </w:tc>
        <w:tc>
          <w:tcPr>
            <w:tcW w:w="851" w:type="dxa"/>
          </w:tcPr>
          <w:p w:rsidR="009821EA" w:rsidRDefault="009821EA" w:rsidP="009821EA">
            <w:pPr>
              <w:jc w:val="left"/>
            </w:pPr>
            <w:r>
              <w:rPr>
                <w:rFonts w:hint="eastAsia"/>
              </w:rPr>
              <w:t>本基金基金经理</w:t>
            </w:r>
          </w:p>
        </w:tc>
        <w:tc>
          <w:tcPr>
            <w:tcW w:w="1117" w:type="dxa"/>
          </w:tcPr>
          <w:p w:rsidR="009821EA" w:rsidRDefault="009821EA" w:rsidP="009821EA">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9821EA" w:rsidRDefault="009821EA" w:rsidP="009821EA">
            <w:pPr>
              <w:jc w:val="right"/>
            </w:pPr>
            <w:r>
              <w:t>-</w:t>
            </w:r>
          </w:p>
        </w:tc>
        <w:tc>
          <w:tcPr>
            <w:tcW w:w="703" w:type="dxa"/>
          </w:tcPr>
          <w:p w:rsidR="009821EA" w:rsidRDefault="009821EA" w:rsidP="009821EA">
            <w:pPr>
              <w:jc w:val="left"/>
            </w:pPr>
            <w:r>
              <w:rPr>
                <w:rFonts w:hint="eastAsia"/>
              </w:rPr>
              <w:t>13</w:t>
            </w:r>
            <w:r>
              <w:rPr>
                <w:rFonts w:hint="eastAsia"/>
              </w:rPr>
              <w:t>年</w:t>
            </w:r>
          </w:p>
        </w:tc>
        <w:tc>
          <w:tcPr>
            <w:tcW w:w="3856" w:type="dxa"/>
          </w:tcPr>
          <w:p w:rsidR="009821EA" w:rsidRDefault="009821EA" w:rsidP="009821EA">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w:t>
            </w:r>
            <w:r>
              <w:rPr>
                <w:rFonts w:hint="eastAsia"/>
              </w:rPr>
              <w:lastRenderedPageBreak/>
              <w:t>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9821EA" w:rsidTr="009821EA">
        <w:tc>
          <w:tcPr>
            <w:tcW w:w="862" w:type="dxa"/>
          </w:tcPr>
          <w:p w:rsidR="009821EA" w:rsidRDefault="009821EA" w:rsidP="009821EA">
            <w:pPr>
              <w:jc w:val="left"/>
            </w:pPr>
            <w:r>
              <w:rPr>
                <w:rFonts w:hint="eastAsia"/>
              </w:rPr>
              <w:lastRenderedPageBreak/>
              <w:t>杨能</w:t>
            </w:r>
          </w:p>
        </w:tc>
        <w:tc>
          <w:tcPr>
            <w:tcW w:w="851" w:type="dxa"/>
          </w:tcPr>
          <w:p w:rsidR="009821EA" w:rsidRDefault="009821EA" w:rsidP="009821EA">
            <w:pPr>
              <w:jc w:val="left"/>
            </w:pPr>
            <w:r>
              <w:rPr>
                <w:rFonts w:hint="eastAsia"/>
              </w:rPr>
              <w:t>本基金基金经理</w:t>
            </w:r>
          </w:p>
        </w:tc>
        <w:tc>
          <w:tcPr>
            <w:tcW w:w="1117" w:type="dxa"/>
          </w:tcPr>
          <w:p w:rsidR="009821EA" w:rsidRDefault="009821EA" w:rsidP="009821EA">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117" w:type="dxa"/>
          </w:tcPr>
          <w:p w:rsidR="009821EA" w:rsidRDefault="009821EA" w:rsidP="009821EA">
            <w:pPr>
              <w:jc w:val="right"/>
            </w:pPr>
            <w:r>
              <w:t>-</w:t>
            </w:r>
          </w:p>
        </w:tc>
        <w:tc>
          <w:tcPr>
            <w:tcW w:w="703" w:type="dxa"/>
          </w:tcPr>
          <w:p w:rsidR="009821EA" w:rsidRDefault="009821EA" w:rsidP="009821EA">
            <w:pPr>
              <w:jc w:val="left"/>
            </w:pPr>
            <w:r>
              <w:rPr>
                <w:rFonts w:hint="eastAsia"/>
              </w:rPr>
              <w:t>10</w:t>
            </w:r>
            <w:r>
              <w:rPr>
                <w:rFonts w:hint="eastAsia"/>
              </w:rPr>
              <w:t>年</w:t>
            </w:r>
          </w:p>
        </w:tc>
        <w:tc>
          <w:tcPr>
            <w:tcW w:w="3856" w:type="dxa"/>
          </w:tcPr>
          <w:p w:rsidR="009821EA" w:rsidRDefault="009821EA" w:rsidP="009821EA">
            <w:r>
              <w:rPr>
                <w:rFonts w:hint="eastAsia"/>
              </w:rPr>
              <w:t>北京大学金融学硕士，具有基金从业资格。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w:t>
            </w:r>
            <w:r>
              <w:rPr>
                <w:rFonts w:hint="eastAsia"/>
              </w:rPr>
              <w:lastRenderedPageBreak/>
              <w:t>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9821EA" w:rsidTr="009821EA">
        <w:tc>
          <w:tcPr>
            <w:tcW w:w="862" w:type="dxa"/>
          </w:tcPr>
          <w:p w:rsidR="009821EA" w:rsidRDefault="009821EA" w:rsidP="009821EA">
            <w:pPr>
              <w:jc w:val="left"/>
            </w:pPr>
            <w:r>
              <w:rPr>
                <w:rFonts w:hint="eastAsia"/>
              </w:rPr>
              <w:lastRenderedPageBreak/>
              <w:t>吴剑毅</w:t>
            </w:r>
          </w:p>
        </w:tc>
        <w:tc>
          <w:tcPr>
            <w:tcW w:w="851" w:type="dxa"/>
          </w:tcPr>
          <w:p w:rsidR="009821EA" w:rsidRDefault="009821EA" w:rsidP="009821EA">
            <w:pPr>
              <w:jc w:val="left"/>
            </w:pPr>
            <w:r>
              <w:rPr>
                <w:rFonts w:hint="eastAsia"/>
              </w:rPr>
              <w:t>本基金基金经理（已离任）</w:t>
            </w:r>
          </w:p>
        </w:tc>
        <w:tc>
          <w:tcPr>
            <w:tcW w:w="1117" w:type="dxa"/>
          </w:tcPr>
          <w:p w:rsidR="009821EA" w:rsidRDefault="009821EA" w:rsidP="009821EA">
            <w:pPr>
              <w:jc w:val="left"/>
            </w:pPr>
            <w:r>
              <w:rPr>
                <w:rFonts w:hint="eastAsia"/>
              </w:rPr>
              <w:t>2017</w:t>
            </w:r>
            <w:r>
              <w:rPr>
                <w:rFonts w:hint="eastAsia"/>
              </w:rPr>
              <w:t>年</w:t>
            </w:r>
            <w:r>
              <w:rPr>
                <w:rFonts w:hint="eastAsia"/>
              </w:rPr>
              <w:t>11</w:t>
            </w:r>
            <w:r>
              <w:rPr>
                <w:rFonts w:hint="eastAsia"/>
              </w:rPr>
              <w:t>月</w:t>
            </w:r>
            <w:r>
              <w:rPr>
                <w:rFonts w:hint="eastAsia"/>
              </w:rPr>
              <w:t>2</w:t>
            </w:r>
            <w:r>
              <w:rPr>
                <w:rFonts w:hint="eastAsia"/>
              </w:rPr>
              <w:t>日</w:t>
            </w:r>
          </w:p>
        </w:tc>
        <w:tc>
          <w:tcPr>
            <w:tcW w:w="1117" w:type="dxa"/>
          </w:tcPr>
          <w:p w:rsidR="009821EA" w:rsidRDefault="009821EA" w:rsidP="009821EA">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03" w:type="dxa"/>
          </w:tcPr>
          <w:p w:rsidR="009821EA" w:rsidRDefault="009821EA" w:rsidP="009821EA">
            <w:pPr>
              <w:jc w:val="left"/>
            </w:pPr>
            <w:r>
              <w:rPr>
                <w:rFonts w:hint="eastAsia"/>
              </w:rPr>
              <w:t>16</w:t>
            </w:r>
            <w:r>
              <w:rPr>
                <w:rFonts w:hint="eastAsia"/>
              </w:rPr>
              <w:t>年</w:t>
            </w:r>
          </w:p>
        </w:tc>
        <w:tc>
          <w:tcPr>
            <w:tcW w:w="3856" w:type="dxa"/>
          </w:tcPr>
          <w:p w:rsidR="009821EA" w:rsidRDefault="009821EA" w:rsidP="009821EA">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9821EA" w:rsidRDefault="009821EA" w:rsidP="009821E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9821EA" w:rsidRDefault="009821EA" w:rsidP="009821E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821EA" w:rsidRDefault="009821EA" w:rsidP="009821EA">
      <w:pPr>
        <w:pStyle w:val="-2"/>
        <w:spacing w:before="312"/>
        <w:rPr>
          <w:rFonts w:hint="eastAsia"/>
        </w:rPr>
      </w:pPr>
      <w:r>
        <w:rPr>
          <w:rFonts w:hint="eastAsia"/>
        </w:rPr>
        <w:lastRenderedPageBreak/>
        <w:t>管理人对报告期内本基金运作遵规守信情况的说明</w:t>
      </w:r>
    </w:p>
    <w:p w:rsidR="009821EA" w:rsidRDefault="009821EA" w:rsidP="009821E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821EA" w:rsidRDefault="009821EA" w:rsidP="009821EA">
      <w:pPr>
        <w:pStyle w:val="-2"/>
        <w:spacing w:before="312"/>
        <w:rPr>
          <w:rFonts w:hint="eastAsia"/>
        </w:rPr>
      </w:pPr>
      <w:r>
        <w:rPr>
          <w:rFonts w:hint="eastAsia"/>
        </w:rPr>
        <w:t>公平交易专项说明</w:t>
      </w:r>
    </w:p>
    <w:p w:rsidR="009821EA" w:rsidRDefault="009821EA" w:rsidP="009821EA">
      <w:pPr>
        <w:pStyle w:val="-3"/>
        <w:spacing w:before="156" w:after="156"/>
        <w:rPr>
          <w:rFonts w:hint="eastAsia"/>
        </w:rPr>
      </w:pPr>
      <w:r>
        <w:rPr>
          <w:rFonts w:hint="eastAsia"/>
        </w:rPr>
        <w:t>公平交易制度的执行情况</w:t>
      </w:r>
    </w:p>
    <w:p w:rsidR="009821EA" w:rsidRDefault="009821EA" w:rsidP="009821E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821EA" w:rsidRDefault="009821EA" w:rsidP="009821EA">
      <w:pPr>
        <w:pStyle w:val="-3"/>
        <w:spacing w:before="156" w:after="156"/>
        <w:rPr>
          <w:rFonts w:hint="eastAsia"/>
        </w:rPr>
      </w:pPr>
      <w:r>
        <w:rPr>
          <w:rFonts w:hint="eastAsia"/>
        </w:rPr>
        <w:t>异常交易行为的专项说明</w:t>
      </w:r>
    </w:p>
    <w:p w:rsidR="009821EA" w:rsidRDefault="009821EA" w:rsidP="009821E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821EA" w:rsidRDefault="009821EA" w:rsidP="009821EA">
      <w:pPr>
        <w:pStyle w:val="-2"/>
        <w:spacing w:before="312"/>
        <w:rPr>
          <w:rFonts w:hint="eastAsia"/>
        </w:rPr>
      </w:pPr>
      <w:r>
        <w:rPr>
          <w:rFonts w:hint="eastAsia"/>
        </w:rPr>
        <w:t>报告期内基金投资策略和运作分析</w:t>
      </w:r>
    </w:p>
    <w:p w:rsidR="009821EA" w:rsidRDefault="009821EA" w:rsidP="009821EA">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产仍处于探底阶段。10月四中全会制定十五五规划、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等多重因素影响债市转为下跌，收益率曲线显著陡峭化；四季度权益市场震荡盘整，三季度累积了较多超额收益的成长因子和小盘因子超额收益回吐，大盘价值阶段性跑赢，转债估值亦进入震荡格局，但个券活跃，仍有较多投资机会，当季中证转债指数上涨1.32%。</w:t>
      </w:r>
    </w:p>
    <w:p w:rsidR="009821EA" w:rsidRDefault="009821EA" w:rsidP="009821EA">
      <w:pPr>
        <w:pStyle w:val="-"/>
        <w:ind w:firstLine="420"/>
        <w:rPr>
          <w:rFonts w:hint="eastAsia"/>
        </w:rPr>
      </w:pPr>
      <w:r>
        <w:rPr>
          <w:rFonts w:hint="eastAsia"/>
        </w:rPr>
        <w:t>组合运作方面，纯债方面保持了中短久期和以中短端信用债为主的策略，权益方面在基金经理变更之后快速完成了结构调整，重点挖掘科技成长、周期行业龙头的投资机会。</w:t>
      </w:r>
    </w:p>
    <w:p w:rsidR="009821EA" w:rsidRDefault="009821EA" w:rsidP="009821EA">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w:t>
      </w:r>
      <w:r>
        <w:rPr>
          <w:rFonts w:hint="eastAsia"/>
        </w:rPr>
        <w:lastRenderedPageBreak/>
        <w:t>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rsidR="009821EA" w:rsidRDefault="009821EA" w:rsidP="009821EA">
      <w:pPr>
        <w:pStyle w:val="-"/>
        <w:ind w:firstLine="420"/>
        <w:rPr>
          <w:rFonts w:hint="eastAsia"/>
        </w:rPr>
      </w:pPr>
      <w:r>
        <w:rPr>
          <w:rFonts w:hint="eastAsia"/>
        </w:rPr>
        <w:t>组合操作方面，纯债部分先以信用债票息策略为主，耐心等待中长端陡峭化基本到位之后的配置时机；权益部分积极把握春季行情市场机会，继续重点关注产业周期景气驱动的科技、新能源、军工、创新药等板块以及经济周期回升预期驱动的机械、有色、化工等板块。</w:t>
      </w:r>
    </w:p>
    <w:p w:rsidR="009821EA" w:rsidRDefault="009821EA" w:rsidP="009821EA">
      <w:pPr>
        <w:pStyle w:val="-2"/>
        <w:spacing w:before="312"/>
        <w:rPr>
          <w:rFonts w:hint="eastAsia"/>
        </w:rPr>
      </w:pPr>
      <w:r>
        <w:rPr>
          <w:rFonts w:hint="eastAsia"/>
        </w:rPr>
        <w:t>报告期内基金的业绩表现</w:t>
      </w:r>
    </w:p>
    <w:p w:rsidR="009821EA" w:rsidRDefault="009821EA" w:rsidP="009821EA">
      <w:pPr>
        <w:pStyle w:val="-"/>
        <w:ind w:firstLine="420"/>
        <w:rPr>
          <w:rFonts w:hint="eastAsia"/>
        </w:rPr>
      </w:pPr>
      <w:r>
        <w:rPr>
          <w:rFonts w:hint="eastAsia"/>
        </w:rPr>
        <w:t>截至报告期末，本基金A份额净值为1.1466元，报告期内，份额净值增长率为1.28%，同期业绩基准增长率为0.14%；本基金C份额净值为1.1181元，报告期内，份额净值增长率为1.14%，同期业绩基准增长率为0.14%。</w:t>
      </w:r>
    </w:p>
    <w:p w:rsidR="009821EA" w:rsidRDefault="009821EA" w:rsidP="009821EA">
      <w:pPr>
        <w:pStyle w:val="-2"/>
        <w:spacing w:before="312"/>
        <w:rPr>
          <w:rFonts w:hint="eastAsia"/>
        </w:rPr>
      </w:pPr>
      <w:r>
        <w:rPr>
          <w:rFonts w:hint="eastAsia"/>
        </w:rPr>
        <w:t>报告期内基金持有人数或基金资产净值预警说明</w:t>
      </w:r>
    </w:p>
    <w:p w:rsidR="009821EA" w:rsidRDefault="009821EA" w:rsidP="009821EA">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9821EA" w:rsidRDefault="009821EA" w:rsidP="009821EA">
      <w:pPr>
        <w:pStyle w:val="-"/>
        <w:ind w:firstLine="420"/>
        <w:rPr>
          <w:rFonts w:hint="eastAsia"/>
        </w:rPr>
      </w:pPr>
      <w:r>
        <w:rPr>
          <w:rFonts w:hint="eastAsia"/>
        </w:rPr>
        <w:t>2025年10月01日至2025年12月31日</w:t>
      </w:r>
    </w:p>
    <w:p w:rsidR="009821EA" w:rsidRDefault="009821EA" w:rsidP="009821EA">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9821EA" w:rsidRDefault="009821EA" w:rsidP="009821EA">
      <w:pPr>
        <w:pStyle w:val="-"/>
        <w:ind w:firstLine="420"/>
        <w:rPr>
          <w:rFonts w:hint="eastAsia"/>
        </w:rPr>
      </w:pPr>
      <w:r>
        <w:rPr>
          <w:rFonts w:hint="eastAsia"/>
        </w:rPr>
        <w:t>本报告期内，基金管理人在下列期间自主承担本基金的信息披露费、审计费等固定费用：</w:t>
      </w:r>
    </w:p>
    <w:p w:rsidR="009821EA" w:rsidRDefault="009821EA" w:rsidP="009821EA">
      <w:pPr>
        <w:pStyle w:val="-"/>
        <w:ind w:firstLine="420"/>
        <w:rPr>
          <w:rFonts w:hint="eastAsia"/>
        </w:rPr>
      </w:pPr>
      <w:r>
        <w:rPr>
          <w:rFonts w:hint="eastAsia"/>
        </w:rPr>
        <w:t>2025年12月01日-2025年12月31日</w:t>
      </w:r>
    </w:p>
    <w:p w:rsidR="009821EA" w:rsidRDefault="009821EA" w:rsidP="009821EA">
      <w:pPr>
        <w:pStyle w:val="-1"/>
        <w:ind w:left="281" w:hanging="281"/>
        <w:rPr>
          <w:rFonts w:hint="eastAsia"/>
        </w:rPr>
      </w:pPr>
      <w:r>
        <w:rPr>
          <w:rFonts w:hint="eastAsia"/>
        </w:rPr>
        <w:t>投资组合报告</w:t>
      </w:r>
    </w:p>
    <w:p w:rsidR="009821EA" w:rsidRDefault="009821EA" w:rsidP="009821EA">
      <w:pPr>
        <w:pStyle w:val="-2"/>
        <w:spacing w:before="312"/>
        <w:rPr>
          <w:rFonts w:hint="eastAsia"/>
        </w:rPr>
      </w:pPr>
      <w:r>
        <w:rPr>
          <w:rFonts w:hint="eastAsia"/>
        </w:rPr>
        <w:t>报告期末基金资产组合情况</w:t>
      </w:r>
    </w:p>
    <w:p w:rsidR="009821EA" w:rsidRDefault="009821EA" w:rsidP="009821E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821EA" w:rsidTr="009821EA">
        <w:trPr>
          <w:cnfStyle w:val="100000000000" w:firstRow="1" w:lastRow="0" w:firstColumn="0" w:lastColumn="0" w:oddVBand="0" w:evenVBand="0" w:oddHBand="0" w:evenHBand="0" w:firstRowFirstColumn="0" w:firstRowLastColumn="0" w:lastRowFirstColumn="0" w:lastRowLastColumn="0"/>
        </w:trPr>
        <w:tc>
          <w:tcPr>
            <w:tcW w:w="646" w:type="dxa"/>
          </w:tcPr>
          <w:p w:rsidR="009821EA" w:rsidRPr="009821EA" w:rsidRDefault="009821EA" w:rsidP="009821EA">
            <w:pPr>
              <w:jc w:val="center"/>
              <w:rPr>
                <w:b/>
              </w:rPr>
            </w:pPr>
            <w:r w:rsidRPr="009821EA">
              <w:rPr>
                <w:rFonts w:hint="eastAsia"/>
                <w:b/>
              </w:rPr>
              <w:t>序号</w:t>
            </w:r>
          </w:p>
        </w:tc>
        <w:tc>
          <w:tcPr>
            <w:tcW w:w="2971" w:type="dxa"/>
          </w:tcPr>
          <w:p w:rsidR="009821EA" w:rsidRPr="009821EA" w:rsidRDefault="009821EA" w:rsidP="009821EA">
            <w:pPr>
              <w:jc w:val="center"/>
              <w:rPr>
                <w:b/>
              </w:rPr>
            </w:pPr>
            <w:r w:rsidRPr="009821EA">
              <w:rPr>
                <w:rFonts w:hint="eastAsia"/>
                <w:b/>
              </w:rPr>
              <w:t>项目</w:t>
            </w:r>
          </w:p>
        </w:tc>
        <w:tc>
          <w:tcPr>
            <w:tcW w:w="2381" w:type="dxa"/>
          </w:tcPr>
          <w:p w:rsidR="009821EA" w:rsidRPr="009821EA" w:rsidRDefault="009821EA" w:rsidP="009821EA">
            <w:pPr>
              <w:jc w:val="center"/>
              <w:rPr>
                <w:b/>
              </w:rPr>
            </w:pPr>
            <w:r w:rsidRPr="009821EA">
              <w:rPr>
                <w:rFonts w:hint="eastAsia"/>
                <w:b/>
              </w:rPr>
              <w:t>金额（元）</w:t>
            </w:r>
          </w:p>
        </w:tc>
        <w:tc>
          <w:tcPr>
            <w:tcW w:w="2506" w:type="dxa"/>
          </w:tcPr>
          <w:p w:rsidR="009821EA" w:rsidRPr="009821EA" w:rsidRDefault="009821EA" w:rsidP="009821EA">
            <w:pPr>
              <w:jc w:val="center"/>
              <w:rPr>
                <w:b/>
              </w:rPr>
            </w:pPr>
            <w:r w:rsidRPr="009821EA">
              <w:rPr>
                <w:rFonts w:hint="eastAsia"/>
                <w:b/>
              </w:rPr>
              <w:t>占基金总资产的比例（</w:t>
            </w:r>
            <w:r w:rsidRPr="009821EA">
              <w:rPr>
                <w:rFonts w:hint="eastAsia"/>
                <w:b/>
              </w:rPr>
              <w:t>%</w:t>
            </w:r>
            <w:r w:rsidRPr="009821EA">
              <w:rPr>
                <w:rFonts w:hint="eastAsia"/>
                <w:b/>
              </w:rPr>
              <w:t>）</w:t>
            </w:r>
          </w:p>
        </w:tc>
      </w:tr>
      <w:tr w:rsidR="009821EA" w:rsidTr="009821EA">
        <w:tc>
          <w:tcPr>
            <w:tcW w:w="646" w:type="dxa"/>
          </w:tcPr>
          <w:p w:rsidR="009821EA" w:rsidRDefault="009821EA" w:rsidP="009821EA">
            <w:pPr>
              <w:jc w:val="center"/>
            </w:pPr>
            <w:r>
              <w:t>1</w:t>
            </w:r>
          </w:p>
        </w:tc>
        <w:tc>
          <w:tcPr>
            <w:tcW w:w="2971" w:type="dxa"/>
          </w:tcPr>
          <w:p w:rsidR="009821EA" w:rsidRDefault="009821EA" w:rsidP="009821EA">
            <w:pPr>
              <w:jc w:val="left"/>
            </w:pPr>
            <w:r>
              <w:rPr>
                <w:rFonts w:hint="eastAsia"/>
              </w:rPr>
              <w:t>权益投资</w:t>
            </w:r>
          </w:p>
        </w:tc>
        <w:tc>
          <w:tcPr>
            <w:tcW w:w="2381" w:type="dxa"/>
          </w:tcPr>
          <w:p w:rsidR="009821EA" w:rsidRDefault="009821EA" w:rsidP="009821EA">
            <w:pPr>
              <w:jc w:val="right"/>
            </w:pPr>
            <w:r>
              <w:t>7,396,172.87</w:t>
            </w:r>
          </w:p>
        </w:tc>
        <w:tc>
          <w:tcPr>
            <w:tcW w:w="2506" w:type="dxa"/>
          </w:tcPr>
          <w:p w:rsidR="009821EA" w:rsidRDefault="009821EA" w:rsidP="009821EA">
            <w:pPr>
              <w:jc w:val="right"/>
            </w:pPr>
            <w:r>
              <w:t>21.79</w:t>
            </w:r>
          </w:p>
        </w:tc>
      </w:tr>
      <w:tr w:rsidR="009821EA" w:rsidTr="009821EA">
        <w:tc>
          <w:tcPr>
            <w:tcW w:w="646" w:type="dxa"/>
          </w:tcPr>
          <w:p w:rsidR="009821EA" w:rsidRDefault="009821EA" w:rsidP="009821EA">
            <w:pPr>
              <w:jc w:val="center"/>
            </w:pPr>
          </w:p>
        </w:tc>
        <w:tc>
          <w:tcPr>
            <w:tcW w:w="2971" w:type="dxa"/>
          </w:tcPr>
          <w:p w:rsidR="009821EA" w:rsidRDefault="009821EA" w:rsidP="009821EA">
            <w:pPr>
              <w:jc w:val="left"/>
            </w:pPr>
            <w:r>
              <w:rPr>
                <w:rFonts w:hint="eastAsia"/>
              </w:rPr>
              <w:t>其中：股票</w:t>
            </w:r>
          </w:p>
        </w:tc>
        <w:tc>
          <w:tcPr>
            <w:tcW w:w="2381" w:type="dxa"/>
          </w:tcPr>
          <w:p w:rsidR="009821EA" w:rsidRDefault="009821EA" w:rsidP="009821EA">
            <w:pPr>
              <w:jc w:val="right"/>
            </w:pPr>
            <w:r>
              <w:t>7,396,172.87</w:t>
            </w:r>
          </w:p>
        </w:tc>
        <w:tc>
          <w:tcPr>
            <w:tcW w:w="2506" w:type="dxa"/>
          </w:tcPr>
          <w:p w:rsidR="009821EA" w:rsidRDefault="009821EA" w:rsidP="009821EA">
            <w:pPr>
              <w:jc w:val="right"/>
            </w:pPr>
            <w:r>
              <w:t>21.79</w:t>
            </w:r>
          </w:p>
        </w:tc>
      </w:tr>
      <w:tr w:rsidR="009821EA" w:rsidTr="009821EA">
        <w:tc>
          <w:tcPr>
            <w:tcW w:w="646" w:type="dxa"/>
          </w:tcPr>
          <w:p w:rsidR="009821EA" w:rsidRDefault="009821EA" w:rsidP="009821EA">
            <w:pPr>
              <w:jc w:val="center"/>
            </w:pPr>
            <w:r>
              <w:t>2</w:t>
            </w:r>
          </w:p>
        </w:tc>
        <w:tc>
          <w:tcPr>
            <w:tcW w:w="2971" w:type="dxa"/>
          </w:tcPr>
          <w:p w:rsidR="009821EA" w:rsidRDefault="009821EA" w:rsidP="009821EA">
            <w:pPr>
              <w:jc w:val="left"/>
            </w:pPr>
            <w:r>
              <w:rPr>
                <w:rFonts w:hint="eastAsia"/>
              </w:rPr>
              <w:t>基金投资</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r>
              <w:t>3</w:t>
            </w:r>
          </w:p>
        </w:tc>
        <w:tc>
          <w:tcPr>
            <w:tcW w:w="2971" w:type="dxa"/>
          </w:tcPr>
          <w:p w:rsidR="009821EA" w:rsidRDefault="009821EA" w:rsidP="009821EA">
            <w:pPr>
              <w:jc w:val="left"/>
            </w:pPr>
            <w:r>
              <w:rPr>
                <w:rFonts w:hint="eastAsia"/>
              </w:rPr>
              <w:t>固定收益投资</w:t>
            </w:r>
          </w:p>
        </w:tc>
        <w:tc>
          <w:tcPr>
            <w:tcW w:w="2381" w:type="dxa"/>
          </w:tcPr>
          <w:p w:rsidR="009821EA" w:rsidRDefault="009821EA" w:rsidP="009821EA">
            <w:pPr>
              <w:jc w:val="right"/>
            </w:pPr>
            <w:r>
              <w:t>25,577,886.70</w:t>
            </w:r>
          </w:p>
        </w:tc>
        <w:tc>
          <w:tcPr>
            <w:tcW w:w="2506" w:type="dxa"/>
          </w:tcPr>
          <w:p w:rsidR="009821EA" w:rsidRDefault="009821EA" w:rsidP="009821EA">
            <w:pPr>
              <w:jc w:val="right"/>
            </w:pPr>
            <w:r>
              <w:t>75.35</w:t>
            </w:r>
          </w:p>
        </w:tc>
      </w:tr>
      <w:tr w:rsidR="009821EA" w:rsidTr="009821EA">
        <w:tc>
          <w:tcPr>
            <w:tcW w:w="646" w:type="dxa"/>
          </w:tcPr>
          <w:p w:rsidR="009821EA" w:rsidRDefault="009821EA" w:rsidP="009821EA">
            <w:pPr>
              <w:jc w:val="center"/>
            </w:pPr>
          </w:p>
        </w:tc>
        <w:tc>
          <w:tcPr>
            <w:tcW w:w="2971" w:type="dxa"/>
          </w:tcPr>
          <w:p w:rsidR="009821EA" w:rsidRDefault="009821EA" w:rsidP="009821EA">
            <w:pPr>
              <w:jc w:val="left"/>
            </w:pPr>
            <w:r>
              <w:rPr>
                <w:rFonts w:hint="eastAsia"/>
              </w:rPr>
              <w:t>其中：债券</w:t>
            </w:r>
          </w:p>
        </w:tc>
        <w:tc>
          <w:tcPr>
            <w:tcW w:w="2381" w:type="dxa"/>
          </w:tcPr>
          <w:p w:rsidR="009821EA" w:rsidRDefault="009821EA" w:rsidP="009821EA">
            <w:pPr>
              <w:jc w:val="right"/>
            </w:pPr>
            <w:r>
              <w:t>25,577,886.70</w:t>
            </w:r>
          </w:p>
        </w:tc>
        <w:tc>
          <w:tcPr>
            <w:tcW w:w="2506" w:type="dxa"/>
          </w:tcPr>
          <w:p w:rsidR="009821EA" w:rsidRDefault="009821EA" w:rsidP="009821EA">
            <w:pPr>
              <w:jc w:val="right"/>
            </w:pPr>
            <w:r>
              <w:t>75.35</w:t>
            </w:r>
          </w:p>
        </w:tc>
      </w:tr>
      <w:tr w:rsidR="009821EA" w:rsidTr="009821EA">
        <w:tc>
          <w:tcPr>
            <w:tcW w:w="646" w:type="dxa"/>
          </w:tcPr>
          <w:p w:rsidR="009821EA" w:rsidRDefault="009821EA" w:rsidP="009821EA">
            <w:pPr>
              <w:jc w:val="center"/>
            </w:pPr>
          </w:p>
        </w:tc>
        <w:tc>
          <w:tcPr>
            <w:tcW w:w="2971" w:type="dxa"/>
          </w:tcPr>
          <w:p w:rsidR="009821EA" w:rsidRDefault="009821EA" w:rsidP="009821EA">
            <w:pPr>
              <w:jc w:val="left"/>
            </w:pPr>
            <w:r>
              <w:rPr>
                <w:rFonts w:hint="eastAsia"/>
              </w:rPr>
              <w:t xml:space="preserve">      </w:t>
            </w:r>
            <w:r>
              <w:rPr>
                <w:rFonts w:hint="eastAsia"/>
              </w:rPr>
              <w:t>资产支持证券</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r>
              <w:t>4</w:t>
            </w:r>
          </w:p>
        </w:tc>
        <w:tc>
          <w:tcPr>
            <w:tcW w:w="2971" w:type="dxa"/>
          </w:tcPr>
          <w:p w:rsidR="009821EA" w:rsidRDefault="009821EA" w:rsidP="009821EA">
            <w:pPr>
              <w:jc w:val="left"/>
            </w:pPr>
            <w:r>
              <w:rPr>
                <w:rFonts w:hint="eastAsia"/>
              </w:rPr>
              <w:t>贵金属投资</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r>
              <w:t>5</w:t>
            </w:r>
          </w:p>
        </w:tc>
        <w:tc>
          <w:tcPr>
            <w:tcW w:w="2971" w:type="dxa"/>
          </w:tcPr>
          <w:p w:rsidR="009821EA" w:rsidRDefault="009821EA" w:rsidP="009821EA">
            <w:pPr>
              <w:jc w:val="left"/>
            </w:pPr>
            <w:r>
              <w:rPr>
                <w:rFonts w:hint="eastAsia"/>
              </w:rPr>
              <w:t>金融衍生品投资</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r>
              <w:t>6</w:t>
            </w:r>
          </w:p>
        </w:tc>
        <w:tc>
          <w:tcPr>
            <w:tcW w:w="2971" w:type="dxa"/>
          </w:tcPr>
          <w:p w:rsidR="009821EA" w:rsidRDefault="009821EA" w:rsidP="009821EA">
            <w:pPr>
              <w:jc w:val="left"/>
            </w:pPr>
            <w:r>
              <w:rPr>
                <w:rFonts w:hint="eastAsia"/>
              </w:rPr>
              <w:t>买入返售金融资产</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p>
        </w:tc>
        <w:tc>
          <w:tcPr>
            <w:tcW w:w="2971" w:type="dxa"/>
          </w:tcPr>
          <w:p w:rsidR="009821EA" w:rsidRDefault="009821EA" w:rsidP="009821EA">
            <w:pPr>
              <w:jc w:val="left"/>
            </w:pPr>
            <w:r>
              <w:rPr>
                <w:rFonts w:hint="eastAsia"/>
              </w:rPr>
              <w:t>其中：买断式回购的买入返售金融资产</w:t>
            </w:r>
          </w:p>
        </w:tc>
        <w:tc>
          <w:tcPr>
            <w:tcW w:w="2381" w:type="dxa"/>
          </w:tcPr>
          <w:p w:rsidR="009821EA" w:rsidRDefault="009821EA" w:rsidP="009821EA">
            <w:pPr>
              <w:jc w:val="right"/>
            </w:pPr>
            <w:r>
              <w:t>-</w:t>
            </w:r>
          </w:p>
        </w:tc>
        <w:tc>
          <w:tcPr>
            <w:tcW w:w="2506" w:type="dxa"/>
          </w:tcPr>
          <w:p w:rsidR="009821EA" w:rsidRDefault="009821EA" w:rsidP="009821EA">
            <w:pPr>
              <w:jc w:val="right"/>
            </w:pPr>
            <w:r>
              <w:t>-</w:t>
            </w:r>
          </w:p>
        </w:tc>
      </w:tr>
      <w:tr w:rsidR="009821EA" w:rsidTr="009821EA">
        <w:tc>
          <w:tcPr>
            <w:tcW w:w="646" w:type="dxa"/>
          </w:tcPr>
          <w:p w:rsidR="009821EA" w:rsidRDefault="009821EA" w:rsidP="009821EA">
            <w:pPr>
              <w:jc w:val="center"/>
            </w:pPr>
            <w:r>
              <w:t>7</w:t>
            </w:r>
          </w:p>
        </w:tc>
        <w:tc>
          <w:tcPr>
            <w:tcW w:w="2971" w:type="dxa"/>
          </w:tcPr>
          <w:p w:rsidR="009821EA" w:rsidRDefault="009821EA" w:rsidP="009821EA">
            <w:pPr>
              <w:jc w:val="left"/>
            </w:pPr>
            <w:r>
              <w:rPr>
                <w:rFonts w:hint="eastAsia"/>
              </w:rPr>
              <w:t>银行存款和结算备付金合计</w:t>
            </w:r>
          </w:p>
        </w:tc>
        <w:tc>
          <w:tcPr>
            <w:tcW w:w="2381" w:type="dxa"/>
          </w:tcPr>
          <w:p w:rsidR="009821EA" w:rsidRDefault="009821EA" w:rsidP="009821EA">
            <w:pPr>
              <w:jc w:val="right"/>
            </w:pPr>
            <w:r>
              <w:t>479,731.78</w:t>
            </w:r>
          </w:p>
        </w:tc>
        <w:tc>
          <w:tcPr>
            <w:tcW w:w="2506" w:type="dxa"/>
          </w:tcPr>
          <w:p w:rsidR="009821EA" w:rsidRDefault="009821EA" w:rsidP="009821EA">
            <w:pPr>
              <w:jc w:val="right"/>
            </w:pPr>
            <w:r>
              <w:t>1.41</w:t>
            </w:r>
          </w:p>
        </w:tc>
      </w:tr>
      <w:tr w:rsidR="009821EA" w:rsidTr="009821EA">
        <w:tc>
          <w:tcPr>
            <w:tcW w:w="646" w:type="dxa"/>
          </w:tcPr>
          <w:p w:rsidR="009821EA" w:rsidRDefault="009821EA" w:rsidP="009821EA">
            <w:pPr>
              <w:jc w:val="center"/>
            </w:pPr>
            <w:r>
              <w:t>8</w:t>
            </w:r>
          </w:p>
        </w:tc>
        <w:tc>
          <w:tcPr>
            <w:tcW w:w="2971" w:type="dxa"/>
          </w:tcPr>
          <w:p w:rsidR="009821EA" w:rsidRDefault="009821EA" w:rsidP="009821EA">
            <w:pPr>
              <w:jc w:val="left"/>
            </w:pPr>
            <w:r>
              <w:rPr>
                <w:rFonts w:hint="eastAsia"/>
              </w:rPr>
              <w:t>其他资产</w:t>
            </w:r>
          </w:p>
        </w:tc>
        <w:tc>
          <w:tcPr>
            <w:tcW w:w="2381" w:type="dxa"/>
          </w:tcPr>
          <w:p w:rsidR="009821EA" w:rsidRDefault="009821EA" w:rsidP="009821EA">
            <w:pPr>
              <w:jc w:val="right"/>
            </w:pPr>
            <w:r>
              <w:t>492,682.85</w:t>
            </w:r>
          </w:p>
        </w:tc>
        <w:tc>
          <w:tcPr>
            <w:tcW w:w="2506" w:type="dxa"/>
          </w:tcPr>
          <w:p w:rsidR="009821EA" w:rsidRDefault="009821EA" w:rsidP="009821EA">
            <w:pPr>
              <w:jc w:val="right"/>
            </w:pPr>
            <w:r>
              <w:t>1.45</w:t>
            </w:r>
          </w:p>
        </w:tc>
      </w:tr>
      <w:tr w:rsidR="009821EA" w:rsidTr="009821EA">
        <w:tc>
          <w:tcPr>
            <w:tcW w:w="646" w:type="dxa"/>
          </w:tcPr>
          <w:p w:rsidR="009821EA" w:rsidRDefault="009821EA" w:rsidP="009821EA">
            <w:pPr>
              <w:jc w:val="center"/>
            </w:pPr>
            <w:r>
              <w:t>9</w:t>
            </w:r>
          </w:p>
        </w:tc>
        <w:tc>
          <w:tcPr>
            <w:tcW w:w="2971" w:type="dxa"/>
          </w:tcPr>
          <w:p w:rsidR="009821EA" w:rsidRDefault="009821EA" w:rsidP="009821EA">
            <w:pPr>
              <w:jc w:val="left"/>
            </w:pPr>
            <w:r>
              <w:rPr>
                <w:rFonts w:hint="eastAsia"/>
              </w:rPr>
              <w:t>合计</w:t>
            </w:r>
          </w:p>
        </w:tc>
        <w:tc>
          <w:tcPr>
            <w:tcW w:w="2381" w:type="dxa"/>
          </w:tcPr>
          <w:p w:rsidR="009821EA" w:rsidRDefault="009821EA" w:rsidP="009821EA">
            <w:pPr>
              <w:jc w:val="right"/>
            </w:pPr>
            <w:r>
              <w:t>33,946,474.20</w:t>
            </w:r>
          </w:p>
        </w:tc>
        <w:tc>
          <w:tcPr>
            <w:tcW w:w="2506" w:type="dxa"/>
          </w:tcPr>
          <w:p w:rsidR="009821EA" w:rsidRDefault="009821EA" w:rsidP="009821EA">
            <w:pPr>
              <w:jc w:val="right"/>
            </w:pPr>
            <w:r>
              <w:t>100.00</w:t>
            </w:r>
          </w:p>
        </w:tc>
      </w:tr>
    </w:tbl>
    <w:p w:rsidR="009821EA" w:rsidRDefault="009821EA" w:rsidP="009821EA">
      <w:pPr>
        <w:pStyle w:val="-2"/>
        <w:spacing w:before="312"/>
        <w:rPr>
          <w:rFonts w:hint="eastAsia"/>
        </w:rPr>
      </w:pPr>
      <w:r>
        <w:rPr>
          <w:rFonts w:hint="eastAsia"/>
        </w:rPr>
        <w:t>报告期末按行业分类的股票投资组合</w:t>
      </w:r>
    </w:p>
    <w:p w:rsidR="009821EA" w:rsidRDefault="009821EA" w:rsidP="009821E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821EA" w:rsidTr="009821EA">
        <w:trPr>
          <w:cnfStyle w:val="100000000000" w:firstRow="1" w:lastRow="0" w:firstColumn="0" w:lastColumn="0" w:oddVBand="0" w:evenVBand="0" w:oddHBand="0" w:evenHBand="0" w:firstRowFirstColumn="0" w:firstRowLastColumn="0" w:lastRowFirstColumn="0" w:lastRowLastColumn="0"/>
        </w:trPr>
        <w:tc>
          <w:tcPr>
            <w:tcW w:w="646" w:type="dxa"/>
          </w:tcPr>
          <w:p w:rsidR="009821EA" w:rsidRPr="009821EA" w:rsidRDefault="009821EA" w:rsidP="009821EA">
            <w:pPr>
              <w:jc w:val="center"/>
              <w:rPr>
                <w:b/>
              </w:rPr>
            </w:pPr>
            <w:r w:rsidRPr="009821EA">
              <w:rPr>
                <w:rFonts w:hint="eastAsia"/>
                <w:b/>
              </w:rPr>
              <w:t>代码</w:t>
            </w:r>
          </w:p>
        </w:tc>
        <w:tc>
          <w:tcPr>
            <w:tcW w:w="3595" w:type="dxa"/>
          </w:tcPr>
          <w:p w:rsidR="009821EA" w:rsidRPr="009821EA" w:rsidRDefault="009821EA" w:rsidP="009821EA">
            <w:pPr>
              <w:jc w:val="center"/>
              <w:rPr>
                <w:b/>
              </w:rPr>
            </w:pPr>
            <w:r w:rsidRPr="009821EA">
              <w:rPr>
                <w:rFonts w:hint="eastAsia"/>
                <w:b/>
              </w:rPr>
              <w:t>行业类别</w:t>
            </w:r>
          </w:p>
        </w:tc>
        <w:tc>
          <w:tcPr>
            <w:tcW w:w="1769" w:type="dxa"/>
          </w:tcPr>
          <w:p w:rsidR="009821EA" w:rsidRPr="009821EA" w:rsidRDefault="009821EA" w:rsidP="009821EA">
            <w:pPr>
              <w:jc w:val="center"/>
              <w:rPr>
                <w:b/>
              </w:rPr>
            </w:pPr>
            <w:r w:rsidRPr="009821EA">
              <w:rPr>
                <w:rFonts w:hint="eastAsia"/>
                <w:b/>
              </w:rPr>
              <w:t>公允价值（元）</w:t>
            </w:r>
          </w:p>
        </w:tc>
        <w:tc>
          <w:tcPr>
            <w:tcW w:w="2495" w:type="dxa"/>
          </w:tcPr>
          <w:p w:rsidR="009821EA" w:rsidRPr="009821EA" w:rsidRDefault="009821EA" w:rsidP="009821EA">
            <w:pPr>
              <w:jc w:val="center"/>
              <w:rPr>
                <w:b/>
              </w:rPr>
            </w:pPr>
            <w:r w:rsidRPr="009821EA">
              <w:rPr>
                <w:rFonts w:hint="eastAsia"/>
                <w:b/>
              </w:rPr>
              <w:t>占基金资产净值比例（％）</w:t>
            </w:r>
          </w:p>
        </w:tc>
      </w:tr>
      <w:tr w:rsidR="009821EA" w:rsidTr="009821EA">
        <w:tc>
          <w:tcPr>
            <w:tcW w:w="646" w:type="dxa"/>
          </w:tcPr>
          <w:p w:rsidR="009821EA" w:rsidRDefault="009821EA" w:rsidP="009821EA">
            <w:pPr>
              <w:jc w:val="left"/>
            </w:pPr>
            <w:r>
              <w:t>A</w:t>
            </w:r>
          </w:p>
        </w:tc>
        <w:tc>
          <w:tcPr>
            <w:tcW w:w="3595" w:type="dxa"/>
          </w:tcPr>
          <w:p w:rsidR="009821EA" w:rsidRDefault="009821EA" w:rsidP="009821EA">
            <w:pPr>
              <w:jc w:val="left"/>
            </w:pPr>
            <w:r>
              <w:rPr>
                <w:rFonts w:hint="eastAsia"/>
              </w:rPr>
              <w:t>农、林、牧、渔业</w:t>
            </w:r>
          </w:p>
        </w:tc>
        <w:tc>
          <w:tcPr>
            <w:tcW w:w="1769" w:type="dxa"/>
          </w:tcPr>
          <w:p w:rsidR="009821EA" w:rsidRDefault="009821EA" w:rsidP="009821EA">
            <w:pPr>
              <w:jc w:val="right"/>
            </w:pPr>
            <w:r>
              <w:t>141,624.00</w:t>
            </w:r>
          </w:p>
        </w:tc>
        <w:tc>
          <w:tcPr>
            <w:tcW w:w="2495" w:type="dxa"/>
          </w:tcPr>
          <w:p w:rsidR="009821EA" w:rsidRDefault="009821EA" w:rsidP="009821EA">
            <w:pPr>
              <w:jc w:val="right"/>
            </w:pPr>
            <w:r>
              <w:t>0.51</w:t>
            </w:r>
          </w:p>
        </w:tc>
      </w:tr>
      <w:tr w:rsidR="009821EA" w:rsidTr="009821EA">
        <w:tc>
          <w:tcPr>
            <w:tcW w:w="646" w:type="dxa"/>
          </w:tcPr>
          <w:p w:rsidR="009821EA" w:rsidRDefault="009821EA" w:rsidP="009821EA">
            <w:pPr>
              <w:jc w:val="left"/>
            </w:pPr>
            <w:r>
              <w:t>B</w:t>
            </w:r>
          </w:p>
        </w:tc>
        <w:tc>
          <w:tcPr>
            <w:tcW w:w="3595" w:type="dxa"/>
          </w:tcPr>
          <w:p w:rsidR="009821EA" w:rsidRDefault="009821EA" w:rsidP="009821EA">
            <w:pPr>
              <w:jc w:val="left"/>
            </w:pPr>
            <w:r>
              <w:rPr>
                <w:rFonts w:hint="eastAsia"/>
              </w:rPr>
              <w:t>采矿业</w:t>
            </w:r>
          </w:p>
        </w:tc>
        <w:tc>
          <w:tcPr>
            <w:tcW w:w="1769" w:type="dxa"/>
          </w:tcPr>
          <w:p w:rsidR="009821EA" w:rsidRDefault="009821EA" w:rsidP="009821EA">
            <w:pPr>
              <w:jc w:val="right"/>
            </w:pPr>
            <w:r>
              <w:t>851,440.00</w:t>
            </w:r>
          </w:p>
        </w:tc>
        <w:tc>
          <w:tcPr>
            <w:tcW w:w="2495" w:type="dxa"/>
          </w:tcPr>
          <w:p w:rsidR="009821EA" w:rsidRDefault="009821EA" w:rsidP="009821EA">
            <w:pPr>
              <w:jc w:val="right"/>
            </w:pPr>
            <w:r>
              <w:t>3.09</w:t>
            </w:r>
          </w:p>
        </w:tc>
      </w:tr>
      <w:tr w:rsidR="009821EA" w:rsidTr="009821EA">
        <w:tc>
          <w:tcPr>
            <w:tcW w:w="646" w:type="dxa"/>
          </w:tcPr>
          <w:p w:rsidR="009821EA" w:rsidRDefault="009821EA" w:rsidP="009821EA">
            <w:pPr>
              <w:jc w:val="left"/>
            </w:pPr>
            <w:r>
              <w:t>C</w:t>
            </w:r>
          </w:p>
        </w:tc>
        <w:tc>
          <w:tcPr>
            <w:tcW w:w="3595" w:type="dxa"/>
          </w:tcPr>
          <w:p w:rsidR="009821EA" w:rsidRDefault="009821EA" w:rsidP="009821EA">
            <w:pPr>
              <w:jc w:val="left"/>
            </w:pPr>
            <w:r>
              <w:rPr>
                <w:rFonts w:hint="eastAsia"/>
              </w:rPr>
              <w:t>制造业</w:t>
            </w:r>
          </w:p>
        </w:tc>
        <w:tc>
          <w:tcPr>
            <w:tcW w:w="1769" w:type="dxa"/>
          </w:tcPr>
          <w:p w:rsidR="009821EA" w:rsidRDefault="009821EA" w:rsidP="009821EA">
            <w:pPr>
              <w:jc w:val="right"/>
            </w:pPr>
            <w:r>
              <w:t>5,129,978.40</w:t>
            </w:r>
          </w:p>
        </w:tc>
        <w:tc>
          <w:tcPr>
            <w:tcW w:w="2495" w:type="dxa"/>
          </w:tcPr>
          <w:p w:rsidR="009821EA" w:rsidRDefault="009821EA" w:rsidP="009821EA">
            <w:pPr>
              <w:jc w:val="right"/>
            </w:pPr>
            <w:r>
              <w:t>18.64</w:t>
            </w:r>
          </w:p>
        </w:tc>
      </w:tr>
      <w:tr w:rsidR="009821EA" w:rsidTr="009821EA">
        <w:tc>
          <w:tcPr>
            <w:tcW w:w="646" w:type="dxa"/>
          </w:tcPr>
          <w:p w:rsidR="009821EA" w:rsidRDefault="009821EA" w:rsidP="009821EA">
            <w:pPr>
              <w:jc w:val="left"/>
            </w:pPr>
            <w:r>
              <w:t>D</w:t>
            </w:r>
          </w:p>
        </w:tc>
        <w:tc>
          <w:tcPr>
            <w:tcW w:w="3595" w:type="dxa"/>
          </w:tcPr>
          <w:p w:rsidR="009821EA" w:rsidRDefault="009821EA" w:rsidP="009821EA">
            <w:pPr>
              <w:jc w:val="left"/>
            </w:pPr>
            <w:r>
              <w:rPr>
                <w:rFonts w:hint="eastAsia"/>
              </w:rPr>
              <w:t>电力、热力、燃气及水生产和供应业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E</w:t>
            </w:r>
          </w:p>
        </w:tc>
        <w:tc>
          <w:tcPr>
            <w:tcW w:w="3595" w:type="dxa"/>
          </w:tcPr>
          <w:p w:rsidR="009821EA" w:rsidRDefault="009821EA" w:rsidP="009821EA">
            <w:pPr>
              <w:jc w:val="left"/>
            </w:pPr>
            <w:r>
              <w:rPr>
                <w:rFonts w:hint="eastAsia"/>
              </w:rPr>
              <w:t>建筑业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F</w:t>
            </w:r>
          </w:p>
        </w:tc>
        <w:tc>
          <w:tcPr>
            <w:tcW w:w="3595" w:type="dxa"/>
          </w:tcPr>
          <w:p w:rsidR="009821EA" w:rsidRDefault="009821EA" w:rsidP="009821EA">
            <w:pPr>
              <w:jc w:val="left"/>
            </w:pPr>
            <w:r>
              <w:rPr>
                <w:rFonts w:hint="eastAsia"/>
              </w:rPr>
              <w:t>批发和零售业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G</w:t>
            </w:r>
          </w:p>
        </w:tc>
        <w:tc>
          <w:tcPr>
            <w:tcW w:w="3595" w:type="dxa"/>
          </w:tcPr>
          <w:p w:rsidR="009821EA" w:rsidRDefault="009821EA" w:rsidP="009821EA">
            <w:pPr>
              <w:jc w:val="left"/>
            </w:pPr>
            <w:r>
              <w:rPr>
                <w:rFonts w:hint="eastAsia"/>
              </w:rPr>
              <w:t>交通运输、仓储和邮政业</w:t>
            </w:r>
          </w:p>
        </w:tc>
        <w:tc>
          <w:tcPr>
            <w:tcW w:w="1769" w:type="dxa"/>
          </w:tcPr>
          <w:p w:rsidR="009821EA" w:rsidRDefault="009821EA" w:rsidP="009821EA">
            <w:pPr>
              <w:jc w:val="right"/>
            </w:pPr>
            <w:r>
              <w:t>136,800.00</w:t>
            </w:r>
          </w:p>
        </w:tc>
        <w:tc>
          <w:tcPr>
            <w:tcW w:w="2495" w:type="dxa"/>
          </w:tcPr>
          <w:p w:rsidR="009821EA" w:rsidRDefault="009821EA" w:rsidP="009821EA">
            <w:pPr>
              <w:jc w:val="right"/>
            </w:pPr>
            <w:r>
              <w:t>0.50</w:t>
            </w:r>
          </w:p>
        </w:tc>
      </w:tr>
      <w:tr w:rsidR="009821EA" w:rsidTr="009821EA">
        <w:tc>
          <w:tcPr>
            <w:tcW w:w="646" w:type="dxa"/>
          </w:tcPr>
          <w:p w:rsidR="009821EA" w:rsidRDefault="009821EA" w:rsidP="009821EA">
            <w:pPr>
              <w:jc w:val="left"/>
            </w:pPr>
            <w:r>
              <w:t>H</w:t>
            </w:r>
          </w:p>
        </w:tc>
        <w:tc>
          <w:tcPr>
            <w:tcW w:w="3595" w:type="dxa"/>
          </w:tcPr>
          <w:p w:rsidR="009821EA" w:rsidRDefault="009821EA" w:rsidP="009821EA">
            <w:pPr>
              <w:jc w:val="left"/>
            </w:pPr>
            <w:r>
              <w:rPr>
                <w:rFonts w:hint="eastAsia"/>
              </w:rPr>
              <w:t>住宿和餐饮业</w:t>
            </w:r>
          </w:p>
        </w:tc>
        <w:tc>
          <w:tcPr>
            <w:tcW w:w="1769" w:type="dxa"/>
          </w:tcPr>
          <w:p w:rsidR="009821EA" w:rsidRDefault="009821EA" w:rsidP="009821EA">
            <w:pPr>
              <w:jc w:val="right"/>
            </w:pPr>
            <w:r>
              <w:t>135,675.00</w:t>
            </w:r>
          </w:p>
        </w:tc>
        <w:tc>
          <w:tcPr>
            <w:tcW w:w="2495" w:type="dxa"/>
          </w:tcPr>
          <w:p w:rsidR="009821EA" w:rsidRDefault="009821EA" w:rsidP="009821EA">
            <w:pPr>
              <w:jc w:val="right"/>
            </w:pPr>
            <w:r>
              <w:t>0.49</w:t>
            </w:r>
          </w:p>
        </w:tc>
      </w:tr>
      <w:tr w:rsidR="009821EA" w:rsidTr="009821EA">
        <w:tc>
          <w:tcPr>
            <w:tcW w:w="646" w:type="dxa"/>
          </w:tcPr>
          <w:p w:rsidR="009821EA" w:rsidRDefault="009821EA" w:rsidP="009821EA">
            <w:pPr>
              <w:jc w:val="left"/>
            </w:pPr>
            <w:r>
              <w:t>I</w:t>
            </w:r>
          </w:p>
        </w:tc>
        <w:tc>
          <w:tcPr>
            <w:tcW w:w="3595" w:type="dxa"/>
          </w:tcPr>
          <w:p w:rsidR="009821EA" w:rsidRDefault="009821EA" w:rsidP="009821EA">
            <w:pPr>
              <w:jc w:val="left"/>
            </w:pPr>
            <w:r>
              <w:rPr>
                <w:rFonts w:hint="eastAsia"/>
              </w:rPr>
              <w:t>信息传输、软件和信息技术服务业</w:t>
            </w:r>
          </w:p>
        </w:tc>
        <w:tc>
          <w:tcPr>
            <w:tcW w:w="1769" w:type="dxa"/>
          </w:tcPr>
          <w:p w:rsidR="009821EA" w:rsidRDefault="009821EA" w:rsidP="009821EA">
            <w:pPr>
              <w:jc w:val="right"/>
            </w:pPr>
            <w:r>
              <w:t>692,447.47</w:t>
            </w:r>
          </w:p>
        </w:tc>
        <w:tc>
          <w:tcPr>
            <w:tcW w:w="2495" w:type="dxa"/>
          </w:tcPr>
          <w:p w:rsidR="009821EA" w:rsidRDefault="009821EA" w:rsidP="009821EA">
            <w:pPr>
              <w:jc w:val="right"/>
            </w:pPr>
            <w:r>
              <w:t>2.52</w:t>
            </w:r>
          </w:p>
        </w:tc>
      </w:tr>
      <w:tr w:rsidR="009821EA" w:rsidTr="009821EA">
        <w:tc>
          <w:tcPr>
            <w:tcW w:w="646" w:type="dxa"/>
          </w:tcPr>
          <w:p w:rsidR="009821EA" w:rsidRDefault="009821EA" w:rsidP="009821EA">
            <w:pPr>
              <w:jc w:val="left"/>
            </w:pPr>
            <w:r>
              <w:t>J</w:t>
            </w:r>
          </w:p>
        </w:tc>
        <w:tc>
          <w:tcPr>
            <w:tcW w:w="3595" w:type="dxa"/>
          </w:tcPr>
          <w:p w:rsidR="009821EA" w:rsidRDefault="009821EA" w:rsidP="009821EA">
            <w:pPr>
              <w:jc w:val="left"/>
            </w:pPr>
            <w:r>
              <w:rPr>
                <w:rFonts w:hint="eastAsia"/>
              </w:rPr>
              <w:t>金融业</w:t>
            </w:r>
          </w:p>
        </w:tc>
        <w:tc>
          <w:tcPr>
            <w:tcW w:w="1769" w:type="dxa"/>
          </w:tcPr>
          <w:p w:rsidR="009821EA" w:rsidRDefault="009821EA" w:rsidP="009821EA">
            <w:pPr>
              <w:jc w:val="right"/>
            </w:pPr>
            <w:r>
              <w:t>32,218.00</w:t>
            </w:r>
          </w:p>
        </w:tc>
        <w:tc>
          <w:tcPr>
            <w:tcW w:w="2495" w:type="dxa"/>
          </w:tcPr>
          <w:p w:rsidR="009821EA" w:rsidRDefault="009821EA" w:rsidP="009821EA">
            <w:pPr>
              <w:jc w:val="right"/>
            </w:pPr>
            <w:r>
              <w:t>0.12</w:t>
            </w:r>
          </w:p>
        </w:tc>
      </w:tr>
      <w:tr w:rsidR="009821EA" w:rsidTr="009821EA">
        <w:tc>
          <w:tcPr>
            <w:tcW w:w="646" w:type="dxa"/>
          </w:tcPr>
          <w:p w:rsidR="009821EA" w:rsidRDefault="009821EA" w:rsidP="009821EA">
            <w:pPr>
              <w:jc w:val="left"/>
            </w:pPr>
            <w:r>
              <w:t>K</w:t>
            </w:r>
          </w:p>
        </w:tc>
        <w:tc>
          <w:tcPr>
            <w:tcW w:w="3595" w:type="dxa"/>
          </w:tcPr>
          <w:p w:rsidR="009821EA" w:rsidRDefault="009821EA" w:rsidP="009821EA">
            <w:pPr>
              <w:jc w:val="left"/>
            </w:pPr>
            <w:r>
              <w:rPr>
                <w:rFonts w:hint="eastAsia"/>
              </w:rPr>
              <w:t>房地产业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L</w:t>
            </w:r>
          </w:p>
        </w:tc>
        <w:tc>
          <w:tcPr>
            <w:tcW w:w="3595" w:type="dxa"/>
          </w:tcPr>
          <w:p w:rsidR="009821EA" w:rsidRDefault="009821EA" w:rsidP="009821EA">
            <w:pPr>
              <w:jc w:val="left"/>
            </w:pPr>
            <w:r>
              <w:rPr>
                <w:rFonts w:hint="eastAsia"/>
              </w:rPr>
              <w:t>租赁和商务服务业</w:t>
            </w:r>
          </w:p>
        </w:tc>
        <w:tc>
          <w:tcPr>
            <w:tcW w:w="1769" w:type="dxa"/>
          </w:tcPr>
          <w:p w:rsidR="009821EA" w:rsidRDefault="009821EA" w:rsidP="009821EA">
            <w:pPr>
              <w:jc w:val="right"/>
            </w:pPr>
            <w:r>
              <w:t>140,030.00</w:t>
            </w:r>
          </w:p>
        </w:tc>
        <w:tc>
          <w:tcPr>
            <w:tcW w:w="2495" w:type="dxa"/>
          </w:tcPr>
          <w:p w:rsidR="009821EA" w:rsidRDefault="009821EA" w:rsidP="009821EA">
            <w:pPr>
              <w:jc w:val="right"/>
            </w:pPr>
            <w:r>
              <w:t>0.51</w:t>
            </w:r>
          </w:p>
        </w:tc>
      </w:tr>
      <w:tr w:rsidR="009821EA" w:rsidTr="009821EA">
        <w:tc>
          <w:tcPr>
            <w:tcW w:w="646" w:type="dxa"/>
          </w:tcPr>
          <w:p w:rsidR="009821EA" w:rsidRDefault="009821EA" w:rsidP="009821EA">
            <w:pPr>
              <w:jc w:val="left"/>
            </w:pPr>
            <w:r>
              <w:t>M</w:t>
            </w:r>
          </w:p>
        </w:tc>
        <w:tc>
          <w:tcPr>
            <w:tcW w:w="3595" w:type="dxa"/>
          </w:tcPr>
          <w:p w:rsidR="009821EA" w:rsidRDefault="009821EA" w:rsidP="009821EA">
            <w:pPr>
              <w:jc w:val="left"/>
            </w:pPr>
            <w:r>
              <w:rPr>
                <w:rFonts w:hint="eastAsia"/>
              </w:rPr>
              <w:t>科学研究和技术服务业</w:t>
            </w:r>
          </w:p>
        </w:tc>
        <w:tc>
          <w:tcPr>
            <w:tcW w:w="1769" w:type="dxa"/>
          </w:tcPr>
          <w:p w:rsidR="009821EA" w:rsidRDefault="009821EA" w:rsidP="009821EA">
            <w:pPr>
              <w:jc w:val="right"/>
            </w:pPr>
            <w:r>
              <w:t>135,960.00</w:t>
            </w:r>
          </w:p>
        </w:tc>
        <w:tc>
          <w:tcPr>
            <w:tcW w:w="2495" w:type="dxa"/>
          </w:tcPr>
          <w:p w:rsidR="009821EA" w:rsidRDefault="009821EA" w:rsidP="009821EA">
            <w:pPr>
              <w:jc w:val="right"/>
            </w:pPr>
            <w:r>
              <w:t>0.49</w:t>
            </w:r>
          </w:p>
        </w:tc>
      </w:tr>
      <w:tr w:rsidR="009821EA" w:rsidTr="009821EA">
        <w:tc>
          <w:tcPr>
            <w:tcW w:w="646" w:type="dxa"/>
          </w:tcPr>
          <w:p w:rsidR="009821EA" w:rsidRDefault="009821EA" w:rsidP="009821EA">
            <w:pPr>
              <w:jc w:val="left"/>
            </w:pPr>
            <w:r>
              <w:t>N</w:t>
            </w:r>
          </w:p>
        </w:tc>
        <w:tc>
          <w:tcPr>
            <w:tcW w:w="3595" w:type="dxa"/>
          </w:tcPr>
          <w:p w:rsidR="009821EA" w:rsidRDefault="009821EA" w:rsidP="009821EA">
            <w:pPr>
              <w:jc w:val="left"/>
            </w:pPr>
            <w:r>
              <w:rPr>
                <w:rFonts w:hint="eastAsia"/>
              </w:rPr>
              <w:t>水利、环境和公共设施管理业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O</w:t>
            </w:r>
          </w:p>
        </w:tc>
        <w:tc>
          <w:tcPr>
            <w:tcW w:w="3595" w:type="dxa"/>
          </w:tcPr>
          <w:p w:rsidR="009821EA" w:rsidRDefault="009821EA" w:rsidP="009821EA">
            <w:pPr>
              <w:jc w:val="left"/>
            </w:pPr>
            <w:r>
              <w:rPr>
                <w:rFonts w:hint="eastAsia"/>
              </w:rPr>
              <w:t>居民服务、修理和其他服务业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P</w:t>
            </w:r>
          </w:p>
        </w:tc>
        <w:tc>
          <w:tcPr>
            <w:tcW w:w="3595" w:type="dxa"/>
          </w:tcPr>
          <w:p w:rsidR="009821EA" w:rsidRDefault="009821EA" w:rsidP="009821EA">
            <w:pPr>
              <w:jc w:val="left"/>
            </w:pPr>
            <w:r>
              <w:rPr>
                <w:rFonts w:hint="eastAsia"/>
              </w:rPr>
              <w:t>教育</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Q</w:t>
            </w:r>
          </w:p>
        </w:tc>
        <w:tc>
          <w:tcPr>
            <w:tcW w:w="3595" w:type="dxa"/>
          </w:tcPr>
          <w:p w:rsidR="009821EA" w:rsidRDefault="009821EA" w:rsidP="009821EA">
            <w:pPr>
              <w:jc w:val="left"/>
            </w:pPr>
            <w:r>
              <w:rPr>
                <w:rFonts w:hint="eastAsia"/>
              </w:rPr>
              <w:t>卫生和社会工作</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R</w:t>
            </w:r>
          </w:p>
        </w:tc>
        <w:tc>
          <w:tcPr>
            <w:tcW w:w="3595" w:type="dxa"/>
          </w:tcPr>
          <w:p w:rsidR="009821EA" w:rsidRDefault="009821EA" w:rsidP="009821EA">
            <w:pPr>
              <w:jc w:val="left"/>
            </w:pPr>
            <w:r>
              <w:rPr>
                <w:rFonts w:hint="eastAsia"/>
              </w:rPr>
              <w:t>文化、体育和娱乐业</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r>
              <w:t>S</w:t>
            </w:r>
          </w:p>
        </w:tc>
        <w:tc>
          <w:tcPr>
            <w:tcW w:w="3595" w:type="dxa"/>
          </w:tcPr>
          <w:p w:rsidR="009821EA" w:rsidRDefault="009821EA" w:rsidP="009821EA">
            <w:pPr>
              <w:jc w:val="left"/>
            </w:pPr>
            <w:r>
              <w:rPr>
                <w:rFonts w:hint="eastAsia"/>
              </w:rPr>
              <w:t>综合</w:t>
            </w:r>
          </w:p>
        </w:tc>
        <w:tc>
          <w:tcPr>
            <w:tcW w:w="1769" w:type="dxa"/>
          </w:tcPr>
          <w:p w:rsidR="009821EA" w:rsidRDefault="009821EA" w:rsidP="009821EA">
            <w:pPr>
              <w:jc w:val="right"/>
            </w:pPr>
            <w:r>
              <w:t>-</w:t>
            </w:r>
          </w:p>
        </w:tc>
        <w:tc>
          <w:tcPr>
            <w:tcW w:w="2495" w:type="dxa"/>
          </w:tcPr>
          <w:p w:rsidR="009821EA" w:rsidRDefault="009821EA" w:rsidP="009821EA">
            <w:pPr>
              <w:jc w:val="right"/>
            </w:pPr>
            <w:r>
              <w:t>-</w:t>
            </w:r>
          </w:p>
        </w:tc>
      </w:tr>
      <w:tr w:rsidR="009821EA" w:rsidTr="009821EA">
        <w:tc>
          <w:tcPr>
            <w:tcW w:w="646" w:type="dxa"/>
          </w:tcPr>
          <w:p w:rsidR="009821EA" w:rsidRDefault="009821EA" w:rsidP="009821EA">
            <w:pPr>
              <w:jc w:val="left"/>
            </w:pPr>
          </w:p>
        </w:tc>
        <w:tc>
          <w:tcPr>
            <w:tcW w:w="3595" w:type="dxa"/>
          </w:tcPr>
          <w:p w:rsidR="009821EA" w:rsidRDefault="009821EA" w:rsidP="009821EA">
            <w:pPr>
              <w:jc w:val="left"/>
            </w:pPr>
            <w:r>
              <w:rPr>
                <w:rFonts w:hint="eastAsia"/>
              </w:rPr>
              <w:t>合计</w:t>
            </w:r>
          </w:p>
        </w:tc>
        <w:tc>
          <w:tcPr>
            <w:tcW w:w="1769" w:type="dxa"/>
          </w:tcPr>
          <w:p w:rsidR="009821EA" w:rsidRDefault="009821EA" w:rsidP="009821EA">
            <w:pPr>
              <w:jc w:val="right"/>
            </w:pPr>
            <w:r>
              <w:t>7,396,172.87</w:t>
            </w:r>
          </w:p>
        </w:tc>
        <w:tc>
          <w:tcPr>
            <w:tcW w:w="2495" w:type="dxa"/>
          </w:tcPr>
          <w:p w:rsidR="009821EA" w:rsidRDefault="009821EA" w:rsidP="009821EA">
            <w:pPr>
              <w:jc w:val="right"/>
            </w:pPr>
            <w:r>
              <w:t>26.88</w:t>
            </w:r>
          </w:p>
        </w:tc>
      </w:tr>
    </w:tbl>
    <w:p w:rsidR="009821EA" w:rsidRDefault="009821EA" w:rsidP="009821EA">
      <w:pPr>
        <w:pStyle w:val="-3"/>
        <w:spacing w:before="156" w:after="156"/>
        <w:rPr>
          <w:rFonts w:hint="eastAsia"/>
        </w:rPr>
      </w:pPr>
      <w:r>
        <w:rPr>
          <w:rFonts w:hint="eastAsia"/>
        </w:rPr>
        <w:t>报告期末按行业分类的港股通投资股票投资组合</w:t>
      </w:r>
    </w:p>
    <w:p w:rsidR="009821EA" w:rsidRDefault="009821EA" w:rsidP="009821EA">
      <w:pPr>
        <w:pStyle w:val="-"/>
        <w:ind w:firstLine="420"/>
        <w:rPr>
          <w:rFonts w:hint="eastAsia"/>
        </w:rPr>
      </w:pPr>
      <w:r>
        <w:rPr>
          <w:rFonts w:hint="eastAsia"/>
        </w:rPr>
        <w:t>无。</w:t>
      </w:r>
    </w:p>
    <w:p w:rsidR="009821EA" w:rsidRDefault="009821EA" w:rsidP="009821EA">
      <w:pPr>
        <w:pStyle w:val="-2"/>
        <w:spacing w:before="312"/>
        <w:rPr>
          <w:rFonts w:hint="eastAsia"/>
        </w:rPr>
      </w:pPr>
      <w:r>
        <w:rPr>
          <w:rFonts w:hint="eastAsia"/>
        </w:rPr>
        <w:lastRenderedPageBreak/>
        <w:t>期末按公允价值占基金资产净值比例大小排序的股票投资明细</w:t>
      </w:r>
    </w:p>
    <w:p w:rsidR="009821EA" w:rsidRDefault="009821EA" w:rsidP="009821E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821EA" w:rsidTr="009821EA">
        <w:trPr>
          <w:cnfStyle w:val="100000000000" w:firstRow="1" w:lastRow="0" w:firstColumn="0" w:lastColumn="0" w:oddVBand="0" w:evenVBand="0" w:oddHBand="0" w:evenHBand="0" w:firstRowFirstColumn="0" w:firstRowLastColumn="0" w:lastRowFirstColumn="0" w:lastRowLastColumn="0"/>
        </w:trPr>
        <w:tc>
          <w:tcPr>
            <w:tcW w:w="652" w:type="dxa"/>
          </w:tcPr>
          <w:p w:rsidR="009821EA" w:rsidRPr="009821EA" w:rsidRDefault="009821EA" w:rsidP="009821EA">
            <w:pPr>
              <w:jc w:val="center"/>
              <w:rPr>
                <w:b/>
              </w:rPr>
            </w:pPr>
            <w:r w:rsidRPr="009821EA">
              <w:rPr>
                <w:rFonts w:hint="eastAsia"/>
                <w:b/>
              </w:rPr>
              <w:t>序号</w:t>
            </w:r>
          </w:p>
        </w:tc>
        <w:tc>
          <w:tcPr>
            <w:tcW w:w="1349" w:type="dxa"/>
          </w:tcPr>
          <w:p w:rsidR="009821EA" w:rsidRPr="009821EA" w:rsidRDefault="009821EA" w:rsidP="009821EA">
            <w:pPr>
              <w:jc w:val="center"/>
              <w:rPr>
                <w:b/>
              </w:rPr>
            </w:pPr>
            <w:r w:rsidRPr="009821EA">
              <w:rPr>
                <w:rFonts w:hint="eastAsia"/>
                <w:b/>
              </w:rPr>
              <w:t>股票代码</w:t>
            </w:r>
          </w:p>
        </w:tc>
        <w:tc>
          <w:tcPr>
            <w:tcW w:w="1349" w:type="dxa"/>
          </w:tcPr>
          <w:p w:rsidR="009821EA" w:rsidRPr="009821EA" w:rsidRDefault="009821EA" w:rsidP="009821EA">
            <w:pPr>
              <w:jc w:val="center"/>
              <w:rPr>
                <w:b/>
              </w:rPr>
            </w:pPr>
            <w:r w:rsidRPr="009821EA">
              <w:rPr>
                <w:rFonts w:hint="eastAsia"/>
                <w:b/>
              </w:rPr>
              <w:t>股票名称</w:t>
            </w:r>
          </w:p>
        </w:tc>
        <w:tc>
          <w:tcPr>
            <w:tcW w:w="1718" w:type="dxa"/>
          </w:tcPr>
          <w:p w:rsidR="009821EA" w:rsidRPr="009821EA" w:rsidRDefault="009821EA" w:rsidP="009821EA">
            <w:pPr>
              <w:jc w:val="center"/>
              <w:rPr>
                <w:b/>
              </w:rPr>
            </w:pPr>
            <w:r w:rsidRPr="009821EA">
              <w:rPr>
                <w:rFonts w:hint="eastAsia"/>
                <w:b/>
              </w:rPr>
              <w:t>数量（股）</w:t>
            </w:r>
          </w:p>
        </w:tc>
        <w:tc>
          <w:tcPr>
            <w:tcW w:w="1718" w:type="dxa"/>
          </w:tcPr>
          <w:p w:rsidR="009821EA" w:rsidRPr="009821EA" w:rsidRDefault="009821EA" w:rsidP="009821EA">
            <w:pPr>
              <w:jc w:val="center"/>
              <w:rPr>
                <w:b/>
              </w:rPr>
            </w:pPr>
            <w:r w:rsidRPr="009821EA">
              <w:rPr>
                <w:rFonts w:hint="eastAsia"/>
                <w:b/>
              </w:rPr>
              <w:t>公允价值（元）</w:t>
            </w:r>
          </w:p>
        </w:tc>
        <w:tc>
          <w:tcPr>
            <w:tcW w:w="1718" w:type="dxa"/>
          </w:tcPr>
          <w:p w:rsidR="009821EA" w:rsidRPr="009821EA" w:rsidRDefault="009821EA" w:rsidP="009821EA">
            <w:pPr>
              <w:jc w:val="center"/>
              <w:rPr>
                <w:b/>
              </w:rPr>
            </w:pPr>
            <w:r w:rsidRPr="009821EA">
              <w:rPr>
                <w:rFonts w:hint="eastAsia"/>
                <w:b/>
              </w:rPr>
              <w:t>占基金资产净值比例（％）</w:t>
            </w:r>
          </w:p>
        </w:tc>
      </w:tr>
      <w:tr w:rsidR="009821EA" w:rsidTr="009821EA">
        <w:tc>
          <w:tcPr>
            <w:tcW w:w="652" w:type="dxa"/>
          </w:tcPr>
          <w:p w:rsidR="009821EA" w:rsidRDefault="009821EA" w:rsidP="009821EA">
            <w:pPr>
              <w:jc w:val="center"/>
            </w:pPr>
            <w:r>
              <w:t>1</w:t>
            </w:r>
          </w:p>
        </w:tc>
        <w:tc>
          <w:tcPr>
            <w:tcW w:w="1349" w:type="dxa"/>
          </w:tcPr>
          <w:p w:rsidR="009821EA" w:rsidRDefault="009821EA" w:rsidP="009821EA">
            <w:pPr>
              <w:jc w:val="left"/>
            </w:pPr>
            <w:r>
              <w:t>002683</w:t>
            </w:r>
          </w:p>
        </w:tc>
        <w:tc>
          <w:tcPr>
            <w:tcW w:w="1349" w:type="dxa"/>
          </w:tcPr>
          <w:p w:rsidR="009821EA" w:rsidRDefault="009821EA" w:rsidP="009821EA">
            <w:pPr>
              <w:jc w:val="left"/>
            </w:pPr>
            <w:r>
              <w:rPr>
                <w:rFonts w:hint="eastAsia"/>
              </w:rPr>
              <w:t>广东宏大</w:t>
            </w:r>
          </w:p>
        </w:tc>
        <w:tc>
          <w:tcPr>
            <w:tcW w:w="1718" w:type="dxa"/>
          </w:tcPr>
          <w:p w:rsidR="009821EA" w:rsidRDefault="009821EA" w:rsidP="009821EA">
            <w:pPr>
              <w:jc w:val="right"/>
            </w:pPr>
            <w:r>
              <w:t>6,600</w:t>
            </w:r>
          </w:p>
        </w:tc>
        <w:tc>
          <w:tcPr>
            <w:tcW w:w="1718" w:type="dxa"/>
          </w:tcPr>
          <w:p w:rsidR="009821EA" w:rsidRDefault="009821EA" w:rsidP="009821EA">
            <w:pPr>
              <w:jc w:val="right"/>
            </w:pPr>
            <w:r>
              <w:t>315,480.00</w:t>
            </w:r>
          </w:p>
        </w:tc>
        <w:tc>
          <w:tcPr>
            <w:tcW w:w="1718" w:type="dxa"/>
          </w:tcPr>
          <w:p w:rsidR="009821EA" w:rsidRDefault="009821EA" w:rsidP="009821EA">
            <w:pPr>
              <w:jc w:val="right"/>
            </w:pPr>
            <w:r>
              <w:t>1.15</w:t>
            </w:r>
          </w:p>
        </w:tc>
      </w:tr>
      <w:tr w:rsidR="009821EA" w:rsidTr="009821EA">
        <w:tc>
          <w:tcPr>
            <w:tcW w:w="652" w:type="dxa"/>
          </w:tcPr>
          <w:p w:rsidR="009821EA" w:rsidRDefault="009821EA" w:rsidP="009821EA">
            <w:pPr>
              <w:jc w:val="center"/>
            </w:pPr>
            <w:r>
              <w:t>2</w:t>
            </w:r>
          </w:p>
        </w:tc>
        <w:tc>
          <w:tcPr>
            <w:tcW w:w="1349" w:type="dxa"/>
          </w:tcPr>
          <w:p w:rsidR="009821EA" w:rsidRDefault="009821EA" w:rsidP="009821EA">
            <w:pPr>
              <w:jc w:val="left"/>
            </w:pPr>
            <w:r>
              <w:t>300567</w:t>
            </w:r>
          </w:p>
        </w:tc>
        <w:tc>
          <w:tcPr>
            <w:tcW w:w="1349" w:type="dxa"/>
          </w:tcPr>
          <w:p w:rsidR="009821EA" w:rsidRDefault="009821EA" w:rsidP="009821EA">
            <w:pPr>
              <w:jc w:val="left"/>
            </w:pPr>
            <w:r>
              <w:rPr>
                <w:rFonts w:hint="eastAsia"/>
              </w:rPr>
              <w:t>精测电子</w:t>
            </w:r>
          </w:p>
        </w:tc>
        <w:tc>
          <w:tcPr>
            <w:tcW w:w="1718" w:type="dxa"/>
          </w:tcPr>
          <w:p w:rsidR="009821EA" w:rsidRDefault="009821EA" w:rsidP="009821EA">
            <w:pPr>
              <w:jc w:val="right"/>
            </w:pPr>
            <w:r>
              <w:t>3,200</w:t>
            </w:r>
          </w:p>
        </w:tc>
        <w:tc>
          <w:tcPr>
            <w:tcW w:w="1718" w:type="dxa"/>
          </w:tcPr>
          <w:p w:rsidR="009821EA" w:rsidRDefault="009821EA" w:rsidP="009821EA">
            <w:pPr>
              <w:jc w:val="right"/>
            </w:pPr>
            <w:r>
              <w:t>291,840.00</w:t>
            </w:r>
          </w:p>
        </w:tc>
        <w:tc>
          <w:tcPr>
            <w:tcW w:w="1718" w:type="dxa"/>
          </w:tcPr>
          <w:p w:rsidR="009821EA" w:rsidRDefault="009821EA" w:rsidP="009821EA">
            <w:pPr>
              <w:jc w:val="right"/>
            </w:pPr>
            <w:r>
              <w:t>1.06</w:t>
            </w:r>
          </w:p>
        </w:tc>
      </w:tr>
      <w:tr w:rsidR="009821EA" w:rsidTr="009821EA">
        <w:tc>
          <w:tcPr>
            <w:tcW w:w="652" w:type="dxa"/>
          </w:tcPr>
          <w:p w:rsidR="009821EA" w:rsidRDefault="009821EA" w:rsidP="009821EA">
            <w:pPr>
              <w:jc w:val="center"/>
            </w:pPr>
            <w:r>
              <w:t>3</w:t>
            </w:r>
          </w:p>
        </w:tc>
        <w:tc>
          <w:tcPr>
            <w:tcW w:w="1349" w:type="dxa"/>
          </w:tcPr>
          <w:p w:rsidR="009821EA" w:rsidRDefault="009821EA" w:rsidP="009821EA">
            <w:pPr>
              <w:jc w:val="left"/>
            </w:pPr>
            <w:r>
              <w:t>601100</w:t>
            </w:r>
          </w:p>
        </w:tc>
        <w:tc>
          <w:tcPr>
            <w:tcW w:w="1349" w:type="dxa"/>
          </w:tcPr>
          <w:p w:rsidR="009821EA" w:rsidRDefault="009821EA" w:rsidP="009821EA">
            <w:pPr>
              <w:jc w:val="left"/>
            </w:pPr>
            <w:r>
              <w:rPr>
                <w:rFonts w:hint="eastAsia"/>
              </w:rPr>
              <w:t>恒立液压</w:t>
            </w:r>
          </w:p>
        </w:tc>
        <w:tc>
          <w:tcPr>
            <w:tcW w:w="1718" w:type="dxa"/>
          </w:tcPr>
          <w:p w:rsidR="009821EA" w:rsidRDefault="009821EA" w:rsidP="009821EA">
            <w:pPr>
              <w:jc w:val="right"/>
            </w:pPr>
            <w:r>
              <w:t>2,600</w:t>
            </w:r>
          </w:p>
        </w:tc>
        <w:tc>
          <w:tcPr>
            <w:tcW w:w="1718" w:type="dxa"/>
          </w:tcPr>
          <w:p w:rsidR="009821EA" w:rsidRDefault="009821EA" w:rsidP="009821EA">
            <w:pPr>
              <w:jc w:val="right"/>
            </w:pPr>
            <w:r>
              <w:t>285,766.00</w:t>
            </w:r>
          </w:p>
        </w:tc>
        <w:tc>
          <w:tcPr>
            <w:tcW w:w="1718" w:type="dxa"/>
          </w:tcPr>
          <w:p w:rsidR="009821EA" w:rsidRDefault="009821EA" w:rsidP="009821EA">
            <w:pPr>
              <w:jc w:val="right"/>
            </w:pPr>
            <w:r>
              <w:t>1.04</w:t>
            </w:r>
          </w:p>
        </w:tc>
      </w:tr>
      <w:tr w:rsidR="009821EA" w:rsidTr="009821EA">
        <w:tc>
          <w:tcPr>
            <w:tcW w:w="652" w:type="dxa"/>
          </w:tcPr>
          <w:p w:rsidR="009821EA" w:rsidRDefault="009821EA" w:rsidP="009821EA">
            <w:pPr>
              <w:jc w:val="center"/>
            </w:pPr>
            <w:r>
              <w:t>4</w:t>
            </w:r>
          </w:p>
        </w:tc>
        <w:tc>
          <w:tcPr>
            <w:tcW w:w="1349" w:type="dxa"/>
          </w:tcPr>
          <w:p w:rsidR="009821EA" w:rsidRDefault="009821EA" w:rsidP="009821EA">
            <w:pPr>
              <w:jc w:val="left"/>
            </w:pPr>
            <w:r>
              <w:t>688361</w:t>
            </w:r>
          </w:p>
        </w:tc>
        <w:tc>
          <w:tcPr>
            <w:tcW w:w="1349" w:type="dxa"/>
          </w:tcPr>
          <w:p w:rsidR="009821EA" w:rsidRDefault="009821EA" w:rsidP="009821EA">
            <w:pPr>
              <w:jc w:val="left"/>
            </w:pPr>
            <w:r>
              <w:rPr>
                <w:rFonts w:hint="eastAsia"/>
              </w:rPr>
              <w:t>中科飞测</w:t>
            </w:r>
          </w:p>
        </w:tc>
        <w:tc>
          <w:tcPr>
            <w:tcW w:w="1718" w:type="dxa"/>
          </w:tcPr>
          <w:p w:rsidR="009821EA" w:rsidRDefault="009821EA" w:rsidP="009821EA">
            <w:pPr>
              <w:jc w:val="right"/>
            </w:pPr>
            <w:r>
              <w:t>1,838</w:t>
            </w:r>
          </w:p>
        </w:tc>
        <w:tc>
          <w:tcPr>
            <w:tcW w:w="1718" w:type="dxa"/>
          </w:tcPr>
          <w:p w:rsidR="009821EA" w:rsidRDefault="009821EA" w:rsidP="009821EA">
            <w:pPr>
              <w:jc w:val="right"/>
            </w:pPr>
            <w:r>
              <w:t>281,195.62</w:t>
            </w:r>
          </w:p>
        </w:tc>
        <w:tc>
          <w:tcPr>
            <w:tcW w:w="1718" w:type="dxa"/>
          </w:tcPr>
          <w:p w:rsidR="009821EA" w:rsidRDefault="009821EA" w:rsidP="009821EA">
            <w:pPr>
              <w:jc w:val="right"/>
            </w:pPr>
            <w:r>
              <w:t>1.02</w:t>
            </w:r>
          </w:p>
        </w:tc>
      </w:tr>
      <w:tr w:rsidR="009821EA" w:rsidTr="009821EA">
        <w:tc>
          <w:tcPr>
            <w:tcW w:w="652" w:type="dxa"/>
          </w:tcPr>
          <w:p w:rsidR="009821EA" w:rsidRDefault="009821EA" w:rsidP="009821EA">
            <w:pPr>
              <w:jc w:val="center"/>
            </w:pPr>
            <w:r>
              <w:t>5</w:t>
            </w:r>
          </w:p>
        </w:tc>
        <w:tc>
          <w:tcPr>
            <w:tcW w:w="1349" w:type="dxa"/>
          </w:tcPr>
          <w:p w:rsidR="009821EA" w:rsidRDefault="009821EA" w:rsidP="009821EA">
            <w:pPr>
              <w:jc w:val="left"/>
            </w:pPr>
            <w:r>
              <w:t>300274</w:t>
            </w:r>
          </w:p>
        </w:tc>
        <w:tc>
          <w:tcPr>
            <w:tcW w:w="1349" w:type="dxa"/>
          </w:tcPr>
          <w:p w:rsidR="009821EA" w:rsidRDefault="009821EA" w:rsidP="009821EA">
            <w:pPr>
              <w:jc w:val="left"/>
            </w:pPr>
            <w:r>
              <w:rPr>
                <w:rFonts w:hint="eastAsia"/>
              </w:rPr>
              <w:t>阳光电源</w:t>
            </w:r>
          </w:p>
        </w:tc>
        <w:tc>
          <w:tcPr>
            <w:tcW w:w="1718" w:type="dxa"/>
          </w:tcPr>
          <w:p w:rsidR="009821EA" w:rsidRDefault="009821EA" w:rsidP="009821EA">
            <w:pPr>
              <w:jc w:val="right"/>
            </w:pPr>
            <w:r>
              <w:t>1,600</w:t>
            </w:r>
          </w:p>
        </w:tc>
        <w:tc>
          <w:tcPr>
            <w:tcW w:w="1718" w:type="dxa"/>
          </w:tcPr>
          <w:p w:rsidR="009821EA" w:rsidRDefault="009821EA" w:rsidP="009821EA">
            <w:pPr>
              <w:jc w:val="right"/>
            </w:pPr>
            <w:r>
              <w:t>273,664.00</w:t>
            </w:r>
          </w:p>
        </w:tc>
        <w:tc>
          <w:tcPr>
            <w:tcW w:w="1718" w:type="dxa"/>
          </w:tcPr>
          <w:p w:rsidR="009821EA" w:rsidRDefault="009821EA" w:rsidP="009821EA">
            <w:pPr>
              <w:jc w:val="right"/>
            </w:pPr>
            <w:r>
              <w:t>0.99</w:t>
            </w:r>
          </w:p>
        </w:tc>
      </w:tr>
      <w:tr w:rsidR="009821EA" w:rsidTr="009821EA">
        <w:tc>
          <w:tcPr>
            <w:tcW w:w="652" w:type="dxa"/>
          </w:tcPr>
          <w:p w:rsidR="009821EA" w:rsidRDefault="009821EA" w:rsidP="009821EA">
            <w:pPr>
              <w:jc w:val="center"/>
            </w:pPr>
            <w:r>
              <w:t>6</w:t>
            </w:r>
          </w:p>
        </w:tc>
        <w:tc>
          <w:tcPr>
            <w:tcW w:w="1349" w:type="dxa"/>
          </w:tcPr>
          <w:p w:rsidR="009821EA" w:rsidRDefault="009821EA" w:rsidP="009821EA">
            <w:pPr>
              <w:jc w:val="left"/>
            </w:pPr>
            <w:r>
              <w:t>688256</w:t>
            </w:r>
          </w:p>
        </w:tc>
        <w:tc>
          <w:tcPr>
            <w:tcW w:w="1349" w:type="dxa"/>
          </w:tcPr>
          <w:p w:rsidR="009821EA" w:rsidRDefault="009821EA" w:rsidP="009821EA">
            <w:pPr>
              <w:jc w:val="left"/>
            </w:pPr>
            <w:r>
              <w:rPr>
                <w:rFonts w:hint="eastAsia"/>
              </w:rPr>
              <w:t>寒武纪</w:t>
            </w:r>
          </w:p>
        </w:tc>
        <w:tc>
          <w:tcPr>
            <w:tcW w:w="1718" w:type="dxa"/>
          </w:tcPr>
          <w:p w:rsidR="009821EA" w:rsidRDefault="009821EA" w:rsidP="009821EA">
            <w:pPr>
              <w:jc w:val="right"/>
            </w:pPr>
            <w:r>
              <w:t>200</w:t>
            </w:r>
          </w:p>
        </w:tc>
        <w:tc>
          <w:tcPr>
            <w:tcW w:w="1718" w:type="dxa"/>
          </w:tcPr>
          <w:p w:rsidR="009821EA" w:rsidRDefault="009821EA" w:rsidP="009821EA">
            <w:pPr>
              <w:jc w:val="right"/>
            </w:pPr>
            <w:r>
              <w:t>271,110.00</w:t>
            </w:r>
          </w:p>
        </w:tc>
        <w:tc>
          <w:tcPr>
            <w:tcW w:w="1718" w:type="dxa"/>
          </w:tcPr>
          <w:p w:rsidR="009821EA" w:rsidRDefault="009821EA" w:rsidP="009821EA">
            <w:pPr>
              <w:jc w:val="right"/>
            </w:pPr>
            <w:r>
              <w:t>0.99</w:t>
            </w:r>
          </w:p>
        </w:tc>
      </w:tr>
      <w:tr w:rsidR="009821EA" w:rsidTr="009821EA">
        <w:tc>
          <w:tcPr>
            <w:tcW w:w="652" w:type="dxa"/>
          </w:tcPr>
          <w:p w:rsidR="009821EA" w:rsidRDefault="009821EA" w:rsidP="009821EA">
            <w:pPr>
              <w:jc w:val="center"/>
            </w:pPr>
            <w:r>
              <w:t>7</w:t>
            </w:r>
          </w:p>
        </w:tc>
        <w:tc>
          <w:tcPr>
            <w:tcW w:w="1349" w:type="dxa"/>
          </w:tcPr>
          <w:p w:rsidR="009821EA" w:rsidRDefault="009821EA" w:rsidP="009821EA">
            <w:pPr>
              <w:jc w:val="left"/>
            </w:pPr>
            <w:r>
              <w:t>002837</w:t>
            </w:r>
          </w:p>
        </w:tc>
        <w:tc>
          <w:tcPr>
            <w:tcW w:w="1349" w:type="dxa"/>
          </w:tcPr>
          <w:p w:rsidR="009821EA" w:rsidRDefault="009821EA" w:rsidP="009821EA">
            <w:pPr>
              <w:jc w:val="left"/>
            </w:pPr>
            <w:r>
              <w:rPr>
                <w:rFonts w:hint="eastAsia"/>
              </w:rPr>
              <w:t>英维克</w:t>
            </w:r>
          </w:p>
        </w:tc>
        <w:tc>
          <w:tcPr>
            <w:tcW w:w="1718" w:type="dxa"/>
          </w:tcPr>
          <w:p w:rsidR="009821EA" w:rsidRDefault="009821EA" w:rsidP="009821EA">
            <w:pPr>
              <w:jc w:val="right"/>
            </w:pPr>
            <w:r>
              <w:t>2,500</w:t>
            </w:r>
          </w:p>
        </w:tc>
        <w:tc>
          <w:tcPr>
            <w:tcW w:w="1718" w:type="dxa"/>
          </w:tcPr>
          <w:p w:rsidR="009821EA" w:rsidRDefault="009821EA" w:rsidP="009821EA">
            <w:pPr>
              <w:jc w:val="right"/>
            </w:pPr>
            <w:r>
              <w:t>267,225.00</w:t>
            </w:r>
          </w:p>
        </w:tc>
        <w:tc>
          <w:tcPr>
            <w:tcW w:w="1718" w:type="dxa"/>
          </w:tcPr>
          <w:p w:rsidR="009821EA" w:rsidRDefault="009821EA" w:rsidP="009821EA">
            <w:pPr>
              <w:jc w:val="right"/>
            </w:pPr>
            <w:r>
              <w:t>0.97</w:t>
            </w:r>
          </w:p>
        </w:tc>
      </w:tr>
      <w:tr w:rsidR="009821EA" w:rsidTr="009821EA">
        <w:tc>
          <w:tcPr>
            <w:tcW w:w="652" w:type="dxa"/>
          </w:tcPr>
          <w:p w:rsidR="009821EA" w:rsidRDefault="009821EA" w:rsidP="009821EA">
            <w:pPr>
              <w:jc w:val="center"/>
            </w:pPr>
            <w:r>
              <w:t>8</w:t>
            </w:r>
          </w:p>
        </w:tc>
        <w:tc>
          <w:tcPr>
            <w:tcW w:w="1349" w:type="dxa"/>
          </w:tcPr>
          <w:p w:rsidR="009821EA" w:rsidRDefault="009821EA" w:rsidP="009821EA">
            <w:pPr>
              <w:jc w:val="left"/>
            </w:pPr>
            <w:r>
              <w:t>001203</w:t>
            </w:r>
          </w:p>
        </w:tc>
        <w:tc>
          <w:tcPr>
            <w:tcW w:w="1349" w:type="dxa"/>
          </w:tcPr>
          <w:p w:rsidR="009821EA" w:rsidRDefault="009821EA" w:rsidP="009821EA">
            <w:pPr>
              <w:jc w:val="left"/>
            </w:pPr>
            <w:r>
              <w:rPr>
                <w:rFonts w:hint="eastAsia"/>
              </w:rPr>
              <w:t>大中矿业</w:t>
            </w:r>
          </w:p>
        </w:tc>
        <w:tc>
          <w:tcPr>
            <w:tcW w:w="1718" w:type="dxa"/>
          </w:tcPr>
          <w:p w:rsidR="009821EA" w:rsidRDefault="009821EA" w:rsidP="009821EA">
            <w:pPr>
              <w:jc w:val="right"/>
            </w:pPr>
            <w:r>
              <w:t>8,600</w:t>
            </w:r>
          </w:p>
        </w:tc>
        <w:tc>
          <w:tcPr>
            <w:tcW w:w="1718" w:type="dxa"/>
          </w:tcPr>
          <w:p w:rsidR="009821EA" w:rsidRDefault="009821EA" w:rsidP="009821EA">
            <w:pPr>
              <w:jc w:val="right"/>
            </w:pPr>
            <w:r>
              <w:t>263,590.00</w:t>
            </w:r>
          </w:p>
        </w:tc>
        <w:tc>
          <w:tcPr>
            <w:tcW w:w="1718" w:type="dxa"/>
          </w:tcPr>
          <w:p w:rsidR="009821EA" w:rsidRDefault="009821EA" w:rsidP="009821EA">
            <w:pPr>
              <w:jc w:val="right"/>
            </w:pPr>
            <w:r>
              <w:t>0.96</w:t>
            </w:r>
          </w:p>
        </w:tc>
      </w:tr>
      <w:tr w:rsidR="009821EA" w:rsidTr="009821EA">
        <w:tc>
          <w:tcPr>
            <w:tcW w:w="652" w:type="dxa"/>
          </w:tcPr>
          <w:p w:rsidR="009821EA" w:rsidRDefault="009821EA" w:rsidP="009821EA">
            <w:pPr>
              <w:jc w:val="center"/>
            </w:pPr>
            <w:r>
              <w:t>9</w:t>
            </w:r>
          </w:p>
        </w:tc>
        <w:tc>
          <w:tcPr>
            <w:tcW w:w="1349" w:type="dxa"/>
          </w:tcPr>
          <w:p w:rsidR="009821EA" w:rsidRDefault="009821EA" w:rsidP="009821EA">
            <w:pPr>
              <w:jc w:val="left"/>
            </w:pPr>
            <w:r>
              <w:t>300604</w:t>
            </w:r>
          </w:p>
        </w:tc>
        <w:tc>
          <w:tcPr>
            <w:tcW w:w="1349" w:type="dxa"/>
          </w:tcPr>
          <w:p w:rsidR="009821EA" w:rsidRDefault="009821EA" w:rsidP="009821EA">
            <w:pPr>
              <w:jc w:val="left"/>
            </w:pPr>
            <w:r>
              <w:rPr>
                <w:rFonts w:hint="eastAsia"/>
              </w:rPr>
              <w:t>长川科技</w:t>
            </w:r>
          </w:p>
        </w:tc>
        <w:tc>
          <w:tcPr>
            <w:tcW w:w="1718" w:type="dxa"/>
          </w:tcPr>
          <w:p w:rsidR="009821EA" w:rsidRDefault="009821EA" w:rsidP="009821EA">
            <w:pPr>
              <w:jc w:val="right"/>
            </w:pPr>
            <w:r>
              <w:t>2,600</w:t>
            </w:r>
          </w:p>
        </w:tc>
        <w:tc>
          <w:tcPr>
            <w:tcW w:w="1718" w:type="dxa"/>
          </w:tcPr>
          <w:p w:rsidR="009821EA" w:rsidRDefault="009821EA" w:rsidP="009821EA">
            <w:pPr>
              <w:jc w:val="right"/>
            </w:pPr>
            <w:r>
              <w:t>263,406.00</w:t>
            </w:r>
          </w:p>
        </w:tc>
        <w:tc>
          <w:tcPr>
            <w:tcW w:w="1718" w:type="dxa"/>
          </w:tcPr>
          <w:p w:rsidR="009821EA" w:rsidRDefault="009821EA" w:rsidP="009821EA">
            <w:pPr>
              <w:jc w:val="right"/>
            </w:pPr>
            <w:r>
              <w:t>0.96</w:t>
            </w:r>
          </w:p>
        </w:tc>
      </w:tr>
      <w:tr w:rsidR="009821EA" w:rsidTr="009821EA">
        <w:tc>
          <w:tcPr>
            <w:tcW w:w="652" w:type="dxa"/>
          </w:tcPr>
          <w:p w:rsidR="009821EA" w:rsidRDefault="009821EA" w:rsidP="009821EA">
            <w:pPr>
              <w:jc w:val="center"/>
            </w:pPr>
            <w:r>
              <w:t>10</w:t>
            </w:r>
          </w:p>
        </w:tc>
        <w:tc>
          <w:tcPr>
            <w:tcW w:w="1349" w:type="dxa"/>
          </w:tcPr>
          <w:p w:rsidR="009821EA" w:rsidRDefault="009821EA" w:rsidP="009821EA">
            <w:pPr>
              <w:jc w:val="left"/>
            </w:pPr>
            <w:r>
              <w:t>301489</w:t>
            </w:r>
          </w:p>
        </w:tc>
        <w:tc>
          <w:tcPr>
            <w:tcW w:w="1349" w:type="dxa"/>
          </w:tcPr>
          <w:p w:rsidR="009821EA" w:rsidRDefault="009821EA" w:rsidP="009821EA">
            <w:pPr>
              <w:jc w:val="left"/>
            </w:pPr>
            <w:r>
              <w:rPr>
                <w:rFonts w:hint="eastAsia"/>
              </w:rPr>
              <w:t>思泉新材</w:t>
            </w:r>
          </w:p>
        </w:tc>
        <w:tc>
          <w:tcPr>
            <w:tcW w:w="1718" w:type="dxa"/>
          </w:tcPr>
          <w:p w:rsidR="009821EA" w:rsidRDefault="009821EA" w:rsidP="009821EA">
            <w:pPr>
              <w:jc w:val="right"/>
            </w:pPr>
            <w:r>
              <w:t>1,300</w:t>
            </w:r>
          </w:p>
        </w:tc>
        <w:tc>
          <w:tcPr>
            <w:tcW w:w="1718" w:type="dxa"/>
          </w:tcPr>
          <w:p w:rsidR="009821EA" w:rsidRDefault="009821EA" w:rsidP="009821EA">
            <w:pPr>
              <w:jc w:val="right"/>
            </w:pPr>
            <w:r>
              <w:t>258,700.00</w:t>
            </w:r>
          </w:p>
        </w:tc>
        <w:tc>
          <w:tcPr>
            <w:tcW w:w="1718" w:type="dxa"/>
          </w:tcPr>
          <w:p w:rsidR="009821EA" w:rsidRDefault="009821EA" w:rsidP="009821EA">
            <w:pPr>
              <w:jc w:val="right"/>
            </w:pPr>
            <w:r>
              <w:t>0.94</w:t>
            </w:r>
          </w:p>
        </w:tc>
      </w:tr>
    </w:tbl>
    <w:p w:rsidR="009821EA" w:rsidRDefault="009821EA" w:rsidP="009821E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821EA" w:rsidTr="009821EA">
        <w:trPr>
          <w:cnfStyle w:val="100000000000" w:firstRow="1" w:lastRow="0" w:firstColumn="0" w:lastColumn="0" w:oddVBand="0" w:evenVBand="0" w:oddHBand="0" w:evenHBand="0" w:firstRowFirstColumn="0" w:firstRowLastColumn="0" w:lastRowFirstColumn="0" w:lastRowLastColumn="0"/>
        </w:trPr>
        <w:tc>
          <w:tcPr>
            <w:tcW w:w="646" w:type="dxa"/>
          </w:tcPr>
          <w:p w:rsidR="009821EA" w:rsidRPr="009821EA" w:rsidRDefault="009821EA" w:rsidP="009821EA">
            <w:pPr>
              <w:jc w:val="center"/>
              <w:rPr>
                <w:b/>
              </w:rPr>
            </w:pPr>
            <w:r w:rsidRPr="009821EA">
              <w:rPr>
                <w:rFonts w:hint="eastAsia"/>
                <w:b/>
              </w:rPr>
              <w:t>序号</w:t>
            </w:r>
          </w:p>
        </w:tc>
        <w:tc>
          <w:tcPr>
            <w:tcW w:w="2835" w:type="dxa"/>
          </w:tcPr>
          <w:p w:rsidR="009821EA" w:rsidRPr="009821EA" w:rsidRDefault="009821EA" w:rsidP="009821EA">
            <w:pPr>
              <w:jc w:val="center"/>
              <w:rPr>
                <w:b/>
              </w:rPr>
            </w:pPr>
            <w:r w:rsidRPr="009821EA">
              <w:rPr>
                <w:rFonts w:hint="eastAsia"/>
                <w:b/>
              </w:rPr>
              <w:t>债券品种</w:t>
            </w:r>
          </w:p>
        </w:tc>
        <w:tc>
          <w:tcPr>
            <w:tcW w:w="2466" w:type="dxa"/>
          </w:tcPr>
          <w:p w:rsidR="009821EA" w:rsidRPr="009821EA" w:rsidRDefault="009821EA" w:rsidP="009821EA">
            <w:pPr>
              <w:jc w:val="center"/>
              <w:rPr>
                <w:b/>
              </w:rPr>
            </w:pPr>
            <w:r w:rsidRPr="009821EA">
              <w:rPr>
                <w:rFonts w:hint="eastAsia"/>
                <w:b/>
              </w:rPr>
              <w:t>公允价值（元）</w:t>
            </w:r>
          </w:p>
        </w:tc>
        <w:tc>
          <w:tcPr>
            <w:tcW w:w="2557" w:type="dxa"/>
          </w:tcPr>
          <w:p w:rsidR="009821EA" w:rsidRPr="009821EA" w:rsidRDefault="009821EA" w:rsidP="009821EA">
            <w:pPr>
              <w:jc w:val="center"/>
              <w:rPr>
                <w:b/>
              </w:rPr>
            </w:pPr>
            <w:r w:rsidRPr="009821EA">
              <w:rPr>
                <w:rFonts w:hint="eastAsia"/>
                <w:b/>
              </w:rPr>
              <w:t>占基金资产净值比例（％）</w:t>
            </w:r>
          </w:p>
        </w:tc>
      </w:tr>
      <w:tr w:rsidR="009821EA" w:rsidTr="009821EA">
        <w:tc>
          <w:tcPr>
            <w:tcW w:w="646" w:type="dxa"/>
          </w:tcPr>
          <w:p w:rsidR="009821EA" w:rsidRDefault="009821EA" w:rsidP="009821EA">
            <w:pPr>
              <w:jc w:val="center"/>
            </w:pPr>
            <w:r>
              <w:t>1</w:t>
            </w:r>
          </w:p>
        </w:tc>
        <w:tc>
          <w:tcPr>
            <w:tcW w:w="2835" w:type="dxa"/>
          </w:tcPr>
          <w:p w:rsidR="009821EA" w:rsidRDefault="009821EA" w:rsidP="009821EA">
            <w:pPr>
              <w:jc w:val="left"/>
            </w:pPr>
            <w:r>
              <w:rPr>
                <w:rFonts w:hint="eastAsia"/>
              </w:rPr>
              <w:t>国家债券</w:t>
            </w:r>
          </w:p>
        </w:tc>
        <w:tc>
          <w:tcPr>
            <w:tcW w:w="2466" w:type="dxa"/>
          </w:tcPr>
          <w:p w:rsidR="009821EA" w:rsidRDefault="009821EA" w:rsidP="009821EA">
            <w:pPr>
              <w:jc w:val="right"/>
            </w:pPr>
            <w:r>
              <w:t>1,516,732.60</w:t>
            </w:r>
          </w:p>
        </w:tc>
        <w:tc>
          <w:tcPr>
            <w:tcW w:w="2557" w:type="dxa"/>
          </w:tcPr>
          <w:p w:rsidR="009821EA" w:rsidRDefault="009821EA" w:rsidP="009821EA">
            <w:pPr>
              <w:jc w:val="right"/>
            </w:pPr>
            <w:r>
              <w:t>5.51</w:t>
            </w:r>
          </w:p>
        </w:tc>
      </w:tr>
      <w:tr w:rsidR="009821EA" w:rsidTr="009821EA">
        <w:tc>
          <w:tcPr>
            <w:tcW w:w="646" w:type="dxa"/>
          </w:tcPr>
          <w:p w:rsidR="009821EA" w:rsidRDefault="009821EA" w:rsidP="009821EA">
            <w:pPr>
              <w:jc w:val="center"/>
            </w:pPr>
            <w:r>
              <w:t>2</w:t>
            </w:r>
          </w:p>
        </w:tc>
        <w:tc>
          <w:tcPr>
            <w:tcW w:w="2835" w:type="dxa"/>
          </w:tcPr>
          <w:p w:rsidR="009821EA" w:rsidRDefault="009821EA" w:rsidP="009821EA">
            <w:pPr>
              <w:jc w:val="left"/>
            </w:pPr>
            <w:r>
              <w:rPr>
                <w:rFonts w:hint="eastAsia"/>
              </w:rPr>
              <w:t>央行票据</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3</w:t>
            </w:r>
          </w:p>
        </w:tc>
        <w:tc>
          <w:tcPr>
            <w:tcW w:w="2835" w:type="dxa"/>
          </w:tcPr>
          <w:p w:rsidR="009821EA" w:rsidRDefault="009821EA" w:rsidP="009821EA">
            <w:pPr>
              <w:jc w:val="left"/>
            </w:pPr>
            <w:r>
              <w:rPr>
                <w:rFonts w:hint="eastAsia"/>
              </w:rPr>
              <w:t>金融债券</w:t>
            </w:r>
          </w:p>
        </w:tc>
        <w:tc>
          <w:tcPr>
            <w:tcW w:w="2466" w:type="dxa"/>
          </w:tcPr>
          <w:p w:rsidR="009821EA" w:rsidRDefault="009821EA" w:rsidP="009821EA">
            <w:pPr>
              <w:jc w:val="right"/>
            </w:pPr>
            <w:r>
              <w:t>17,999,197.34</w:t>
            </w:r>
          </w:p>
        </w:tc>
        <w:tc>
          <w:tcPr>
            <w:tcW w:w="2557" w:type="dxa"/>
          </w:tcPr>
          <w:p w:rsidR="009821EA" w:rsidRDefault="009821EA" w:rsidP="009821EA">
            <w:pPr>
              <w:jc w:val="right"/>
            </w:pPr>
            <w:r>
              <w:t>65.42</w:t>
            </w:r>
          </w:p>
        </w:tc>
      </w:tr>
      <w:tr w:rsidR="009821EA" w:rsidTr="009821EA">
        <w:tc>
          <w:tcPr>
            <w:tcW w:w="646" w:type="dxa"/>
          </w:tcPr>
          <w:p w:rsidR="009821EA" w:rsidRDefault="009821EA" w:rsidP="009821EA">
            <w:pPr>
              <w:jc w:val="center"/>
            </w:pPr>
          </w:p>
        </w:tc>
        <w:tc>
          <w:tcPr>
            <w:tcW w:w="2835" w:type="dxa"/>
          </w:tcPr>
          <w:p w:rsidR="009821EA" w:rsidRDefault="009821EA" w:rsidP="009821EA">
            <w:pPr>
              <w:jc w:val="left"/>
            </w:pPr>
            <w:r>
              <w:rPr>
                <w:rFonts w:hint="eastAsia"/>
              </w:rPr>
              <w:t>其中：政策性金融债</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4</w:t>
            </w:r>
          </w:p>
        </w:tc>
        <w:tc>
          <w:tcPr>
            <w:tcW w:w="2835" w:type="dxa"/>
          </w:tcPr>
          <w:p w:rsidR="009821EA" w:rsidRDefault="009821EA" w:rsidP="009821EA">
            <w:pPr>
              <w:jc w:val="left"/>
            </w:pPr>
            <w:r>
              <w:rPr>
                <w:rFonts w:hint="eastAsia"/>
              </w:rPr>
              <w:t>企业债券</w:t>
            </w:r>
          </w:p>
        </w:tc>
        <w:tc>
          <w:tcPr>
            <w:tcW w:w="2466" w:type="dxa"/>
          </w:tcPr>
          <w:p w:rsidR="009821EA" w:rsidRDefault="009821EA" w:rsidP="009821EA">
            <w:pPr>
              <w:jc w:val="right"/>
            </w:pPr>
            <w:r>
              <w:t>6,061,956.76</w:t>
            </w:r>
          </w:p>
        </w:tc>
        <w:tc>
          <w:tcPr>
            <w:tcW w:w="2557" w:type="dxa"/>
          </w:tcPr>
          <w:p w:rsidR="009821EA" w:rsidRDefault="009821EA" w:rsidP="009821EA">
            <w:pPr>
              <w:jc w:val="right"/>
            </w:pPr>
            <w:r>
              <w:t>22.03</w:t>
            </w:r>
          </w:p>
        </w:tc>
      </w:tr>
      <w:tr w:rsidR="009821EA" w:rsidTr="009821EA">
        <w:tc>
          <w:tcPr>
            <w:tcW w:w="646" w:type="dxa"/>
          </w:tcPr>
          <w:p w:rsidR="009821EA" w:rsidRDefault="009821EA" w:rsidP="009821EA">
            <w:pPr>
              <w:jc w:val="center"/>
            </w:pPr>
            <w:r>
              <w:t>5</w:t>
            </w:r>
          </w:p>
        </w:tc>
        <w:tc>
          <w:tcPr>
            <w:tcW w:w="2835" w:type="dxa"/>
          </w:tcPr>
          <w:p w:rsidR="009821EA" w:rsidRDefault="009821EA" w:rsidP="009821EA">
            <w:pPr>
              <w:jc w:val="left"/>
            </w:pPr>
            <w:r>
              <w:rPr>
                <w:rFonts w:hint="eastAsia"/>
              </w:rPr>
              <w:t>企业短期融资券</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6</w:t>
            </w:r>
          </w:p>
        </w:tc>
        <w:tc>
          <w:tcPr>
            <w:tcW w:w="2835" w:type="dxa"/>
          </w:tcPr>
          <w:p w:rsidR="009821EA" w:rsidRDefault="009821EA" w:rsidP="009821EA">
            <w:pPr>
              <w:jc w:val="left"/>
            </w:pPr>
            <w:r>
              <w:rPr>
                <w:rFonts w:hint="eastAsia"/>
              </w:rPr>
              <w:t>中期票据</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7</w:t>
            </w:r>
          </w:p>
        </w:tc>
        <w:tc>
          <w:tcPr>
            <w:tcW w:w="2835" w:type="dxa"/>
          </w:tcPr>
          <w:p w:rsidR="009821EA" w:rsidRDefault="009821EA" w:rsidP="009821EA">
            <w:pPr>
              <w:jc w:val="left"/>
            </w:pPr>
            <w:r>
              <w:rPr>
                <w:rFonts w:hint="eastAsia"/>
              </w:rPr>
              <w:t>可转债（可交换债）</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8</w:t>
            </w:r>
          </w:p>
        </w:tc>
        <w:tc>
          <w:tcPr>
            <w:tcW w:w="2835" w:type="dxa"/>
          </w:tcPr>
          <w:p w:rsidR="009821EA" w:rsidRDefault="009821EA" w:rsidP="009821EA">
            <w:pPr>
              <w:jc w:val="left"/>
            </w:pPr>
            <w:r>
              <w:rPr>
                <w:rFonts w:hint="eastAsia"/>
              </w:rPr>
              <w:t>同业存单</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9</w:t>
            </w:r>
          </w:p>
        </w:tc>
        <w:tc>
          <w:tcPr>
            <w:tcW w:w="2835" w:type="dxa"/>
          </w:tcPr>
          <w:p w:rsidR="009821EA" w:rsidRDefault="009821EA" w:rsidP="009821EA">
            <w:pPr>
              <w:jc w:val="left"/>
            </w:pPr>
            <w:r>
              <w:rPr>
                <w:rFonts w:hint="eastAsia"/>
              </w:rPr>
              <w:t>其他</w:t>
            </w:r>
          </w:p>
        </w:tc>
        <w:tc>
          <w:tcPr>
            <w:tcW w:w="2466" w:type="dxa"/>
          </w:tcPr>
          <w:p w:rsidR="009821EA" w:rsidRDefault="009821EA" w:rsidP="009821EA">
            <w:pPr>
              <w:jc w:val="right"/>
            </w:pPr>
            <w:r>
              <w:t>-</w:t>
            </w:r>
          </w:p>
        </w:tc>
        <w:tc>
          <w:tcPr>
            <w:tcW w:w="2557" w:type="dxa"/>
          </w:tcPr>
          <w:p w:rsidR="009821EA" w:rsidRDefault="009821EA" w:rsidP="009821EA">
            <w:pPr>
              <w:jc w:val="right"/>
            </w:pPr>
            <w:r>
              <w:t>-</w:t>
            </w:r>
          </w:p>
        </w:tc>
      </w:tr>
      <w:tr w:rsidR="009821EA" w:rsidTr="009821EA">
        <w:tc>
          <w:tcPr>
            <w:tcW w:w="646" w:type="dxa"/>
          </w:tcPr>
          <w:p w:rsidR="009821EA" w:rsidRDefault="009821EA" w:rsidP="009821EA">
            <w:pPr>
              <w:jc w:val="center"/>
            </w:pPr>
            <w:r>
              <w:t>10</w:t>
            </w:r>
          </w:p>
        </w:tc>
        <w:tc>
          <w:tcPr>
            <w:tcW w:w="2835" w:type="dxa"/>
          </w:tcPr>
          <w:p w:rsidR="009821EA" w:rsidRDefault="009821EA" w:rsidP="009821EA">
            <w:pPr>
              <w:jc w:val="left"/>
            </w:pPr>
            <w:r>
              <w:rPr>
                <w:rFonts w:hint="eastAsia"/>
              </w:rPr>
              <w:t>合计</w:t>
            </w:r>
          </w:p>
        </w:tc>
        <w:tc>
          <w:tcPr>
            <w:tcW w:w="2466" w:type="dxa"/>
          </w:tcPr>
          <w:p w:rsidR="009821EA" w:rsidRDefault="009821EA" w:rsidP="009821EA">
            <w:pPr>
              <w:jc w:val="right"/>
            </w:pPr>
            <w:r>
              <w:t>25,577,886.70</w:t>
            </w:r>
          </w:p>
        </w:tc>
        <w:tc>
          <w:tcPr>
            <w:tcW w:w="2557" w:type="dxa"/>
          </w:tcPr>
          <w:p w:rsidR="009821EA" w:rsidRDefault="009821EA" w:rsidP="009821EA">
            <w:pPr>
              <w:jc w:val="right"/>
            </w:pPr>
            <w:r>
              <w:t>92.96</w:t>
            </w:r>
          </w:p>
        </w:tc>
      </w:tr>
    </w:tbl>
    <w:p w:rsidR="009821EA" w:rsidRDefault="009821EA" w:rsidP="009821E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821EA" w:rsidTr="009821EA">
        <w:trPr>
          <w:cnfStyle w:val="100000000000" w:firstRow="1" w:lastRow="0" w:firstColumn="0" w:lastColumn="0" w:oddVBand="0" w:evenVBand="0" w:oddHBand="0" w:evenHBand="0" w:firstRowFirstColumn="0" w:firstRowLastColumn="0" w:lastRowFirstColumn="0" w:lastRowLastColumn="0"/>
        </w:trPr>
        <w:tc>
          <w:tcPr>
            <w:tcW w:w="646" w:type="dxa"/>
          </w:tcPr>
          <w:p w:rsidR="009821EA" w:rsidRPr="009821EA" w:rsidRDefault="009821EA" w:rsidP="009821EA">
            <w:pPr>
              <w:jc w:val="center"/>
              <w:rPr>
                <w:b/>
              </w:rPr>
            </w:pPr>
            <w:r w:rsidRPr="009821EA">
              <w:rPr>
                <w:rFonts w:hint="eastAsia"/>
                <w:b/>
              </w:rPr>
              <w:t>序号</w:t>
            </w:r>
          </w:p>
        </w:tc>
        <w:tc>
          <w:tcPr>
            <w:tcW w:w="1162" w:type="dxa"/>
          </w:tcPr>
          <w:p w:rsidR="009821EA" w:rsidRPr="009821EA" w:rsidRDefault="009821EA" w:rsidP="009821EA">
            <w:pPr>
              <w:jc w:val="center"/>
              <w:rPr>
                <w:b/>
              </w:rPr>
            </w:pPr>
            <w:r w:rsidRPr="009821EA">
              <w:rPr>
                <w:rFonts w:hint="eastAsia"/>
                <w:b/>
              </w:rPr>
              <w:t>债券代码</w:t>
            </w:r>
          </w:p>
        </w:tc>
        <w:tc>
          <w:tcPr>
            <w:tcW w:w="1928" w:type="dxa"/>
          </w:tcPr>
          <w:p w:rsidR="009821EA" w:rsidRPr="009821EA" w:rsidRDefault="009821EA" w:rsidP="009821EA">
            <w:pPr>
              <w:jc w:val="center"/>
              <w:rPr>
                <w:b/>
              </w:rPr>
            </w:pPr>
            <w:r w:rsidRPr="009821EA">
              <w:rPr>
                <w:rFonts w:hint="eastAsia"/>
                <w:b/>
              </w:rPr>
              <w:t>债券名称</w:t>
            </w:r>
          </w:p>
        </w:tc>
        <w:tc>
          <w:tcPr>
            <w:tcW w:w="1140" w:type="dxa"/>
          </w:tcPr>
          <w:p w:rsidR="009821EA" w:rsidRPr="009821EA" w:rsidRDefault="009821EA" w:rsidP="009821EA">
            <w:pPr>
              <w:jc w:val="center"/>
              <w:rPr>
                <w:b/>
              </w:rPr>
            </w:pPr>
            <w:r w:rsidRPr="009821EA">
              <w:rPr>
                <w:rFonts w:hint="eastAsia"/>
                <w:b/>
              </w:rPr>
              <w:t>数量（张）</w:t>
            </w:r>
          </w:p>
        </w:tc>
        <w:tc>
          <w:tcPr>
            <w:tcW w:w="1814" w:type="dxa"/>
          </w:tcPr>
          <w:p w:rsidR="009821EA" w:rsidRPr="009821EA" w:rsidRDefault="009821EA" w:rsidP="009821EA">
            <w:pPr>
              <w:jc w:val="center"/>
              <w:rPr>
                <w:b/>
              </w:rPr>
            </w:pPr>
            <w:r w:rsidRPr="009821EA">
              <w:rPr>
                <w:rFonts w:hint="eastAsia"/>
                <w:b/>
              </w:rPr>
              <w:t>公允价值（元）</w:t>
            </w:r>
          </w:p>
        </w:tc>
        <w:tc>
          <w:tcPr>
            <w:tcW w:w="1814" w:type="dxa"/>
          </w:tcPr>
          <w:p w:rsidR="009821EA" w:rsidRPr="009821EA" w:rsidRDefault="009821EA" w:rsidP="009821EA">
            <w:pPr>
              <w:jc w:val="center"/>
              <w:rPr>
                <w:b/>
              </w:rPr>
            </w:pPr>
            <w:r w:rsidRPr="009821EA">
              <w:rPr>
                <w:rFonts w:hint="eastAsia"/>
                <w:b/>
              </w:rPr>
              <w:t>占基金资产净值比例（％）</w:t>
            </w:r>
          </w:p>
        </w:tc>
      </w:tr>
      <w:tr w:rsidR="009821EA" w:rsidTr="009821EA">
        <w:tc>
          <w:tcPr>
            <w:tcW w:w="646" w:type="dxa"/>
          </w:tcPr>
          <w:p w:rsidR="009821EA" w:rsidRDefault="009821EA" w:rsidP="009821EA">
            <w:pPr>
              <w:jc w:val="center"/>
            </w:pPr>
            <w:r>
              <w:t>1</w:t>
            </w:r>
          </w:p>
        </w:tc>
        <w:tc>
          <w:tcPr>
            <w:tcW w:w="1162" w:type="dxa"/>
          </w:tcPr>
          <w:p w:rsidR="009821EA" w:rsidRDefault="009821EA" w:rsidP="009821EA">
            <w:pPr>
              <w:jc w:val="left"/>
            </w:pPr>
            <w:r>
              <w:t>232380066</w:t>
            </w:r>
          </w:p>
        </w:tc>
        <w:tc>
          <w:tcPr>
            <w:tcW w:w="1928" w:type="dxa"/>
          </w:tcPr>
          <w:p w:rsidR="009821EA" w:rsidRDefault="009821EA" w:rsidP="009821EA">
            <w:pPr>
              <w:jc w:val="left"/>
            </w:pPr>
            <w:r>
              <w:rPr>
                <w:rFonts w:hint="eastAsia"/>
              </w:rPr>
              <w:t>23</w:t>
            </w:r>
            <w:r>
              <w:rPr>
                <w:rFonts w:hint="eastAsia"/>
              </w:rPr>
              <w:t>中行二级资本债</w:t>
            </w:r>
            <w:r>
              <w:rPr>
                <w:rFonts w:hint="eastAsia"/>
              </w:rPr>
              <w:t>03A</w:t>
            </w:r>
          </w:p>
        </w:tc>
        <w:tc>
          <w:tcPr>
            <w:tcW w:w="1140" w:type="dxa"/>
          </w:tcPr>
          <w:p w:rsidR="009821EA" w:rsidRDefault="009821EA" w:rsidP="009821EA">
            <w:pPr>
              <w:jc w:val="right"/>
            </w:pPr>
            <w:r>
              <w:t>20,000</w:t>
            </w:r>
          </w:p>
        </w:tc>
        <w:tc>
          <w:tcPr>
            <w:tcW w:w="1814" w:type="dxa"/>
          </w:tcPr>
          <w:p w:rsidR="009821EA" w:rsidRDefault="009821EA" w:rsidP="009821EA">
            <w:pPr>
              <w:jc w:val="right"/>
            </w:pPr>
            <w:r>
              <w:t>2,095,124.93</w:t>
            </w:r>
          </w:p>
        </w:tc>
        <w:tc>
          <w:tcPr>
            <w:tcW w:w="1814" w:type="dxa"/>
          </w:tcPr>
          <w:p w:rsidR="009821EA" w:rsidRDefault="009821EA" w:rsidP="009821EA">
            <w:pPr>
              <w:jc w:val="right"/>
            </w:pPr>
            <w:r>
              <w:t>7.61</w:t>
            </w:r>
          </w:p>
        </w:tc>
      </w:tr>
      <w:tr w:rsidR="009821EA" w:rsidTr="009821EA">
        <w:tc>
          <w:tcPr>
            <w:tcW w:w="646" w:type="dxa"/>
          </w:tcPr>
          <w:p w:rsidR="009821EA" w:rsidRDefault="009821EA" w:rsidP="009821EA">
            <w:pPr>
              <w:jc w:val="center"/>
            </w:pPr>
            <w:r>
              <w:t>2</w:t>
            </w:r>
          </w:p>
        </w:tc>
        <w:tc>
          <w:tcPr>
            <w:tcW w:w="1162" w:type="dxa"/>
          </w:tcPr>
          <w:p w:rsidR="009821EA" w:rsidRDefault="009821EA" w:rsidP="009821EA">
            <w:pPr>
              <w:jc w:val="left"/>
            </w:pPr>
            <w:r>
              <w:t>242380019</w:t>
            </w:r>
          </w:p>
        </w:tc>
        <w:tc>
          <w:tcPr>
            <w:tcW w:w="1928" w:type="dxa"/>
          </w:tcPr>
          <w:p w:rsidR="009821EA" w:rsidRDefault="009821EA" w:rsidP="009821EA">
            <w:pPr>
              <w:jc w:val="left"/>
            </w:pPr>
            <w:r>
              <w:rPr>
                <w:rFonts w:hint="eastAsia"/>
              </w:rPr>
              <w:t>23</w:t>
            </w:r>
            <w:r>
              <w:rPr>
                <w:rFonts w:hint="eastAsia"/>
              </w:rPr>
              <w:t>邮储永续债</w:t>
            </w:r>
            <w:r>
              <w:rPr>
                <w:rFonts w:hint="eastAsia"/>
              </w:rPr>
              <w:t>01</w:t>
            </w:r>
          </w:p>
        </w:tc>
        <w:tc>
          <w:tcPr>
            <w:tcW w:w="1140" w:type="dxa"/>
          </w:tcPr>
          <w:p w:rsidR="009821EA" w:rsidRDefault="009821EA" w:rsidP="009821EA">
            <w:pPr>
              <w:jc w:val="right"/>
            </w:pPr>
            <w:r>
              <w:t>20,000</w:t>
            </w:r>
          </w:p>
        </w:tc>
        <w:tc>
          <w:tcPr>
            <w:tcW w:w="1814" w:type="dxa"/>
          </w:tcPr>
          <w:p w:rsidR="009821EA" w:rsidRDefault="009821EA" w:rsidP="009821EA">
            <w:pPr>
              <w:jc w:val="right"/>
            </w:pPr>
            <w:r>
              <w:t>2,092,193.75</w:t>
            </w:r>
          </w:p>
        </w:tc>
        <w:tc>
          <w:tcPr>
            <w:tcW w:w="1814" w:type="dxa"/>
          </w:tcPr>
          <w:p w:rsidR="009821EA" w:rsidRDefault="009821EA" w:rsidP="009821EA">
            <w:pPr>
              <w:jc w:val="right"/>
            </w:pPr>
            <w:r>
              <w:t>7.60</w:t>
            </w:r>
          </w:p>
        </w:tc>
      </w:tr>
      <w:tr w:rsidR="009821EA" w:rsidTr="009821EA">
        <w:tc>
          <w:tcPr>
            <w:tcW w:w="646" w:type="dxa"/>
          </w:tcPr>
          <w:p w:rsidR="009821EA" w:rsidRDefault="009821EA" w:rsidP="009821EA">
            <w:pPr>
              <w:jc w:val="center"/>
            </w:pPr>
            <w:r>
              <w:t>3</w:t>
            </w:r>
          </w:p>
        </w:tc>
        <w:tc>
          <w:tcPr>
            <w:tcW w:w="1162" w:type="dxa"/>
          </w:tcPr>
          <w:p w:rsidR="009821EA" w:rsidRDefault="009821EA" w:rsidP="009821EA">
            <w:pPr>
              <w:jc w:val="left"/>
            </w:pPr>
            <w:r>
              <w:t>149776</w:t>
            </w:r>
          </w:p>
        </w:tc>
        <w:tc>
          <w:tcPr>
            <w:tcW w:w="1928" w:type="dxa"/>
          </w:tcPr>
          <w:p w:rsidR="009821EA" w:rsidRDefault="009821EA" w:rsidP="009821EA">
            <w:pPr>
              <w:jc w:val="left"/>
            </w:pPr>
            <w:r>
              <w:rPr>
                <w:rFonts w:hint="eastAsia"/>
              </w:rPr>
              <w:t>22</w:t>
            </w:r>
            <w:r>
              <w:rPr>
                <w:rFonts w:hint="eastAsia"/>
              </w:rPr>
              <w:t>国信</w:t>
            </w:r>
            <w:r>
              <w:rPr>
                <w:rFonts w:hint="eastAsia"/>
              </w:rPr>
              <w:t>02</w:t>
            </w:r>
          </w:p>
        </w:tc>
        <w:tc>
          <w:tcPr>
            <w:tcW w:w="1140" w:type="dxa"/>
          </w:tcPr>
          <w:p w:rsidR="009821EA" w:rsidRDefault="009821EA" w:rsidP="009821EA">
            <w:pPr>
              <w:jc w:val="right"/>
            </w:pPr>
            <w:r>
              <w:t>20,000</w:t>
            </w:r>
          </w:p>
        </w:tc>
        <w:tc>
          <w:tcPr>
            <w:tcW w:w="1814" w:type="dxa"/>
          </w:tcPr>
          <w:p w:rsidR="009821EA" w:rsidRDefault="009821EA" w:rsidP="009821EA">
            <w:pPr>
              <w:jc w:val="right"/>
            </w:pPr>
            <w:r>
              <w:t>2,084,042.19</w:t>
            </w:r>
          </w:p>
        </w:tc>
        <w:tc>
          <w:tcPr>
            <w:tcW w:w="1814" w:type="dxa"/>
          </w:tcPr>
          <w:p w:rsidR="009821EA" w:rsidRDefault="009821EA" w:rsidP="009821EA">
            <w:pPr>
              <w:jc w:val="right"/>
            </w:pPr>
            <w:r>
              <w:t>7.57</w:t>
            </w:r>
          </w:p>
        </w:tc>
      </w:tr>
      <w:tr w:rsidR="009821EA" w:rsidTr="009821EA">
        <w:tc>
          <w:tcPr>
            <w:tcW w:w="646" w:type="dxa"/>
          </w:tcPr>
          <w:p w:rsidR="009821EA" w:rsidRDefault="009821EA" w:rsidP="009821EA">
            <w:pPr>
              <w:jc w:val="center"/>
            </w:pPr>
            <w:r>
              <w:t>4</w:t>
            </w:r>
          </w:p>
        </w:tc>
        <w:tc>
          <w:tcPr>
            <w:tcW w:w="1162" w:type="dxa"/>
          </w:tcPr>
          <w:p w:rsidR="009821EA" w:rsidRDefault="009821EA" w:rsidP="009821EA">
            <w:pPr>
              <w:jc w:val="left"/>
            </w:pPr>
            <w:r>
              <w:t>092200008</w:t>
            </w:r>
          </w:p>
        </w:tc>
        <w:tc>
          <w:tcPr>
            <w:tcW w:w="1928" w:type="dxa"/>
          </w:tcPr>
          <w:p w:rsidR="009821EA" w:rsidRDefault="009821EA" w:rsidP="009821EA">
            <w:pPr>
              <w:jc w:val="left"/>
            </w:pPr>
            <w:r>
              <w:rPr>
                <w:rFonts w:hint="eastAsia"/>
              </w:rPr>
              <w:t>22</w:t>
            </w:r>
            <w:r>
              <w:rPr>
                <w:rFonts w:hint="eastAsia"/>
              </w:rPr>
              <w:t>农行二级资本债</w:t>
            </w:r>
            <w:r>
              <w:rPr>
                <w:rFonts w:hint="eastAsia"/>
              </w:rPr>
              <w:t>02A</w:t>
            </w:r>
          </w:p>
        </w:tc>
        <w:tc>
          <w:tcPr>
            <w:tcW w:w="1140" w:type="dxa"/>
          </w:tcPr>
          <w:p w:rsidR="009821EA" w:rsidRDefault="009821EA" w:rsidP="009821EA">
            <w:pPr>
              <w:jc w:val="right"/>
            </w:pPr>
            <w:r>
              <w:t>20,000</w:t>
            </w:r>
          </w:p>
        </w:tc>
        <w:tc>
          <w:tcPr>
            <w:tcW w:w="1814" w:type="dxa"/>
          </w:tcPr>
          <w:p w:rsidR="009821EA" w:rsidRDefault="009821EA" w:rsidP="009821EA">
            <w:pPr>
              <w:jc w:val="right"/>
            </w:pPr>
            <w:r>
              <w:t>2,058,082.19</w:t>
            </w:r>
          </w:p>
        </w:tc>
        <w:tc>
          <w:tcPr>
            <w:tcW w:w="1814" w:type="dxa"/>
          </w:tcPr>
          <w:p w:rsidR="009821EA" w:rsidRDefault="009821EA" w:rsidP="009821EA">
            <w:pPr>
              <w:jc w:val="right"/>
            </w:pPr>
            <w:r>
              <w:t>7.48</w:t>
            </w:r>
          </w:p>
        </w:tc>
      </w:tr>
      <w:tr w:rsidR="009821EA" w:rsidTr="009821EA">
        <w:tc>
          <w:tcPr>
            <w:tcW w:w="646" w:type="dxa"/>
          </w:tcPr>
          <w:p w:rsidR="009821EA" w:rsidRDefault="009821EA" w:rsidP="009821EA">
            <w:pPr>
              <w:jc w:val="center"/>
            </w:pPr>
            <w:r>
              <w:t>5</w:t>
            </w:r>
          </w:p>
        </w:tc>
        <w:tc>
          <w:tcPr>
            <w:tcW w:w="1162" w:type="dxa"/>
          </w:tcPr>
          <w:p w:rsidR="009821EA" w:rsidRDefault="009821EA" w:rsidP="009821EA">
            <w:pPr>
              <w:jc w:val="left"/>
            </w:pPr>
            <w:r>
              <w:t>092280134</w:t>
            </w:r>
          </w:p>
        </w:tc>
        <w:tc>
          <w:tcPr>
            <w:tcW w:w="1928" w:type="dxa"/>
          </w:tcPr>
          <w:p w:rsidR="009821EA" w:rsidRDefault="009821EA" w:rsidP="009821EA">
            <w:pPr>
              <w:jc w:val="left"/>
            </w:pPr>
            <w:r>
              <w:rPr>
                <w:rFonts w:hint="eastAsia"/>
              </w:rPr>
              <w:t>22</w:t>
            </w:r>
            <w:r>
              <w:rPr>
                <w:rFonts w:hint="eastAsia"/>
              </w:rPr>
              <w:t>工行二级资本</w:t>
            </w:r>
            <w:r>
              <w:rPr>
                <w:rFonts w:hint="eastAsia"/>
              </w:rPr>
              <w:lastRenderedPageBreak/>
              <w:t>债</w:t>
            </w:r>
            <w:r>
              <w:rPr>
                <w:rFonts w:hint="eastAsia"/>
              </w:rPr>
              <w:t>04A</w:t>
            </w:r>
          </w:p>
        </w:tc>
        <w:tc>
          <w:tcPr>
            <w:tcW w:w="1140" w:type="dxa"/>
          </w:tcPr>
          <w:p w:rsidR="009821EA" w:rsidRDefault="009821EA" w:rsidP="009821EA">
            <w:pPr>
              <w:jc w:val="right"/>
            </w:pPr>
            <w:r>
              <w:lastRenderedPageBreak/>
              <w:t>20,000</w:t>
            </w:r>
          </w:p>
        </w:tc>
        <w:tc>
          <w:tcPr>
            <w:tcW w:w="1814" w:type="dxa"/>
          </w:tcPr>
          <w:p w:rsidR="009821EA" w:rsidRDefault="009821EA" w:rsidP="009821EA">
            <w:pPr>
              <w:jc w:val="right"/>
            </w:pPr>
            <w:r>
              <w:t>2,051,438.36</w:t>
            </w:r>
          </w:p>
        </w:tc>
        <w:tc>
          <w:tcPr>
            <w:tcW w:w="1814" w:type="dxa"/>
          </w:tcPr>
          <w:p w:rsidR="009821EA" w:rsidRDefault="009821EA" w:rsidP="009821EA">
            <w:pPr>
              <w:jc w:val="right"/>
            </w:pPr>
            <w:r>
              <w:t>7.46</w:t>
            </w:r>
          </w:p>
        </w:tc>
      </w:tr>
    </w:tbl>
    <w:p w:rsidR="009821EA" w:rsidRDefault="009821EA" w:rsidP="009821EA">
      <w:pPr>
        <w:pStyle w:val="-2"/>
        <w:spacing w:before="312"/>
        <w:rPr>
          <w:rFonts w:hint="eastAsia"/>
        </w:rPr>
      </w:pPr>
      <w:r>
        <w:rPr>
          <w:rFonts w:hint="eastAsia"/>
        </w:rPr>
        <w:lastRenderedPageBreak/>
        <w:t>报告期末按公允价值占基金资产净值比例大小排名的前十名资产支持证券投资明细</w:t>
      </w:r>
    </w:p>
    <w:p w:rsidR="009821EA" w:rsidRDefault="009821EA" w:rsidP="009821EA">
      <w:pPr>
        <w:pStyle w:val="-"/>
        <w:ind w:firstLine="420"/>
        <w:rPr>
          <w:rFonts w:hint="eastAsia"/>
        </w:rPr>
      </w:pPr>
      <w:r>
        <w:rPr>
          <w:rFonts w:hint="eastAsia"/>
        </w:rPr>
        <w:t>本基金本报告期末未持有资产支持证券。</w:t>
      </w:r>
    </w:p>
    <w:p w:rsidR="009821EA" w:rsidRDefault="009821EA" w:rsidP="009821EA">
      <w:pPr>
        <w:pStyle w:val="-2"/>
        <w:spacing w:before="312"/>
        <w:rPr>
          <w:rFonts w:hint="eastAsia"/>
        </w:rPr>
      </w:pPr>
      <w:r>
        <w:rPr>
          <w:rFonts w:hint="eastAsia"/>
        </w:rPr>
        <w:t>报告期末按公允价值占基金资产净值比例大小排序的前五名贵金属投资明细</w:t>
      </w:r>
    </w:p>
    <w:p w:rsidR="009821EA" w:rsidRDefault="009821EA" w:rsidP="009821EA">
      <w:pPr>
        <w:pStyle w:val="-"/>
        <w:ind w:firstLine="420"/>
        <w:rPr>
          <w:rFonts w:hint="eastAsia"/>
        </w:rPr>
      </w:pPr>
      <w:r>
        <w:rPr>
          <w:rFonts w:hint="eastAsia"/>
        </w:rPr>
        <w:t>无。</w:t>
      </w:r>
    </w:p>
    <w:p w:rsidR="009821EA" w:rsidRDefault="009821EA" w:rsidP="009821EA">
      <w:pPr>
        <w:pStyle w:val="-2"/>
        <w:spacing w:before="312"/>
        <w:rPr>
          <w:rFonts w:hint="eastAsia"/>
        </w:rPr>
      </w:pPr>
      <w:r>
        <w:rPr>
          <w:rFonts w:hint="eastAsia"/>
        </w:rPr>
        <w:t>报告期末按公允价值占基金资产净值比例大小排名的前五名权证投资明细</w:t>
      </w:r>
    </w:p>
    <w:p w:rsidR="009821EA" w:rsidRDefault="009821EA" w:rsidP="009821EA">
      <w:pPr>
        <w:pStyle w:val="-"/>
        <w:ind w:firstLine="420"/>
        <w:rPr>
          <w:rFonts w:hint="eastAsia"/>
        </w:rPr>
      </w:pPr>
      <w:r>
        <w:rPr>
          <w:rFonts w:hint="eastAsia"/>
        </w:rPr>
        <w:t>无。</w:t>
      </w:r>
    </w:p>
    <w:p w:rsidR="009821EA" w:rsidRDefault="009821EA" w:rsidP="009821EA">
      <w:pPr>
        <w:pStyle w:val="-2"/>
        <w:spacing w:before="312"/>
        <w:rPr>
          <w:rFonts w:hint="eastAsia"/>
        </w:rPr>
      </w:pPr>
      <w:r>
        <w:rPr>
          <w:rFonts w:hint="eastAsia"/>
        </w:rPr>
        <w:t>报告期末本基金投资的股指期货交易情况说明</w:t>
      </w:r>
    </w:p>
    <w:p w:rsidR="009821EA" w:rsidRDefault="009821EA" w:rsidP="009821EA">
      <w:pPr>
        <w:pStyle w:val="-3"/>
        <w:spacing w:before="156" w:after="156"/>
        <w:rPr>
          <w:rFonts w:hint="eastAsia"/>
        </w:rPr>
      </w:pPr>
      <w:r>
        <w:rPr>
          <w:rFonts w:hint="eastAsia"/>
        </w:rPr>
        <w:t>报告期末本基金投资的股指期货持仓和损益明细</w:t>
      </w:r>
    </w:p>
    <w:p w:rsidR="009821EA" w:rsidRDefault="009821EA" w:rsidP="009821EA">
      <w:pPr>
        <w:pStyle w:val="-"/>
        <w:ind w:firstLine="420"/>
        <w:rPr>
          <w:rFonts w:hint="eastAsia"/>
        </w:rPr>
      </w:pPr>
      <w:r>
        <w:rPr>
          <w:rFonts w:hint="eastAsia"/>
        </w:rPr>
        <w:t>无。</w:t>
      </w:r>
    </w:p>
    <w:p w:rsidR="009821EA" w:rsidRDefault="009821EA" w:rsidP="009821EA">
      <w:pPr>
        <w:pStyle w:val="-3"/>
        <w:spacing w:before="156" w:after="156"/>
        <w:rPr>
          <w:rFonts w:hint="eastAsia"/>
        </w:rPr>
      </w:pPr>
      <w:r>
        <w:rPr>
          <w:rFonts w:hint="eastAsia"/>
        </w:rPr>
        <w:t>本基金投资股指期货的投资政策</w:t>
      </w:r>
    </w:p>
    <w:p w:rsidR="009821EA" w:rsidRDefault="009821EA" w:rsidP="009821EA">
      <w:pPr>
        <w:pStyle w:val="-"/>
        <w:ind w:firstLine="420"/>
        <w:rPr>
          <w:rFonts w:hint="eastAsia"/>
        </w:rPr>
      </w:pPr>
      <w:r>
        <w:rPr>
          <w:rFonts w:hint="eastAsia"/>
        </w:rPr>
        <w:t>无。</w:t>
      </w:r>
    </w:p>
    <w:p w:rsidR="009821EA" w:rsidRDefault="009821EA" w:rsidP="009821EA">
      <w:pPr>
        <w:pStyle w:val="-2"/>
        <w:spacing w:before="312"/>
        <w:rPr>
          <w:rFonts w:hint="eastAsia"/>
        </w:rPr>
      </w:pPr>
      <w:r>
        <w:rPr>
          <w:rFonts w:hint="eastAsia"/>
        </w:rPr>
        <w:t>报告期末本基金投资的国债期货交易情况说明</w:t>
      </w:r>
    </w:p>
    <w:p w:rsidR="009821EA" w:rsidRDefault="009821EA" w:rsidP="009821EA">
      <w:pPr>
        <w:pStyle w:val="-3"/>
        <w:spacing w:before="156" w:after="156"/>
        <w:rPr>
          <w:rFonts w:hint="eastAsia"/>
        </w:rPr>
      </w:pPr>
      <w:r>
        <w:rPr>
          <w:rFonts w:hint="eastAsia"/>
        </w:rPr>
        <w:t>本期国债期货投资政策</w:t>
      </w:r>
    </w:p>
    <w:p w:rsidR="009821EA" w:rsidRDefault="009821EA" w:rsidP="009821EA">
      <w:pPr>
        <w:pStyle w:val="-"/>
        <w:ind w:firstLine="420"/>
        <w:rPr>
          <w:rFonts w:hint="eastAsia"/>
        </w:rPr>
      </w:pPr>
      <w:r>
        <w:rPr>
          <w:rFonts w:hint="eastAsia"/>
        </w:rPr>
        <w:t>无。</w:t>
      </w:r>
    </w:p>
    <w:p w:rsidR="009821EA" w:rsidRDefault="009821EA" w:rsidP="009821EA">
      <w:pPr>
        <w:pStyle w:val="-3"/>
        <w:spacing w:before="156" w:after="156"/>
        <w:rPr>
          <w:rFonts w:hint="eastAsia"/>
        </w:rPr>
      </w:pPr>
      <w:r>
        <w:rPr>
          <w:rFonts w:hint="eastAsia"/>
        </w:rPr>
        <w:t>报告期末本基金投资的国债期货持仓和损益明细</w:t>
      </w:r>
    </w:p>
    <w:p w:rsidR="009821EA" w:rsidRDefault="009821EA" w:rsidP="009821EA">
      <w:pPr>
        <w:pStyle w:val="-"/>
        <w:ind w:firstLine="420"/>
        <w:rPr>
          <w:rFonts w:hint="eastAsia"/>
        </w:rPr>
      </w:pPr>
      <w:r>
        <w:rPr>
          <w:rFonts w:hint="eastAsia"/>
        </w:rPr>
        <w:t>无。</w:t>
      </w:r>
    </w:p>
    <w:p w:rsidR="009821EA" w:rsidRDefault="009821EA" w:rsidP="009821EA">
      <w:pPr>
        <w:pStyle w:val="-3"/>
        <w:spacing w:before="156" w:after="156"/>
        <w:rPr>
          <w:rFonts w:hint="eastAsia"/>
        </w:rPr>
      </w:pPr>
      <w:r>
        <w:rPr>
          <w:rFonts w:hint="eastAsia"/>
        </w:rPr>
        <w:t>本期国债期货投资评价</w:t>
      </w:r>
    </w:p>
    <w:p w:rsidR="009821EA" w:rsidRDefault="009821EA" w:rsidP="009821EA">
      <w:pPr>
        <w:pStyle w:val="-"/>
        <w:ind w:firstLine="420"/>
        <w:rPr>
          <w:rFonts w:hint="eastAsia"/>
        </w:rPr>
      </w:pPr>
      <w:r>
        <w:rPr>
          <w:rFonts w:hint="eastAsia"/>
        </w:rPr>
        <w:t>无。</w:t>
      </w:r>
    </w:p>
    <w:p w:rsidR="009821EA" w:rsidRDefault="009821EA" w:rsidP="009821EA">
      <w:pPr>
        <w:pStyle w:val="-2"/>
        <w:spacing w:before="312"/>
        <w:rPr>
          <w:rFonts w:hint="eastAsia"/>
        </w:rPr>
      </w:pPr>
      <w:r>
        <w:rPr>
          <w:rFonts w:hint="eastAsia"/>
        </w:rPr>
        <w:t>投资组合报告附注</w:t>
      </w:r>
    </w:p>
    <w:p w:rsidR="009821EA" w:rsidRDefault="009821EA" w:rsidP="009821E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821EA" w:rsidRDefault="009821EA" w:rsidP="009821EA">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w:t>
      </w:r>
      <w:r>
        <w:rPr>
          <w:rFonts w:hint="eastAsia"/>
        </w:rPr>
        <w:lastRenderedPageBreak/>
        <w:t>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821EA" w:rsidRDefault="009821EA" w:rsidP="009821EA">
      <w:pPr>
        <w:pStyle w:val="-"/>
        <w:ind w:firstLine="420"/>
        <w:rPr>
          <w:rFonts w:hint="eastAsia"/>
        </w:rPr>
      </w:pPr>
      <w:r>
        <w:rPr>
          <w:rFonts w:hint="eastAsia"/>
        </w:rPr>
        <w:t>对上述证券的投资决策程序的说明：本基金投资上述证券的投资决策程序符合相关法律法规和公司制度的要求。</w:t>
      </w:r>
    </w:p>
    <w:p w:rsidR="009821EA" w:rsidRDefault="009821EA" w:rsidP="009821E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821EA" w:rsidRDefault="009821EA" w:rsidP="009821E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821EA" w:rsidRDefault="009821EA" w:rsidP="009821E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821EA" w:rsidTr="009821EA">
        <w:trPr>
          <w:cnfStyle w:val="100000000000" w:firstRow="1" w:lastRow="0" w:firstColumn="0" w:lastColumn="0" w:oddVBand="0" w:evenVBand="0" w:oddHBand="0" w:evenHBand="0" w:firstRowFirstColumn="0" w:firstRowLastColumn="0" w:lastRowFirstColumn="0" w:lastRowLastColumn="0"/>
        </w:trPr>
        <w:tc>
          <w:tcPr>
            <w:tcW w:w="743" w:type="dxa"/>
          </w:tcPr>
          <w:p w:rsidR="009821EA" w:rsidRPr="009821EA" w:rsidRDefault="009821EA" w:rsidP="009821EA">
            <w:pPr>
              <w:jc w:val="center"/>
              <w:rPr>
                <w:b/>
              </w:rPr>
            </w:pPr>
            <w:r w:rsidRPr="009821EA">
              <w:rPr>
                <w:rFonts w:hint="eastAsia"/>
                <w:b/>
              </w:rPr>
              <w:t>序号</w:t>
            </w:r>
          </w:p>
        </w:tc>
        <w:tc>
          <w:tcPr>
            <w:tcW w:w="2977" w:type="dxa"/>
          </w:tcPr>
          <w:p w:rsidR="009821EA" w:rsidRPr="009821EA" w:rsidRDefault="009821EA" w:rsidP="009821EA">
            <w:pPr>
              <w:jc w:val="center"/>
              <w:rPr>
                <w:b/>
              </w:rPr>
            </w:pPr>
            <w:r w:rsidRPr="009821EA">
              <w:rPr>
                <w:rFonts w:hint="eastAsia"/>
                <w:b/>
              </w:rPr>
              <w:t>名称</w:t>
            </w:r>
          </w:p>
        </w:tc>
        <w:tc>
          <w:tcPr>
            <w:tcW w:w="4785" w:type="dxa"/>
          </w:tcPr>
          <w:p w:rsidR="009821EA" w:rsidRPr="009821EA" w:rsidRDefault="009821EA" w:rsidP="009821EA">
            <w:pPr>
              <w:jc w:val="center"/>
              <w:rPr>
                <w:b/>
              </w:rPr>
            </w:pPr>
            <w:r w:rsidRPr="009821EA">
              <w:rPr>
                <w:rFonts w:hint="eastAsia"/>
                <w:b/>
              </w:rPr>
              <w:t>金额（元）</w:t>
            </w:r>
          </w:p>
        </w:tc>
      </w:tr>
      <w:tr w:rsidR="009821EA" w:rsidTr="009821EA">
        <w:tc>
          <w:tcPr>
            <w:tcW w:w="743" w:type="dxa"/>
          </w:tcPr>
          <w:p w:rsidR="009821EA" w:rsidRDefault="009821EA" w:rsidP="009821EA">
            <w:pPr>
              <w:jc w:val="center"/>
            </w:pPr>
            <w:r>
              <w:t>1</w:t>
            </w:r>
          </w:p>
        </w:tc>
        <w:tc>
          <w:tcPr>
            <w:tcW w:w="2977" w:type="dxa"/>
          </w:tcPr>
          <w:p w:rsidR="009821EA" w:rsidRDefault="009821EA" w:rsidP="009821EA">
            <w:pPr>
              <w:jc w:val="left"/>
            </w:pPr>
            <w:r>
              <w:rPr>
                <w:rFonts w:hint="eastAsia"/>
              </w:rPr>
              <w:t>存出保证金</w:t>
            </w:r>
          </w:p>
        </w:tc>
        <w:tc>
          <w:tcPr>
            <w:tcW w:w="4785" w:type="dxa"/>
          </w:tcPr>
          <w:p w:rsidR="009821EA" w:rsidRDefault="009821EA" w:rsidP="009821EA">
            <w:pPr>
              <w:jc w:val="right"/>
            </w:pPr>
            <w:r>
              <w:t>3,174.44</w:t>
            </w:r>
          </w:p>
        </w:tc>
      </w:tr>
      <w:tr w:rsidR="009821EA" w:rsidTr="009821EA">
        <w:tc>
          <w:tcPr>
            <w:tcW w:w="743" w:type="dxa"/>
          </w:tcPr>
          <w:p w:rsidR="009821EA" w:rsidRDefault="009821EA" w:rsidP="009821EA">
            <w:pPr>
              <w:jc w:val="center"/>
            </w:pPr>
            <w:r>
              <w:t>2</w:t>
            </w:r>
          </w:p>
        </w:tc>
        <w:tc>
          <w:tcPr>
            <w:tcW w:w="2977" w:type="dxa"/>
          </w:tcPr>
          <w:p w:rsidR="009821EA" w:rsidRDefault="009821EA" w:rsidP="009821EA">
            <w:pPr>
              <w:jc w:val="left"/>
            </w:pPr>
            <w:r>
              <w:rPr>
                <w:rFonts w:hint="eastAsia"/>
              </w:rPr>
              <w:t>应收证券清算款</w:t>
            </w:r>
          </w:p>
        </w:tc>
        <w:tc>
          <w:tcPr>
            <w:tcW w:w="4785" w:type="dxa"/>
          </w:tcPr>
          <w:p w:rsidR="009821EA" w:rsidRDefault="009821EA" w:rsidP="009821EA">
            <w:pPr>
              <w:jc w:val="right"/>
            </w:pPr>
            <w:r>
              <w:t>486,629.55</w:t>
            </w:r>
          </w:p>
        </w:tc>
      </w:tr>
      <w:tr w:rsidR="009821EA" w:rsidTr="009821EA">
        <w:tc>
          <w:tcPr>
            <w:tcW w:w="743" w:type="dxa"/>
          </w:tcPr>
          <w:p w:rsidR="009821EA" w:rsidRDefault="009821EA" w:rsidP="009821EA">
            <w:pPr>
              <w:jc w:val="center"/>
            </w:pPr>
            <w:r>
              <w:t>3</w:t>
            </w:r>
          </w:p>
        </w:tc>
        <w:tc>
          <w:tcPr>
            <w:tcW w:w="2977" w:type="dxa"/>
          </w:tcPr>
          <w:p w:rsidR="009821EA" w:rsidRDefault="009821EA" w:rsidP="009821EA">
            <w:pPr>
              <w:jc w:val="left"/>
            </w:pPr>
            <w:r>
              <w:rPr>
                <w:rFonts w:hint="eastAsia"/>
              </w:rPr>
              <w:t>应收股利</w:t>
            </w:r>
          </w:p>
        </w:tc>
        <w:tc>
          <w:tcPr>
            <w:tcW w:w="4785" w:type="dxa"/>
          </w:tcPr>
          <w:p w:rsidR="009821EA" w:rsidRDefault="009821EA" w:rsidP="009821EA">
            <w:pPr>
              <w:jc w:val="right"/>
            </w:pPr>
            <w:r>
              <w:t>-</w:t>
            </w:r>
          </w:p>
        </w:tc>
      </w:tr>
      <w:tr w:rsidR="009821EA" w:rsidTr="009821EA">
        <w:tc>
          <w:tcPr>
            <w:tcW w:w="743" w:type="dxa"/>
          </w:tcPr>
          <w:p w:rsidR="009821EA" w:rsidRDefault="009821EA" w:rsidP="009821EA">
            <w:pPr>
              <w:jc w:val="center"/>
            </w:pPr>
            <w:r>
              <w:t>4</w:t>
            </w:r>
          </w:p>
        </w:tc>
        <w:tc>
          <w:tcPr>
            <w:tcW w:w="2977" w:type="dxa"/>
          </w:tcPr>
          <w:p w:rsidR="009821EA" w:rsidRDefault="009821EA" w:rsidP="009821EA">
            <w:pPr>
              <w:jc w:val="left"/>
            </w:pPr>
            <w:r>
              <w:rPr>
                <w:rFonts w:hint="eastAsia"/>
              </w:rPr>
              <w:t>应收利息</w:t>
            </w:r>
          </w:p>
        </w:tc>
        <w:tc>
          <w:tcPr>
            <w:tcW w:w="4785" w:type="dxa"/>
          </w:tcPr>
          <w:p w:rsidR="009821EA" w:rsidRDefault="009821EA" w:rsidP="009821EA">
            <w:pPr>
              <w:jc w:val="right"/>
            </w:pPr>
            <w:r>
              <w:t>-</w:t>
            </w:r>
          </w:p>
        </w:tc>
      </w:tr>
      <w:tr w:rsidR="009821EA" w:rsidTr="009821EA">
        <w:tc>
          <w:tcPr>
            <w:tcW w:w="743" w:type="dxa"/>
          </w:tcPr>
          <w:p w:rsidR="009821EA" w:rsidRDefault="009821EA" w:rsidP="009821EA">
            <w:pPr>
              <w:jc w:val="center"/>
            </w:pPr>
            <w:r>
              <w:t>5</w:t>
            </w:r>
          </w:p>
        </w:tc>
        <w:tc>
          <w:tcPr>
            <w:tcW w:w="2977" w:type="dxa"/>
          </w:tcPr>
          <w:p w:rsidR="009821EA" w:rsidRDefault="009821EA" w:rsidP="009821EA">
            <w:pPr>
              <w:jc w:val="left"/>
            </w:pPr>
            <w:r>
              <w:rPr>
                <w:rFonts w:hint="eastAsia"/>
              </w:rPr>
              <w:t>应收申购款</w:t>
            </w:r>
          </w:p>
        </w:tc>
        <w:tc>
          <w:tcPr>
            <w:tcW w:w="4785" w:type="dxa"/>
          </w:tcPr>
          <w:p w:rsidR="009821EA" w:rsidRDefault="009821EA" w:rsidP="009821EA">
            <w:pPr>
              <w:jc w:val="right"/>
            </w:pPr>
            <w:r>
              <w:t>2,878.86</w:t>
            </w:r>
          </w:p>
        </w:tc>
      </w:tr>
      <w:tr w:rsidR="009821EA" w:rsidTr="009821EA">
        <w:tc>
          <w:tcPr>
            <w:tcW w:w="743" w:type="dxa"/>
          </w:tcPr>
          <w:p w:rsidR="009821EA" w:rsidRDefault="009821EA" w:rsidP="009821EA">
            <w:pPr>
              <w:jc w:val="center"/>
            </w:pPr>
            <w:r>
              <w:t>6</w:t>
            </w:r>
          </w:p>
        </w:tc>
        <w:tc>
          <w:tcPr>
            <w:tcW w:w="2977" w:type="dxa"/>
          </w:tcPr>
          <w:p w:rsidR="009821EA" w:rsidRDefault="009821EA" w:rsidP="009821EA">
            <w:pPr>
              <w:jc w:val="left"/>
            </w:pPr>
            <w:r>
              <w:rPr>
                <w:rFonts w:hint="eastAsia"/>
              </w:rPr>
              <w:t>其他应收款</w:t>
            </w:r>
          </w:p>
        </w:tc>
        <w:tc>
          <w:tcPr>
            <w:tcW w:w="4785" w:type="dxa"/>
          </w:tcPr>
          <w:p w:rsidR="009821EA" w:rsidRDefault="009821EA" w:rsidP="009821EA">
            <w:pPr>
              <w:jc w:val="right"/>
            </w:pPr>
            <w:r>
              <w:t>-</w:t>
            </w:r>
          </w:p>
        </w:tc>
      </w:tr>
      <w:tr w:rsidR="009821EA" w:rsidTr="009821EA">
        <w:tc>
          <w:tcPr>
            <w:tcW w:w="743" w:type="dxa"/>
          </w:tcPr>
          <w:p w:rsidR="009821EA" w:rsidRDefault="009821EA" w:rsidP="009821EA">
            <w:pPr>
              <w:jc w:val="center"/>
            </w:pPr>
            <w:r>
              <w:t>7</w:t>
            </w:r>
          </w:p>
        </w:tc>
        <w:tc>
          <w:tcPr>
            <w:tcW w:w="2977" w:type="dxa"/>
          </w:tcPr>
          <w:p w:rsidR="009821EA" w:rsidRDefault="009821EA" w:rsidP="009821EA">
            <w:pPr>
              <w:jc w:val="left"/>
            </w:pPr>
            <w:r>
              <w:rPr>
                <w:rFonts w:hint="eastAsia"/>
              </w:rPr>
              <w:t>待摊费用</w:t>
            </w:r>
          </w:p>
        </w:tc>
        <w:tc>
          <w:tcPr>
            <w:tcW w:w="4785" w:type="dxa"/>
          </w:tcPr>
          <w:p w:rsidR="009821EA" w:rsidRDefault="009821EA" w:rsidP="009821EA">
            <w:pPr>
              <w:jc w:val="right"/>
            </w:pPr>
            <w:r>
              <w:t>-</w:t>
            </w:r>
          </w:p>
        </w:tc>
      </w:tr>
      <w:tr w:rsidR="009821EA" w:rsidTr="009821EA">
        <w:tc>
          <w:tcPr>
            <w:tcW w:w="743" w:type="dxa"/>
          </w:tcPr>
          <w:p w:rsidR="009821EA" w:rsidRDefault="009821EA" w:rsidP="009821EA">
            <w:pPr>
              <w:jc w:val="center"/>
            </w:pPr>
            <w:r>
              <w:t>8</w:t>
            </w:r>
          </w:p>
        </w:tc>
        <w:tc>
          <w:tcPr>
            <w:tcW w:w="2977" w:type="dxa"/>
          </w:tcPr>
          <w:p w:rsidR="009821EA" w:rsidRDefault="009821EA" w:rsidP="009821EA">
            <w:pPr>
              <w:jc w:val="left"/>
            </w:pPr>
            <w:r>
              <w:rPr>
                <w:rFonts w:hint="eastAsia"/>
              </w:rPr>
              <w:t>其他</w:t>
            </w:r>
          </w:p>
        </w:tc>
        <w:tc>
          <w:tcPr>
            <w:tcW w:w="4785" w:type="dxa"/>
          </w:tcPr>
          <w:p w:rsidR="009821EA" w:rsidRDefault="009821EA" w:rsidP="009821EA">
            <w:pPr>
              <w:jc w:val="right"/>
            </w:pPr>
            <w:r>
              <w:t>-</w:t>
            </w:r>
          </w:p>
        </w:tc>
      </w:tr>
      <w:tr w:rsidR="009821EA" w:rsidTr="009821EA">
        <w:tc>
          <w:tcPr>
            <w:tcW w:w="743" w:type="dxa"/>
          </w:tcPr>
          <w:p w:rsidR="009821EA" w:rsidRDefault="009821EA" w:rsidP="009821EA">
            <w:pPr>
              <w:jc w:val="center"/>
            </w:pPr>
            <w:r>
              <w:t>9</w:t>
            </w:r>
          </w:p>
        </w:tc>
        <w:tc>
          <w:tcPr>
            <w:tcW w:w="2977" w:type="dxa"/>
          </w:tcPr>
          <w:p w:rsidR="009821EA" w:rsidRDefault="009821EA" w:rsidP="009821EA">
            <w:pPr>
              <w:jc w:val="left"/>
            </w:pPr>
            <w:r>
              <w:rPr>
                <w:rFonts w:hint="eastAsia"/>
              </w:rPr>
              <w:t>合计</w:t>
            </w:r>
          </w:p>
        </w:tc>
        <w:tc>
          <w:tcPr>
            <w:tcW w:w="4785" w:type="dxa"/>
          </w:tcPr>
          <w:p w:rsidR="009821EA" w:rsidRDefault="009821EA" w:rsidP="009821EA">
            <w:pPr>
              <w:jc w:val="right"/>
            </w:pPr>
            <w:r>
              <w:t>492,682.85</w:t>
            </w:r>
          </w:p>
        </w:tc>
      </w:tr>
    </w:tbl>
    <w:p w:rsidR="009821EA" w:rsidRDefault="009821EA" w:rsidP="009821EA">
      <w:pPr>
        <w:pStyle w:val="-3"/>
        <w:spacing w:before="156" w:after="156"/>
        <w:rPr>
          <w:rFonts w:hint="eastAsia"/>
        </w:rPr>
      </w:pPr>
      <w:r>
        <w:rPr>
          <w:rFonts w:hint="eastAsia"/>
        </w:rPr>
        <w:t>报告期末持有的处于转股期的可转换债券明细</w:t>
      </w:r>
    </w:p>
    <w:p w:rsidR="009821EA" w:rsidRDefault="009821EA" w:rsidP="009821EA">
      <w:pPr>
        <w:pStyle w:val="-"/>
        <w:ind w:firstLine="420"/>
        <w:rPr>
          <w:rFonts w:hint="eastAsia"/>
        </w:rPr>
      </w:pPr>
      <w:r>
        <w:rPr>
          <w:rFonts w:hint="eastAsia"/>
        </w:rPr>
        <w:t>本基金本报告期末未持有处于转股期的可转换债券。</w:t>
      </w:r>
    </w:p>
    <w:p w:rsidR="009821EA" w:rsidRDefault="009821EA" w:rsidP="009821EA">
      <w:pPr>
        <w:pStyle w:val="-3"/>
        <w:spacing w:before="156" w:after="156"/>
        <w:rPr>
          <w:rFonts w:hint="eastAsia"/>
        </w:rPr>
      </w:pPr>
      <w:r>
        <w:rPr>
          <w:rFonts w:hint="eastAsia"/>
        </w:rPr>
        <w:t>报告期末前十名股票中存在流通受限情况的说明</w:t>
      </w:r>
    </w:p>
    <w:p w:rsidR="009821EA" w:rsidRDefault="009821EA" w:rsidP="009821EA">
      <w:pPr>
        <w:pStyle w:val="-"/>
        <w:ind w:firstLine="420"/>
        <w:rPr>
          <w:rFonts w:hint="eastAsia"/>
        </w:rPr>
      </w:pPr>
      <w:r>
        <w:rPr>
          <w:rFonts w:hint="eastAsia"/>
        </w:rPr>
        <w:t>无。</w:t>
      </w:r>
    </w:p>
    <w:p w:rsidR="009821EA" w:rsidRDefault="009821EA" w:rsidP="009821EA">
      <w:pPr>
        <w:pStyle w:val="-1"/>
        <w:ind w:left="281" w:hanging="281"/>
        <w:rPr>
          <w:rFonts w:hint="eastAsia"/>
        </w:rPr>
      </w:pPr>
      <w:r>
        <w:rPr>
          <w:rFonts w:hint="eastAsia"/>
        </w:rPr>
        <w:t>开放式基金份额变动</w:t>
      </w:r>
    </w:p>
    <w:p w:rsidR="009821EA" w:rsidRDefault="009821EA" w:rsidP="009821E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821EA" w:rsidTr="009821EA">
        <w:trPr>
          <w:cnfStyle w:val="100000000000" w:firstRow="1" w:lastRow="0" w:firstColumn="0" w:lastColumn="0" w:oddVBand="0" w:evenVBand="0" w:oddHBand="0" w:evenHBand="0" w:firstRowFirstColumn="0" w:firstRowLastColumn="0" w:lastRowFirstColumn="0" w:lastRowLastColumn="0"/>
        </w:trPr>
        <w:tc>
          <w:tcPr>
            <w:tcW w:w="2768" w:type="dxa"/>
          </w:tcPr>
          <w:p w:rsidR="009821EA" w:rsidRPr="009821EA" w:rsidRDefault="009821EA" w:rsidP="009821EA">
            <w:pPr>
              <w:jc w:val="center"/>
              <w:rPr>
                <w:b/>
              </w:rPr>
            </w:pPr>
            <w:r w:rsidRPr="009821EA">
              <w:rPr>
                <w:rFonts w:hint="eastAsia"/>
                <w:b/>
              </w:rPr>
              <w:t>项目</w:t>
            </w:r>
          </w:p>
        </w:tc>
        <w:tc>
          <w:tcPr>
            <w:tcW w:w="2769" w:type="dxa"/>
          </w:tcPr>
          <w:p w:rsidR="009821EA" w:rsidRPr="009821EA" w:rsidRDefault="009821EA" w:rsidP="009821EA">
            <w:pPr>
              <w:jc w:val="center"/>
              <w:rPr>
                <w:b/>
              </w:rPr>
            </w:pPr>
            <w:r w:rsidRPr="009821EA">
              <w:rPr>
                <w:rFonts w:hint="eastAsia"/>
                <w:b/>
              </w:rPr>
              <w:t>南方安福混合</w:t>
            </w:r>
            <w:r w:rsidRPr="009821EA">
              <w:rPr>
                <w:rFonts w:hint="eastAsia"/>
                <w:b/>
              </w:rPr>
              <w:t>A</w:t>
            </w:r>
          </w:p>
        </w:tc>
        <w:tc>
          <w:tcPr>
            <w:tcW w:w="2769" w:type="dxa"/>
          </w:tcPr>
          <w:p w:rsidR="009821EA" w:rsidRPr="009821EA" w:rsidRDefault="009821EA" w:rsidP="009821EA">
            <w:pPr>
              <w:jc w:val="center"/>
              <w:rPr>
                <w:b/>
              </w:rPr>
            </w:pPr>
            <w:r w:rsidRPr="009821EA">
              <w:rPr>
                <w:rFonts w:hint="eastAsia"/>
                <w:b/>
              </w:rPr>
              <w:t>南方安福混合</w:t>
            </w:r>
            <w:r w:rsidRPr="009821EA">
              <w:rPr>
                <w:rFonts w:hint="eastAsia"/>
                <w:b/>
              </w:rPr>
              <w:t>C</w:t>
            </w:r>
          </w:p>
        </w:tc>
      </w:tr>
      <w:tr w:rsidR="009821EA" w:rsidTr="009821EA">
        <w:tc>
          <w:tcPr>
            <w:tcW w:w="2768" w:type="dxa"/>
          </w:tcPr>
          <w:p w:rsidR="009821EA" w:rsidRDefault="009821EA" w:rsidP="009821EA">
            <w:pPr>
              <w:jc w:val="left"/>
            </w:pPr>
            <w:r>
              <w:rPr>
                <w:rFonts w:hint="eastAsia"/>
              </w:rPr>
              <w:t>报告期期初基金份额总额</w:t>
            </w:r>
          </w:p>
        </w:tc>
        <w:tc>
          <w:tcPr>
            <w:tcW w:w="2769" w:type="dxa"/>
          </w:tcPr>
          <w:p w:rsidR="009821EA" w:rsidRDefault="009821EA" w:rsidP="009821EA">
            <w:pPr>
              <w:jc w:val="right"/>
            </w:pPr>
            <w:r>
              <w:t>25,764,916.31</w:t>
            </w:r>
          </w:p>
        </w:tc>
        <w:tc>
          <w:tcPr>
            <w:tcW w:w="2769" w:type="dxa"/>
          </w:tcPr>
          <w:p w:rsidR="009821EA" w:rsidRDefault="009821EA" w:rsidP="009821EA">
            <w:pPr>
              <w:jc w:val="right"/>
            </w:pPr>
            <w:r>
              <w:t>16,514,420.70</w:t>
            </w:r>
          </w:p>
        </w:tc>
      </w:tr>
      <w:tr w:rsidR="009821EA" w:rsidTr="009821EA">
        <w:tc>
          <w:tcPr>
            <w:tcW w:w="2768" w:type="dxa"/>
          </w:tcPr>
          <w:p w:rsidR="009821EA" w:rsidRDefault="009821EA" w:rsidP="009821EA">
            <w:pPr>
              <w:jc w:val="left"/>
            </w:pPr>
            <w:r>
              <w:rPr>
                <w:rFonts w:hint="eastAsia"/>
              </w:rPr>
              <w:t>报告期期间基金总申购份额</w:t>
            </w:r>
          </w:p>
        </w:tc>
        <w:tc>
          <w:tcPr>
            <w:tcW w:w="2769" w:type="dxa"/>
          </w:tcPr>
          <w:p w:rsidR="009821EA" w:rsidRDefault="009821EA" w:rsidP="009821EA">
            <w:pPr>
              <w:jc w:val="right"/>
            </w:pPr>
            <w:r>
              <w:t>152,922.78</w:t>
            </w:r>
          </w:p>
        </w:tc>
        <w:tc>
          <w:tcPr>
            <w:tcW w:w="2769" w:type="dxa"/>
          </w:tcPr>
          <w:p w:rsidR="009821EA" w:rsidRDefault="009821EA" w:rsidP="009821EA">
            <w:pPr>
              <w:jc w:val="right"/>
            </w:pPr>
            <w:r>
              <w:t>267,485.83</w:t>
            </w:r>
          </w:p>
        </w:tc>
      </w:tr>
      <w:tr w:rsidR="009821EA" w:rsidTr="009821EA">
        <w:tc>
          <w:tcPr>
            <w:tcW w:w="2768" w:type="dxa"/>
          </w:tcPr>
          <w:p w:rsidR="009821EA" w:rsidRDefault="009821EA" w:rsidP="009821EA">
            <w:pPr>
              <w:jc w:val="left"/>
            </w:pPr>
            <w:r>
              <w:rPr>
                <w:rFonts w:hint="eastAsia"/>
              </w:rPr>
              <w:t>减：报告期期间基金总赎回份额</w:t>
            </w:r>
          </w:p>
        </w:tc>
        <w:tc>
          <w:tcPr>
            <w:tcW w:w="2769" w:type="dxa"/>
          </w:tcPr>
          <w:p w:rsidR="009821EA" w:rsidRDefault="009821EA" w:rsidP="009821EA">
            <w:pPr>
              <w:jc w:val="right"/>
            </w:pPr>
            <w:r>
              <w:t>7,695,907.91</w:t>
            </w:r>
          </w:p>
        </w:tc>
        <w:tc>
          <w:tcPr>
            <w:tcW w:w="2769" w:type="dxa"/>
          </w:tcPr>
          <w:p w:rsidR="009821EA" w:rsidRDefault="009821EA" w:rsidP="009821EA">
            <w:pPr>
              <w:jc w:val="right"/>
            </w:pPr>
            <w:r>
              <w:t>10,859,956.01</w:t>
            </w:r>
          </w:p>
        </w:tc>
      </w:tr>
      <w:tr w:rsidR="009821EA" w:rsidTr="009821EA">
        <w:tc>
          <w:tcPr>
            <w:tcW w:w="2768" w:type="dxa"/>
          </w:tcPr>
          <w:p w:rsidR="009821EA" w:rsidRDefault="009821EA" w:rsidP="009821EA">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9821EA" w:rsidRDefault="009821EA" w:rsidP="009821EA">
            <w:pPr>
              <w:jc w:val="right"/>
            </w:pPr>
            <w:r>
              <w:t>-</w:t>
            </w:r>
          </w:p>
        </w:tc>
        <w:tc>
          <w:tcPr>
            <w:tcW w:w="2769" w:type="dxa"/>
          </w:tcPr>
          <w:p w:rsidR="009821EA" w:rsidRDefault="009821EA" w:rsidP="009821EA">
            <w:pPr>
              <w:jc w:val="right"/>
            </w:pPr>
            <w:r>
              <w:t>-</w:t>
            </w:r>
          </w:p>
        </w:tc>
      </w:tr>
      <w:tr w:rsidR="009821EA" w:rsidTr="009821EA">
        <w:tc>
          <w:tcPr>
            <w:tcW w:w="2768" w:type="dxa"/>
          </w:tcPr>
          <w:p w:rsidR="009821EA" w:rsidRDefault="009821EA" w:rsidP="009821EA">
            <w:pPr>
              <w:jc w:val="left"/>
            </w:pPr>
            <w:r>
              <w:rPr>
                <w:rFonts w:hint="eastAsia"/>
              </w:rPr>
              <w:t>报告期期末基金份额总额</w:t>
            </w:r>
          </w:p>
        </w:tc>
        <w:tc>
          <w:tcPr>
            <w:tcW w:w="2769" w:type="dxa"/>
          </w:tcPr>
          <w:p w:rsidR="009821EA" w:rsidRDefault="009821EA" w:rsidP="009821EA">
            <w:pPr>
              <w:jc w:val="right"/>
            </w:pPr>
            <w:r>
              <w:t>18,221,931.18</w:t>
            </w:r>
          </w:p>
        </w:tc>
        <w:tc>
          <w:tcPr>
            <w:tcW w:w="2769" w:type="dxa"/>
          </w:tcPr>
          <w:p w:rsidR="009821EA" w:rsidRDefault="009821EA" w:rsidP="009821EA">
            <w:pPr>
              <w:jc w:val="right"/>
            </w:pPr>
            <w:r>
              <w:t>5,921,950.52</w:t>
            </w:r>
          </w:p>
        </w:tc>
      </w:tr>
    </w:tbl>
    <w:p w:rsidR="009821EA" w:rsidRDefault="009821EA" w:rsidP="009821EA">
      <w:pPr>
        <w:pStyle w:val="-1"/>
        <w:ind w:left="281" w:hanging="281"/>
        <w:rPr>
          <w:rFonts w:hint="eastAsia"/>
        </w:rPr>
      </w:pPr>
      <w:r>
        <w:rPr>
          <w:rFonts w:hint="eastAsia"/>
        </w:rPr>
        <w:t>基金管理人运用固有资金投资本基金情况</w:t>
      </w:r>
    </w:p>
    <w:p w:rsidR="009821EA" w:rsidRDefault="009821EA" w:rsidP="009821EA">
      <w:pPr>
        <w:pStyle w:val="-2"/>
        <w:spacing w:before="312"/>
        <w:rPr>
          <w:rFonts w:hint="eastAsia"/>
        </w:rPr>
      </w:pPr>
      <w:r>
        <w:rPr>
          <w:rFonts w:hint="eastAsia"/>
        </w:rPr>
        <w:t>基金管理人持有本基金份额变动情况</w:t>
      </w:r>
    </w:p>
    <w:p w:rsidR="009821EA" w:rsidRDefault="009821EA" w:rsidP="009821EA">
      <w:pPr>
        <w:pStyle w:val="-"/>
        <w:ind w:firstLine="420"/>
        <w:rPr>
          <w:rFonts w:hint="eastAsia"/>
        </w:rPr>
      </w:pPr>
      <w:r>
        <w:rPr>
          <w:rFonts w:hint="eastAsia"/>
        </w:rPr>
        <w:t>本报告期末，基金管理人未持有本基金份额。</w:t>
      </w:r>
    </w:p>
    <w:p w:rsidR="009821EA" w:rsidRDefault="009821EA" w:rsidP="009821EA">
      <w:pPr>
        <w:pStyle w:val="-2"/>
        <w:spacing w:before="312"/>
        <w:rPr>
          <w:rFonts w:hint="eastAsia"/>
        </w:rPr>
      </w:pPr>
      <w:r>
        <w:rPr>
          <w:rFonts w:hint="eastAsia"/>
        </w:rPr>
        <w:t>基金管理人运用固有资金投资本基金交易明细</w:t>
      </w:r>
    </w:p>
    <w:p w:rsidR="009821EA" w:rsidRDefault="009821EA" w:rsidP="009821EA">
      <w:pPr>
        <w:pStyle w:val="-"/>
        <w:ind w:firstLine="420"/>
        <w:rPr>
          <w:rFonts w:hint="eastAsia"/>
        </w:rPr>
      </w:pPr>
      <w:r>
        <w:rPr>
          <w:rFonts w:hint="eastAsia"/>
        </w:rPr>
        <w:t>本报告期内，基金管理人不存在申购、赎回或买卖本基金的情况。</w:t>
      </w:r>
    </w:p>
    <w:p w:rsidR="009821EA" w:rsidRDefault="009821EA" w:rsidP="009821EA">
      <w:pPr>
        <w:pStyle w:val="-1"/>
        <w:ind w:left="281" w:hanging="281"/>
        <w:rPr>
          <w:rFonts w:hint="eastAsia"/>
        </w:rPr>
      </w:pPr>
      <w:r>
        <w:rPr>
          <w:rFonts w:hint="eastAsia"/>
        </w:rPr>
        <w:t>影响投资者决策的其他重要信息</w:t>
      </w:r>
    </w:p>
    <w:p w:rsidR="009821EA" w:rsidRDefault="009821EA" w:rsidP="009821E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821EA" w:rsidTr="009821EA">
        <w:tc>
          <w:tcPr>
            <w:tcW w:w="1021" w:type="dxa"/>
            <w:vMerge w:val="restart"/>
          </w:tcPr>
          <w:p w:rsidR="009821EA" w:rsidRDefault="009821EA" w:rsidP="009821EA">
            <w:pPr>
              <w:jc w:val="left"/>
            </w:pPr>
            <w:r>
              <w:rPr>
                <w:rFonts w:hint="eastAsia"/>
              </w:rPr>
              <w:t>投资者类别</w:t>
            </w:r>
          </w:p>
        </w:tc>
        <w:tc>
          <w:tcPr>
            <w:tcW w:w="7484" w:type="dxa"/>
            <w:gridSpan w:val="5"/>
          </w:tcPr>
          <w:p w:rsidR="009821EA" w:rsidRDefault="009821EA" w:rsidP="009821EA">
            <w:pPr>
              <w:jc w:val="left"/>
            </w:pPr>
            <w:r>
              <w:rPr>
                <w:rFonts w:hint="eastAsia"/>
              </w:rPr>
              <w:t>报告期内持有基金份额变化情况</w:t>
            </w:r>
          </w:p>
        </w:tc>
        <w:tc>
          <w:tcPr>
            <w:tcW w:w="2778" w:type="dxa"/>
            <w:gridSpan w:val="2"/>
          </w:tcPr>
          <w:p w:rsidR="009821EA" w:rsidRDefault="009821EA" w:rsidP="009821EA">
            <w:pPr>
              <w:jc w:val="left"/>
            </w:pPr>
            <w:r>
              <w:rPr>
                <w:rFonts w:hint="eastAsia"/>
              </w:rPr>
              <w:t>报告期末持有基金情况</w:t>
            </w:r>
          </w:p>
        </w:tc>
      </w:tr>
      <w:tr w:rsidR="009821EA" w:rsidTr="009821EA">
        <w:tc>
          <w:tcPr>
            <w:tcW w:w="1021" w:type="dxa"/>
            <w:vMerge/>
          </w:tcPr>
          <w:p w:rsidR="009821EA" w:rsidRDefault="009821EA" w:rsidP="009821EA">
            <w:pPr>
              <w:jc w:val="left"/>
            </w:pPr>
          </w:p>
        </w:tc>
        <w:tc>
          <w:tcPr>
            <w:tcW w:w="680" w:type="dxa"/>
          </w:tcPr>
          <w:p w:rsidR="009821EA" w:rsidRDefault="009821EA" w:rsidP="009821EA">
            <w:pPr>
              <w:jc w:val="left"/>
            </w:pPr>
            <w:r>
              <w:rPr>
                <w:rFonts w:hint="eastAsia"/>
              </w:rPr>
              <w:t>序号</w:t>
            </w:r>
          </w:p>
        </w:tc>
        <w:tc>
          <w:tcPr>
            <w:tcW w:w="1191" w:type="dxa"/>
          </w:tcPr>
          <w:p w:rsidR="009821EA" w:rsidRDefault="009821EA" w:rsidP="009821EA">
            <w:pPr>
              <w:jc w:val="left"/>
            </w:pPr>
            <w:r>
              <w:rPr>
                <w:rFonts w:hint="eastAsia"/>
              </w:rPr>
              <w:t>持有基金份额比例达到或者超过</w:t>
            </w:r>
            <w:r>
              <w:rPr>
                <w:rFonts w:hint="eastAsia"/>
              </w:rPr>
              <w:t>20%</w:t>
            </w:r>
            <w:r>
              <w:rPr>
                <w:rFonts w:hint="eastAsia"/>
              </w:rPr>
              <w:t>的时间区间</w:t>
            </w:r>
          </w:p>
        </w:tc>
        <w:tc>
          <w:tcPr>
            <w:tcW w:w="1871" w:type="dxa"/>
          </w:tcPr>
          <w:p w:rsidR="009821EA" w:rsidRDefault="009821EA" w:rsidP="009821EA">
            <w:pPr>
              <w:jc w:val="left"/>
            </w:pPr>
            <w:r>
              <w:rPr>
                <w:rFonts w:hint="eastAsia"/>
              </w:rPr>
              <w:t>期初份额</w:t>
            </w:r>
          </w:p>
        </w:tc>
        <w:tc>
          <w:tcPr>
            <w:tcW w:w="1871" w:type="dxa"/>
          </w:tcPr>
          <w:p w:rsidR="009821EA" w:rsidRDefault="009821EA" w:rsidP="009821EA">
            <w:pPr>
              <w:jc w:val="left"/>
            </w:pPr>
            <w:r>
              <w:rPr>
                <w:rFonts w:hint="eastAsia"/>
              </w:rPr>
              <w:t>申购份额</w:t>
            </w:r>
          </w:p>
        </w:tc>
        <w:tc>
          <w:tcPr>
            <w:tcW w:w="1871" w:type="dxa"/>
          </w:tcPr>
          <w:p w:rsidR="009821EA" w:rsidRDefault="009821EA" w:rsidP="009821EA">
            <w:pPr>
              <w:jc w:val="left"/>
            </w:pPr>
            <w:r>
              <w:rPr>
                <w:rFonts w:hint="eastAsia"/>
              </w:rPr>
              <w:t>赎回份额</w:t>
            </w:r>
          </w:p>
        </w:tc>
        <w:tc>
          <w:tcPr>
            <w:tcW w:w="1871" w:type="dxa"/>
          </w:tcPr>
          <w:p w:rsidR="009821EA" w:rsidRDefault="009821EA" w:rsidP="009821EA">
            <w:pPr>
              <w:jc w:val="left"/>
            </w:pPr>
            <w:r>
              <w:rPr>
                <w:rFonts w:hint="eastAsia"/>
              </w:rPr>
              <w:t>持有份额</w:t>
            </w:r>
          </w:p>
        </w:tc>
        <w:tc>
          <w:tcPr>
            <w:tcW w:w="907" w:type="dxa"/>
          </w:tcPr>
          <w:p w:rsidR="009821EA" w:rsidRDefault="009821EA" w:rsidP="009821EA">
            <w:pPr>
              <w:jc w:val="left"/>
            </w:pPr>
            <w:r>
              <w:rPr>
                <w:rFonts w:hint="eastAsia"/>
              </w:rPr>
              <w:t>份额占比</w:t>
            </w:r>
          </w:p>
        </w:tc>
      </w:tr>
      <w:tr w:rsidR="009821EA" w:rsidTr="009821EA">
        <w:tc>
          <w:tcPr>
            <w:tcW w:w="1021" w:type="dxa"/>
          </w:tcPr>
          <w:p w:rsidR="009821EA" w:rsidRDefault="009821EA" w:rsidP="009821EA">
            <w:pPr>
              <w:jc w:val="left"/>
            </w:pPr>
            <w:r>
              <w:rPr>
                <w:rFonts w:hint="eastAsia"/>
              </w:rPr>
              <w:t>机构</w:t>
            </w:r>
          </w:p>
        </w:tc>
        <w:tc>
          <w:tcPr>
            <w:tcW w:w="680" w:type="dxa"/>
          </w:tcPr>
          <w:p w:rsidR="009821EA" w:rsidRDefault="009821EA" w:rsidP="009821EA">
            <w:pPr>
              <w:jc w:val="right"/>
            </w:pPr>
            <w:r>
              <w:t>1</w:t>
            </w:r>
          </w:p>
        </w:tc>
        <w:tc>
          <w:tcPr>
            <w:tcW w:w="1191" w:type="dxa"/>
          </w:tcPr>
          <w:p w:rsidR="009821EA" w:rsidRDefault="009821EA" w:rsidP="009821EA">
            <w:pPr>
              <w:jc w:val="left"/>
            </w:pPr>
            <w:r>
              <w:t>20251001-20251231</w:t>
            </w:r>
          </w:p>
        </w:tc>
        <w:tc>
          <w:tcPr>
            <w:tcW w:w="1871" w:type="dxa"/>
          </w:tcPr>
          <w:p w:rsidR="009821EA" w:rsidRDefault="009821EA" w:rsidP="009821EA">
            <w:pPr>
              <w:jc w:val="right"/>
            </w:pPr>
            <w:r>
              <w:t>14,730,325.07</w:t>
            </w:r>
          </w:p>
        </w:tc>
        <w:tc>
          <w:tcPr>
            <w:tcW w:w="1871" w:type="dxa"/>
          </w:tcPr>
          <w:p w:rsidR="009821EA" w:rsidRDefault="009821EA" w:rsidP="009821EA">
            <w:pPr>
              <w:jc w:val="right"/>
            </w:pPr>
            <w:r>
              <w:t>-</w:t>
            </w:r>
          </w:p>
        </w:tc>
        <w:tc>
          <w:tcPr>
            <w:tcW w:w="1871" w:type="dxa"/>
          </w:tcPr>
          <w:p w:rsidR="009821EA" w:rsidRDefault="009821EA" w:rsidP="009821EA">
            <w:pPr>
              <w:jc w:val="right"/>
            </w:pPr>
            <w:r>
              <w:t>6,638,796.43</w:t>
            </w:r>
          </w:p>
        </w:tc>
        <w:tc>
          <w:tcPr>
            <w:tcW w:w="1871" w:type="dxa"/>
          </w:tcPr>
          <w:p w:rsidR="009821EA" w:rsidRDefault="009821EA" w:rsidP="009821EA">
            <w:pPr>
              <w:jc w:val="right"/>
            </w:pPr>
            <w:r>
              <w:t>8,091,528.64</w:t>
            </w:r>
          </w:p>
        </w:tc>
        <w:tc>
          <w:tcPr>
            <w:tcW w:w="907" w:type="dxa"/>
          </w:tcPr>
          <w:p w:rsidR="009821EA" w:rsidRDefault="009821EA" w:rsidP="009821EA">
            <w:pPr>
              <w:jc w:val="right"/>
            </w:pPr>
            <w:r>
              <w:t>33.51%</w:t>
            </w:r>
          </w:p>
        </w:tc>
      </w:tr>
      <w:tr w:rsidR="009821EA" w:rsidTr="009821EA">
        <w:tc>
          <w:tcPr>
            <w:tcW w:w="11283" w:type="dxa"/>
            <w:gridSpan w:val="8"/>
          </w:tcPr>
          <w:p w:rsidR="009821EA" w:rsidRDefault="009821EA" w:rsidP="009821EA">
            <w:pPr>
              <w:jc w:val="left"/>
            </w:pPr>
            <w:r>
              <w:rPr>
                <w:rFonts w:hint="eastAsia"/>
              </w:rPr>
              <w:t>产品特有风险</w:t>
            </w:r>
          </w:p>
        </w:tc>
      </w:tr>
      <w:tr w:rsidR="009821EA" w:rsidTr="009821EA">
        <w:tc>
          <w:tcPr>
            <w:tcW w:w="11283" w:type="dxa"/>
            <w:gridSpan w:val="8"/>
          </w:tcPr>
          <w:p w:rsidR="009821EA" w:rsidRDefault="009821EA" w:rsidP="009821E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821EA" w:rsidRDefault="009821EA" w:rsidP="009821EA">
      <w:pPr>
        <w:pStyle w:val="-2"/>
        <w:spacing w:before="312"/>
        <w:rPr>
          <w:rFonts w:hint="eastAsia"/>
        </w:rPr>
      </w:pPr>
      <w:r>
        <w:rPr>
          <w:rFonts w:hint="eastAsia"/>
        </w:rPr>
        <w:t>影响投资者决策的其他重要信息</w:t>
      </w:r>
    </w:p>
    <w:p w:rsidR="009821EA" w:rsidRDefault="009821EA" w:rsidP="009821EA">
      <w:pPr>
        <w:pStyle w:val="-"/>
        <w:ind w:firstLine="420"/>
        <w:rPr>
          <w:rFonts w:hint="eastAsia"/>
        </w:rPr>
      </w:pPr>
      <w:r>
        <w:rPr>
          <w:rFonts w:hint="eastAsia"/>
        </w:rPr>
        <w:t>无。</w:t>
      </w:r>
    </w:p>
    <w:p w:rsidR="009821EA" w:rsidRDefault="009821EA" w:rsidP="009821EA">
      <w:pPr>
        <w:pStyle w:val="-1"/>
        <w:ind w:left="281" w:hanging="281"/>
        <w:rPr>
          <w:rFonts w:hint="eastAsia"/>
        </w:rPr>
      </w:pPr>
      <w:r>
        <w:rPr>
          <w:rFonts w:hint="eastAsia"/>
        </w:rPr>
        <w:t>备查文件目录</w:t>
      </w:r>
    </w:p>
    <w:p w:rsidR="009821EA" w:rsidRDefault="009821EA" w:rsidP="009821EA">
      <w:pPr>
        <w:pStyle w:val="-2"/>
        <w:spacing w:before="312"/>
        <w:rPr>
          <w:rFonts w:hint="eastAsia"/>
        </w:rPr>
      </w:pPr>
      <w:r>
        <w:rPr>
          <w:rFonts w:hint="eastAsia"/>
        </w:rPr>
        <w:t>备查文件目录</w:t>
      </w:r>
    </w:p>
    <w:p w:rsidR="009821EA" w:rsidRDefault="009821EA" w:rsidP="009821EA">
      <w:pPr>
        <w:pStyle w:val="-"/>
        <w:ind w:firstLine="420"/>
        <w:rPr>
          <w:rFonts w:hint="eastAsia"/>
        </w:rPr>
      </w:pPr>
      <w:r>
        <w:rPr>
          <w:rFonts w:hint="eastAsia"/>
        </w:rPr>
        <w:t>1、《南方安福混合型证券投资基金基金合同》；</w:t>
      </w:r>
    </w:p>
    <w:p w:rsidR="009821EA" w:rsidRDefault="009821EA" w:rsidP="009821EA">
      <w:pPr>
        <w:pStyle w:val="-"/>
        <w:ind w:firstLine="420"/>
        <w:rPr>
          <w:rFonts w:hint="eastAsia"/>
        </w:rPr>
      </w:pPr>
      <w:r>
        <w:rPr>
          <w:rFonts w:hint="eastAsia"/>
        </w:rPr>
        <w:t>2、《南方安福混合型证券投资基金托管协议》；</w:t>
      </w:r>
    </w:p>
    <w:p w:rsidR="009821EA" w:rsidRDefault="009821EA" w:rsidP="009821EA">
      <w:pPr>
        <w:pStyle w:val="-"/>
        <w:ind w:firstLine="420"/>
        <w:rPr>
          <w:rFonts w:hint="eastAsia"/>
        </w:rPr>
      </w:pPr>
      <w:r>
        <w:rPr>
          <w:rFonts w:hint="eastAsia"/>
        </w:rPr>
        <w:lastRenderedPageBreak/>
        <w:t>3、南方安福混合型证券投资基金2025年4季度报告原文。</w:t>
      </w:r>
    </w:p>
    <w:p w:rsidR="009821EA" w:rsidRDefault="009821EA" w:rsidP="009821EA">
      <w:pPr>
        <w:pStyle w:val="-2"/>
        <w:spacing w:before="312"/>
        <w:rPr>
          <w:rFonts w:hint="eastAsia"/>
        </w:rPr>
      </w:pPr>
      <w:r>
        <w:rPr>
          <w:rFonts w:hint="eastAsia"/>
        </w:rPr>
        <w:t>存放地点</w:t>
      </w:r>
    </w:p>
    <w:p w:rsidR="009821EA" w:rsidRDefault="009821EA" w:rsidP="009821EA">
      <w:pPr>
        <w:pStyle w:val="-"/>
        <w:ind w:firstLine="420"/>
        <w:rPr>
          <w:rFonts w:hint="eastAsia"/>
        </w:rPr>
      </w:pPr>
      <w:r>
        <w:rPr>
          <w:rFonts w:hint="eastAsia"/>
        </w:rPr>
        <w:t>深圳市福田区莲花街道益田路5999号基金大厦32-42楼。</w:t>
      </w:r>
    </w:p>
    <w:p w:rsidR="009821EA" w:rsidRDefault="009821EA" w:rsidP="009821EA">
      <w:pPr>
        <w:pStyle w:val="-2"/>
        <w:spacing w:before="312"/>
        <w:rPr>
          <w:rFonts w:hint="eastAsia"/>
        </w:rPr>
      </w:pPr>
      <w:r>
        <w:rPr>
          <w:rFonts w:hint="eastAsia"/>
        </w:rPr>
        <w:t>查阅方式</w:t>
      </w:r>
    </w:p>
    <w:p w:rsidR="009821EA" w:rsidRDefault="009821EA" w:rsidP="009821EA">
      <w:pPr>
        <w:pStyle w:val="-"/>
        <w:ind w:firstLine="420"/>
        <w:rPr>
          <w:rFonts w:hint="eastAsia"/>
        </w:rPr>
      </w:pPr>
      <w:r>
        <w:rPr>
          <w:rFonts w:hint="eastAsia"/>
        </w:rPr>
        <w:t>网站：http://www.nffund.com</w:t>
      </w:r>
    </w:p>
    <w:p w:rsidR="003C7DC3" w:rsidRDefault="009821EA" w:rsidP="009821E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EA" w:rsidRDefault="009821EA" w:rsidP="00D17C56">
      <w:r>
        <w:separator/>
      </w:r>
    </w:p>
  </w:endnote>
  <w:endnote w:type="continuationSeparator" w:id="0">
    <w:p w:rsidR="009821EA" w:rsidRDefault="009821E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EA" w:rsidRDefault="009821E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821EA" w:rsidRPr="009821EA">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821EA">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821EA">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EA" w:rsidRDefault="009821E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EA" w:rsidRDefault="009821EA" w:rsidP="00D17C56">
      <w:r>
        <w:separator/>
      </w:r>
    </w:p>
  </w:footnote>
  <w:footnote w:type="continuationSeparator" w:id="0">
    <w:p w:rsidR="009821EA" w:rsidRDefault="009821E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1EA" w:rsidRDefault="009821E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821EA" w:rsidP="00AE3F5B">
    <w:pPr>
      <w:pStyle w:val="a7"/>
      <w:pBdr>
        <w:bottom w:val="single" w:sz="4" w:space="1" w:color="auto"/>
      </w:pBdr>
      <w:jc w:val="right"/>
    </w:pPr>
    <w:r>
      <w:rPr>
        <w:rFonts w:hint="eastAsia"/>
      </w:rPr>
      <w:t>南方安福混合型证券投资基金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21EA"/>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F008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B1F22-2F54-4182-B7B4-68B6E2D2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1450</Words>
  <Characters>8266</Characters>
  <Application>Microsoft Office Word</Application>
  <DocSecurity>0</DocSecurity>
  <Lines>68</Lines>
  <Paragraphs>19</Paragraphs>
  <ScaleCrop>false</ScaleCrop>
  <Company>MC SYSTEM</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