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860BC">
        <w:rPr>
          <w:rFonts w:ascii="宋体" w:hAnsi="宋体" w:hint="eastAsia"/>
          <w:b/>
          <w:bCs/>
          <w:sz w:val="48"/>
          <w:szCs w:val="30"/>
        </w:rPr>
        <w:t>南方智慧精选灵活配置混合型证券投资基金</w:t>
      </w:r>
      <w:r w:rsidR="000860BC">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860BC"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860BC">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860BC">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860BC">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860BC" w:rsidRDefault="000860BC" w:rsidP="000860BC">
      <w:pPr>
        <w:pStyle w:val="-1"/>
        <w:ind w:left="281" w:hanging="281"/>
        <w:rPr>
          <w:rFonts w:hint="eastAsia"/>
        </w:rPr>
      </w:pPr>
      <w:r>
        <w:rPr>
          <w:rFonts w:hint="eastAsia"/>
        </w:rPr>
        <w:lastRenderedPageBreak/>
        <w:t>重要提示</w:t>
      </w:r>
    </w:p>
    <w:p w:rsidR="000860BC" w:rsidRDefault="000860BC" w:rsidP="000860BC">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860BC" w:rsidRDefault="000860BC" w:rsidP="000860BC">
      <w:pPr>
        <w:pStyle w:val="-"/>
        <w:ind w:firstLine="420"/>
        <w:rPr>
          <w:rFonts w:hint="eastAsia"/>
        </w:rPr>
      </w:pPr>
      <w:r>
        <w:rPr>
          <w:rFonts w:hint="eastAsia"/>
        </w:rPr>
        <w:t>基金托管人中国建设银行股份有限公司根据本基金合同规定，于2026年1月20日复核了本报告中的财务指标、净值表现和投资组合报告等内容，保证复核内容不存在虚假记载、误导性陈述或者重大遗漏。</w:t>
      </w:r>
    </w:p>
    <w:p w:rsidR="000860BC" w:rsidRDefault="000860BC" w:rsidP="000860BC">
      <w:pPr>
        <w:pStyle w:val="-"/>
        <w:ind w:firstLine="420"/>
        <w:rPr>
          <w:rFonts w:hint="eastAsia"/>
        </w:rPr>
      </w:pPr>
      <w:r>
        <w:rPr>
          <w:rFonts w:hint="eastAsia"/>
        </w:rPr>
        <w:t>基金管理人承诺以诚实信用、勤勉尽责的原则管理和运用基金资产，但不保证基金一定盈利。</w:t>
      </w:r>
    </w:p>
    <w:p w:rsidR="000860BC" w:rsidRDefault="000860BC" w:rsidP="000860BC">
      <w:pPr>
        <w:pStyle w:val="-"/>
        <w:ind w:firstLine="420"/>
        <w:rPr>
          <w:rFonts w:hint="eastAsia"/>
        </w:rPr>
      </w:pPr>
      <w:r>
        <w:rPr>
          <w:rFonts w:hint="eastAsia"/>
        </w:rPr>
        <w:t>基金的过往业绩并不代表其未来表现。投资有风险，投资者在作出投资决策前应仔细阅读本基金的招募说明书。</w:t>
      </w:r>
    </w:p>
    <w:p w:rsidR="000860BC" w:rsidRDefault="000860BC" w:rsidP="000860BC">
      <w:pPr>
        <w:pStyle w:val="-"/>
        <w:ind w:firstLine="420"/>
        <w:rPr>
          <w:rFonts w:hint="eastAsia"/>
        </w:rPr>
      </w:pPr>
      <w:r>
        <w:rPr>
          <w:rFonts w:hint="eastAsia"/>
        </w:rPr>
        <w:t>本报告中财务资料未经审计。</w:t>
      </w:r>
    </w:p>
    <w:p w:rsidR="000860BC" w:rsidRDefault="000860BC" w:rsidP="000860BC">
      <w:pPr>
        <w:pStyle w:val="-"/>
        <w:ind w:firstLine="420"/>
        <w:rPr>
          <w:rFonts w:hint="eastAsia"/>
        </w:rPr>
      </w:pPr>
      <w:r>
        <w:rPr>
          <w:rFonts w:hint="eastAsia"/>
        </w:rPr>
        <w:t>本报告期自2025年10月1日起至12月31日止。</w:t>
      </w:r>
    </w:p>
    <w:p w:rsidR="000860BC" w:rsidRDefault="000860BC" w:rsidP="000860BC">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0860BC" w:rsidTr="000860BC">
        <w:tc>
          <w:tcPr>
            <w:tcW w:w="2552" w:type="dxa"/>
          </w:tcPr>
          <w:p w:rsidR="000860BC" w:rsidRDefault="000860BC" w:rsidP="000860BC">
            <w:pPr>
              <w:jc w:val="left"/>
            </w:pPr>
            <w:r>
              <w:rPr>
                <w:rFonts w:hint="eastAsia"/>
              </w:rPr>
              <w:t>基金简称</w:t>
            </w:r>
          </w:p>
        </w:tc>
        <w:tc>
          <w:tcPr>
            <w:tcW w:w="5954" w:type="dxa"/>
          </w:tcPr>
          <w:p w:rsidR="000860BC" w:rsidRDefault="000860BC" w:rsidP="000860BC">
            <w:pPr>
              <w:jc w:val="left"/>
            </w:pPr>
            <w:r>
              <w:rPr>
                <w:rFonts w:hint="eastAsia"/>
              </w:rPr>
              <w:t>南方智慧精选灵活配置混合</w:t>
            </w:r>
          </w:p>
        </w:tc>
      </w:tr>
      <w:tr w:rsidR="000860BC" w:rsidTr="000860BC">
        <w:tc>
          <w:tcPr>
            <w:tcW w:w="2552" w:type="dxa"/>
          </w:tcPr>
          <w:p w:rsidR="000860BC" w:rsidRDefault="000860BC" w:rsidP="000860BC">
            <w:pPr>
              <w:jc w:val="left"/>
            </w:pPr>
            <w:r>
              <w:rPr>
                <w:rFonts w:hint="eastAsia"/>
              </w:rPr>
              <w:t>基金主代码</w:t>
            </w:r>
          </w:p>
        </w:tc>
        <w:tc>
          <w:tcPr>
            <w:tcW w:w="5954" w:type="dxa"/>
          </w:tcPr>
          <w:p w:rsidR="000860BC" w:rsidRDefault="000860BC" w:rsidP="000860BC">
            <w:pPr>
              <w:jc w:val="left"/>
            </w:pPr>
            <w:r>
              <w:t>004357</w:t>
            </w:r>
          </w:p>
        </w:tc>
      </w:tr>
      <w:tr w:rsidR="000860BC" w:rsidTr="000860BC">
        <w:tc>
          <w:tcPr>
            <w:tcW w:w="2552" w:type="dxa"/>
          </w:tcPr>
          <w:p w:rsidR="000860BC" w:rsidRDefault="000860BC" w:rsidP="000860BC">
            <w:pPr>
              <w:jc w:val="left"/>
            </w:pPr>
            <w:r>
              <w:rPr>
                <w:rFonts w:hint="eastAsia"/>
              </w:rPr>
              <w:t>交易代码</w:t>
            </w:r>
          </w:p>
        </w:tc>
        <w:tc>
          <w:tcPr>
            <w:tcW w:w="5954" w:type="dxa"/>
          </w:tcPr>
          <w:p w:rsidR="000860BC" w:rsidRDefault="000860BC" w:rsidP="000860BC">
            <w:pPr>
              <w:jc w:val="left"/>
            </w:pPr>
            <w:r>
              <w:t>004357</w:t>
            </w:r>
          </w:p>
        </w:tc>
      </w:tr>
      <w:tr w:rsidR="000860BC" w:rsidTr="000860BC">
        <w:tc>
          <w:tcPr>
            <w:tcW w:w="2552" w:type="dxa"/>
          </w:tcPr>
          <w:p w:rsidR="000860BC" w:rsidRDefault="000860BC" w:rsidP="000860BC">
            <w:pPr>
              <w:jc w:val="left"/>
            </w:pPr>
            <w:r>
              <w:rPr>
                <w:rFonts w:hint="eastAsia"/>
              </w:rPr>
              <w:t>基金运作方式</w:t>
            </w:r>
          </w:p>
        </w:tc>
        <w:tc>
          <w:tcPr>
            <w:tcW w:w="5954" w:type="dxa"/>
          </w:tcPr>
          <w:p w:rsidR="000860BC" w:rsidRDefault="000860BC" w:rsidP="000860BC">
            <w:pPr>
              <w:jc w:val="left"/>
            </w:pPr>
            <w:r>
              <w:rPr>
                <w:rFonts w:hint="eastAsia"/>
              </w:rPr>
              <w:t>契约型开放式</w:t>
            </w:r>
          </w:p>
        </w:tc>
      </w:tr>
      <w:tr w:rsidR="000860BC" w:rsidTr="000860BC">
        <w:tc>
          <w:tcPr>
            <w:tcW w:w="2552" w:type="dxa"/>
          </w:tcPr>
          <w:p w:rsidR="000860BC" w:rsidRDefault="000860BC" w:rsidP="000860BC">
            <w:pPr>
              <w:jc w:val="left"/>
            </w:pPr>
            <w:r>
              <w:rPr>
                <w:rFonts w:hint="eastAsia"/>
              </w:rPr>
              <w:t>基金合同生效日</w:t>
            </w:r>
          </w:p>
        </w:tc>
        <w:tc>
          <w:tcPr>
            <w:tcW w:w="5954" w:type="dxa"/>
          </w:tcPr>
          <w:p w:rsidR="000860BC" w:rsidRDefault="000860BC" w:rsidP="000860BC">
            <w:pPr>
              <w:jc w:val="left"/>
            </w:pPr>
            <w:r>
              <w:rPr>
                <w:rFonts w:hint="eastAsia"/>
              </w:rPr>
              <w:t>2017</w:t>
            </w:r>
            <w:r>
              <w:rPr>
                <w:rFonts w:hint="eastAsia"/>
              </w:rPr>
              <w:t>年</w:t>
            </w:r>
            <w:r>
              <w:rPr>
                <w:rFonts w:hint="eastAsia"/>
              </w:rPr>
              <w:t>3</w:t>
            </w:r>
            <w:r>
              <w:rPr>
                <w:rFonts w:hint="eastAsia"/>
              </w:rPr>
              <w:t>月</w:t>
            </w:r>
            <w:r>
              <w:rPr>
                <w:rFonts w:hint="eastAsia"/>
              </w:rPr>
              <w:t>27</w:t>
            </w:r>
            <w:r>
              <w:rPr>
                <w:rFonts w:hint="eastAsia"/>
              </w:rPr>
              <w:t>日</w:t>
            </w:r>
          </w:p>
        </w:tc>
      </w:tr>
      <w:tr w:rsidR="000860BC" w:rsidTr="000860BC">
        <w:tc>
          <w:tcPr>
            <w:tcW w:w="2552" w:type="dxa"/>
          </w:tcPr>
          <w:p w:rsidR="000860BC" w:rsidRDefault="000860BC" w:rsidP="000860BC">
            <w:pPr>
              <w:jc w:val="left"/>
            </w:pPr>
            <w:r>
              <w:rPr>
                <w:rFonts w:hint="eastAsia"/>
              </w:rPr>
              <w:t>报告期末基金份额总额</w:t>
            </w:r>
          </w:p>
        </w:tc>
        <w:tc>
          <w:tcPr>
            <w:tcW w:w="5954" w:type="dxa"/>
          </w:tcPr>
          <w:p w:rsidR="000860BC" w:rsidRDefault="000860BC" w:rsidP="000860BC">
            <w:pPr>
              <w:jc w:val="left"/>
            </w:pPr>
            <w:r>
              <w:rPr>
                <w:rFonts w:hint="eastAsia"/>
              </w:rPr>
              <w:t>115,751,009.05</w:t>
            </w:r>
            <w:r>
              <w:rPr>
                <w:rFonts w:hint="eastAsia"/>
              </w:rPr>
              <w:t>份</w:t>
            </w:r>
          </w:p>
        </w:tc>
      </w:tr>
      <w:tr w:rsidR="000860BC" w:rsidTr="000860BC">
        <w:tc>
          <w:tcPr>
            <w:tcW w:w="2552" w:type="dxa"/>
          </w:tcPr>
          <w:p w:rsidR="000860BC" w:rsidRDefault="000860BC" w:rsidP="000860BC">
            <w:pPr>
              <w:jc w:val="left"/>
            </w:pPr>
            <w:r>
              <w:rPr>
                <w:rFonts w:hint="eastAsia"/>
              </w:rPr>
              <w:t>投资目标</w:t>
            </w:r>
          </w:p>
        </w:tc>
        <w:tc>
          <w:tcPr>
            <w:tcW w:w="5954" w:type="dxa"/>
          </w:tcPr>
          <w:p w:rsidR="000860BC" w:rsidRDefault="000860BC" w:rsidP="000860BC">
            <w:pPr>
              <w:jc w:val="left"/>
            </w:pPr>
            <w:r>
              <w:rPr>
                <w:rFonts w:hint="eastAsia"/>
              </w:rPr>
              <w:t>在严格控制组合风险并保持良好流动性的前提下，通过专业化研究分析，力争实现基金资产的长期稳定增值。</w:t>
            </w:r>
          </w:p>
        </w:tc>
      </w:tr>
      <w:tr w:rsidR="000860BC" w:rsidTr="000860BC">
        <w:tc>
          <w:tcPr>
            <w:tcW w:w="2552" w:type="dxa"/>
          </w:tcPr>
          <w:p w:rsidR="000860BC" w:rsidRDefault="000860BC" w:rsidP="000860BC">
            <w:pPr>
              <w:jc w:val="left"/>
            </w:pPr>
            <w:r>
              <w:rPr>
                <w:rFonts w:hint="eastAsia"/>
              </w:rPr>
              <w:t>投资策略</w:t>
            </w:r>
          </w:p>
        </w:tc>
        <w:tc>
          <w:tcPr>
            <w:tcW w:w="5954" w:type="dxa"/>
          </w:tcPr>
          <w:p w:rsidR="000860BC" w:rsidRDefault="000860BC" w:rsidP="000860BC">
            <w:r>
              <w:rPr>
                <w:rFonts w:hint="eastAsia"/>
              </w:rPr>
              <w:t>本基金采用“自上而下”的分析视角，综合考量中国宏观经济发展前景、国内股票市场的估值、国内债券市场收益率的期限结构、</w:t>
            </w:r>
            <w:r>
              <w:rPr>
                <w:rFonts w:hint="eastAsia"/>
              </w:rPr>
              <w:t>CPI</w:t>
            </w:r>
            <w:r>
              <w:rPr>
                <w:rFonts w:hint="eastAsia"/>
              </w:rPr>
              <w:t>与</w:t>
            </w:r>
            <w:r>
              <w:rPr>
                <w:rFonts w:hint="eastAsia"/>
              </w:rPr>
              <w:t>PPI</w:t>
            </w:r>
            <w:r>
              <w:rPr>
                <w:rFonts w:hint="eastAsia"/>
              </w:rPr>
              <w:t>变动趋势、外围主要经济体宏观经济与资本市场的运行状况等因素，分析研判货币市场、债券市场与股票市场的预期收益与风险，并据此进行大类资产的配置与组合构建，合理确定本基金在股票、债券、现金等金融工具上的投资比例，并随着各类金融工具风险收益特征的相对变化，适时动态地调整各金融工具的投资比例。</w:t>
            </w:r>
          </w:p>
        </w:tc>
      </w:tr>
      <w:tr w:rsidR="000860BC" w:rsidTr="000860BC">
        <w:tc>
          <w:tcPr>
            <w:tcW w:w="2552" w:type="dxa"/>
          </w:tcPr>
          <w:p w:rsidR="000860BC" w:rsidRDefault="000860BC" w:rsidP="000860BC">
            <w:pPr>
              <w:jc w:val="left"/>
            </w:pPr>
            <w:r>
              <w:rPr>
                <w:rFonts w:hint="eastAsia"/>
              </w:rPr>
              <w:t>业绩比较基准</w:t>
            </w:r>
          </w:p>
        </w:tc>
        <w:tc>
          <w:tcPr>
            <w:tcW w:w="5954" w:type="dxa"/>
          </w:tcPr>
          <w:p w:rsidR="000860BC" w:rsidRDefault="000860BC" w:rsidP="000860BC">
            <w:pPr>
              <w:jc w:val="left"/>
            </w:pPr>
            <w:r>
              <w:rPr>
                <w:rFonts w:hint="eastAsia"/>
              </w:rPr>
              <w:t>沪深</w:t>
            </w:r>
            <w:r>
              <w:rPr>
                <w:rFonts w:hint="eastAsia"/>
              </w:rPr>
              <w:t>300</w:t>
            </w:r>
            <w:r>
              <w:rPr>
                <w:rFonts w:hint="eastAsia"/>
              </w:rPr>
              <w:t>指数收益率×</w:t>
            </w:r>
            <w:r>
              <w:rPr>
                <w:rFonts w:hint="eastAsia"/>
              </w:rPr>
              <w:t>60%</w:t>
            </w:r>
            <w:r>
              <w:rPr>
                <w:rFonts w:hint="eastAsia"/>
              </w:rPr>
              <w:t>＋上证国债指数收益率×</w:t>
            </w:r>
            <w:r>
              <w:rPr>
                <w:rFonts w:hint="eastAsia"/>
              </w:rPr>
              <w:t>40%</w:t>
            </w:r>
          </w:p>
        </w:tc>
      </w:tr>
      <w:tr w:rsidR="000860BC" w:rsidTr="000860BC">
        <w:tc>
          <w:tcPr>
            <w:tcW w:w="2552" w:type="dxa"/>
          </w:tcPr>
          <w:p w:rsidR="000860BC" w:rsidRDefault="000860BC" w:rsidP="000860BC">
            <w:pPr>
              <w:jc w:val="left"/>
            </w:pPr>
            <w:r>
              <w:rPr>
                <w:rFonts w:hint="eastAsia"/>
              </w:rPr>
              <w:t>风险收益特征</w:t>
            </w:r>
          </w:p>
        </w:tc>
        <w:tc>
          <w:tcPr>
            <w:tcW w:w="5954" w:type="dxa"/>
          </w:tcPr>
          <w:p w:rsidR="000860BC" w:rsidRDefault="000860BC" w:rsidP="000860BC">
            <w:pPr>
              <w:jc w:val="left"/>
            </w:pPr>
            <w:r>
              <w:rPr>
                <w:rFonts w:hint="eastAsia"/>
              </w:rPr>
              <w:t>本基金为混合型基金，其长期平均风险和预期收益水平低于股票型基金，高于债券型基金、货币市场基金。</w:t>
            </w:r>
          </w:p>
        </w:tc>
      </w:tr>
      <w:tr w:rsidR="000860BC" w:rsidTr="000860BC">
        <w:tc>
          <w:tcPr>
            <w:tcW w:w="2552" w:type="dxa"/>
          </w:tcPr>
          <w:p w:rsidR="000860BC" w:rsidRDefault="000860BC" w:rsidP="000860BC">
            <w:pPr>
              <w:jc w:val="left"/>
            </w:pPr>
            <w:r>
              <w:rPr>
                <w:rFonts w:hint="eastAsia"/>
              </w:rPr>
              <w:t>基金管理人</w:t>
            </w:r>
          </w:p>
        </w:tc>
        <w:tc>
          <w:tcPr>
            <w:tcW w:w="5954" w:type="dxa"/>
          </w:tcPr>
          <w:p w:rsidR="000860BC" w:rsidRDefault="000860BC" w:rsidP="000860BC">
            <w:pPr>
              <w:jc w:val="left"/>
            </w:pPr>
            <w:r>
              <w:rPr>
                <w:rFonts w:hint="eastAsia"/>
              </w:rPr>
              <w:t>南方基金管理股份有限公司</w:t>
            </w:r>
          </w:p>
        </w:tc>
      </w:tr>
      <w:tr w:rsidR="000860BC" w:rsidTr="000860BC">
        <w:tc>
          <w:tcPr>
            <w:tcW w:w="2552" w:type="dxa"/>
          </w:tcPr>
          <w:p w:rsidR="000860BC" w:rsidRDefault="000860BC" w:rsidP="000860BC">
            <w:pPr>
              <w:jc w:val="left"/>
            </w:pPr>
            <w:r>
              <w:rPr>
                <w:rFonts w:hint="eastAsia"/>
              </w:rPr>
              <w:t>基金托管人</w:t>
            </w:r>
          </w:p>
        </w:tc>
        <w:tc>
          <w:tcPr>
            <w:tcW w:w="5954" w:type="dxa"/>
          </w:tcPr>
          <w:p w:rsidR="000860BC" w:rsidRDefault="000860BC" w:rsidP="000860BC">
            <w:pPr>
              <w:jc w:val="left"/>
            </w:pPr>
            <w:r>
              <w:rPr>
                <w:rFonts w:hint="eastAsia"/>
              </w:rPr>
              <w:t>中国建设银行股份有限公司</w:t>
            </w:r>
          </w:p>
        </w:tc>
      </w:tr>
    </w:tbl>
    <w:p w:rsidR="000860BC" w:rsidRDefault="000860BC" w:rsidP="000860BC">
      <w:pPr>
        <w:pStyle w:val="-1"/>
        <w:ind w:left="281" w:hanging="281"/>
        <w:rPr>
          <w:rFonts w:hint="eastAsia"/>
        </w:rPr>
      </w:pPr>
      <w:r>
        <w:rPr>
          <w:rFonts w:hint="eastAsia"/>
        </w:rPr>
        <w:lastRenderedPageBreak/>
        <w:t>主要财务指标和基金净值表现</w:t>
      </w:r>
    </w:p>
    <w:p w:rsidR="000860BC" w:rsidRDefault="000860BC" w:rsidP="000860BC">
      <w:pPr>
        <w:pStyle w:val="-2"/>
        <w:spacing w:before="312"/>
        <w:rPr>
          <w:rFonts w:hint="eastAsia"/>
        </w:rPr>
      </w:pPr>
      <w:r>
        <w:rPr>
          <w:rFonts w:hint="eastAsia"/>
        </w:rPr>
        <w:t>主要财务指标</w:t>
      </w:r>
    </w:p>
    <w:p w:rsidR="000860BC" w:rsidRDefault="000860BC" w:rsidP="000860BC">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0860BC" w:rsidTr="000860BC">
        <w:trPr>
          <w:cnfStyle w:val="100000000000" w:firstRow="1" w:lastRow="0" w:firstColumn="0" w:lastColumn="0" w:oddVBand="0" w:evenVBand="0" w:oddHBand="0" w:evenHBand="0" w:firstRowFirstColumn="0" w:firstRowLastColumn="0" w:lastRowFirstColumn="0" w:lastRowLastColumn="0"/>
        </w:trPr>
        <w:tc>
          <w:tcPr>
            <w:tcW w:w="3345" w:type="dxa"/>
          </w:tcPr>
          <w:p w:rsidR="000860BC" w:rsidRPr="000860BC" w:rsidRDefault="000860BC" w:rsidP="000860BC">
            <w:pPr>
              <w:jc w:val="center"/>
              <w:rPr>
                <w:b/>
              </w:rPr>
            </w:pPr>
            <w:r w:rsidRPr="000860BC">
              <w:rPr>
                <w:rFonts w:hint="eastAsia"/>
                <w:b/>
              </w:rPr>
              <w:t>主要财务指标</w:t>
            </w:r>
          </w:p>
        </w:tc>
        <w:tc>
          <w:tcPr>
            <w:tcW w:w="5160" w:type="dxa"/>
          </w:tcPr>
          <w:p w:rsidR="000860BC" w:rsidRPr="000860BC" w:rsidRDefault="000860BC" w:rsidP="000860BC">
            <w:pPr>
              <w:jc w:val="center"/>
              <w:rPr>
                <w:b/>
              </w:rPr>
            </w:pPr>
            <w:r w:rsidRPr="000860BC">
              <w:rPr>
                <w:rFonts w:hint="eastAsia"/>
                <w:b/>
              </w:rPr>
              <w:t>报告期（</w:t>
            </w:r>
            <w:r w:rsidRPr="000860BC">
              <w:rPr>
                <w:rFonts w:hint="eastAsia"/>
                <w:b/>
              </w:rPr>
              <w:t>2025</w:t>
            </w:r>
            <w:r w:rsidRPr="000860BC">
              <w:rPr>
                <w:rFonts w:hint="eastAsia"/>
                <w:b/>
              </w:rPr>
              <w:t>年</w:t>
            </w:r>
            <w:r w:rsidRPr="000860BC">
              <w:rPr>
                <w:rFonts w:hint="eastAsia"/>
                <w:b/>
              </w:rPr>
              <w:t>10</w:t>
            </w:r>
            <w:r w:rsidRPr="000860BC">
              <w:rPr>
                <w:rFonts w:hint="eastAsia"/>
                <w:b/>
              </w:rPr>
              <w:t>月</w:t>
            </w:r>
            <w:r w:rsidRPr="000860BC">
              <w:rPr>
                <w:rFonts w:hint="eastAsia"/>
                <w:b/>
              </w:rPr>
              <w:t>1</w:t>
            </w:r>
            <w:r w:rsidRPr="000860BC">
              <w:rPr>
                <w:rFonts w:hint="eastAsia"/>
                <w:b/>
              </w:rPr>
              <w:t>日－</w:t>
            </w:r>
            <w:r w:rsidRPr="000860BC">
              <w:rPr>
                <w:rFonts w:hint="eastAsia"/>
                <w:b/>
              </w:rPr>
              <w:t>2025</w:t>
            </w:r>
            <w:r w:rsidRPr="000860BC">
              <w:rPr>
                <w:rFonts w:hint="eastAsia"/>
                <w:b/>
              </w:rPr>
              <w:t>年</w:t>
            </w:r>
            <w:r w:rsidRPr="000860BC">
              <w:rPr>
                <w:rFonts w:hint="eastAsia"/>
                <w:b/>
              </w:rPr>
              <w:t>12</w:t>
            </w:r>
            <w:r w:rsidRPr="000860BC">
              <w:rPr>
                <w:rFonts w:hint="eastAsia"/>
                <w:b/>
              </w:rPr>
              <w:t>月</w:t>
            </w:r>
            <w:r w:rsidRPr="000860BC">
              <w:rPr>
                <w:rFonts w:hint="eastAsia"/>
                <w:b/>
              </w:rPr>
              <w:t>31</w:t>
            </w:r>
            <w:r w:rsidRPr="000860BC">
              <w:rPr>
                <w:rFonts w:hint="eastAsia"/>
                <w:b/>
              </w:rPr>
              <w:t>日）</w:t>
            </w:r>
          </w:p>
        </w:tc>
      </w:tr>
      <w:tr w:rsidR="000860BC" w:rsidTr="000860BC">
        <w:tc>
          <w:tcPr>
            <w:tcW w:w="3345" w:type="dxa"/>
          </w:tcPr>
          <w:p w:rsidR="000860BC" w:rsidRDefault="000860BC" w:rsidP="000860BC">
            <w:pPr>
              <w:jc w:val="left"/>
            </w:pPr>
            <w:r>
              <w:rPr>
                <w:rFonts w:hint="eastAsia"/>
              </w:rPr>
              <w:t>1.</w:t>
            </w:r>
            <w:r>
              <w:rPr>
                <w:rFonts w:hint="eastAsia"/>
              </w:rPr>
              <w:t>本期已实现收益</w:t>
            </w:r>
          </w:p>
        </w:tc>
        <w:tc>
          <w:tcPr>
            <w:tcW w:w="5160" w:type="dxa"/>
          </w:tcPr>
          <w:p w:rsidR="000860BC" w:rsidRDefault="000860BC" w:rsidP="000860BC">
            <w:pPr>
              <w:jc w:val="right"/>
            </w:pPr>
            <w:r>
              <w:t>1,436,100.57</w:t>
            </w:r>
          </w:p>
        </w:tc>
      </w:tr>
      <w:tr w:rsidR="000860BC" w:rsidTr="000860BC">
        <w:tc>
          <w:tcPr>
            <w:tcW w:w="3345" w:type="dxa"/>
          </w:tcPr>
          <w:p w:rsidR="000860BC" w:rsidRDefault="000860BC" w:rsidP="000860BC">
            <w:pPr>
              <w:jc w:val="left"/>
            </w:pPr>
            <w:r>
              <w:rPr>
                <w:rFonts w:hint="eastAsia"/>
              </w:rPr>
              <w:t>2.</w:t>
            </w:r>
            <w:r>
              <w:rPr>
                <w:rFonts w:hint="eastAsia"/>
              </w:rPr>
              <w:t>本期利润</w:t>
            </w:r>
          </w:p>
        </w:tc>
        <w:tc>
          <w:tcPr>
            <w:tcW w:w="5160" w:type="dxa"/>
          </w:tcPr>
          <w:p w:rsidR="000860BC" w:rsidRDefault="000860BC" w:rsidP="000860BC">
            <w:pPr>
              <w:jc w:val="right"/>
            </w:pPr>
            <w:r>
              <w:t>15,350,318.85</w:t>
            </w:r>
          </w:p>
        </w:tc>
      </w:tr>
      <w:tr w:rsidR="000860BC" w:rsidTr="000860BC">
        <w:tc>
          <w:tcPr>
            <w:tcW w:w="3345" w:type="dxa"/>
          </w:tcPr>
          <w:p w:rsidR="000860BC" w:rsidRDefault="000860BC" w:rsidP="000860BC">
            <w:pPr>
              <w:jc w:val="left"/>
            </w:pPr>
            <w:r>
              <w:rPr>
                <w:rFonts w:hint="eastAsia"/>
              </w:rPr>
              <w:t>3.</w:t>
            </w:r>
            <w:r>
              <w:rPr>
                <w:rFonts w:hint="eastAsia"/>
              </w:rPr>
              <w:t>加权平均基金份额本期利润</w:t>
            </w:r>
          </w:p>
        </w:tc>
        <w:tc>
          <w:tcPr>
            <w:tcW w:w="5160" w:type="dxa"/>
          </w:tcPr>
          <w:p w:rsidR="000860BC" w:rsidRDefault="000860BC" w:rsidP="000860BC">
            <w:pPr>
              <w:jc w:val="right"/>
            </w:pPr>
            <w:r>
              <w:t>0.1274</w:t>
            </w:r>
          </w:p>
        </w:tc>
      </w:tr>
      <w:tr w:rsidR="000860BC" w:rsidTr="000860BC">
        <w:tc>
          <w:tcPr>
            <w:tcW w:w="3345" w:type="dxa"/>
          </w:tcPr>
          <w:p w:rsidR="000860BC" w:rsidRDefault="000860BC" w:rsidP="000860BC">
            <w:pPr>
              <w:jc w:val="left"/>
            </w:pPr>
            <w:r>
              <w:rPr>
                <w:rFonts w:hint="eastAsia"/>
              </w:rPr>
              <w:t>4.</w:t>
            </w:r>
            <w:r>
              <w:rPr>
                <w:rFonts w:hint="eastAsia"/>
              </w:rPr>
              <w:t>期末基金资产净值</w:t>
            </w:r>
          </w:p>
        </w:tc>
        <w:tc>
          <w:tcPr>
            <w:tcW w:w="5160" w:type="dxa"/>
          </w:tcPr>
          <w:p w:rsidR="000860BC" w:rsidRDefault="000860BC" w:rsidP="000860BC">
            <w:pPr>
              <w:jc w:val="right"/>
            </w:pPr>
            <w:r>
              <w:t>317,061,012.56</w:t>
            </w:r>
          </w:p>
        </w:tc>
      </w:tr>
      <w:tr w:rsidR="000860BC" w:rsidTr="000860BC">
        <w:tc>
          <w:tcPr>
            <w:tcW w:w="3345" w:type="dxa"/>
          </w:tcPr>
          <w:p w:rsidR="000860BC" w:rsidRDefault="000860BC" w:rsidP="000860BC">
            <w:pPr>
              <w:jc w:val="left"/>
            </w:pPr>
            <w:r>
              <w:rPr>
                <w:rFonts w:hint="eastAsia"/>
              </w:rPr>
              <w:t>5.</w:t>
            </w:r>
            <w:r>
              <w:rPr>
                <w:rFonts w:hint="eastAsia"/>
              </w:rPr>
              <w:t>期末基金份额净值</w:t>
            </w:r>
          </w:p>
        </w:tc>
        <w:tc>
          <w:tcPr>
            <w:tcW w:w="5160" w:type="dxa"/>
          </w:tcPr>
          <w:p w:rsidR="000860BC" w:rsidRDefault="000860BC" w:rsidP="000860BC">
            <w:pPr>
              <w:jc w:val="right"/>
            </w:pPr>
            <w:r>
              <w:t>2.7392</w:t>
            </w:r>
          </w:p>
        </w:tc>
      </w:tr>
    </w:tbl>
    <w:p w:rsidR="000860BC" w:rsidRDefault="000860BC" w:rsidP="000860BC">
      <w:pPr>
        <w:pStyle w:val="-8"/>
        <w:rPr>
          <w:rFonts w:hint="eastAsia"/>
        </w:rPr>
      </w:pPr>
      <w:r>
        <w:rPr>
          <w:rFonts w:hint="eastAsia"/>
        </w:rPr>
        <w:t>注：1、基金业绩指标不包括持有人认（申）购或交易基金的各项费用，计入费用后实际收益水平要低于所列数字；</w:t>
      </w:r>
    </w:p>
    <w:p w:rsidR="000860BC" w:rsidRDefault="000860BC" w:rsidP="000860BC">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0860BC" w:rsidRDefault="000860BC" w:rsidP="000860BC">
      <w:pPr>
        <w:pStyle w:val="-2"/>
        <w:spacing w:before="312"/>
        <w:rPr>
          <w:rFonts w:hint="eastAsia"/>
        </w:rPr>
      </w:pPr>
      <w:r>
        <w:rPr>
          <w:rFonts w:hint="eastAsia"/>
        </w:rPr>
        <w:t>基金净值表现</w:t>
      </w:r>
    </w:p>
    <w:p w:rsidR="000860BC" w:rsidRDefault="000860BC" w:rsidP="000860BC">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860BC" w:rsidTr="000860BC">
        <w:trPr>
          <w:cnfStyle w:val="100000000000" w:firstRow="1" w:lastRow="0" w:firstColumn="0" w:lastColumn="0" w:oddVBand="0" w:evenVBand="0" w:oddHBand="0" w:evenHBand="0" w:firstRowFirstColumn="0" w:firstRowLastColumn="0" w:lastRowFirstColumn="0" w:lastRowLastColumn="0"/>
        </w:trPr>
        <w:tc>
          <w:tcPr>
            <w:tcW w:w="1429" w:type="dxa"/>
          </w:tcPr>
          <w:p w:rsidR="000860BC" w:rsidRPr="000860BC" w:rsidRDefault="000860BC" w:rsidP="000860BC">
            <w:pPr>
              <w:jc w:val="center"/>
              <w:rPr>
                <w:b/>
              </w:rPr>
            </w:pPr>
            <w:r w:rsidRPr="000860BC">
              <w:rPr>
                <w:rFonts w:hint="eastAsia"/>
                <w:b/>
              </w:rPr>
              <w:t>阶段</w:t>
            </w:r>
          </w:p>
        </w:tc>
        <w:tc>
          <w:tcPr>
            <w:tcW w:w="1315" w:type="dxa"/>
          </w:tcPr>
          <w:p w:rsidR="000860BC" w:rsidRPr="000860BC" w:rsidRDefault="000860BC" w:rsidP="000860BC">
            <w:pPr>
              <w:jc w:val="center"/>
              <w:rPr>
                <w:b/>
              </w:rPr>
            </w:pPr>
            <w:r w:rsidRPr="000860BC">
              <w:rPr>
                <w:rFonts w:hint="eastAsia"/>
                <w:b/>
              </w:rPr>
              <w:t>净值增长率①</w:t>
            </w:r>
          </w:p>
        </w:tc>
        <w:tc>
          <w:tcPr>
            <w:tcW w:w="1315" w:type="dxa"/>
          </w:tcPr>
          <w:p w:rsidR="000860BC" w:rsidRPr="000860BC" w:rsidRDefault="000860BC" w:rsidP="000860BC">
            <w:pPr>
              <w:jc w:val="center"/>
              <w:rPr>
                <w:b/>
              </w:rPr>
            </w:pPr>
            <w:r w:rsidRPr="000860BC">
              <w:rPr>
                <w:rFonts w:hint="eastAsia"/>
                <w:b/>
              </w:rPr>
              <w:t>净值增长率标准差②</w:t>
            </w:r>
          </w:p>
        </w:tc>
        <w:tc>
          <w:tcPr>
            <w:tcW w:w="1315" w:type="dxa"/>
          </w:tcPr>
          <w:p w:rsidR="000860BC" w:rsidRPr="000860BC" w:rsidRDefault="000860BC" w:rsidP="000860BC">
            <w:pPr>
              <w:jc w:val="center"/>
              <w:rPr>
                <w:b/>
              </w:rPr>
            </w:pPr>
            <w:r w:rsidRPr="000860BC">
              <w:rPr>
                <w:rFonts w:hint="eastAsia"/>
                <w:b/>
              </w:rPr>
              <w:t>业绩比较基准收益率③</w:t>
            </w:r>
          </w:p>
        </w:tc>
        <w:tc>
          <w:tcPr>
            <w:tcW w:w="1315" w:type="dxa"/>
          </w:tcPr>
          <w:p w:rsidR="000860BC" w:rsidRPr="000860BC" w:rsidRDefault="000860BC" w:rsidP="000860BC">
            <w:pPr>
              <w:jc w:val="center"/>
              <w:rPr>
                <w:b/>
              </w:rPr>
            </w:pPr>
            <w:r w:rsidRPr="000860BC">
              <w:rPr>
                <w:rFonts w:hint="eastAsia"/>
                <w:b/>
              </w:rPr>
              <w:t>业绩比较基准收益率标准差④</w:t>
            </w:r>
          </w:p>
        </w:tc>
        <w:tc>
          <w:tcPr>
            <w:tcW w:w="907" w:type="dxa"/>
          </w:tcPr>
          <w:p w:rsidR="000860BC" w:rsidRPr="000860BC" w:rsidRDefault="000860BC" w:rsidP="000860BC">
            <w:pPr>
              <w:jc w:val="center"/>
              <w:rPr>
                <w:b/>
              </w:rPr>
            </w:pPr>
            <w:r w:rsidRPr="000860BC">
              <w:rPr>
                <w:rFonts w:hint="eastAsia"/>
                <w:b/>
              </w:rPr>
              <w:t>①</w:t>
            </w:r>
            <w:r w:rsidRPr="000860BC">
              <w:rPr>
                <w:rFonts w:hint="eastAsia"/>
                <w:b/>
              </w:rPr>
              <w:t>-</w:t>
            </w:r>
            <w:r w:rsidRPr="000860BC">
              <w:rPr>
                <w:rFonts w:hint="eastAsia"/>
                <w:b/>
              </w:rPr>
              <w:t>③</w:t>
            </w:r>
          </w:p>
        </w:tc>
        <w:tc>
          <w:tcPr>
            <w:tcW w:w="907" w:type="dxa"/>
          </w:tcPr>
          <w:p w:rsidR="000860BC" w:rsidRPr="000860BC" w:rsidRDefault="000860BC" w:rsidP="000860BC">
            <w:pPr>
              <w:jc w:val="center"/>
              <w:rPr>
                <w:b/>
              </w:rPr>
            </w:pPr>
            <w:r w:rsidRPr="000860BC">
              <w:rPr>
                <w:rFonts w:hint="eastAsia"/>
                <w:b/>
              </w:rPr>
              <w:t>②</w:t>
            </w:r>
            <w:r w:rsidRPr="000860BC">
              <w:rPr>
                <w:rFonts w:hint="eastAsia"/>
                <w:b/>
              </w:rPr>
              <w:t>-</w:t>
            </w:r>
            <w:r w:rsidRPr="000860BC">
              <w:rPr>
                <w:rFonts w:hint="eastAsia"/>
                <w:b/>
              </w:rPr>
              <w:t>④</w:t>
            </w:r>
          </w:p>
        </w:tc>
      </w:tr>
      <w:tr w:rsidR="000860BC" w:rsidTr="000860BC">
        <w:tc>
          <w:tcPr>
            <w:tcW w:w="1429" w:type="dxa"/>
          </w:tcPr>
          <w:p w:rsidR="000860BC" w:rsidRDefault="000860BC" w:rsidP="000860BC">
            <w:pPr>
              <w:jc w:val="left"/>
            </w:pPr>
            <w:r>
              <w:rPr>
                <w:rFonts w:hint="eastAsia"/>
              </w:rPr>
              <w:t>过去三个月</w:t>
            </w:r>
          </w:p>
        </w:tc>
        <w:tc>
          <w:tcPr>
            <w:tcW w:w="1315" w:type="dxa"/>
          </w:tcPr>
          <w:p w:rsidR="000860BC" w:rsidRDefault="000860BC" w:rsidP="000860BC">
            <w:pPr>
              <w:jc w:val="right"/>
            </w:pPr>
            <w:r>
              <w:t>4.66%</w:t>
            </w:r>
          </w:p>
        </w:tc>
        <w:tc>
          <w:tcPr>
            <w:tcW w:w="1315" w:type="dxa"/>
          </w:tcPr>
          <w:p w:rsidR="000860BC" w:rsidRDefault="000860BC" w:rsidP="000860BC">
            <w:pPr>
              <w:jc w:val="right"/>
            </w:pPr>
            <w:r>
              <w:t>0.55%</w:t>
            </w:r>
          </w:p>
        </w:tc>
        <w:tc>
          <w:tcPr>
            <w:tcW w:w="1315" w:type="dxa"/>
          </w:tcPr>
          <w:p w:rsidR="000860BC" w:rsidRDefault="000860BC" w:rsidP="000860BC">
            <w:pPr>
              <w:jc w:val="right"/>
            </w:pPr>
            <w:r>
              <w:t>-0.01%</w:t>
            </w:r>
          </w:p>
        </w:tc>
        <w:tc>
          <w:tcPr>
            <w:tcW w:w="1315" w:type="dxa"/>
          </w:tcPr>
          <w:p w:rsidR="000860BC" w:rsidRDefault="000860BC" w:rsidP="000860BC">
            <w:pPr>
              <w:jc w:val="right"/>
            </w:pPr>
            <w:r>
              <w:t>0.57%</w:t>
            </w:r>
          </w:p>
        </w:tc>
        <w:tc>
          <w:tcPr>
            <w:tcW w:w="907" w:type="dxa"/>
          </w:tcPr>
          <w:p w:rsidR="000860BC" w:rsidRDefault="000860BC" w:rsidP="000860BC">
            <w:pPr>
              <w:jc w:val="right"/>
            </w:pPr>
            <w:r>
              <w:t>4.67%</w:t>
            </w:r>
          </w:p>
        </w:tc>
        <w:tc>
          <w:tcPr>
            <w:tcW w:w="907" w:type="dxa"/>
          </w:tcPr>
          <w:p w:rsidR="000860BC" w:rsidRDefault="000860BC" w:rsidP="000860BC">
            <w:pPr>
              <w:jc w:val="right"/>
            </w:pPr>
            <w:r>
              <w:t>-0.02%</w:t>
            </w:r>
          </w:p>
        </w:tc>
      </w:tr>
      <w:tr w:rsidR="000860BC" w:rsidTr="000860BC">
        <w:tc>
          <w:tcPr>
            <w:tcW w:w="1429" w:type="dxa"/>
          </w:tcPr>
          <w:p w:rsidR="000860BC" w:rsidRDefault="000860BC" w:rsidP="000860BC">
            <w:pPr>
              <w:jc w:val="left"/>
            </w:pPr>
            <w:r>
              <w:rPr>
                <w:rFonts w:hint="eastAsia"/>
              </w:rPr>
              <w:t>过去六个月</w:t>
            </w:r>
          </w:p>
        </w:tc>
        <w:tc>
          <w:tcPr>
            <w:tcW w:w="1315" w:type="dxa"/>
          </w:tcPr>
          <w:p w:rsidR="000860BC" w:rsidRDefault="000860BC" w:rsidP="000860BC">
            <w:pPr>
              <w:jc w:val="right"/>
            </w:pPr>
            <w:r>
              <w:t>4.18%</w:t>
            </w:r>
          </w:p>
        </w:tc>
        <w:tc>
          <w:tcPr>
            <w:tcW w:w="1315" w:type="dxa"/>
          </w:tcPr>
          <w:p w:rsidR="000860BC" w:rsidRDefault="000860BC" w:rsidP="000860BC">
            <w:pPr>
              <w:jc w:val="right"/>
            </w:pPr>
            <w:r>
              <w:t>0.62%</w:t>
            </w:r>
          </w:p>
        </w:tc>
        <w:tc>
          <w:tcPr>
            <w:tcW w:w="1315" w:type="dxa"/>
          </w:tcPr>
          <w:p w:rsidR="000860BC" w:rsidRDefault="000860BC" w:rsidP="000860BC">
            <w:pPr>
              <w:jc w:val="right"/>
            </w:pPr>
            <w:r>
              <w:t>10.19%</w:t>
            </w:r>
          </w:p>
        </w:tc>
        <w:tc>
          <w:tcPr>
            <w:tcW w:w="1315" w:type="dxa"/>
          </w:tcPr>
          <w:p w:rsidR="000860BC" w:rsidRDefault="000860BC" w:rsidP="000860BC">
            <w:pPr>
              <w:jc w:val="right"/>
            </w:pPr>
            <w:r>
              <w:t>0.54%</w:t>
            </w:r>
          </w:p>
        </w:tc>
        <w:tc>
          <w:tcPr>
            <w:tcW w:w="907" w:type="dxa"/>
          </w:tcPr>
          <w:p w:rsidR="000860BC" w:rsidRDefault="000860BC" w:rsidP="000860BC">
            <w:pPr>
              <w:jc w:val="right"/>
            </w:pPr>
            <w:r>
              <w:t>-6.01%</w:t>
            </w:r>
          </w:p>
        </w:tc>
        <w:tc>
          <w:tcPr>
            <w:tcW w:w="907" w:type="dxa"/>
          </w:tcPr>
          <w:p w:rsidR="000860BC" w:rsidRDefault="000860BC" w:rsidP="000860BC">
            <w:pPr>
              <w:jc w:val="right"/>
            </w:pPr>
            <w:r>
              <w:t>0.08%</w:t>
            </w:r>
          </w:p>
        </w:tc>
      </w:tr>
      <w:tr w:rsidR="000860BC" w:rsidTr="000860BC">
        <w:tc>
          <w:tcPr>
            <w:tcW w:w="1429" w:type="dxa"/>
          </w:tcPr>
          <w:p w:rsidR="000860BC" w:rsidRDefault="000860BC" w:rsidP="000860BC">
            <w:pPr>
              <w:jc w:val="left"/>
            </w:pPr>
            <w:r>
              <w:rPr>
                <w:rFonts w:hint="eastAsia"/>
              </w:rPr>
              <w:t>过去一年</w:t>
            </w:r>
          </w:p>
        </w:tc>
        <w:tc>
          <w:tcPr>
            <w:tcW w:w="1315" w:type="dxa"/>
          </w:tcPr>
          <w:p w:rsidR="000860BC" w:rsidRDefault="000860BC" w:rsidP="000860BC">
            <w:pPr>
              <w:jc w:val="right"/>
            </w:pPr>
            <w:r>
              <w:t>6.34%</w:t>
            </w:r>
          </w:p>
        </w:tc>
        <w:tc>
          <w:tcPr>
            <w:tcW w:w="1315" w:type="dxa"/>
          </w:tcPr>
          <w:p w:rsidR="000860BC" w:rsidRDefault="000860BC" w:rsidP="000860BC">
            <w:pPr>
              <w:jc w:val="right"/>
            </w:pPr>
            <w:r>
              <w:t>0.73%</w:t>
            </w:r>
          </w:p>
        </w:tc>
        <w:tc>
          <w:tcPr>
            <w:tcW w:w="1315" w:type="dxa"/>
          </w:tcPr>
          <w:p w:rsidR="000860BC" w:rsidRDefault="000860BC" w:rsidP="000860BC">
            <w:pPr>
              <w:jc w:val="right"/>
            </w:pPr>
            <w:r>
              <w:t>10.98%</w:t>
            </w:r>
          </w:p>
        </w:tc>
        <w:tc>
          <w:tcPr>
            <w:tcW w:w="1315" w:type="dxa"/>
          </w:tcPr>
          <w:p w:rsidR="000860BC" w:rsidRDefault="000860BC" w:rsidP="000860BC">
            <w:pPr>
              <w:jc w:val="right"/>
            </w:pPr>
            <w:r>
              <w:t>0.57%</w:t>
            </w:r>
          </w:p>
        </w:tc>
        <w:tc>
          <w:tcPr>
            <w:tcW w:w="907" w:type="dxa"/>
          </w:tcPr>
          <w:p w:rsidR="000860BC" w:rsidRDefault="000860BC" w:rsidP="000860BC">
            <w:pPr>
              <w:jc w:val="right"/>
            </w:pPr>
            <w:r>
              <w:t>-4.64%</w:t>
            </w:r>
          </w:p>
        </w:tc>
        <w:tc>
          <w:tcPr>
            <w:tcW w:w="907" w:type="dxa"/>
          </w:tcPr>
          <w:p w:rsidR="000860BC" w:rsidRDefault="000860BC" w:rsidP="000860BC">
            <w:pPr>
              <w:jc w:val="right"/>
            </w:pPr>
            <w:r>
              <w:t>0.16%</w:t>
            </w:r>
          </w:p>
        </w:tc>
      </w:tr>
      <w:tr w:rsidR="000860BC" w:rsidTr="000860BC">
        <w:tc>
          <w:tcPr>
            <w:tcW w:w="1429" w:type="dxa"/>
          </w:tcPr>
          <w:p w:rsidR="000860BC" w:rsidRDefault="000860BC" w:rsidP="000860BC">
            <w:pPr>
              <w:jc w:val="left"/>
            </w:pPr>
            <w:r>
              <w:rPr>
                <w:rFonts w:hint="eastAsia"/>
              </w:rPr>
              <w:t>过去三年</w:t>
            </w:r>
          </w:p>
        </w:tc>
        <w:tc>
          <w:tcPr>
            <w:tcW w:w="1315" w:type="dxa"/>
          </w:tcPr>
          <w:p w:rsidR="000860BC" w:rsidRDefault="000860BC" w:rsidP="000860BC">
            <w:pPr>
              <w:jc w:val="right"/>
            </w:pPr>
            <w:r>
              <w:t>25.81%</w:t>
            </w:r>
          </w:p>
        </w:tc>
        <w:tc>
          <w:tcPr>
            <w:tcW w:w="1315" w:type="dxa"/>
          </w:tcPr>
          <w:p w:rsidR="000860BC" w:rsidRDefault="000860BC" w:rsidP="000860BC">
            <w:pPr>
              <w:jc w:val="right"/>
            </w:pPr>
            <w:r>
              <w:t>0.95%</w:t>
            </w:r>
          </w:p>
        </w:tc>
        <w:tc>
          <w:tcPr>
            <w:tcW w:w="1315" w:type="dxa"/>
          </w:tcPr>
          <w:p w:rsidR="000860BC" w:rsidRDefault="000860BC" w:rsidP="000860BC">
            <w:pPr>
              <w:jc w:val="right"/>
            </w:pPr>
            <w:r>
              <w:t>18.19%</w:t>
            </w:r>
          </w:p>
        </w:tc>
        <w:tc>
          <w:tcPr>
            <w:tcW w:w="1315" w:type="dxa"/>
          </w:tcPr>
          <w:p w:rsidR="000860BC" w:rsidRDefault="000860BC" w:rsidP="000860BC">
            <w:pPr>
              <w:jc w:val="right"/>
            </w:pPr>
            <w:r>
              <w:t>0.64%</w:t>
            </w:r>
          </w:p>
        </w:tc>
        <w:tc>
          <w:tcPr>
            <w:tcW w:w="907" w:type="dxa"/>
          </w:tcPr>
          <w:p w:rsidR="000860BC" w:rsidRDefault="000860BC" w:rsidP="000860BC">
            <w:pPr>
              <w:jc w:val="right"/>
            </w:pPr>
            <w:r>
              <w:t>7.62%</w:t>
            </w:r>
          </w:p>
        </w:tc>
        <w:tc>
          <w:tcPr>
            <w:tcW w:w="907" w:type="dxa"/>
          </w:tcPr>
          <w:p w:rsidR="000860BC" w:rsidRDefault="000860BC" w:rsidP="000860BC">
            <w:pPr>
              <w:jc w:val="right"/>
            </w:pPr>
            <w:r>
              <w:t>0.31%</w:t>
            </w:r>
          </w:p>
        </w:tc>
      </w:tr>
      <w:tr w:rsidR="000860BC" w:rsidTr="000860BC">
        <w:tc>
          <w:tcPr>
            <w:tcW w:w="1429" w:type="dxa"/>
          </w:tcPr>
          <w:p w:rsidR="000860BC" w:rsidRDefault="000860BC" w:rsidP="000860BC">
            <w:pPr>
              <w:jc w:val="left"/>
            </w:pPr>
            <w:r>
              <w:rPr>
                <w:rFonts w:hint="eastAsia"/>
              </w:rPr>
              <w:t>过去五年</w:t>
            </w:r>
          </w:p>
        </w:tc>
        <w:tc>
          <w:tcPr>
            <w:tcW w:w="1315" w:type="dxa"/>
          </w:tcPr>
          <w:p w:rsidR="000860BC" w:rsidRDefault="000860BC" w:rsidP="000860BC">
            <w:pPr>
              <w:jc w:val="right"/>
            </w:pPr>
            <w:r>
              <w:t>5.73%</w:t>
            </w:r>
          </w:p>
        </w:tc>
        <w:tc>
          <w:tcPr>
            <w:tcW w:w="1315" w:type="dxa"/>
          </w:tcPr>
          <w:p w:rsidR="000860BC" w:rsidRDefault="000860BC" w:rsidP="000860BC">
            <w:pPr>
              <w:jc w:val="right"/>
            </w:pPr>
            <w:r>
              <w:t>1.19%</w:t>
            </w:r>
          </w:p>
        </w:tc>
        <w:tc>
          <w:tcPr>
            <w:tcW w:w="1315" w:type="dxa"/>
          </w:tcPr>
          <w:p w:rsidR="000860BC" w:rsidRDefault="000860BC" w:rsidP="000860BC">
            <w:pPr>
              <w:jc w:val="right"/>
            </w:pPr>
            <w:r>
              <w:t>2.90%</w:t>
            </w:r>
          </w:p>
        </w:tc>
        <w:tc>
          <w:tcPr>
            <w:tcW w:w="1315" w:type="dxa"/>
          </w:tcPr>
          <w:p w:rsidR="000860BC" w:rsidRDefault="000860BC" w:rsidP="000860BC">
            <w:pPr>
              <w:jc w:val="right"/>
            </w:pPr>
            <w:r>
              <w:t>0.68%</w:t>
            </w:r>
          </w:p>
        </w:tc>
        <w:tc>
          <w:tcPr>
            <w:tcW w:w="907" w:type="dxa"/>
          </w:tcPr>
          <w:p w:rsidR="000860BC" w:rsidRDefault="000860BC" w:rsidP="000860BC">
            <w:pPr>
              <w:jc w:val="right"/>
            </w:pPr>
            <w:r>
              <w:t>2.83%</w:t>
            </w:r>
          </w:p>
        </w:tc>
        <w:tc>
          <w:tcPr>
            <w:tcW w:w="907" w:type="dxa"/>
          </w:tcPr>
          <w:p w:rsidR="000860BC" w:rsidRDefault="000860BC" w:rsidP="000860BC">
            <w:pPr>
              <w:jc w:val="right"/>
            </w:pPr>
            <w:r>
              <w:t>0.51%</w:t>
            </w:r>
          </w:p>
        </w:tc>
      </w:tr>
      <w:tr w:rsidR="000860BC" w:rsidTr="000860BC">
        <w:tc>
          <w:tcPr>
            <w:tcW w:w="1429" w:type="dxa"/>
          </w:tcPr>
          <w:p w:rsidR="000860BC" w:rsidRDefault="000860BC" w:rsidP="000860BC">
            <w:pPr>
              <w:jc w:val="left"/>
            </w:pPr>
            <w:r>
              <w:rPr>
                <w:rFonts w:hint="eastAsia"/>
              </w:rPr>
              <w:t>自基金合同生效起至今</w:t>
            </w:r>
          </w:p>
        </w:tc>
        <w:tc>
          <w:tcPr>
            <w:tcW w:w="1315" w:type="dxa"/>
          </w:tcPr>
          <w:p w:rsidR="000860BC" w:rsidRDefault="000860BC" w:rsidP="000860BC">
            <w:pPr>
              <w:jc w:val="right"/>
            </w:pPr>
            <w:r>
              <w:t>173.92%</w:t>
            </w:r>
          </w:p>
        </w:tc>
        <w:tc>
          <w:tcPr>
            <w:tcW w:w="1315" w:type="dxa"/>
          </w:tcPr>
          <w:p w:rsidR="000860BC" w:rsidRDefault="000860BC" w:rsidP="000860BC">
            <w:pPr>
              <w:jc w:val="right"/>
            </w:pPr>
            <w:r>
              <w:t>1.22%</w:t>
            </w:r>
          </w:p>
        </w:tc>
        <w:tc>
          <w:tcPr>
            <w:tcW w:w="1315" w:type="dxa"/>
          </w:tcPr>
          <w:p w:rsidR="000860BC" w:rsidRDefault="000860BC" w:rsidP="000860BC">
            <w:pPr>
              <w:jc w:val="right"/>
            </w:pPr>
            <w:r>
              <w:t>40.71%</w:t>
            </w:r>
          </w:p>
        </w:tc>
        <w:tc>
          <w:tcPr>
            <w:tcW w:w="1315" w:type="dxa"/>
          </w:tcPr>
          <w:p w:rsidR="000860BC" w:rsidRDefault="000860BC" w:rsidP="000860BC">
            <w:pPr>
              <w:jc w:val="right"/>
            </w:pPr>
            <w:r>
              <w:t>0.71%</w:t>
            </w:r>
          </w:p>
        </w:tc>
        <w:tc>
          <w:tcPr>
            <w:tcW w:w="907" w:type="dxa"/>
          </w:tcPr>
          <w:p w:rsidR="000860BC" w:rsidRDefault="000860BC" w:rsidP="000860BC">
            <w:pPr>
              <w:jc w:val="right"/>
            </w:pPr>
            <w:r>
              <w:t>133.21%</w:t>
            </w:r>
          </w:p>
        </w:tc>
        <w:tc>
          <w:tcPr>
            <w:tcW w:w="907" w:type="dxa"/>
          </w:tcPr>
          <w:p w:rsidR="000860BC" w:rsidRDefault="000860BC" w:rsidP="000860BC">
            <w:pPr>
              <w:jc w:val="right"/>
            </w:pPr>
            <w:r>
              <w:t>0.51%</w:t>
            </w:r>
          </w:p>
        </w:tc>
      </w:tr>
    </w:tbl>
    <w:p w:rsidR="000860BC" w:rsidRDefault="000860BC" w:rsidP="000860BC">
      <w:pPr>
        <w:pStyle w:val="-3"/>
        <w:spacing w:before="156" w:after="156"/>
        <w:rPr>
          <w:rFonts w:hint="eastAsia"/>
        </w:rPr>
      </w:pPr>
      <w:r>
        <w:rPr>
          <w:rFonts w:hint="eastAsia"/>
        </w:rPr>
        <w:t>自基金合同生效以来基金份额累计净值增长率变动及其与同期业绩比较基准收益率变动的比较</w:t>
      </w:r>
    </w:p>
    <w:p w:rsidR="000860BC" w:rsidRDefault="000860BC" w:rsidP="000860BC">
      <w:r>
        <w:rPr>
          <w:noProof/>
        </w:rPr>
        <w:lastRenderedPageBreak/>
        <w:drawing>
          <wp:inline distT="0" distB="0" distL="0" distR="0">
            <wp:extent cx="5274310" cy="36328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0860BC" w:rsidRDefault="000860BC" w:rsidP="000860BC">
      <w:pPr>
        <w:pStyle w:val="-1"/>
        <w:ind w:left="281" w:hanging="281"/>
        <w:rPr>
          <w:rFonts w:hint="eastAsia"/>
        </w:rPr>
      </w:pPr>
      <w:r>
        <w:rPr>
          <w:rFonts w:hint="eastAsia"/>
        </w:rPr>
        <w:t>管理人报告</w:t>
      </w:r>
    </w:p>
    <w:p w:rsidR="000860BC" w:rsidRDefault="000860BC" w:rsidP="000860BC">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860BC" w:rsidTr="001366D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860BC" w:rsidRPr="000860BC" w:rsidRDefault="000860BC" w:rsidP="000860BC">
            <w:pPr>
              <w:jc w:val="center"/>
              <w:rPr>
                <w:b/>
              </w:rPr>
            </w:pPr>
            <w:r w:rsidRPr="000860BC">
              <w:rPr>
                <w:rFonts w:hint="eastAsia"/>
                <w:b/>
              </w:rPr>
              <w:t>姓名</w:t>
            </w:r>
          </w:p>
        </w:tc>
        <w:tc>
          <w:tcPr>
            <w:tcW w:w="851" w:type="dxa"/>
            <w:vMerge w:val="restart"/>
          </w:tcPr>
          <w:p w:rsidR="000860BC" w:rsidRPr="000860BC" w:rsidRDefault="000860BC" w:rsidP="000860BC">
            <w:pPr>
              <w:jc w:val="center"/>
              <w:rPr>
                <w:b/>
              </w:rPr>
            </w:pPr>
            <w:r w:rsidRPr="000860BC">
              <w:rPr>
                <w:rFonts w:hint="eastAsia"/>
                <w:b/>
              </w:rPr>
              <w:t>职务</w:t>
            </w:r>
          </w:p>
        </w:tc>
        <w:tc>
          <w:tcPr>
            <w:tcW w:w="2234" w:type="dxa"/>
            <w:gridSpan w:val="2"/>
            <w:tcBorders>
              <w:bottom w:val="single" w:sz="4" w:space="0" w:color="auto"/>
            </w:tcBorders>
          </w:tcPr>
          <w:p w:rsidR="000860BC" w:rsidRPr="000860BC" w:rsidRDefault="000860BC" w:rsidP="000860BC">
            <w:pPr>
              <w:jc w:val="center"/>
              <w:rPr>
                <w:b/>
              </w:rPr>
            </w:pPr>
            <w:r w:rsidRPr="000860BC">
              <w:rPr>
                <w:rFonts w:hint="eastAsia"/>
                <w:b/>
              </w:rPr>
              <w:t>任本基金的基金经理期限</w:t>
            </w:r>
          </w:p>
        </w:tc>
        <w:tc>
          <w:tcPr>
            <w:tcW w:w="703" w:type="dxa"/>
            <w:vMerge w:val="restart"/>
          </w:tcPr>
          <w:p w:rsidR="000860BC" w:rsidRPr="000860BC" w:rsidRDefault="000860BC" w:rsidP="000860BC">
            <w:pPr>
              <w:jc w:val="center"/>
              <w:rPr>
                <w:b/>
              </w:rPr>
            </w:pPr>
            <w:r w:rsidRPr="000860BC">
              <w:rPr>
                <w:rFonts w:hint="eastAsia"/>
                <w:b/>
              </w:rPr>
              <w:t>证券从业年限</w:t>
            </w:r>
          </w:p>
        </w:tc>
        <w:tc>
          <w:tcPr>
            <w:tcW w:w="3856" w:type="dxa"/>
            <w:vMerge w:val="restart"/>
          </w:tcPr>
          <w:p w:rsidR="000860BC" w:rsidRPr="000860BC" w:rsidRDefault="000860BC" w:rsidP="000860BC">
            <w:pPr>
              <w:jc w:val="center"/>
              <w:rPr>
                <w:b/>
              </w:rPr>
            </w:pPr>
            <w:r w:rsidRPr="000860BC">
              <w:rPr>
                <w:rFonts w:hint="eastAsia"/>
                <w:b/>
              </w:rPr>
              <w:t>说明</w:t>
            </w:r>
          </w:p>
        </w:tc>
      </w:tr>
      <w:tr w:rsidR="000860BC" w:rsidTr="000860BC">
        <w:tc>
          <w:tcPr>
            <w:tcW w:w="862" w:type="dxa"/>
            <w:vMerge/>
          </w:tcPr>
          <w:p w:rsidR="000860BC" w:rsidRDefault="000860BC" w:rsidP="000860BC">
            <w:pPr>
              <w:jc w:val="left"/>
            </w:pPr>
          </w:p>
        </w:tc>
        <w:tc>
          <w:tcPr>
            <w:tcW w:w="851" w:type="dxa"/>
            <w:vMerge/>
          </w:tcPr>
          <w:p w:rsidR="000860BC" w:rsidRDefault="000860BC" w:rsidP="000860BC">
            <w:pPr>
              <w:jc w:val="left"/>
            </w:pPr>
          </w:p>
        </w:tc>
        <w:tc>
          <w:tcPr>
            <w:tcW w:w="1117" w:type="dxa"/>
            <w:shd w:val="clear" w:color="auto" w:fill="BFBFBF"/>
          </w:tcPr>
          <w:p w:rsidR="000860BC" w:rsidRPr="000860BC" w:rsidRDefault="000860BC" w:rsidP="000860BC">
            <w:pPr>
              <w:jc w:val="center"/>
              <w:rPr>
                <w:b/>
              </w:rPr>
            </w:pPr>
            <w:r w:rsidRPr="000860BC">
              <w:rPr>
                <w:rFonts w:hint="eastAsia"/>
                <w:b/>
              </w:rPr>
              <w:t>任职日期</w:t>
            </w:r>
          </w:p>
        </w:tc>
        <w:tc>
          <w:tcPr>
            <w:tcW w:w="1117" w:type="dxa"/>
            <w:shd w:val="clear" w:color="auto" w:fill="BFBFBF"/>
          </w:tcPr>
          <w:p w:rsidR="000860BC" w:rsidRPr="000860BC" w:rsidRDefault="000860BC" w:rsidP="000860BC">
            <w:pPr>
              <w:jc w:val="center"/>
              <w:rPr>
                <w:b/>
              </w:rPr>
            </w:pPr>
            <w:r w:rsidRPr="000860BC">
              <w:rPr>
                <w:rFonts w:hint="eastAsia"/>
                <w:b/>
              </w:rPr>
              <w:t>离任日期</w:t>
            </w:r>
          </w:p>
        </w:tc>
        <w:tc>
          <w:tcPr>
            <w:tcW w:w="703" w:type="dxa"/>
            <w:vMerge/>
          </w:tcPr>
          <w:p w:rsidR="000860BC" w:rsidRDefault="000860BC" w:rsidP="000860BC">
            <w:pPr>
              <w:jc w:val="left"/>
            </w:pPr>
          </w:p>
        </w:tc>
        <w:tc>
          <w:tcPr>
            <w:tcW w:w="3856" w:type="dxa"/>
            <w:vMerge/>
          </w:tcPr>
          <w:p w:rsidR="000860BC" w:rsidRDefault="000860BC" w:rsidP="000860BC">
            <w:pPr>
              <w:jc w:val="left"/>
            </w:pPr>
          </w:p>
        </w:tc>
      </w:tr>
      <w:tr w:rsidR="000860BC" w:rsidTr="000860BC">
        <w:tc>
          <w:tcPr>
            <w:tcW w:w="862" w:type="dxa"/>
          </w:tcPr>
          <w:p w:rsidR="000860BC" w:rsidRDefault="000860BC" w:rsidP="000860BC">
            <w:pPr>
              <w:jc w:val="left"/>
            </w:pPr>
            <w:r>
              <w:rPr>
                <w:rFonts w:hint="eastAsia"/>
              </w:rPr>
              <w:t>李锦文</w:t>
            </w:r>
          </w:p>
        </w:tc>
        <w:tc>
          <w:tcPr>
            <w:tcW w:w="851" w:type="dxa"/>
          </w:tcPr>
          <w:p w:rsidR="000860BC" w:rsidRDefault="000860BC" w:rsidP="000860BC">
            <w:pPr>
              <w:jc w:val="left"/>
            </w:pPr>
            <w:r>
              <w:rPr>
                <w:rFonts w:hint="eastAsia"/>
              </w:rPr>
              <w:t>本基金基金经理</w:t>
            </w:r>
          </w:p>
        </w:tc>
        <w:tc>
          <w:tcPr>
            <w:tcW w:w="1117" w:type="dxa"/>
          </w:tcPr>
          <w:p w:rsidR="000860BC" w:rsidRDefault="000860BC" w:rsidP="000860BC">
            <w:pPr>
              <w:jc w:val="left"/>
            </w:pPr>
            <w:r>
              <w:rPr>
                <w:rFonts w:hint="eastAsia"/>
              </w:rPr>
              <w:t>2018</w:t>
            </w:r>
            <w:r>
              <w:rPr>
                <w:rFonts w:hint="eastAsia"/>
              </w:rPr>
              <w:t>年</w:t>
            </w:r>
            <w:r>
              <w:rPr>
                <w:rFonts w:hint="eastAsia"/>
              </w:rPr>
              <w:t>12</w:t>
            </w:r>
            <w:r>
              <w:rPr>
                <w:rFonts w:hint="eastAsia"/>
              </w:rPr>
              <w:t>月</w:t>
            </w:r>
            <w:r>
              <w:rPr>
                <w:rFonts w:hint="eastAsia"/>
              </w:rPr>
              <w:t>7</w:t>
            </w:r>
            <w:r>
              <w:rPr>
                <w:rFonts w:hint="eastAsia"/>
              </w:rPr>
              <w:t>日</w:t>
            </w:r>
          </w:p>
        </w:tc>
        <w:tc>
          <w:tcPr>
            <w:tcW w:w="1117" w:type="dxa"/>
          </w:tcPr>
          <w:p w:rsidR="000860BC" w:rsidRDefault="000860BC" w:rsidP="000860BC">
            <w:pPr>
              <w:jc w:val="right"/>
            </w:pPr>
            <w:r>
              <w:t>-</w:t>
            </w:r>
          </w:p>
        </w:tc>
        <w:tc>
          <w:tcPr>
            <w:tcW w:w="703" w:type="dxa"/>
          </w:tcPr>
          <w:p w:rsidR="000860BC" w:rsidRDefault="000860BC" w:rsidP="000860BC">
            <w:pPr>
              <w:jc w:val="left"/>
            </w:pPr>
            <w:r>
              <w:rPr>
                <w:rFonts w:hint="eastAsia"/>
              </w:rPr>
              <w:t>12</w:t>
            </w:r>
            <w:r>
              <w:rPr>
                <w:rFonts w:hint="eastAsia"/>
              </w:rPr>
              <w:t>年</w:t>
            </w:r>
          </w:p>
        </w:tc>
        <w:tc>
          <w:tcPr>
            <w:tcW w:w="3856" w:type="dxa"/>
          </w:tcPr>
          <w:p w:rsidR="000860BC" w:rsidRDefault="000860BC" w:rsidP="000860BC">
            <w:r>
              <w:rPr>
                <w:rFonts w:hint="eastAsia"/>
              </w:rPr>
              <w:t>复旦大学会计学专业硕士，具有基金从业资格。曾就职于德勤华永会计师事务所、安信基金、招商基金，历任审计员、行业研究员。</w:t>
            </w:r>
            <w:r>
              <w:rPr>
                <w:rFonts w:hint="eastAsia"/>
              </w:rPr>
              <w:t>2015</w:t>
            </w:r>
            <w:r>
              <w:rPr>
                <w:rFonts w:hint="eastAsia"/>
              </w:rPr>
              <w:t>年</w:t>
            </w:r>
            <w:r>
              <w:rPr>
                <w:rFonts w:hint="eastAsia"/>
              </w:rPr>
              <w:t>9</w:t>
            </w:r>
            <w:r>
              <w:rPr>
                <w:rFonts w:hint="eastAsia"/>
              </w:rPr>
              <w:t>月加入南方基金，任研究部高级研究员；</w:t>
            </w:r>
            <w:r>
              <w:rPr>
                <w:rFonts w:hint="eastAsia"/>
              </w:rPr>
              <w:t>2017</w:t>
            </w:r>
            <w:r>
              <w:rPr>
                <w:rFonts w:hint="eastAsia"/>
              </w:rPr>
              <w:t>年</w:t>
            </w:r>
            <w:r>
              <w:rPr>
                <w:rFonts w:hint="eastAsia"/>
              </w:rPr>
              <w:t>5</w:t>
            </w:r>
            <w:r>
              <w:rPr>
                <w:rFonts w:hint="eastAsia"/>
              </w:rPr>
              <w:t>月</w:t>
            </w:r>
            <w:r>
              <w:rPr>
                <w:rFonts w:hint="eastAsia"/>
              </w:rPr>
              <w:t>15</w:t>
            </w:r>
            <w:r>
              <w:rPr>
                <w:rFonts w:hint="eastAsia"/>
              </w:rPr>
              <w:t>日至</w:t>
            </w:r>
            <w:r>
              <w:rPr>
                <w:rFonts w:hint="eastAsia"/>
              </w:rPr>
              <w:t>2018</w:t>
            </w:r>
            <w:r>
              <w:rPr>
                <w:rFonts w:hint="eastAsia"/>
              </w:rPr>
              <w:t>年</w:t>
            </w:r>
            <w:r>
              <w:rPr>
                <w:rFonts w:hint="eastAsia"/>
              </w:rPr>
              <w:t>12</w:t>
            </w:r>
            <w:r>
              <w:rPr>
                <w:rFonts w:hint="eastAsia"/>
              </w:rPr>
              <w:t>月</w:t>
            </w:r>
            <w:r>
              <w:rPr>
                <w:rFonts w:hint="eastAsia"/>
              </w:rPr>
              <w:t>7</w:t>
            </w:r>
            <w:r>
              <w:rPr>
                <w:rFonts w:hint="eastAsia"/>
              </w:rPr>
              <w:t>日，任南方智慧混合基金经理助理；</w:t>
            </w:r>
            <w:r>
              <w:rPr>
                <w:rFonts w:hint="eastAsia"/>
              </w:rPr>
              <w:t>2018</w:t>
            </w:r>
            <w:r>
              <w:rPr>
                <w:rFonts w:hint="eastAsia"/>
              </w:rPr>
              <w:t>年</w:t>
            </w:r>
            <w:r>
              <w:rPr>
                <w:rFonts w:hint="eastAsia"/>
              </w:rPr>
              <w:t>12</w:t>
            </w:r>
            <w:r>
              <w:rPr>
                <w:rFonts w:hint="eastAsia"/>
              </w:rPr>
              <w:t>月</w:t>
            </w:r>
            <w:r>
              <w:rPr>
                <w:rFonts w:hint="eastAsia"/>
              </w:rPr>
              <w:t>7</w:t>
            </w:r>
            <w:r>
              <w:rPr>
                <w:rFonts w:hint="eastAsia"/>
              </w:rPr>
              <w:t>日至今，任南方智慧混合、南方瑞祥基金经理；</w:t>
            </w:r>
            <w:r>
              <w:rPr>
                <w:rFonts w:hint="eastAsia"/>
              </w:rPr>
              <w:t>2020</w:t>
            </w:r>
            <w:r>
              <w:rPr>
                <w:rFonts w:hint="eastAsia"/>
              </w:rPr>
              <w:t>年</w:t>
            </w:r>
            <w:r>
              <w:rPr>
                <w:rFonts w:hint="eastAsia"/>
              </w:rPr>
              <w:t>5</w:t>
            </w:r>
            <w:r>
              <w:rPr>
                <w:rFonts w:hint="eastAsia"/>
              </w:rPr>
              <w:t>月</w:t>
            </w:r>
            <w:r>
              <w:rPr>
                <w:rFonts w:hint="eastAsia"/>
              </w:rPr>
              <w:t>15</w:t>
            </w:r>
            <w:r>
              <w:rPr>
                <w:rFonts w:hint="eastAsia"/>
              </w:rPr>
              <w:t>日至今，任南方智诚混合基金经理；</w:t>
            </w:r>
            <w:r>
              <w:rPr>
                <w:rFonts w:hint="eastAsia"/>
              </w:rPr>
              <w:t>2021</w:t>
            </w:r>
            <w:r>
              <w:rPr>
                <w:rFonts w:hint="eastAsia"/>
              </w:rPr>
              <w:t>年</w:t>
            </w:r>
            <w:r>
              <w:rPr>
                <w:rFonts w:hint="eastAsia"/>
              </w:rPr>
              <w:t>2</w:t>
            </w:r>
            <w:r>
              <w:rPr>
                <w:rFonts w:hint="eastAsia"/>
              </w:rPr>
              <w:t>月</w:t>
            </w:r>
            <w:r>
              <w:rPr>
                <w:rFonts w:hint="eastAsia"/>
              </w:rPr>
              <w:t>2</w:t>
            </w:r>
            <w:r>
              <w:rPr>
                <w:rFonts w:hint="eastAsia"/>
              </w:rPr>
              <w:t>日至今，任南方匠心优选股票基金经理；</w:t>
            </w:r>
            <w:r>
              <w:rPr>
                <w:rFonts w:hint="eastAsia"/>
              </w:rPr>
              <w:t>2021</w:t>
            </w:r>
            <w:r>
              <w:rPr>
                <w:rFonts w:hint="eastAsia"/>
              </w:rPr>
              <w:t>年</w:t>
            </w:r>
            <w:r>
              <w:rPr>
                <w:rFonts w:hint="eastAsia"/>
              </w:rPr>
              <w:t>3</w:t>
            </w:r>
            <w:r>
              <w:rPr>
                <w:rFonts w:hint="eastAsia"/>
              </w:rPr>
              <w:t>月</w:t>
            </w:r>
            <w:r>
              <w:rPr>
                <w:rFonts w:hint="eastAsia"/>
              </w:rPr>
              <w:t>25</w:t>
            </w:r>
            <w:r>
              <w:rPr>
                <w:rFonts w:hint="eastAsia"/>
              </w:rPr>
              <w:t>日至今，任南方远见回报股票基金经理；</w:t>
            </w:r>
            <w:r>
              <w:rPr>
                <w:rFonts w:hint="eastAsia"/>
              </w:rPr>
              <w:t>2022</w:t>
            </w:r>
            <w:r>
              <w:rPr>
                <w:rFonts w:hint="eastAsia"/>
              </w:rPr>
              <w:t>年</w:t>
            </w:r>
            <w:r>
              <w:rPr>
                <w:rFonts w:hint="eastAsia"/>
              </w:rPr>
              <w:t>11</w:t>
            </w:r>
            <w:r>
              <w:rPr>
                <w:rFonts w:hint="eastAsia"/>
              </w:rPr>
              <w:t>月</w:t>
            </w:r>
            <w:r>
              <w:rPr>
                <w:rFonts w:hint="eastAsia"/>
              </w:rPr>
              <w:t>18</w:t>
            </w:r>
            <w:r>
              <w:rPr>
                <w:rFonts w:hint="eastAsia"/>
              </w:rPr>
              <w:t>日至今，任南方卓越优选</w:t>
            </w:r>
            <w:r>
              <w:rPr>
                <w:rFonts w:hint="eastAsia"/>
              </w:rPr>
              <w:t>3</w:t>
            </w:r>
            <w:r>
              <w:rPr>
                <w:rFonts w:hint="eastAsia"/>
              </w:rPr>
              <w:t>个月持有混合基金经理；</w:t>
            </w:r>
            <w:r>
              <w:rPr>
                <w:rFonts w:hint="eastAsia"/>
              </w:rPr>
              <w:t>2024</w:t>
            </w:r>
            <w:r>
              <w:rPr>
                <w:rFonts w:hint="eastAsia"/>
              </w:rPr>
              <w:t>年</w:t>
            </w:r>
            <w:r>
              <w:rPr>
                <w:rFonts w:hint="eastAsia"/>
              </w:rPr>
              <w:t>1</w:t>
            </w:r>
            <w:r>
              <w:rPr>
                <w:rFonts w:hint="eastAsia"/>
              </w:rPr>
              <w:t>月</w:t>
            </w:r>
            <w:r>
              <w:rPr>
                <w:rFonts w:hint="eastAsia"/>
              </w:rPr>
              <w:t>12</w:t>
            </w:r>
            <w:r>
              <w:rPr>
                <w:rFonts w:hint="eastAsia"/>
              </w:rPr>
              <w:t>日至今，任南方成份基金经理；</w:t>
            </w:r>
            <w:r>
              <w:rPr>
                <w:rFonts w:hint="eastAsia"/>
              </w:rPr>
              <w:t>2025</w:t>
            </w:r>
            <w:r>
              <w:rPr>
                <w:rFonts w:hint="eastAsia"/>
              </w:rPr>
              <w:t>年</w:t>
            </w:r>
            <w:r>
              <w:rPr>
                <w:rFonts w:hint="eastAsia"/>
              </w:rPr>
              <w:t>6</w:t>
            </w:r>
            <w:r>
              <w:rPr>
                <w:rFonts w:hint="eastAsia"/>
              </w:rPr>
              <w:t>月</w:t>
            </w:r>
            <w:r>
              <w:rPr>
                <w:rFonts w:hint="eastAsia"/>
              </w:rPr>
              <w:t>24</w:t>
            </w:r>
            <w:r>
              <w:rPr>
                <w:rFonts w:hint="eastAsia"/>
              </w:rPr>
              <w:t>日至今，任南方瑞享</w:t>
            </w:r>
            <w:r>
              <w:rPr>
                <w:rFonts w:hint="eastAsia"/>
              </w:rPr>
              <w:lastRenderedPageBreak/>
              <w:t>混合基金经理。</w:t>
            </w:r>
          </w:p>
        </w:tc>
      </w:tr>
    </w:tbl>
    <w:p w:rsidR="000860BC" w:rsidRDefault="000860BC" w:rsidP="000860BC">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0860BC" w:rsidRDefault="000860BC" w:rsidP="000860BC">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0860BC" w:rsidRDefault="000860BC" w:rsidP="000860BC">
      <w:pPr>
        <w:pStyle w:val="-2"/>
        <w:spacing w:before="312"/>
        <w:rPr>
          <w:rFonts w:hint="eastAsia"/>
        </w:rPr>
      </w:pPr>
      <w:r>
        <w:rPr>
          <w:rFonts w:hint="eastAsia"/>
        </w:rPr>
        <w:t>管理人对报告期内本基金运作遵规守信情况的说明</w:t>
      </w:r>
    </w:p>
    <w:p w:rsidR="000860BC" w:rsidRDefault="000860BC" w:rsidP="000860BC">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860BC" w:rsidRDefault="000860BC" w:rsidP="000860BC">
      <w:pPr>
        <w:pStyle w:val="-2"/>
        <w:spacing w:before="312"/>
        <w:rPr>
          <w:rFonts w:hint="eastAsia"/>
        </w:rPr>
      </w:pPr>
      <w:r>
        <w:rPr>
          <w:rFonts w:hint="eastAsia"/>
        </w:rPr>
        <w:t>公平交易专项说明</w:t>
      </w:r>
    </w:p>
    <w:p w:rsidR="000860BC" w:rsidRDefault="000860BC" w:rsidP="000860BC">
      <w:pPr>
        <w:pStyle w:val="-3"/>
        <w:spacing w:before="156" w:after="156"/>
        <w:rPr>
          <w:rFonts w:hint="eastAsia"/>
        </w:rPr>
      </w:pPr>
      <w:r>
        <w:rPr>
          <w:rFonts w:hint="eastAsia"/>
        </w:rPr>
        <w:t>公平交易制度的执行情况</w:t>
      </w:r>
    </w:p>
    <w:p w:rsidR="000860BC" w:rsidRDefault="000860BC" w:rsidP="000860BC">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860BC" w:rsidRDefault="000860BC" w:rsidP="000860BC">
      <w:pPr>
        <w:pStyle w:val="-3"/>
        <w:spacing w:before="156" w:after="156"/>
        <w:rPr>
          <w:rFonts w:hint="eastAsia"/>
        </w:rPr>
      </w:pPr>
      <w:r>
        <w:rPr>
          <w:rFonts w:hint="eastAsia"/>
        </w:rPr>
        <w:t>异常交易行为的专项说明</w:t>
      </w:r>
    </w:p>
    <w:p w:rsidR="000860BC" w:rsidRDefault="000860BC" w:rsidP="000860BC">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0860BC" w:rsidRDefault="000860BC" w:rsidP="000860BC">
      <w:pPr>
        <w:pStyle w:val="-2"/>
        <w:spacing w:before="312"/>
        <w:rPr>
          <w:rFonts w:hint="eastAsia"/>
        </w:rPr>
      </w:pPr>
      <w:r>
        <w:rPr>
          <w:rFonts w:hint="eastAsia"/>
        </w:rPr>
        <w:t>报告期内基金投资策略和运作分析</w:t>
      </w:r>
    </w:p>
    <w:p w:rsidR="000860BC" w:rsidRDefault="000860BC" w:rsidP="000860BC">
      <w:pPr>
        <w:pStyle w:val="-"/>
        <w:ind w:firstLine="420"/>
        <w:rPr>
          <w:rFonts w:hint="eastAsia"/>
        </w:rPr>
      </w:pPr>
      <w:r>
        <w:rPr>
          <w:rFonts w:hint="eastAsia"/>
        </w:rPr>
        <w:t>A股：四季度沪深300、中证500、中证1000、创业板指表现分别为-0.23%、0.72%、0.27%和-1.08%。行业层面，有色金属、石油石化、通信涨幅居前，分别上涨16.25%、15.31%、13.61%。另一方面，医药生物、房地产、美容护理表现欠佳，分别录得-9.25%、-8.88%、-8.84%。</w:t>
      </w:r>
    </w:p>
    <w:p w:rsidR="000860BC" w:rsidRDefault="000860BC" w:rsidP="000860BC">
      <w:pPr>
        <w:pStyle w:val="-"/>
        <w:ind w:firstLine="420"/>
        <w:rPr>
          <w:rFonts w:hint="eastAsia"/>
        </w:rPr>
      </w:pPr>
      <w:r>
        <w:rPr>
          <w:rFonts w:hint="eastAsia"/>
        </w:rPr>
        <w:t>管理人秉承以下投资策略和选股策略进行运作：</w:t>
      </w:r>
    </w:p>
    <w:p w:rsidR="000860BC" w:rsidRDefault="000860BC" w:rsidP="000860BC">
      <w:pPr>
        <w:pStyle w:val="-"/>
        <w:ind w:firstLine="420"/>
        <w:rPr>
          <w:rFonts w:hint="eastAsia"/>
        </w:rPr>
      </w:pPr>
      <w:r>
        <w:rPr>
          <w:rFonts w:hint="eastAsia"/>
        </w:rPr>
        <w:t>1)投资策略：优选当下价值低估和未来成长性低估的公司；立足三年时间维度进行选股；</w:t>
      </w:r>
    </w:p>
    <w:p w:rsidR="000860BC" w:rsidRDefault="000860BC" w:rsidP="000860BC">
      <w:pPr>
        <w:pStyle w:val="-"/>
        <w:ind w:firstLine="420"/>
        <w:rPr>
          <w:rFonts w:hint="eastAsia"/>
        </w:rPr>
      </w:pPr>
      <w:r>
        <w:rPr>
          <w:rFonts w:hint="eastAsia"/>
        </w:rPr>
        <w:t>2)选股策略：以低于企业内在价值的价格买入或持有。以可持续、稳健的假设，预测和评估企业未来的自由现金流，企业长期的内在价值由企业未来的自由现金流决定，与市</w:t>
      </w:r>
      <w:r>
        <w:rPr>
          <w:rFonts w:hint="eastAsia"/>
        </w:rPr>
        <w:lastRenderedPageBreak/>
        <w:t>场的喜好和当下行业的景气度无关。行业空间、成长速度、商业模式、企业文化、企业家精神、竞争优势等仅仅是进行企业内在价值评估的工具而非买入或者持有的理由，买入或者持有的理由一定来自于价值低估。市场价格远低于企业内在价值时，买入或者持有；当市场价格接近或大于等于内在价值时，卖出。</w:t>
      </w:r>
    </w:p>
    <w:p w:rsidR="000860BC" w:rsidRDefault="000860BC" w:rsidP="000860BC">
      <w:pPr>
        <w:pStyle w:val="-"/>
        <w:ind w:firstLine="420"/>
        <w:rPr>
          <w:rFonts w:hint="eastAsia"/>
        </w:rPr>
      </w:pPr>
      <w:r>
        <w:rPr>
          <w:rFonts w:hint="eastAsia"/>
        </w:rPr>
        <w:t>3)基于对于上市公司的认知、投资安全边际的思考，动态评估企业内在价值并优化组合，尽力使组合所持有的资产具有较为充足的安全边际。</w:t>
      </w:r>
    </w:p>
    <w:p w:rsidR="000860BC" w:rsidRDefault="000860BC" w:rsidP="000860BC">
      <w:pPr>
        <w:pStyle w:val="-"/>
        <w:ind w:firstLine="420"/>
        <w:rPr>
          <w:rFonts w:hint="eastAsia"/>
        </w:rPr>
      </w:pPr>
      <w:r>
        <w:rPr>
          <w:rFonts w:hint="eastAsia"/>
        </w:rPr>
        <w:t>2025年第四季度，由于组合整体的估值较低，安全边际较高，所投资的标的仍然价值低估，组合标的变化不大，管理人减仓了煤炭、建筑和机械行业的个股，加仓了保险、化工、消费建材和交运行业的个股，组合整体PE估值水平在7-8倍之间。虽然这些标的不具备热门股的故事性或者业绩弹性，但低估的估值、良好的现金流、确定的长期竞争力是管理人所看重的，管理人认为这些标的长期有望具备稳健发展潜力。</w:t>
      </w:r>
    </w:p>
    <w:p w:rsidR="000860BC" w:rsidRDefault="000860BC" w:rsidP="000860BC">
      <w:pPr>
        <w:pStyle w:val="-2"/>
        <w:spacing w:before="312"/>
        <w:rPr>
          <w:rFonts w:hint="eastAsia"/>
        </w:rPr>
      </w:pPr>
      <w:r>
        <w:rPr>
          <w:rFonts w:hint="eastAsia"/>
        </w:rPr>
        <w:t>报告期内基金的业绩表现</w:t>
      </w:r>
    </w:p>
    <w:p w:rsidR="000860BC" w:rsidRDefault="000860BC" w:rsidP="000860BC">
      <w:pPr>
        <w:pStyle w:val="-"/>
        <w:ind w:firstLine="420"/>
        <w:rPr>
          <w:rFonts w:hint="eastAsia"/>
        </w:rPr>
      </w:pPr>
      <w:r>
        <w:rPr>
          <w:rFonts w:hint="eastAsia"/>
        </w:rPr>
        <w:t>截至报告期末，本基金份额净值为2.7392元，报告期内，份额净值增长率为4.66%，同期业绩基准增长率为-0.01%。</w:t>
      </w:r>
    </w:p>
    <w:p w:rsidR="000860BC" w:rsidRDefault="000860BC" w:rsidP="000860BC">
      <w:pPr>
        <w:pStyle w:val="-2"/>
        <w:spacing w:before="312"/>
        <w:rPr>
          <w:rFonts w:hint="eastAsia"/>
        </w:rPr>
      </w:pPr>
      <w:r>
        <w:rPr>
          <w:rFonts w:hint="eastAsia"/>
        </w:rPr>
        <w:t>报告期内基金持有人数或基金资产净值预警说明</w:t>
      </w:r>
    </w:p>
    <w:p w:rsidR="000860BC" w:rsidRDefault="000860BC" w:rsidP="000860BC">
      <w:pPr>
        <w:pStyle w:val="-"/>
        <w:ind w:firstLine="420"/>
        <w:rPr>
          <w:rFonts w:hint="eastAsia"/>
        </w:rPr>
      </w:pPr>
      <w:r>
        <w:rPr>
          <w:rFonts w:hint="eastAsia"/>
        </w:rPr>
        <w:t>报告期内，本基金未出现连续二十个交易日基金份额持有人数量不满二百人或者基金资产净值低于五千万元的情形。</w:t>
      </w:r>
    </w:p>
    <w:p w:rsidR="000860BC" w:rsidRDefault="000860BC" w:rsidP="000860BC">
      <w:pPr>
        <w:pStyle w:val="-1"/>
        <w:ind w:left="281" w:hanging="281"/>
        <w:rPr>
          <w:rFonts w:hint="eastAsia"/>
        </w:rPr>
      </w:pPr>
      <w:r>
        <w:rPr>
          <w:rFonts w:hint="eastAsia"/>
        </w:rPr>
        <w:t>投资组合报告</w:t>
      </w:r>
    </w:p>
    <w:p w:rsidR="000860BC" w:rsidRDefault="000860BC" w:rsidP="000860BC">
      <w:pPr>
        <w:pStyle w:val="-2"/>
        <w:spacing w:before="312"/>
        <w:rPr>
          <w:rFonts w:hint="eastAsia"/>
        </w:rPr>
      </w:pPr>
      <w:r>
        <w:rPr>
          <w:rFonts w:hint="eastAsia"/>
        </w:rPr>
        <w:t>报告期末基金资产组合情况</w:t>
      </w:r>
    </w:p>
    <w:p w:rsidR="000860BC" w:rsidRDefault="000860BC" w:rsidP="000860BC">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860BC" w:rsidTr="000860BC">
        <w:trPr>
          <w:cnfStyle w:val="100000000000" w:firstRow="1" w:lastRow="0" w:firstColumn="0" w:lastColumn="0" w:oddVBand="0" w:evenVBand="0" w:oddHBand="0" w:evenHBand="0" w:firstRowFirstColumn="0" w:firstRowLastColumn="0" w:lastRowFirstColumn="0" w:lastRowLastColumn="0"/>
        </w:trPr>
        <w:tc>
          <w:tcPr>
            <w:tcW w:w="646" w:type="dxa"/>
          </w:tcPr>
          <w:p w:rsidR="000860BC" w:rsidRPr="000860BC" w:rsidRDefault="000860BC" w:rsidP="000860BC">
            <w:pPr>
              <w:jc w:val="center"/>
              <w:rPr>
                <w:b/>
              </w:rPr>
            </w:pPr>
            <w:r w:rsidRPr="000860BC">
              <w:rPr>
                <w:rFonts w:hint="eastAsia"/>
                <w:b/>
              </w:rPr>
              <w:t>序号</w:t>
            </w:r>
          </w:p>
        </w:tc>
        <w:tc>
          <w:tcPr>
            <w:tcW w:w="2971" w:type="dxa"/>
          </w:tcPr>
          <w:p w:rsidR="000860BC" w:rsidRPr="000860BC" w:rsidRDefault="000860BC" w:rsidP="000860BC">
            <w:pPr>
              <w:jc w:val="center"/>
              <w:rPr>
                <w:b/>
              </w:rPr>
            </w:pPr>
            <w:r w:rsidRPr="000860BC">
              <w:rPr>
                <w:rFonts w:hint="eastAsia"/>
                <w:b/>
              </w:rPr>
              <w:t>项目</w:t>
            </w:r>
          </w:p>
        </w:tc>
        <w:tc>
          <w:tcPr>
            <w:tcW w:w="2381" w:type="dxa"/>
          </w:tcPr>
          <w:p w:rsidR="000860BC" w:rsidRPr="000860BC" w:rsidRDefault="000860BC" w:rsidP="000860BC">
            <w:pPr>
              <w:jc w:val="center"/>
              <w:rPr>
                <w:b/>
              </w:rPr>
            </w:pPr>
            <w:r w:rsidRPr="000860BC">
              <w:rPr>
                <w:rFonts w:hint="eastAsia"/>
                <w:b/>
              </w:rPr>
              <w:t>金额（元）</w:t>
            </w:r>
          </w:p>
        </w:tc>
        <w:tc>
          <w:tcPr>
            <w:tcW w:w="2506" w:type="dxa"/>
          </w:tcPr>
          <w:p w:rsidR="000860BC" w:rsidRPr="000860BC" w:rsidRDefault="000860BC" w:rsidP="000860BC">
            <w:pPr>
              <w:jc w:val="center"/>
              <w:rPr>
                <w:b/>
              </w:rPr>
            </w:pPr>
            <w:r w:rsidRPr="000860BC">
              <w:rPr>
                <w:rFonts w:hint="eastAsia"/>
                <w:b/>
              </w:rPr>
              <w:t>占基金总资产的比例（</w:t>
            </w:r>
            <w:r w:rsidRPr="000860BC">
              <w:rPr>
                <w:rFonts w:hint="eastAsia"/>
                <w:b/>
              </w:rPr>
              <w:t>%</w:t>
            </w:r>
            <w:r w:rsidRPr="000860BC">
              <w:rPr>
                <w:rFonts w:hint="eastAsia"/>
                <w:b/>
              </w:rPr>
              <w:t>）</w:t>
            </w:r>
          </w:p>
        </w:tc>
      </w:tr>
      <w:tr w:rsidR="000860BC" w:rsidTr="000860BC">
        <w:tc>
          <w:tcPr>
            <w:tcW w:w="646" w:type="dxa"/>
          </w:tcPr>
          <w:p w:rsidR="000860BC" w:rsidRDefault="000860BC" w:rsidP="000860BC">
            <w:pPr>
              <w:jc w:val="center"/>
            </w:pPr>
            <w:r>
              <w:t>1</w:t>
            </w:r>
          </w:p>
        </w:tc>
        <w:tc>
          <w:tcPr>
            <w:tcW w:w="2971" w:type="dxa"/>
          </w:tcPr>
          <w:p w:rsidR="000860BC" w:rsidRDefault="000860BC" w:rsidP="000860BC">
            <w:pPr>
              <w:jc w:val="left"/>
            </w:pPr>
            <w:r>
              <w:rPr>
                <w:rFonts w:hint="eastAsia"/>
              </w:rPr>
              <w:t>权益投资</w:t>
            </w:r>
          </w:p>
        </w:tc>
        <w:tc>
          <w:tcPr>
            <w:tcW w:w="2381" w:type="dxa"/>
          </w:tcPr>
          <w:p w:rsidR="000860BC" w:rsidRDefault="000860BC" w:rsidP="000860BC">
            <w:pPr>
              <w:jc w:val="right"/>
            </w:pPr>
            <w:r>
              <w:t>296,870,043.10</w:t>
            </w:r>
          </w:p>
        </w:tc>
        <w:tc>
          <w:tcPr>
            <w:tcW w:w="2506" w:type="dxa"/>
          </w:tcPr>
          <w:p w:rsidR="000860BC" w:rsidRDefault="000860BC" w:rsidP="000860BC">
            <w:pPr>
              <w:jc w:val="right"/>
            </w:pPr>
            <w:r>
              <w:t>93.19</w:t>
            </w:r>
          </w:p>
        </w:tc>
      </w:tr>
      <w:tr w:rsidR="000860BC" w:rsidTr="000860BC">
        <w:tc>
          <w:tcPr>
            <w:tcW w:w="646" w:type="dxa"/>
          </w:tcPr>
          <w:p w:rsidR="000860BC" w:rsidRDefault="000860BC" w:rsidP="000860BC">
            <w:pPr>
              <w:jc w:val="center"/>
            </w:pPr>
          </w:p>
        </w:tc>
        <w:tc>
          <w:tcPr>
            <w:tcW w:w="2971" w:type="dxa"/>
          </w:tcPr>
          <w:p w:rsidR="000860BC" w:rsidRDefault="000860BC" w:rsidP="000860BC">
            <w:pPr>
              <w:jc w:val="left"/>
            </w:pPr>
            <w:r>
              <w:rPr>
                <w:rFonts w:hint="eastAsia"/>
              </w:rPr>
              <w:t>其中：股票</w:t>
            </w:r>
          </w:p>
        </w:tc>
        <w:tc>
          <w:tcPr>
            <w:tcW w:w="2381" w:type="dxa"/>
          </w:tcPr>
          <w:p w:rsidR="000860BC" w:rsidRDefault="000860BC" w:rsidP="000860BC">
            <w:pPr>
              <w:jc w:val="right"/>
            </w:pPr>
            <w:r>
              <w:t>296,870,043.10</w:t>
            </w:r>
          </w:p>
        </w:tc>
        <w:tc>
          <w:tcPr>
            <w:tcW w:w="2506" w:type="dxa"/>
          </w:tcPr>
          <w:p w:rsidR="000860BC" w:rsidRDefault="000860BC" w:rsidP="000860BC">
            <w:pPr>
              <w:jc w:val="right"/>
            </w:pPr>
            <w:r>
              <w:t>93.19</w:t>
            </w:r>
          </w:p>
        </w:tc>
      </w:tr>
      <w:tr w:rsidR="000860BC" w:rsidTr="000860BC">
        <w:tc>
          <w:tcPr>
            <w:tcW w:w="646" w:type="dxa"/>
          </w:tcPr>
          <w:p w:rsidR="000860BC" w:rsidRDefault="000860BC" w:rsidP="000860BC">
            <w:pPr>
              <w:jc w:val="center"/>
            </w:pPr>
            <w:r>
              <w:t>2</w:t>
            </w:r>
          </w:p>
        </w:tc>
        <w:tc>
          <w:tcPr>
            <w:tcW w:w="2971" w:type="dxa"/>
          </w:tcPr>
          <w:p w:rsidR="000860BC" w:rsidRDefault="000860BC" w:rsidP="000860BC">
            <w:pPr>
              <w:jc w:val="left"/>
            </w:pPr>
            <w:r>
              <w:rPr>
                <w:rFonts w:hint="eastAsia"/>
              </w:rPr>
              <w:t>基金投资</w:t>
            </w:r>
          </w:p>
        </w:tc>
        <w:tc>
          <w:tcPr>
            <w:tcW w:w="2381" w:type="dxa"/>
          </w:tcPr>
          <w:p w:rsidR="000860BC" w:rsidRDefault="000860BC" w:rsidP="000860BC">
            <w:pPr>
              <w:jc w:val="right"/>
            </w:pPr>
            <w:r>
              <w:t>-</w:t>
            </w:r>
          </w:p>
        </w:tc>
        <w:tc>
          <w:tcPr>
            <w:tcW w:w="2506" w:type="dxa"/>
          </w:tcPr>
          <w:p w:rsidR="000860BC" w:rsidRDefault="000860BC" w:rsidP="000860BC">
            <w:pPr>
              <w:jc w:val="right"/>
            </w:pPr>
            <w:r>
              <w:t>-</w:t>
            </w:r>
          </w:p>
        </w:tc>
      </w:tr>
      <w:tr w:rsidR="000860BC" w:rsidTr="000860BC">
        <w:tc>
          <w:tcPr>
            <w:tcW w:w="646" w:type="dxa"/>
          </w:tcPr>
          <w:p w:rsidR="000860BC" w:rsidRDefault="000860BC" w:rsidP="000860BC">
            <w:pPr>
              <w:jc w:val="center"/>
            </w:pPr>
            <w:r>
              <w:t>3</w:t>
            </w:r>
          </w:p>
        </w:tc>
        <w:tc>
          <w:tcPr>
            <w:tcW w:w="2971" w:type="dxa"/>
          </w:tcPr>
          <w:p w:rsidR="000860BC" w:rsidRDefault="000860BC" w:rsidP="000860BC">
            <w:pPr>
              <w:jc w:val="left"/>
            </w:pPr>
            <w:r>
              <w:rPr>
                <w:rFonts w:hint="eastAsia"/>
              </w:rPr>
              <w:t>固定收益投资</w:t>
            </w:r>
          </w:p>
        </w:tc>
        <w:tc>
          <w:tcPr>
            <w:tcW w:w="2381" w:type="dxa"/>
          </w:tcPr>
          <w:p w:rsidR="000860BC" w:rsidRDefault="000860BC" w:rsidP="000860BC">
            <w:pPr>
              <w:jc w:val="right"/>
            </w:pPr>
            <w:r>
              <w:t>16,063,109.04</w:t>
            </w:r>
          </w:p>
        </w:tc>
        <w:tc>
          <w:tcPr>
            <w:tcW w:w="2506" w:type="dxa"/>
          </w:tcPr>
          <w:p w:rsidR="000860BC" w:rsidRDefault="000860BC" w:rsidP="000860BC">
            <w:pPr>
              <w:jc w:val="right"/>
            </w:pPr>
            <w:r>
              <w:t>5.04</w:t>
            </w:r>
          </w:p>
        </w:tc>
      </w:tr>
      <w:tr w:rsidR="000860BC" w:rsidTr="000860BC">
        <w:tc>
          <w:tcPr>
            <w:tcW w:w="646" w:type="dxa"/>
          </w:tcPr>
          <w:p w:rsidR="000860BC" w:rsidRDefault="000860BC" w:rsidP="000860BC">
            <w:pPr>
              <w:jc w:val="center"/>
            </w:pPr>
          </w:p>
        </w:tc>
        <w:tc>
          <w:tcPr>
            <w:tcW w:w="2971" w:type="dxa"/>
          </w:tcPr>
          <w:p w:rsidR="000860BC" w:rsidRDefault="000860BC" w:rsidP="000860BC">
            <w:pPr>
              <w:jc w:val="left"/>
            </w:pPr>
            <w:r>
              <w:rPr>
                <w:rFonts w:hint="eastAsia"/>
              </w:rPr>
              <w:t>其中：债券</w:t>
            </w:r>
          </w:p>
        </w:tc>
        <w:tc>
          <w:tcPr>
            <w:tcW w:w="2381" w:type="dxa"/>
          </w:tcPr>
          <w:p w:rsidR="000860BC" w:rsidRDefault="000860BC" w:rsidP="000860BC">
            <w:pPr>
              <w:jc w:val="right"/>
            </w:pPr>
            <w:r>
              <w:t>16,063,109.04</w:t>
            </w:r>
          </w:p>
        </w:tc>
        <w:tc>
          <w:tcPr>
            <w:tcW w:w="2506" w:type="dxa"/>
          </w:tcPr>
          <w:p w:rsidR="000860BC" w:rsidRDefault="000860BC" w:rsidP="000860BC">
            <w:pPr>
              <w:jc w:val="right"/>
            </w:pPr>
            <w:r>
              <w:t>5.04</w:t>
            </w:r>
          </w:p>
        </w:tc>
      </w:tr>
      <w:tr w:rsidR="000860BC" w:rsidTr="000860BC">
        <w:tc>
          <w:tcPr>
            <w:tcW w:w="646" w:type="dxa"/>
          </w:tcPr>
          <w:p w:rsidR="000860BC" w:rsidRDefault="000860BC" w:rsidP="000860BC">
            <w:pPr>
              <w:jc w:val="center"/>
            </w:pPr>
          </w:p>
        </w:tc>
        <w:tc>
          <w:tcPr>
            <w:tcW w:w="2971" w:type="dxa"/>
          </w:tcPr>
          <w:p w:rsidR="000860BC" w:rsidRDefault="000860BC" w:rsidP="000860BC">
            <w:pPr>
              <w:jc w:val="left"/>
            </w:pPr>
            <w:r>
              <w:rPr>
                <w:rFonts w:hint="eastAsia"/>
              </w:rPr>
              <w:t xml:space="preserve">      </w:t>
            </w:r>
            <w:r>
              <w:rPr>
                <w:rFonts w:hint="eastAsia"/>
              </w:rPr>
              <w:t>资产支持证券</w:t>
            </w:r>
          </w:p>
        </w:tc>
        <w:tc>
          <w:tcPr>
            <w:tcW w:w="2381" w:type="dxa"/>
          </w:tcPr>
          <w:p w:rsidR="000860BC" w:rsidRDefault="000860BC" w:rsidP="000860BC">
            <w:pPr>
              <w:jc w:val="right"/>
            </w:pPr>
            <w:r>
              <w:t>-</w:t>
            </w:r>
          </w:p>
        </w:tc>
        <w:tc>
          <w:tcPr>
            <w:tcW w:w="2506" w:type="dxa"/>
          </w:tcPr>
          <w:p w:rsidR="000860BC" w:rsidRDefault="000860BC" w:rsidP="000860BC">
            <w:pPr>
              <w:jc w:val="right"/>
            </w:pPr>
            <w:r>
              <w:t>-</w:t>
            </w:r>
          </w:p>
        </w:tc>
      </w:tr>
      <w:tr w:rsidR="000860BC" w:rsidTr="000860BC">
        <w:tc>
          <w:tcPr>
            <w:tcW w:w="646" w:type="dxa"/>
          </w:tcPr>
          <w:p w:rsidR="000860BC" w:rsidRDefault="000860BC" w:rsidP="000860BC">
            <w:pPr>
              <w:jc w:val="center"/>
            </w:pPr>
            <w:r>
              <w:t>4</w:t>
            </w:r>
          </w:p>
        </w:tc>
        <w:tc>
          <w:tcPr>
            <w:tcW w:w="2971" w:type="dxa"/>
          </w:tcPr>
          <w:p w:rsidR="000860BC" w:rsidRDefault="000860BC" w:rsidP="000860BC">
            <w:pPr>
              <w:jc w:val="left"/>
            </w:pPr>
            <w:r>
              <w:rPr>
                <w:rFonts w:hint="eastAsia"/>
              </w:rPr>
              <w:t>贵金属投资</w:t>
            </w:r>
          </w:p>
        </w:tc>
        <w:tc>
          <w:tcPr>
            <w:tcW w:w="2381" w:type="dxa"/>
          </w:tcPr>
          <w:p w:rsidR="000860BC" w:rsidRDefault="000860BC" w:rsidP="000860BC">
            <w:pPr>
              <w:jc w:val="right"/>
            </w:pPr>
            <w:r>
              <w:t>-</w:t>
            </w:r>
          </w:p>
        </w:tc>
        <w:tc>
          <w:tcPr>
            <w:tcW w:w="2506" w:type="dxa"/>
          </w:tcPr>
          <w:p w:rsidR="000860BC" w:rsidRDefault="000860BC" w:rsidP="000860BC">
            <w:pPr>
              <w:jc w:val="right"/>
            </w:pPr>
            <w:r>
              <w:t>-</w:t>
            </w:r>
          </w:p>
        </w:tc>
      </w:tr>
      <w:tr w:rsidR="000860BC" w:rsidTr="000860BC">
        <w:tc>
          <w:tcPr>
            <w:tcW w:w="646" w:type="dxa"/>
          </w:tcPr>
          <w:p w:rsidR="000860BC" w:rsidRDefault="000860BC" w:rsidP="000860BC">
            <w:pPr>
              <w:jc w:val="center"/>
            </w:pPr>
            <w:r>
              <w:t>5</w:t>
            </w:r>
          </w:p>
        </w:tc>
        <w:tc>
          <w:tcPr>
            <w:tcW w:w="2971" w:type="dxa"/>
          </w:tcPr>
          <w:p w:rsidR="000860BC" w:rsidRDefault="000860BC" w:rsidP="000860BC">
            <w:pPr>
              <w:jc w:val="left"/>
            </w:pPr>
            <w:r>
              <w:rPr>
                <w:rFonts w:hint="eastAsia"/>
              </w:rPr>
              <w:t>金融衍生品投资</w:t>
            </w:r>
          </w:p>
        </w:tc>
        <w:tc>
          <w:tcPr>
            <w:tcW w:w="2381" w:type="dxa"/>
          </w:tcPr>
          <w:p w:rsidR="000860BC" w:rsidRDefault="000860BC" w:rsidP="000860BC">
            <w:pPr>
              <w:jc w:val="right"/>
            </w:pPr>
            <w:r>
              <w:t>-</w:t>
            </w:r>
          </w:p>
        </w:tc>
        <w:tc>
          <w:tcPr>
            <w:tcW w:w="2506" w:type="dxa"/>
          </w:tcPr>
          <w:p w:rsidR="000860BC" w:rsidRDefault="000860BC" w:rsidP="000860BC">
            <w:pPr>
              <w:jc w:val="right"/>
            </w:pPr>
            <w:r>
              <w:t>-</w:t>
            </w:r>
          </w:p>
        </w:tc>
      </w:tr>
      <w:tr w:rsidR="000860BC" w:rsidTr="000860BC">
        <w:tc>
          <w:tcPr>
            <w:tcW w:w="646" w:type="dxa"/>
          </w:tcPr>
          <w:p w:rsidR="000860BC" w:rsidRDefault="000860BC" w:rsidP="000860BC">
            <w:pPr>
              <w:jc w:val="center"/>
            </w:pPr>
            <w:r>
              <w:t>6</w:t>
            </w:r>
          </w:p>
        </w:tc>
        <w:tc>
          <w:tcPr>
            <w:tcW w:w="2971" w:type="dxa"/>
          </w:tcPr>
          <w:p w:rsidR="000860BC" w:rsidRDefault="000860BC" w:rsidP="000860BC">
            <w:pPr>
              <w:jc w:val="left"/>
            </w:pPr>
            <w:r>
              <w:rPr>
                <w:rFonts w:hint="eastAsia"/>
              </w:rPr>
              <w:t>买入返售金融资产</w:t>
            </w:r>
          </w:p>
        </w:tc>
        <w:tc>
          <w:tcPr>
            <w:tcW w:w="2381" w:type="dxa"/>
          </w:tcPr>
          <w:p w:rsidR="000860BC" w:rsidRDefault="000860BC" w:rsidP="000860BC">
            <w:pPr>
              <w:jc w:val="right"/>
            </w:pPr>
            <w:r>
              <w:t>-660.58</w:t>
            </w:r>
          </w:p>
        </w:tc>
        <w:tc>
          <w:tcPr>
            <w:tcW w:w="2506" w:type="dxa"/>
          </w:tcPr>
          <w:p w:rsidR="000860BC" w:rsidRDefault="000860BC" w:rsidP="000860BC">
            <w:pPr>
              <w:jc w:val="right"/>
            </w:pPr>
            <w:r>
              <w:t>0.00</w:t>
            </w:r>
          </w:p>
        </w:tc>
      </w:tr>
      <w:tr w:rsidR="000860BC" w:rsidTr="000860BC">
        <w:tc>
          <w:tcPr>
            <w:tcW w:w="646" w:type="dxa"/>
          </w:tcPr>
          <w:p w:rsidR="000860BC" w:rsidRDefault="000860BC" w:rsidP="000860BC">
            <w:pPr>
              <w:jc w:val="center"/>
            </w:pPr>
          </w:p>
        </w:tc>
        <w:tc>
          <w:tcPr>
            <w:tcW w:w="2971" w:type="dxa"/>
          </w:tcPr>
          <w:p w:rsidR="000860BC" w:rsidRDefault="000860BC" w:rsidP="000860BC">
            <w:pPr>
              <w:jc w:val="left"/>
            </w:pPr>
            <w:r>
              <w:rPr>
                <w:rFonts w:hint="eastAsia"/>
              </w:rPr>
              <w:t>其中：买断式回购的买入返售</w:t>
            </w:r>
            <w:r>
              <w:rPr>
                <w:rFonts w:hint="eastAsia"/>
              </w:rPr>
              <w:lastRenderedPageBreak/>
              <w:t>金融资产</w:t>
            </w:r>
          </w:p>
        </w:tc>
        <w:tc>
          <w:tcPr>
            <w:tcW w:w="2381" w:type="dxa"/>
          </w:tcPr>
          <w:p w:rsidR="000860BC" w:rsidRDefault="000860BC" w:rsidP="000860BC">
            <w:pPr>
              <w:jc w:val="right"/>
            </w:pPr>
            <w:r>
              <w:lastRenderedPageBreak/>
              <w:t>-</w:t>
            </w:r>
          </w:p>
        </w:tc>
        <w:tc>
          <w:tcPr>
            <w:tcW w:w="2506" w:type="dxa"/>
          </w:tcPr>
          <w:p w:rsidR="000860BC" w:rsidRDefault="000860BC" w:rsidP="000860BC">
            <w:pPr>
              <w:jc w:val="right"/>
            </w:pPr>
            <w:r>
              <w:t>-</w:t>
            </w:r>
          </w:p>
        </w:tc>
      </w:tr>
      <w:tr w:rsidR="000860BC" w:rsidTr="000860BC">
        <w:tc>
          <w:tcPr>
            <w:tcW w:w="646" w:type="dxa"/>
          </w:tcPr>
          <w:p w:rsidR="000860BC" w:rsidRDefault="000860BC" w:rsidP="000860BC">
            <w:pPr>
              <w:jc w:val="center"/>
            </w:pPr>
            <w:r>
              <w:lastRenderedPageBreak/>
              <w:t>7</w:t>
            </w:r>
          </w:p>
        </w:tc>
        <w:tc>
          <w:tcPr>
            <w:tcW w:w="2971" w:type="dxa"/>
          </w:tcPr>
          <w:p w:rsidR="000860BC" w:rsidRDefault="000860BC" w:rsidP="000860BC">
            <w:pPr>
              <w:jc w:val="left"/>
            </w:pPr>
            <w:r>
              <w:rPr>
                <w:rFonts w:hint="eastAsia"/>
              </w:rPr>
              <w:t>银行存款和结算备付金合计</w:t>
            </w:r>
          </w:p>
        </w:tc>
        <w:tc>
          <w:tcPr>
            <w:tcW w:w="2381" w:type="dxa"/>
          </w:tcPr>
          <w:p w:rsidR="000860BC" w:rsidRDefault="000860BC" w:rsidP="000860BC">
            <w:pPr>
              <w:jc w:val="right"/>
            </w:pPr>
            <w:r>
              <w:t>2,789,538.13</w:t>
            </w:r>
          </w:p>
        </w:tc>
        <w:tc>
          <w:tcPr>
            <w:tcW w:w="2506" w:type="dxa"/>
          </w:tcPr>
          <w:p w:rsidR="000860BC" w:rsidRDefault="000860BC" w:rsidP="000860BC">
            <w:pPr>
              <w:jc w:val="right"/>
            </w:pPr>
            <w:r>
              <w:t>0.88</w:t>
            </w:r>
          </w:p>
        </w:tc>
      </w:tr>
      <w:tr w:rsidR="000860BC" w:rsidTr="000860BC">
        <w:tc>
          <w:tcPr>
            <w:tcW w:w="646" w:type="dxa"/>
          </w:tcPr>
          <w:p w:rsidR="000860BC" w:rsidRDefault="000860BC" w:rsidP="000860BC">
            <w:pPr>
              <w:jc w:val="center"/>
            </w:pPr>
            <w:r>
              <w:t>8</w:t>
            </w:r>
          </w:p>
        </w:tc>
        <w:tc>
          <w:tcPr>
            <w:tcW w:w="2971" w:type="dxa"/>
          </w:tcPr>
          <w:p w:rsidR="000860BC" w:rsidRDefault="000860BC" w:rsidP="000860BC">
            <w:pPr>
              <w:jc w:val="left"/>
            </w:pPr>
            <w:r>
              <w:rPr>
                <w:rFonts w:hint="eastAsia"/>
              </w:rPr>
              <w:t>其他资产</w:t>
            </w:r>
          </w:p>
        </w:tc>
        <w:tc>
          <w:tcPr>
            <w:tcW w:w="2381" w:type="dxa"/>
          </w:tcPr>
          <w:p w:rsidR="000860BC" w:rsidRDefault="000860BC" w:rsidP="000860BC">
            <w:pPr>
              <w:jc w:val="right"/>
            </w:pPr>
            <w:r>
              <w:t>2,842,679.19</w:t>
            </w:r>
          </w:p>
        </w:tc>
        <w:tc>
          <w:tcPr>
            <w:tcW w:w="2506" w:type="dxa"/>
          </w:tcPr>
          <w:p w:rsidR="000860BC" w:rsidRDefault="000860BC" w:rsidP="000860BC">
            <w:pPr>
              <w:jc w:val="right"/>
            </w:pPr>
            <w:r>
              <w:t>0.89</w:t>
            </w:r>
          </w:p>
        </w:tc>
      </w:tr>
      <w:tr w:rsidR="000860BC" w:rsidTr="000860BC">
        <w:tc>
          <w:tcPr>
            <w:tcW w:w="646" w:type="dxa"/>
          </w:tcPr>
          <w:p w:rsidR="000860BC" w:rsidRDefault="000860BC" w:rsidP="000860BC">
            <w:pPr>
              <w:jc w:val="center"/>
            </w:pPr>
            <w:r>
              <w:t>9</w:t>
            </w:r>
          </w:p>
        </w:tc>
        <w:tc>
          <w:tcPr>
            <w:tcW w:w="2971" w:type="dxa"/>
          </w:tcPr>
          <w:p w:rsidR="000860BC" w:rsidRDefault="000860BC" w:rsidP="000860BC">
            <w:pPr>
              <w:jc w:val="left"/>
            </w:pPr>
            <w:r>
              <w:rPr>
                <w:rFonts w:hint="eastAsia"/>
              </w:rPr>
              <w:t>合计</w:t>
            </w:r>
          </w:p>
        </w:tc>
        <w:tc>
          <w:tcPr>
            <w:tcW w:w="2381" w:type="dxa"/>
          </w:tcPr>
          <w:p w:rsidR="000860BC" w:rsidRDefault="000860BC" w:rsidP="000860BC">
            <w:pPr>
              <w:jc w:val="right"/>
            </w:pPr>
            <w:r>
              <w:t>318,564,708.88</w:t>
            </w:r>
          </w:p>
        </w:tc>
        <w:tc>
          <w:tcPr>
            <w:tcW w:w="2506" w:type="dxa"/>
          </w:tcPr>
          <w:p w:rsidR="000860BC" w:rsidRDefault="000860BC" w:rsidP="000860BC">
            <w:pPr>
              <w:jc w:val="right"/>
            </w:pPr>
            <w:r>
              <w:t>100.00</w:t>
            </w:r>
          </w:p>
        </w:tc>
      </w:tr>
    </w:tbl>
    <w:p w:rsidR="000860BC" w:rsidRDefault="000860BC" w:rsidP="000860BC">
      <w:pPr>
        <w:pStyle w:val="-2"/>
        <w:spacing w:before="312"/>
        <w:rPr>
          <w:rFonts w:hint="eastAsia"/>
        </w:rPr>
      </w:pPr>
      <w:r>
        <w:rPr>
          <w:rFonts w:hint="eastAsia"/>
        </w:rPr>
        <w:t>报告期末按行业分类的股票投资组合</w:t>
      </w:r>
    </w:p>
    <w:p w:rsidR="000860BC" w:rsidRDefault="000860BC" w:rsidP="000860BC">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0860BC" w:rsidTr="000860BC">
        <w:trPr>
          <w:cnfStyle w:val="100000000000" w:firstRow="1" w:lastRow="0" w:firstColumn="0" w:lastColumn="0" w:oddVBand="0" w:evenVBand="0" w:oddHBand="0" w:evenHBand="0" w:firstRowFirstColumn="0" w:firstRowLastColumn="0" w:lastRowFirstColumn="0" w:lastRowLastColumn="0"/>
        </w:trPr>
        <w:tc>
          <w:tcPr>
            <w:tcW w:w="646" w:type="dxa"/>
          </w:tcPr>
          <w:p w:rsidR="000860BC" w:rsidRPr="000860BC" w:rsidRDefault="000860BC" w:rsidP="000860BC">
            <w:pPr>
              <w:jc w:val="center"/>
              <w:rPr>
                <w:b/>
              </w:rPr>
            </w:pPr>
            <w:r w:rsidRPr="000860BC">
              <w:rPr>
                <w:rFonts w:hint="eastAsia"/>
                <w:b/>
              </w:rPr>
              <w:t>代码</w:t>
            </w:r>
          </w:p>
        </w:tc>
        <w:tc>
          <w:tcPr>
            <w:tcW w:w="3595" w:type="dxa"/>
          </w:tcPr>
          <w:p w:rsidR="000860BC" w:rsidRPr="000860BC" w:rsidRDefault="000860BC" w:rsidP="000860BC">
            <w:pPr>
              <w:jc w:val="center"/>
              <w:rPr>
                <w:b/>
              </w:rPr>
            </w:pPr>
            <w:r w:rsidRPr="000860BC">
              <w:rPr>
                <w:rFonts w:hint="eastAsia"/>
                <w:b/>
              </w:rPr>
              <w:t>行业类别</w:t>
            </w:r>
          </w:p>
        </w:tc>
        <w:tc>
          <w:tcPr>
            <w:tcW w:w="1769" w:type="dxa"/>
          </w:tcPr>
          <w:p w:rsidR="000860BC" w:rsidRPr="000860BC" w:rsidRDefault="000860BC" w:rsidP="000860BC">
            <w:pPr>
              <w:jc w:val="center"/>
              <w:rPr>
                <w:b/>
              </w:rPr>
            </w:pPr>
            <w:r w:rsidRPr="000860BC">
              <w:rPr>
                <w:rFonts w:hint="eastAsia"/>
                <w:b/>
              </w:rPr>
              <w:t>公允价值（元）</w:t>
            </w:r>
          </w:p>
        </w:tc>
        <w:tc>
          <w:tcPr>
            <w:tcW w:w="2495" w:type="dxa"/>
          </w:tcPr>
          <w:p w:rsidR="000860BC" w:rsidRPr="000860BC" w:rsidRDefault="000860BC" w:rsidP="000860BC">
            <w:pPr>
              <w:jc w:val="center"/>
              <w:rPr>
                <w:b/>
              </w:rPr>
            </w:pPr>
            <w:r w:rsidRPr="000860BC">
              <w:rPr>
                <w:rFonts w:hint="eastAsia"/>
                <w:b/>
              </w:rPr>
              <w:t>占基金资产净值比例（％）</w:t>
            </w:r>
          </w:p>
        </w:tc>
      </w:tr>
      <w:tr w:rsidR="000860BC" w:rsidTr="000860BC">
        <w:tc>
          <w:tcPr>
            <w:tcW w:w="646" w:type="dxa"/>
          </w:tcPr>
          <w:p w:rsidR="000860BC" w:rsidRDefault="000860BC" w:rsidP="000860BC">
            <w:pPr>
              <w:jc w:val="left"/>
            </w:pPr>
            <w:r>
              <w:t>A</w:t>
            </w:r>
          </w:p>
        </w:tc>
        <w:tc>
          <w:tcPr>
            <w:tcW w:w="3595" w:type="dxa"/>
          </w:tcPr>
          <w:p w:rsidR="000860BC" w:rsidRDefault="000860BC" w:rsidP="000860BC">
            <w:pPr>
              <w:jc w:val="left"/>
            </w:pPr>
            <w:r>
              <w:rPr>
                <w:rFonts w:hint="eastAsia"/>
              </w:rPr>
              <w:t>农、林、牧、渔业</w:t>
            </w:r>
          </w:p>
        </w:tc>
        <w:tc>
          <w:tcPr>
            <w:tcW w:w="1769" w:type="dxa"/>
          </w:tcPr>
          <w:p w:rsidR="000860BC" w:rsidRDefault="000860BC" w:rsidP="000860BC">
            <w:pPr>
              <w:jc w:val="right"/>
            </w:pPr>
            <w:r>
              <w:t>-</w:t>
            </w:r>
          </w:p>
        </w:tc>
        <w:tc>
          <w:tcPr>
            <w:tcW w:w="2495" w:type="dxa"/>
          </w:tcPr>
          <w:p w:rsidR="000860BC" w:rsidRDefault="000860BC" w:rsidP="000860BC">
            <w:pPr>
              <w:jc w:val="right"/>
            </w:pPr>
            <w:r>
              <w:t>-</w:t>
            </w:r>
          </w:p>
        </w:tc>
      </w:tr>
      <w:tr w:rsidR="000860BC" w:rsidTr="000860BC">
        <w:tc>
          <w:tcPr>
            <w:tcW w:w="646" w:type="dxa"/>
          </w:tcPr>
          <w:p w:rsidR="000860BC" w:rsidRDefault="000860BC" w:rsidP="000860BC">
            <w:pPr>
              <w:jc w:val="left"/>
            </w:pPr>
            <w:r>
              <w:t>B</w:t>
            </w:r>
          </w:p>
        </w:tc>
        <w:tc>
          <w:tcPr>
            <w:tcW w:w="3595" w:type="dxa"/>
          </w:tcPr>
          <w:p w:rsidR="000860BC" w:rsidRDefault="000860BC" w:rsidP="000860BC">
            <w:pPr>
              <w:jc w:val="left"/>
            </w:pPr>
            <w:r>
              <w:rPr>
                <w:rFonts w:hint="eastAsia"/>
              </w:rPr>
              <w:t>采矿业</w:t>
            </w:r>
          </w:p>
        </w:tc>
        <w:tc>
          <w:tcPr>
            <w:tcW w:w="1769" w:type="dxa"/>
          </w:tcPr>
          <w:p w:rsidR="000860BC" w:rsidRDefault="000860BC" w:rsidP="000860BC">
            <w:pPr>
              <w:jc w:val="right"/>
            </w:pPr>
            <w:r>
              <w:t>3,284,406.00</w:t>
            </w:r>
          </w:p>
        </w:tc>
        <w:tc>
          <w:tcPr>
            <w:tcW w:w="2495" w:type="dxa"/>
          </w:tcPr>
          <w:p w:rsidR="000860BC" w:rsidRDefault="000860BC" w:rsidP="000860BC">
            <w:pPr>
              <w:jc w:val="right"/>
            </w:pPr>
            <w:r>
              <w:t>1.04</w:t>
            </w:r>
          </w:p>
        </w:tc>
      </w:tr>
      <w:tr w:rsidR="000860BC" w:rsidTr="000860BC">
        <w:tc>
          <w:tcPr>
            <w:tcW w:w="646" w:type="dxa"/>
          </w:tcPr>
          <w:p w:rsidR="000860BC" w:rsidRDefault="000860BC" w:rsidP="000860BC">
            <w:pPr>
              <w:jc w:val="left"/>
            </w:pPr>
            <w:r>
              <w:t>C</w:t>
            </w:r>
          </w:p>
        </w:tc>
        <w:tc>
          <w:tcPr>
            <w:tcW w:w="3595" w:type="dxa"/>
          </w:tcPr>
          <w:p w:rsidR="000860BC" w:rsidRDefault="000860BC" w:rsidP="000860BC">
            <w:pPr>
              <w:jc w:val="left"/>
            </w:pPr>
            <w:r>
              <w:rPr>
                <w:rFonts w:hint="eastAsia"/>
              </w:rPr>
              <w:t>制造业</w:t>
            </w:r>
          </w:p>
        </w:tc>
        <w:tc>
          <w:tcPr>
            <w:tcW w:w="1769" w:type="dxa"/>
          </w:tcPr>
          <w:p w:rsidR="000860BC" w:rsidRDefault="000860BC" w:rsidP="000860BC">
            <w:pPr>
              <w:jc w:val="right"/>
            </w:pPr>
            <w:r>
              <w:t>119,600,895.34</w:t>
            </w:r>
          </w:p>
        </w:tc>
        <w:tc>
          <w:tcPr>
            <w:tcW w:w="2495" w:type="dxa"/>
          </w:tcPr>
          <w:p w:rsidR="000860BC" w:rsidRDefault="000860BC" w:rsidP="000860BC">
            <w:pPr>
              <w:jc w:val="right"/>
            </w:pPr>
            <w:r>
              <w:t>37.72</w:t>
            </w:r>
          </w:p>
        </w:tc>
      </w:tr>
      <w:tr w:rsidR="000860BC" w:rsidTr="000860BC">
        <w:tc>
          <w:tcPr>
            <w:tcW w:w="646" w:type="dxa"/>
          </w:tcPr>
          <w:p w:rsidR="000860BC" w:rsidRDefault="000860BC" w:rsidP="000860BC">
            <w:pPr>
              <w:jc w:val="left"/>
            </w:pPr>
            <w:r>
              <w:t>D</w:t>
            </w:r>
          </w:p>
        </w:tc>
        <w:tc>
          <w:tcPr>
            <w:tcW w:w="3595" w:type="dxa"/>
          </w:tcPr>
          <w:p w:rsidR="000860BC" w:rsidRDefault="000860BC" w:rsidP="000860BC">
            <w:pPr>
              <w:jc w:val="left"/>
            </w:pPr>
            <w:r>
              <w:rPr>
                <w:rFonts w:hint="eastAsia"/>
              </w:rPr>
              <w:t>电力、热力、燃气及水生产和供应业</w:t>
            </w:r>
          </w:p>
        </w:tc>
        <w:tc>
          <w:tcPr>
            <w:tcW w:w="1769" w:type="dxa"/>
          </w:tcPr>
          <w:p w:rsidR="000860BC" w:rsidRDefault="000860BC" w:rsidP="000860BC">
            <w:pPr>
              <w:jc w:val="right"/>
            </w:pPr>
            <w:r>
              <w:t>535,984.80</w:t>
            </w:r>
          </w:p>
        </w:tc>
        <w:tc>
          <w:tcPr>
            <w:tcW w:w="2495" w:type="dxa"/>
          </w:tcPr>
          <w:p w:rsidR="000860BC" w:rsidRDefault="000860BC" w:rsidP="000860BC">
            <w:pPr>
              <w:jc w:val="right"/>
            </w:pPr>
            <w:r>
              <w:t>0.17</w:t>
            </w:r>
          </w:p>
        </w:tc>
      </w:tr>
      <w:tr w:rsidR="000860BC" w:rsidTr="000860BC">
        <w:tc>
          <w:tcPr>
            <w:tcW w:w="646" w:type="dxa"/>
          </w:tcPr>
          <w:p w:rsidR="000860BC" w:rsidRDefault="000860BC" w:rsidP="000860BC">
            <w:pPr>
              <w:jc w:val="left"/>
            </w:pPr>
            <w:r>
              <w:t>E</w:t>
            </w:r>
          </w:p>
        </w:tc>
        <w:tc>
          <w:tcPr>
            <w:tcW w:w="3595" w:type="dxa"/>
          </w:tcPr>
          <w:p w:rsidR="000860BC" w:rsidRDefault="000860BC" w:rsidP="000860BC">
            <w:pPr>
              <w:jc w:val="left"/>
            </w:pPr>
            <w:r>
              <w:rPr>
                <w:rFonts w:hint="eastAsia"/>
              </w:rPr>
              <w:t>建筑业</w:t>
            </w:r>
          </w:p>
        </w:tc>
        <w:tc>
          <w:tcPr>
            <w:tcW w:w="1769" w:type="dxa"/>
          </w:tcPr>
          <w:p w:rsidR="000860BC" w:rsidRDefault="000860BC" w:rsidP="000860BC">
            <w:pPr>
              <w:jc w:val="right"/>
            </w:pPr>
            <w:r>
              <w:t>22,645,233.00</w:t>
            </w:r>
          </w:p>
        </w:tc>
        <w:tc>
          <w:tcPr>
            <w:tcW w:w="2495" w:type="dxa"/>
          </w:tcPr>
          <w:p w:rsidR="000860BC" w:rsidRDefault="000860BC" w:rsidP="000860BC">
            <w:pPr>
              <w:jc w:val="right"/>
            </w:pPr>
            <w:r>
              <w:t>7.14</w:t>
            </w:r>
          </w:p>
        </w:tc>
      </w:tr>
      <w:tr w:rsidR="000860BC" w:rsidTr="000860BC">
        <w:tc>
          <w:tcPr>
            <w:tcW w:w="646" w:type="dxa"/>
          </w:tcPr>
          <w:p w:rsidR="000860BC" w:rsidRDefault="000860BC" w:rsidP="000860BC">
            <w:pPr>
              <w:jc w:val="left"/>
            </w:pPr>
            <w:r>
              <w:t>F</w:t>
            </w:r>
          </w:p>
        </w:tc>
        <w:tc>
          <w:tcPr>
            <w:tcW w:w="3595" w:type="dxa"/>
          </w:tcPr>
          <w:p w:rsidR="000860BC" w:rsidRDefault="000860BC" w:rsidP="000860BC">
            <w:pPr>
              <w:jc w:val="left"/>
            </w:pPr>
            <w:r>
              <w:rPr>
                <w:rFonts w:hint="eastAsia"/>
              </w:rPr>
              <w:t>批发和零售业</w:t>
            </w:r>
          </w:p>
        </w:tc>
        <w:tc>
          <w:tcPr>
            <w:tcW w:w="1769" w:type="dxa"/>
          </w:tcPr>
          <w:p w:rsidR="000860BC" w:rsidRDefault="000860BC" w:rsidP="000860BC">
            <w:pPr>
              <w:jc w:val="right"/>
            </w:pPr>
            <w:r>
              <w:t>16,309,797.44</w:t>
            </w:r>
          </w:p>
        </w:tc>
        <w:tc>
          <w:tcPr>
            <w:tcW w:w="2495" w:type="dxa"/>
          </w:tcPr>
          <w:p w:rsidR="000860BC" w:rsidRDefault="000860BC" w:rsidP="000860BC">
            <w:pPr>
              <w:jc w:val="right"/>
            </w:pPr>
            <w:r>
              <w:t>5.14</w:t>
            </w:r>
          </w:p>
        </w:tc>
      </w:tr>
      <w:tr w:rsidR="000860BC" w:rsidTr="000860BC">
        <w:tc>
          <w:tcPr>
            <w:tcW w:w="646" w:type="dxa"/>
          </w:tcPr>
          <w:p w:rsidR="000860BC" w:rsidRDefault="000860BC" w:rsidP="000860BC">
            <w:pPr>
              <w:jc w:val="left"/>
            </w:pPr>
            <w:r>
              <w:t>G</w:t>
            </w:r>
          </w:p>
        </w:tc>
        <w:tc>
          <w:tcPr>
            <w:tcW w:w="3595" w:type="dxa"/>
          </w:tcPr>
          <w:p w:rsidR="000860BC" w:rsidRDefault="000860BC" w:rsidP="000860BC">
            <w:pPr>
              <w:jc w:val="left"/>
            </w:pPr>
            <w:r>
              <w:rPr>
                <w:rFonts w:hint="eastAsia"/>
              </w:rPr>
              <w:t>交通运输、仓储和邮政业</w:t>
            </w:r>
          </w:p>
        </w:tc>
        <w:tc>
          <w:tcPr>
            <w:tcW w:w="1769" w:type="dxa"/>
          </w:tcPr>
          <w:p w:rsidR="000860BC" w:rsidRDefault="000860BC" w:rsidP="000860BC">
            <w:pPr>
              <w:jc w:val="right"/>
            </w:pPr>
            <w:r>
              <w:t>6,476,122.52</w:t>
            </w:r>
          </w:p>
        </w:tc>
        <w:tc>
          <w:tcPr>
            <w:tcW w:w="2495" w:type="dxa"/>
          </w:tcPr>
          <w:p w:rsidR="000860BC" w:rsidRDefault="000860BC" w:rsidP="000860BC">
            <w:pPr>
              <w:jc w:val="right"/>
            </w:pPr>
            <w:r>
              <w:t>2.04</w:t>
            </w:r>
          </w:p>
        </w:tc>
      </w:tr>
      <w:tr w:rsidR="000860BC" w:rsidTr="000860BC">
        <w:tc>
          <w:tcPr>
            <w:tcW w:w="646" w:type="dxa"/>
          </w:tcPr>
          <w:p w:rsidR="000860BC" w:rsidRDefault="000860BC" w:rsidP="000860BC">
            <w:pPr>
              <w:jc w:val="left"/>
            </w:pPr>
            <w:r>
              <w:t>H</w:t>
            </w:r>
          </w:p>
        </w:tc>
        <w:tc>
          <w:tcPr>
            <w:tcW w:w="3595" w:type="dxa"/>
          </w:tcPr>
          <w:p w:rsidR="000860BC" w:rsidRDefault="000860BC" w:rsidP="000860BC">
            <w:pPr>
              <w:jc w:val="left"/>
            </w:pPr>
            <w:r>
              <w:rPr>
                <w:rFonts w:hint="eastAsia"/>
              </w:rPr>
              <w:t>住宿和餐饮业</w:t>
            </w:r>
          </w:p>
        </w:tc>
        <w:tc>
          <w:tcPr>
            <w:tcW w:w="1769" w:type="dxa"/>
          </w:tcPr>
          <w:p w:rsidR="000860BC" w:rsidRDefault="000860BC" w:rsidP="000860BC">
            <w:pPr>
              <w:jc w:val="right"/>
            </w:pPr>
            <w:r>
              <w:t>-</w:t>
            </w:r>
          </w:p>
        </w:tc>
        <w:tc>
          <w:tcPr>
            <w:tcW w:w="2495" w:type="dxa"/>
          </w:tcPr>
          <w:p w:rsidR="000860BC" w:rsidRDefault="000860BC" w:rsidP="000860BC">
            <w:pPr>
              <w:jc w:val="right"/>
            </w:pPr>
            <w:r>
              <w:t>-</w:t>
            </w:r>
          </w:p>
        </w:tc>
      </w:tr>
      <w:tr w:rsidR="000860BC" w:rsidTr="000860BC">
        <w:tc>
          <w:tcPr>
            <w:tcW w:w="646" w:type="dxa"/>
          </w:tcPr>
          <w:p w:rsidR="000860BC" w:rsidRDefault="000860BC" w:rsidP="000860BC">
            <w:pPr>
              <w:jc w:val="left"/>
            </w:pPr>
            <w:r>
              <w:t>I</w:t>
            </w:r>
          </w:p>
        </w:tc>
        <w:tc>
          <w:tcPr>
            <w:tcW w:w="3595" w:type="dxa"/>
          </w:tcPr>
          <w:p w:rsidR="000860BC" w:rsidRDefault="000860BC" w:rsidP="000860BC">
            <w:pPr>
              <w:jc w:val="left"/>
            </w:pPr>
            <w:r>
              <w:rPr>
                <w:rFonts w:hint="eastAsia"/>
              </w:rPr>
              <w:t>信息传输、软件和信息技术服务业</w:t>
            </w:r>
          </w:p>
        </w:tc>
        <w:tc>
          <w:tcPr>
            <w:tcW w:w="1769" w:type="dxa"/>
          </w:tcPr>
          <w:p w:rsidR="000860BC" w:rsidRDefault="000860BC" w:rsidP="000860BC">
            <w:pPr>
              <w:jc w:val="right"/>
            </w:pPr>
            <w:r>
              <w:t>-</w:t>
            </w:r>
          </w:p>
        </w:tc>
        <w:tc>
          <w:tcPr>
            <w:tcW w:w="2495" w:type="dxa"/>
          </w:tcPr>
          <w:p w:rsidR="000860BC" w:rsidRDefault="000860BC" w:rsidP="000860BC">
            <w:pPr>
              <w:jc w:val="right"/>
            </w:pPr>
            <w:r>
              <w:t>-</w:t>
            </w:r>
          </w:p>
        </w:tc>
      </w:tr>
      <w:tr w:rsidR="000860BC" w:rsidTr="000860BC">
        <w:tc>
          <w:tcPr>
            <w:tcW w:w="646" w:type="dxa"/>
          </w:tcPr>
          <w:p w:rsidR="000860BC" w:rsidRDefault="000860BC" w:rsidP="000860BC">
            <w:pPr>
              <w:jc w:val="left"/>
            </w:pPr>
            <w:r>
              <w:t>J</w:t>
            </w:r>
          </w:p>
        </w:tc>
        <w:tc>
          <w:tcPr>
            <w:tcW w:w="3595" w:type="dxa"/>
          </w:tcPr>
          <w:p w:rsidR="000860BC" w:rsidRDefault="000860BC" w:rsidP="000860BC">
            <w:pPr>
              <w:jc w:val="left"/>
            </w:pPr>
            <w:r>
              <w:rPr>
                <w:rFonts w:hint="eastAsia"/>
              </w:rPr>
              <w:t>金融业</w:t>
            </w:r>
          </w:p>
        </w:tc>
        <w:tc>
          <w:tcPr>
            <w:tcW w:w="1769" w:type="dxa"/>
          </w:tcPr>
          <w:p w:rsidR="000860BC" w:rsidRDefault="000860BC" w:rsidP="000860BC">
            <w:pPr>
              <w:jc w:val="right"/>
            </w:pPr>
            <w:r>
              <w:t>128,002,069.92</w:t>
            </w:r>
          </w:p>
        </w:tc>
        <w:tc>
          <w:tcPr>
            <w:tcW w:w="2495" w:type="dxa"/>
          </w:tcPr>
          <w:p w:rsidR="000860BC" w:rsidRDefault="000860BC" w:rsidP="000860BC">
            <w:pPr>
              <w:jc w:val="right"/>
            </w:pPr>
            <w:r>
              <w:t>40.37</w:t>
            </w:r>
          </w:p>
        </w:tc>
      </w:tr>
      <w:tr w:rsidR="000860BC" w:rsidTr="000860BC">
        <w:tc>
          <w:tcPr>
            <w:tcW w:w="646" w:type="dxa"/>
          </w:tcPr>
          <w:p w:rsidR="000860BC" w:rsidRDefault="000860BC" w:rsidP="000860BC">
            <w:pPr>
              <w:jc w:val="left"/>
            </w:pPr>
            <w:r>
              <w:t>K</w:t>
            </w:r>
          </w:p>
        </w:tc>
        <w:tc>
          <w:tcPr>
            <w:tcW w:w="3595" w:type="dxa"/>
          </w:tcPr>
          <w:p w:rsidR="000860BC" w:rsidRDefault="000860BC" w:rsidP="000860BC">
            <w:pPr>
              <w:jc w:val="left"/>
            </w:pPr>
            <w:r>
              <w:rPr>
                <w:rFonts w:hint="eastAsia"/>
              </w:rPr>
              <w:t>房地产业</w:t>
            </w:r>
          </w:p>
        </w:tc>
        <w:tc>
          <w:tcPr>
            <w:tcW w:w="1769" w:type="dxa"/>
          </w:tcPr>
          <w:p w:rsidR="000860BC" w:rsidRDefault="000860BC" w:rsidP="000860BC">
            <w:pPr>
              <w:jc w:val="right"/>
            </w:pPr>
            <w:r>
              <w:t>-</w:t>
            </w:r>
          </w:p>
        </w:tc>
        <w:tc>
          <w:tcPr>
            <w:tcW w:w="2495" w:type="dxa"/>
          </w:tcPr>
          <w:p w:rsidR="000860BC" w:rsidRDefault="000860BC" w:rsidP="000860BC">
            <w:pPr>
              <w:jc w:val="right"/>
            </w:pPr>
            <w:r>
              <w:t>-</w:t>
            </w:r>
          </w:p>
        </w:tc>
      </w:tr>
      <w:tr w:rsidR="000860BC" w:rsidTr="000860BC">
        <w:tc>
          <w:tcPr>
            <w:tcW w:w="646" w:type="dxa"/>
          </w:tcPr>
          <w:p w:rsidR="000860BC" w:rsidRDefault="000860BC" w:rsidP="000860BC">
            <w:pPr>
              <w:jc w:val="left"/>
            </w:pPr>
            <w:r>
              <w:t>L</w:t>
            </w:r>
          </w:p>
        </w:tc>
        <w:tc>
          <w:tcPr>
            <w:tcW w:w="3595" w:type="dxa"/>
          </w:tcPr>
          <w:p w:rsidR="000860BC" w:rsidRDefault="000860BC" w:rsidP="000860BC">
            <w:pPr>
              <w:jc w:val="left"/>
            </w:pPr>
            <w:r>
              <w:rPr>
                <w:rFonts w:hint="eastAsia"/>
              </w:rPr>
              <w:t>租赁和商务服务业</w:t>
            </w:r>
          </w:p>
        </w:tc>
        <w:tc>
          <w:tcPr>
            <w:tcW w:w="1769" w:type="dxa"/>
          </w:tcPr>
          <w:p w:rsidR="000860BC" w:rsidRDefault="000860BC" w:rsidP="000860BC">
            <w:pPr>
              <w:jc w:val="right"/>
            </w:pPr>
            <w:r>
              <w:t>-</w:t>
            </w:r>
          </w:p>
        </w:tc>
        <w:tc>
          <w:tcPr>
            <w:tcW w:w="2495" w:type="dxa"/>
          </w:tcPr>
          <w:p w:rsidR="000860BC" w:rsidRDefault="000860BC" w:rsidP="000860BC">
            <w:pPr>
              <w:jc w:val="right"/>
            </w:pPr>
            <w:r>
              <w:t>-</w:t>
            </w:r>
          </w:p>
        </w:tc>
      </w:tr>
      <w:tr w:rsidR="000860BC" w:rsidTr="000860BC">
        <w:tc>
          <w:tcPr>
            <w:tcW w:w="646" w:type="dxa"/>
          </w:tcPr>
          <w:p w:rsidR="000860BC" w:rsidRDefault="000860BC" w:rsidP="000860BC">
            <w:pPr>
              <w:jc w:val="left"/>
            </w:pPr>
            <w:r>
              <w:t>M</w:t>
            </w:r>
          </w:p>
        </w:tc>
        <w:tc>
          <w:tcPr>
            <w:tcW w:w="3595" w:type="dxa"/>
          </w:tcPr>
          <w:p w:rsidR="000860BC" w:rsidRDefault="000860BC" w:rsidP="000860BC">
            <w:pPr>
              <w:jc w:val="left"/>
            </w:pPr>
            <w:r>
              <w:rPr>
                <w:rFonts w:hint="eastAsia"/>
              </w:rPr>
              <w:t>科学研究和技术服务业</w:t>
            </w:r>
          </w:p>
        </w:tc>
        <w:tc>
          <w:tcPr>
            <w:tcW w:w="1769" w:type="dxa"/>
          </w:tcPr>
          <w:p w:rsidR="000860BC" w:rsidRDefault="000860BC" w:rsidP="000860BC">
            <w:pPr>
              <w:jc w:val="right"/>
            </w:pPr>
            <w:r>
              <w:t>15,534.08</w:t>
            </w:r>
          </w:p>
        </w:tc>
        <w:tc>
          <w:tcPr>
            <w:tcW w:w="2495" w:type="dxa"/>
          </w:tcPr>
          <w:p w:rsidR="000860BC" w:rsidRDefault="000860BC" w:rsidP="000860BC">
            <w:pPr>
              <w:jc w:val="right"/>
            </w:pPr>
            <w:r>
              <w:t>0.00</w:t>
            </w:r>
          </w:p>
        </w:tc>
      </w:tr>
      <w:tr w:rsidR="000860BC" w:rsidTr="000860BC">
        <w:tc>
          <w:tcPr>
            <w:tcW w:w="646" w:type="dxa"/>
          </w:tcPr>
          <w:p w:rsidR="000860BC" w:rsidRDefault="000860BC" w:rsidP="000860BC">
            <w:pPr>
              <w:jc w:val="left"/>
            </w:pPr>
            <w:r>
              <w:t>N</w:t>
            </w:r>
          </w:p>
        </w:tc>
        <w:tc>
          <w:tcPr>
            <w:tcW w:w="3595" w:type="dxa"/>
          </w:tcPr>
          <w:p w:rsidR="000860BC" w:rsidRDefault="000860BC" w:rsidP="000860BC">
            <w:pPr>
              <w:jc w:val="left"/>
            </w:pPr>
            <w:r>
              <w:rPr>
                <w:rFonts w:hint="eastAsia"/>
              </w:rPr>
              <w:t>水利、环境和公共设施管理业</w:t>
            </w:r>
          </w:p>
        </w:tc>
        <w:tc>
          <w:tcPr>
            <w:tcW w:w="1769" w:type="dxa"/>
          </w:tcPr>
          <w:p w:rsidR="000860BC" w:rsidRDefault="000860BC" w:rsidP="000860BC">
            <w:pPr>
              <w:jc w:val="right"/>
            </w:pPr>
            <w:r>
              <w:t>-</w:t>
            </w:r>
          </w:p>
        </w:tc>
        <w:tc>
          <w:tcPr>
            <w:tcW w:w="2495" w:type="dxa"/>
          </w:tcPr>
          <w:p w:rsidR="000860BC" w:rsidRDefault="000860BC" w:rsidP="000860BC">
            <w:pPr>
              <w:jc w:val="right"/>
            </w:pPr>
            <w:r>
              <w:t>-</w:t>
            </w:r>
          </w:p>
        </w:tc>
      </w:tr>
      <w:tr w:rsidR="000860BC" w:rsidTr="000860BC">
        <w:tc>
          <w:tcPr>
            <w:tcW w:w="646" w:type="dxa"/>
          </w:tcPr>
          <w:p w:rsidR="000860BC" w:rsidRDefault="000860BC" w:rsidP="000860BC">
            <w:pPr>
              <w:jc w:val="left"/>
            </w:pPr>
            <w:r>
              <w:t>O</w:t>
            </w:r>
          </w:p>
        </w:tc>
        <w:tc>
          <w:tcPr>
            <w:tcW w:w="3595" w:type="dxa"/>
          </w:tcPr>
          <w:p w:rsidR="000860BC" w:rsidRDefault="000860BC" w:rsidP="000860BC">
            <w:pPr>
              <w:jc w:val="left"/>
            </w:pPr>
            <w:r>
              <w:rPr>
                <w:rFonts w:hint="eastAsia"/>
              </w:rPr>
              <w:t>居民服务、修理和其他服务业</w:t>
            </w:r>
          </w:p>
        </w:tc>
        <w:tc>
          <w:tcPr>
            <w:tcW w:w="1769" w:type="dxa"/>
          </w:tcPr>
          <w:p w:rsidR="000860BC" w:rsidRDefault="000860BC" w:rsidP="000860BC">
            <w:pPr>
              <w:jc w:val="right"/>
            </w:pPr>
            <w:r>
              <w:t>-</w:t>
            </w:r>
          </w:p>
        </w:tc>
        <w:tc>
          <w:tcPr>
            <w:tcW w:w="2495" w:type="dxa"/>
          </w:tcPr>
          <w:p w:rsidR="000860BC" w:rsidRDefault="000860BC" w:rsidP="000860BC">
            <w:pPr>
              <w:jc w:val="right"/>
            </w:pPr>
            <w:r>
              <w:t>-</w:t>
            </w:r>
          </w:p>
        </w:tc>
      </w:tr>
      <w:tr w:rsidR="000860BC" w:rsidTr="000860BC">
        <w:tc>
          <w:tcPr>
            <w:tcW w:w="646" w:type="dxa"/>
          </w:tcPr>
          <w:p w:rsidR="000860BC" w:rsidRDefault="000860BC" w:rsidP="000860BC">
            <w:pPr>
              <w:jc w:val="left"/>
            </w:pPr>
            <w:r>
              <w:t>P</w:t>
            </w:r>
          </w:p>
        </w:tc>
        <w:tc>
          <w:tcPr>
            <w:tcW w:w="3595" w:type="dxa"/>
          </w:tcPr>
          <w:p w:rsidR="000860BC" w:rsidRDefault="000860BC" w:rsidP="000860BC">
            <w:pPr>
              <w:jc w:val="left"/>
            </w:pPr>
            <w:r>
              <w:rPr>
                <w:rFonts w:hint="eastAsia"/>
              </w:rPr>
              <w:t>教育</w:t>
            </w:r>
          </w:p>
        </w:tc>
        <w:tc>
          <w:tcPr>
            <w:tcW w:w="1769" w:type="dxa"/>
          </w:tcPr>
          <w:p w:rsidR="000860BC" w:rsidRDefault="000860BC" w:rsidP="000860BC">
            <w:pPr>
              <w:jc w:val="right"/>
            </w:pPr>
            <w:r>
              <w:t>-</w:t>
            </w:r>
          </w:p>
        </w:tc>
        <w:tc>
          <w:tcPr>
            <w:tcW w:w="2495" w:type="dxa"/>
          </w:tcPr>
          <w:p w:rsidR="000860BC" w:rsidRDefault="000860BC" w:rsidP="000860BC">
            <w:pPr>
              <w:jc w:val="right"/>
            </w:pPr>
            <w:r>
              <w:t>-</w:t>
            </w:r>
          </w:p>
        </w:tc>
      </w:tr>
      <w:tr w:rsidR="000860BC" w:rsidTr="000860BC">
        <w:tc>
          <w:tcPr>
            <w:tcW w:w="646" w:type="dxa"/>
          </w:tcPr>
          <w:p w:rsidR="000860BC" w:rsidRDefault="000860BC" w:rsidP="000860BC">
            <w:pPr>
              <w:jc w:val="left"/>
            </w:pPr>
            <w:r>
              <w:t>Q</w:t>
            </w:r>
          </w:p>
        </w:tc>
        <w:tc>
          <w:tcPr>
            <w:tcW w:w="3595" w:type="dxa"/>
          </w:tcPr>
          <w:p w:rsidR="000860BC" w:rsidRDefault="000860BC" w:rsidP="000860BC">
            <w:pPr>
              <w:jc w:val="left"/>
            </w:pPr>
            <w:r>
              <w:rPr>
                <w:rFonts w:hint="eastAsia"/>
              </w:rPr>
              <w:t>卫生和社会工作</w:t>
            </w:r>
          </w:p>
        </w:tc>
        <w:tc>
          <w:tcPr>
            <w:tcW w:w="1769" w:type="dxa"/>
          </w:tcPr>
          <w:p w:rsidR="000860BC" w:rsidRDefault="000860BC" w:rsidP="000860BC">
            <w:pPr>
              <w:jc w:val="right"/>
            </w:pPr>
            <w:r>
              <w:t>-</w:t>
            </w:r>
          </w:p>
        </w:tc>
        <w:tc>
          <w:tcPr>
            <w:tcW w:w="2495" w:type="dxa"/>
          </w:tcPr>
          <w:p w:rsidR="000860BC" w:rsidRDefault="000860BC" w:rsidP="000860BC">
            <w:pPr>
              <w:jc w:val="right"/>
            </w:pPr>
            <w:r>
              <w:t>-</w:t>
            </w:r>
          </w:p>
        </w:tc>
      </w:tr>
      <w:tr w:rsidR="000860BC" w:rsidTr="000860BC">
        <w:tc>
          <w:tcPr>
            <w:tcW w:w="646" w:type="dxa"/>
          </w:tcPr>
          <w:p w:rsidR="000860BC" w:rsidRDefault="000860BC" w:rsidP="000860BC">
            <w:pPr>
              <w:jc w:val="left"/>
            </w:pPr>
            <w:r>
              <w:t>R</w:t>
            </w:r>
          </w:p>
        </w:tc>
        <w:tc>
          <w:tcPr>
            <w:tcW w:w="3595" w:type="dxa"/>
          </w:tcPr>
          <w:p w:rsidR="000860BC" w:rsidRDefault="000860BC" w:rsidP="000860BC">
            <w:pPr>
              <w:jc w:val="left"/>
            </w:pPr>
            <w:r>
              <w:rPr>
                <w:rFonts w:hint="eastAsia"/>
              </w:rPr>
              <w:t>文化、体育和娱乐业</w:t>
            </w:r>
          </w:p>
        </w:tc>
        <w:tc>
          <w:tcPr>
            <w:tcW w:w="1769" w:type="dxa"/>
          </w:tcPr>
          <w:p w:rsidR="000860BC" w:rsidRDefault="000860BC" w:rsidP="000860BC">
            <w:pPr>
              <w:jc w:val="right"/>
            </w:pPr>
            <w:r>
              <w:t>-</w:t>
            </w:r>
          </w:p>
        </w:tc>
        <w:tc>
          <w:tcPr>
            <w:tcW w:w="2495" w:type="dxa"/>
          </w:tcPr>
          <w:p w:rsidR="000860BC" w:rsidRDefault="000860BC" w:rsidP="000860BC">
            <w:pPr>
              <w:jc w:val="right"/>
            </w:pPr>
            <w:r>
              <w:t>-</w:t>
            </w:r>
          </w:p>
        </w:tc>
      </w:tr>
      <w:tr w:rsidR="000860BC" w:rsidTr="000860BC">
        <w:tc>
          <w:tcPr>
            <w:tcW w:w="646" w:type="dxa"/>
          </w:tcPr>
          <w:p w:rsidR="000860BC" w:rsidRDefault="000860BC" w:rsidP="000860BC">
            <w:pPr>
              <w:jc w:val="left"/>
            </w:pPr>
            <w:r>
              <w:t>S</w:t>
            </w:r>
          </w:p>
        </w:tc>
        <w:tc>
          <w:tcPr>
            <w:tcW w:w="3595" w:type="dxa"/>
          </w:tcPr>
          <w:p w:rsidR="000860BC" w:rsidRDefault="000860BC" w:rsidP="000860BC">
            <w:pPr>
              <w:jc w:val="left"/>
            </w:pPr>
            <w:r>
              <w:rPr>
                <w:rFonts w:hint="eastAsia"/>
              </w:rPr>
              <w:t>综合</w:t>
            </w:r>
          </w:p>
        </w:tc>
        <w:tc>
          <w:tcPr>
            <w:tcW w:w="1769" w:type="dxa"/>
          </w:tcPr>
          <w:p w:rsidR="000860BC" w:rsidRDefault="000860BC" w:rsidP="000860BC">
            <w:pPr>
              <w:jc w:val="right"/>
            </w:pPr>
            <w:r>
              <w:t>-</w:t>
            </w:r>
          </w:p>
        </w:tc>
        <w:tc>
          <w:tcPr>
            <w:tcW w:w="2495" w:type="dxa"/>
          </w:tcPr>
          <w:p w:rsidR="000860BC" w:rsidRDefault="000860BC" w:rsidP="000860BC">
            <w:pPr>
              <w:jc w:val="right"/>
            </w:pPr>
            <w:r>
              <w:t>-</w:t>
            </w:r>
          </w:p>
        </w:tc>
      </w:tr>
      <w:tr w:rsidR="000860BC" w:rsidTr="000860BC">
        <w:tc>
          <w:tcPr>
            <w:tcW w:w="646" w:type="dxa"/>
          </w:tcPr>
          <w:p w:rsidR="000860BC" w:rsidRDefault="000860BC" w:rsidP="000860BC">
            <w:pPr>
              <w:jc w:val="left"/>
            </w:pPr>
          </w:p>
        </w:tc>
        <w:tc>
          <w:tcPr>
            <w:tcW w:w="3595" w:type="dxa"/>
          </w:tcPr>
          <w:p w:rsidR="000860BC" w:rsidRDefault="000860BC" w:rsidP="000860BC">
            <w:pPr>
              <w:jc w:val="left"/>
            </w:pPr>
            <w:r>
              <w:rPr>
                <w:rFonts w:hint="eastAsia"/>
              </w:rPr>
              <w:t>合计</w:t>
            </w:r>
          </w:p>
        </w:tc>
        <w:tc>
          <w:tcPr>
            <w:tcW w:w="1769" w:type="dxa"/>
          </w:tcPr>
          <w:p w:rsidR="000860BC" w:rsidRDefault="000860BC" w:rsidP="000860BC">
            <w:pPr>
              <w:jc w:val="right"/>
            </w:pPr>
            <w:r>
              <w:t>296,870,043.10</w:t>
            </w:r>
          </w:p>
        </w:tc>
        <w:tc>
          <w:tcPr>
            <w:tcW w:w="2495" w:type="dxa"/>
          </w:tcPr>
          <w:p w:rsidR="000860BC" w:rsidRDefault="000860BC" w:rsidP="000860BC">
            <w:pPr>
              <w:jc w:val="right"/>
            </w:pPr>
            <w:r>
              <w:t>93.63</w:t>
            </w:r>
          </w:p>
        </w:tc>
      </w:tr>
    </w:tbl>
    <w:p w:rsidR="000860BC" w:rsidRDefault="000860BC" w:rsidP="000860BC">
      <w:pPr>
        <w:pStyle w:val="-3"/>
        <w:spacing w:before="156" w:after="156"/>
        <w:rPr>
          <w:rFonts w:hint="eastAsia"/>
        </w:rPr>
      </w:pPr>
      <w:r>
        <w:rPr>
          <w:rFonts w:hint="eastAsia"/>
        </w:rPr>
        <w:t>报告期末按行业分类的港股通投资股票投资组合</w:t>
      </w:r>
    </w:p>
    <w:p w:rsidR="000860BC" w:rsidRDefault="000860BC" w:rsidP="000860BC">
      <w:pPr>
        <w:pStyle w:val="-"/>
        <w:ind w:firstLine="420"/>
        <w:rPr>
          <w:rFonts w:hint="eastAsia"/>
        </w:rPr>
      </w:pPr>
      <w:r>
        <w:rPr>
          <w:rFonts w:hint="eastAsia"/>
        </w:rPr>
        <w:t>无。</w:t>
      </w:r>
    </w:p>
    <w:p w:rsidR="000860BC" w:rsidRDefault="000860BC" w:rsidP="000860BC">
      <w:pPr>
        <w:pStyle w:val="-2"/>
        <w:spacing w:before="312"/>
        <w:rPr>
          <w:rFonts w:hint="eastAsia"/>
        </w:rPr>
      </w:pPr>
      <w:r>
        <w:rPr>
          <w:rFonts w:hint="eastAsia"/>
        </w:rPr>
        <w:t>期末按公允价值占基金资产净值比例大小排序的股票投资明细</w:t>
      </w:r>
    </w:p>
    <w:p w:rsidR="000860BC" w:rsidRDefault="000860BC" w:rsidP="000860BC">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0860BC" w:rsidTr="000860BC">
        <w:trPr>
          <w:cnfStyle w:val="100000000000" w:firstRow="1" w:lastRow="0" w:firstColumn="0" w:lastColumn="0" w:oddVBand="0" w:evenVBand="0" w:oddHBand="0" w:evenHBand="0" w:firstRowFirstColumn="0" w:firstRowLastColumn="0" w:lastRowFirstColumn="0" w:lastRowLastColumn="0"/>
        </w:trPr>
        <w:tc>
          <w:tcPr>
            <w:tcW w:w="652" w:type="dxa"/>
          </w:tcPr>
          <w:p w:rsidR="000860BC" w:rsidRPr="000860BC" w:rsidRDefault="000860BC" w:rsidP="000860BC">
            <w:pPr>
              <w:jc w:val="center"/>
              <w:rPr>
                <w:b/>
              </w:rPr>
            </w:pPr>
            <w:r w:rsidRPr="000860BC">
              <w:rPr>
                <w:rFonts w:hint="eastAsia"/>
                <w:b/>
              </w:rPr>
              <w:t>序号</w:t>
            </w:r>
          </w:p>
        </w:tc>
        <w:tc>
          <w:tcPr>
            <w:tcW w:w="1349" w:type="dxa"/>
          </w:tcPr>
          <w:p w:rsidR="000860BC" w:rsidRPr="000860BC" w:rsidRDefault="000860BC" w:rsidP="000860BC">
            <w:pPr>
              <w:jc w:val="center"/>
              <w:rPr>
                <w:b/>
              </w:rPr>
            </w:pPr>
            <w:r w:rsidRPr="000860BC">
              <w:rPr>
                <w:rFonts w:hint="eastAsia"/>
                <w:b/>
              </w:rPr>
              <w:t>股票代码</w:t>
            </w:r>
          </w:p>
        </w:tc>
        <w:tc>
          <w:tcPr>
            <w:tcW w:w="1349" w:type="dxa"/>
          </w:tcPr>
          <w:p w:rsidR="000860BC" w:rsidRPr="000860BC" w:rsidRDefault="000860BC" w:rsidP="000860BC">
            <w:pPr>
              <w:jc w:val="center"/>
              <w:rPr>
                <w:b/>
              </w:rPr>
            </w:pPr>
            <w:r w:rsidRPr="000860BC">
              <w:rPr>
                <w:rFonts w:hint="eastAsia"/>
                <w:b/>
              </w:rPr>
              <w:t>股票名称</w:t>
            </w:r>
          </w:p>
        </w:tc>
        <w:tc>
          <w:tcPr>
            <w:tcW w:w="1718" w:type="dxa"/>
          </w:tcPr>
          <w:p w:rsidR="000860BC" w:rsidRPr="000860BC" w:rsidRDefault="000860BC" w:rsidP="000860BC">
            <w:pPr>
              <w:jc w:val="center"/>
              <w:rPr>
                <w:b/>
              </w:rPr>
            </w:pPr>
            <w:r w:rsidRPr="000860BC">
              <w:rPr>
                <w:rFonts w:hint="eastAsia"/>
                <w:b/>
              </w:rPr>
              <w:t>数量（股）</w:t>
            </w:r>
          </w:p>
        </w:tc>
        <w:tc>
          <w:tcPr>
            <w:tcW w:w="1718" w:type="dxa"/>
          </w:tcPr>
          <w:p w:rsidR="000860BC" w:rsidRPr="000860BC" w:rsidRDefault="000860BC" w:rsidP="000860BC">
            <w:pPr>
              <w:jc w:val="center"/>
              <w:rPr>
                <w:b/>
              </w:rPr>
            </w:pPr>
            <w:r w:rsidRPr="000860BC">
              <w:rPr>
                <w:rFonts w:hint="eastAsia"/>
                <w:b/>
              </w:rPr>
              <w:t>公允价值（元）</w:t>
            </w:r>
          </w:p>
        </w:tc>
        <w:tc>
          <w:tcPr>
            <w:tcW w:w="1718" w:type="dxa"/>
          </w:tcPr>
          <w:p w:rsidR="000860BC" w:rsidRPr="000860BC" w:rsidRDefault="000860BC" w:rsidP="000860BC">
            <w:pPr>
              <w:jc w:val="center"/>
              <w:rPr>
                <w:b/>
              </w:rPr>
            </w:pPr>
            <w:r w:rsidRPr="000860BC">
              <w:rPr>
                <w:rFonts w:hint="eastAsia"/>
                <w:b/>
              </w:rPr>
              <w:t>占基金资产净值比例（％）</w:t>
            </w:r>
          </w:p>
        </w:tc>
      </w:tr>
      <w:tr w:rsidR="000860BC" w:rsidTr="000860BC">
        <w:tc>
          <w:tcPr>
            <w:tcW w:w="652" w:type="dxa"/>
          </w:tcPr>
          <w:p w:rsidR="000860BC" w:rsidRDefault="000860BC" w:rsidP="000860BC">
            <w:pPr>
              <w:jc w:val="center"/>
            </w:pPr>
            <w:r>
              <w:t>1</w:t>
            </w:r>
          </w:p>
        </w:tc>
        <w:tc>
          <w:tcPr>
            <w:tcW w:w="1349" w:type="dxa"/>
          </w:tcPr>
          <w:p w:rsidR="000860BC" w:rsidRDefault="000860BC" w:rsidP="000860BC">
            <w:pPr>
              <w:jc w:val="left"/>
            </w:pPr>
            <w:r>
              <w:t>601398</w:t>
            </w:r>
          </w:p>
        </w:tc>
        <w:tc>
          <w:tcPr>
            <w:tcW w:w="1349" w:type="dxa"/>
          </w:tcPr>
          <w:p w:rsidR="000860BC" w:rsidRDefault="000860BC" w:rsidP="000860BC">
            <w:pPr>
              <w:jc w:val="left"/>
            </w:pPr>
            <w:r>
              <w:rPr>
                <w:rFonts w:hint="eastAsia"/>
              </w:rPr>
              <w:t>工商银行</w:t>
            </w:r>
          </w:p>
        </w:tc>
        <w:tc>
          <w:tcPr>
            <w:tcW w:w="1718" w:type="dxa"/>
          </w:tcPr>
          <w:p w:rsidR="000860BC" w:rsidRDefault="000860BC" w:rsidP="000860BC">
            <w:pPr>
              <w:jc w:val="right"/>
            </w:pPr>
            <w:r>
              <w:t>3,901,000</w:t>
            </w:r>
          </w:p>
        </w:tc>
        <w:tc>
          <w:tcPr>
            <w:tcW w:w="1718" w:type="dxa"/>
          </w:tcPr>
          <w:p w:rsidR="000860BC" w:rsidRDefault="000860BC" w:rsidP="000860BC">
            <w:pPr>
              <w:jc w:val="right"/>
            </w:pPr>
            <w:r>
              <w:t>30,934,930.00</w:t>
            </w:r>
          </w:p>
        </w:tc>
        <w:tc>
          <w:tcPr>
            <w:tcW w:w="1718" w:type="dxa"/>
          </w:tcPr>
          <w:p w:rsidR="000860BC" w:rsidRDefault="000860BC" w:rsidP="000860BC">
            <w:pPr>
              <w:jc w:val="right"/>
            </w:pPr>
            <w:r>
              <w:t>9.76</w:t>
            </w:r>
          </w:p>
        </w:tc>
      </w:tr>
      <w:tr w:rsidR="000860BC" w:rsidTr="000860BC">
        <w:tc>
          <w:tcPr>
            <w:tcW w:w="652" w:type="dxa"/>
          </w:tcPr>
          <w:p w:rsidR="000860BC" w:rsidRDefault="000860BC" w:rsidP="000860BC">
            <w:pPr>
              <w:jc w:val="center"/>
            </w:pPr>
            <w:r>
              <w:t>2</w:t>
            </w:r>
          </w:p>
        </w:tc>
        <w:tc>
          <w:tcPr>
            <w:tcW w:w="1349" w:type="dxa"/>
          </w:tcPr>
          <w:p w:rsidR="000860BC" w:rsidRDefault="000860BC" w:rsidP="000860BC">
            <w:pPr>
              <w:jc w:val="left"/>
            </w:pPr>
            <w:r>
              <w:t>601077</w:t>
            </w:r>
          </w:p>
        </w:tc>
        <w:tc>
          <w:tcPr>
            <w:tcW w:w="1349" w:type="dxa"/>
          </w:tcPr>
          <w:p w:rsidR="000860BC" w:rsidRDefault="000860BC" w:rsidP="000860BC">
            <w:pPr>
              <w:jc w:val="left"/>
            </w:pPr>
            <w:r>
              <w:rPr>
                <w:rFonts w:hint="eastAsia"/>
              </w:rPr>
              <w:t>渝农商行</w:t>
            </w:r>
          </w:p>
        </w:tc>
        <w:tc>
          <w:tcPr>
            <w:tcW w:w="1718" w:type="dxa"/>
          </w:tcPr>
          <w:p w:rsidR="000860BC" w:rsidRDefault="000860BC" w:rsidP="000860BC">
            <w:pPr>
              <w:jc w:val="right"/>
            </w:pPr>
            <w:r>
              <w:t>4,484,400</w:t>
            </w:r>
          </w:p>
        </w:tc>
        <w:tc>
          <w:tcPr>
            <w:tcW w:w="1718" w:type="dxa"/>
          </w:tcPr>
          <w:p w:rsidR="000860BC" w:rsidRDefault="000860BC" w:rsidP="000860BC">
            <w:pPr>
              <w:jc w:val="right"/>
            </w:pPr>
            <w:r>
              <w:t>28,969,224.00</w:t>
            </w:r>
          </w:p>
        </w:tc>
        <w:tc>
          <w:tcPr>
            <w:tcW w:w="1718" w:type="dxa"/>
          </w:tcPr>
          <w:p w:rsidR="000860BC" w:rsidRDefault="000860BC" w:rsidP="000860BC">
            <w:pPr>
              <w:jc w:val="right"/>
            </w:pPr>
            <w:r>
              <w:t>9.14</w:t>
            </w:r>
          </w:p>
        </w:tc>
      </w:tr>
      <w:tr w:rsidR="000860BC" w:rsidTr="000860BC">
        <w:tc>
          <w:tcPr>
            <w:tcW w:w="652" w:type="dxa"/>
          </w:tcPr>
          <w:p w:rsidR="000860BC" w:rsidRDefault="000860BC" w:rsidP="000860BC">
            <w:pPr>
              <w:jc w:val="center"/>
            </w:pPr>
            <w:r>
              <w:t>3</w:t>
            </w:r>
          </w:p>
        </w:tc>
        <w:tc>
          <w:tcPr>
            <w:tcW w:w="1349" w:type="dxa"/>
          </w:tcPr>
          <w:p w:rsidR="000860BC" w:rsidRDefault="000860BC" w:rsidP="000860BC">
            <w:pPr>
              <w:jc w:val="left"/>
            </w:pPr>
            <w:r>
              <w:t>600036</w:t>
            </w:r>
          </w:p>
        </w:tc>
        <w:tc>
          <w:tcPr>
            <w:tcW w:w="1349" w:type="dxa"/>
          </w:tcPr>
          <w:p w:rsidR="000860BC" w:rsidRDefault="000860BC" w:rsidP="000860BC">
            <w:pPr>
              <w:jc w:val="left"/>
            </w:pPr>
            <w:r>
              <w:rPr>
                <w:rFonts w:hint="eastAsia"/>
              </w:rPr>
              <w:t>招商银行</w:t>
            </w:r>
          </w:p>
        </w:tc>
        <w:tc>
          <w:tcPr>
            <w:tcW w:w="1718" w:type="dxa"/>
          </w:tcPr>
          <w:p w:rsidR="000860BC" w:rsidRDefault="000860BC" w:rsidP="000860BC">
            <w:pPr>
              <w:jc w:val="right"/>
            </w:pPr>
            <w:r>
              <w:t>667,000</w:t>
            </w:r>
          </w:p>
        </w:tc>
        <w:tc>
          <w:tcPr>
            <w:tcW w:w="1718" w:type="dxa"/>
          </w:tcPr>
          <w:p w:rsidR="000860BC" w:rsidRDefault="000860BC" w:rsidP="000860BC">
            <w:pPr>
              <w:jc w:val="right"/>
            </w:pPr>
            <w:r>
              <w:t>28,080,700.00</w:t>
            </w:r>
          </w:p>
        </w:tc>
        <w:tc>
          <w:tcPr>
            <w:tcW w:w="1718" w:type="dxa"/>
          </w:tcPr>
          <w:p w:rsidR="000860BC" w:rsidRDefault="000860BC" w:rsidP="000860BC">
            <w:pPr>
              <w:jc w:val="right"/>
            </w:pPr>
            <w:r>
              <w:t>8.86</w:t>
            </w:r>
          </w:p>
        </w:tc>
      </w:tr>
      <w:tr w:rsidR="000860BC" w:rsidTr="000860BC">
        <w:tc>
          <w:tcPr>
            <w:tcW w:w="652" w:type="dxa"/>
          </w:tcPr>
          <w:p w:rsidR="000860BC" w:rsidRDefault="000860BC" w:rsidP="000860BC">
            <w:pPr>
              <w:jc w:val="center"/>
            </w:pPr>
            <w:r>
              <w:t>4</w:t>
            </w:r>
          </w:p>
        </w:tc>
        <w:tc>
          <w:tcPr>
            <w:tcW w:w="1349" w:type="dxa"/>
          </w:tcPr>
          <w:p w:rsidR="000860BC" w:rsidRDefault="000860BC" w:rsidP="000860BC">
            <w:pPr>
              <w:jc w:val="left"/>
            </w:pPr>
            <w:r>
              <w:t>600690</w:t>
            </w:r>
          </w:p>
        </w:tc>
        <w:tc>
          <w:tcPr>
            <w:tcW w:w="1349" w:type="dxa"/>
          </w:tcPr>
          <w:p w:rsidR="000860BC" w:rsidRDefault="000860BC" w:rsidP="000860BC">
            <w:pPr>
              <w:jc w:val="left"/>
            </w:pPr>
            <w:r>
              <w:rPr>
                <w:rFonts w:hint="eastAsia"/>
              </w:rPr>
              <w:t>海尔智家</w:t>
            </w:r>
          </w:p>
        </w:tc>
        <w:tc>
          <w:tcPr>
            <w:tcW w:w="1718" w:type="dxa"/>
          </w:tcPr>
          <w:p w:rsidR="000860BC" w:rsidRDefault="000860BC" w:rsidP="000860BC">
            <w:pPr>
              <w:jc w:val="right"/>
            </w:pPr>
            <w:r>
              <w:t>1,069,696</w:t>
            </w:r>
          </w:p>
        </w:tc>
        <w:tc>
          <w:tcPr>
            <w:tcW w:w="1718" w:type="dxa"/>
          </w:tcPr>
          <w:p w:rsidR="000860BC" w:rsidRDefault="000860BC" w:rsidP="000860BC">
            <w:pPr>
              <w:jc w:val="right"/>
            </w:pPr>
            <w:r>
              <w:t>27,908,368.64</w:t>
            </w:r>
          </w:p>
        </w:tc>
        <w:tc>
          <w:tcPr>
            <w:tcW w:w="1718" w:type="dxa"/>
          </w:tcPr>
          <w:p w:rsidR="000860BC" w:rsidRDefault="000860BC" w:rsidP="000860BC">
            <w:pPr>
              <w:jc w:val="right"/>
            </w:pPr>
            <w:r>
              <w:t>8.80</w:t>
            </w:r>
          </w:p>
        </w:tc>
      </w:tr>
      <w:tr w:rsidR="000860BC" w:rsidTr="000860BC">
        <w:tc>
          <w:tcPr>
            <w:tcW w:w="652" w:type="dxa"/>
          </w:tcPr>
          <w:p w:rsidR="000860BC" w:rsidRDefault="000860BC" w:rsidP="000860BC">
            <w:pPr>
              <w:jc w:val="center"/>
            </w:pPr>
            <w:r>
              <w:lastRenderedPageBreak/>
              <w:t>5</w:t>
            </w:r>
          </w:p>
        </w:tc>
        <w:tc>
          <w:tcPr>
            <w:tcW w:w="1349" w:type="dxa"/>
          </w:tcPr>
          <w:p w:rsidR="000860BC" w:rsidRDefault="000860BC" w:rsidP="000860BC">
            <w:pPr>
              <w:jc w:val="left"/>
            </w:pPr>
            <w:r>
              <w:t>000651</w:t>
            </w:r>
          </w:p>
        </w:tc>
        <w:tc>
          <w:tcPr>
            <w:tcW w:w="1349" w:type="dxa"/>
          </w:tcPr>
          <w:p w:rsidR="000860BC" w:rsidRDefault="000860BC" w:rsidP="000860BC">
            <w:pPr>
              <w:jc w:val="left"/>
            </w:pPr>
            <w:r>
              <w:rPr>
                <w:rFonts w:hint="eastAsia"/>
              </w:rPr>
              <w:t>格力电器</w:t>
            </w:r>
          </w:p>
        </w:tc>
        <w:tc>
          <w:tcPr>
            <w:tcW w:w="1718" w:type="dxa"/>
          </w:tcPr>
          <w:p w:rsidR="000860BC" w:rsidRDefault="000860BC" w:rsidP="000860BC">
            <w:pPr>
              <w:jc w:val="right"/>
            </w:pPr>
            <w:r>
              <w:t>486,200</w:t>
            </w:r>
          </w:p>
        </w:tc>
        <w:tc>
          <w:tcPr>
            <w:tcW w:w="1718" w:type="dxa"/>
          </w:tcPr>
          <w:p w:rsidR="000860BC" w:rsidRDefault="000860BC" w:rsidP="000860BC">
            <w:pPr>
              <w:jc w:val="right"/>
            </w:pPr>
            <w:r>
              <w:t>19,554,964.00</w:t>
            </w:r>
          </w:p>
        </w:tc>
        <w:tc>
          <w:tcPr>
            <w:tcW w:w="1718" w:type="dxa"/>
          </w:tcPr>
          <w:p w:rsidR="000860BC" w:rsidRDefault="000860BC" w:rsidP="000860BC">
            <w:pPr>
              <w:jc w:val="right"/>
            </w:pPr>
            <w:r>
              <w:t>6.17</w:t>
            </w:r>
          </w:p>
        </w:tc>
      </w:tr>
      <w:tr w:rsidR="000860BC" w:rsidTr="000860BC">
        <w:tc>
          <w:tcPr>
            <w:tcW w:w="652" w:type="dxa"/>
          </w:tcPr>
          <w:p w:rsidR="000860BC" w:rsidRDefault="000860BC" w:rsidP="000860BC">
            <w:pPr>
              <w:jc w:val="center"/>
            </w:pPr>
            <w:r>
              <w:t>6</w:t>
            </w:r>
          </w:p>
        </w:tc>
        <w:tc>
          <w:tcPr>
            <w:tcW w:w="1349" w:type="dxa"/>
          </w:tcPr>
          <w:p w:rsidR="000860BC" w:rsidRDefault="000860BC" w:rsidP="000860BC">
            <w:pPr>
              <w:jc w:val="left"/>
            </w:pPr>
            <w:r>
              <w:t>000786</w:t>
            </w:r>
          </w:p>
        </w:tc>
        <w:tc>
          <w:tcPr>
            <w:tcW w:w="1349" w:type="dxa"/>
          </w:tcPr>
          <w:p w:rsidR="000860BC" w:rsidRDefault="000860BC" w:rsidP="000860BC">
            <w:pPr>
              <w:jc w:val="left"/>
            </w:pPr>
            <w:r>
              <w:rPr>
                <w:rFonts w:hint="eastAsia"/>
              </w:rPr>
              <w:t>北新建材</w:t>
            </w:r>
          </w:p>
        </w:tc>
        <w:tc>
          <w:tcPr>
            <w:tcW w:w="1718" w:type="dxa"/>
          </w:tcPr>
          <w:p w:rsidR="000860BC" w:rsidRDefault="000860BC" w:rsidP="000860BC">
            <w:pPr>
              <w:jc w:val="right"/>
            </w:pPr>
            <w:r>
              <w:t>773,900</w:t>
            </w:r>
          </w:p>
        </w:tc>
        <w:tc>
          <w:tcPr>
            <w:tcW w:w="1718" w:type="dxa"/>
          </w:tcPr>
          <w:p w:rsidR="000860BC" w:rsidRDefault="000860BC" w:rsidP="000860BC">
            <w:pPr>
              <w:jc w:val="right"/>
            </w:pPr>
            <w:r>
              <w:t>19,324,283.00</w:t>
            </w:r>
          </w:p>
        </w:tc>
        <w:tc>
          <w:tcPr>
            <w:tcW w:w="1718" w:type="dxa"/>
          </w:tcPr>
          <w:p w:rsidR="000860BC" w:rsidRDefault="000860BC" w:rsidP="000860BC">
            <w:pPr>
              <w:jc w:val="right"/>
            </w:pPr>
            <w:r>
              <w:t>6.09</w:t>
            </w:r>
          </w:p>
        </w:tc>
      </w:tr>
      <w:tr w:rsidR="000860BC" w:rsidTr="000860BC">
        <w:tc>
          <w:tcPr>
            <w:tcW w:w="652" w:type="dxa"/>
          </w:tcPr>
          <w:p w:rsidR="000860BC" w:rsidRDefault="000860BC" w:rsidP="000860BC">
            <w:pPr>
              <w:jc w:val="center"/>
            </w:pPr>
            <w:r>
              <w:t>7</w:t>
            </w:r>
          </w:p>
        </w:tc>
        <w:tc>
          <w:tcPr>
            <w:tcW w:w="1349" w:type="dxa"/>
          </w:tcPr>
          <w:p w:rsidR="000860BC" w:rsidRDefault="000860BC" w:rsidP="000860BC">
            <w:pPr>
              <w:jc w:val="left"/>
            </w:pPr>
            <w:r>
              <w:t>600582</w:t>
            </w:r>
          </w:p>
        </w:tc>
        <w:tc>
          <w:tcPr>
            <w:tcW w:w="1349" w:type="dxa"/>
          </w:tcPr>
          <w:p w:rsidR="000860BC" w:rsidRDefault="000860BC" w:rsidP="000860BC">
            <w:pPr>
              <w:jc w:val="left"/>
            </w:pPr>
            <w:r>
              <w:rPr>
                <w:rFonts w:hint="eastAsia"/>
              </w:rPr>
              <w:t>天地科技</w:t>
            </w:r>
          </w:p>
        </w:tc>
        <w:tc>
          <w:tcPr>
            <w:tcW w:w="1718" w:type="dxa"/>
          </w:tcPr>
          <w:p w:rsidR="000860BC" w:rsidRDefault="000860BC" w:rsidP="000860BC">
            <w:pPr>
              <w:jc w:val="right"/>
            </w:pPr>
            <w:r>
              <w:t>2,827,264</w:t>
            </w:r>
          </w:p>
        </w:tc>
        <w:tc>
          <w:tcPr>
            <w:tcW w:w="1718" w:type="dxa"/>
          </w:tcPr>
          <w:p w:rsidR="000860BC" w:rsidRDefault="000860BC" w:rsidP="000860BC">
            <w:pPr>
              <w:jc w:val="right"/>
            </w:pPr>
            <w:r>
              <w:t>16,482,949.12</w:t>
            </w:r>
          </w:p>
        </w:tc>
        <w:tc>
          <w:tcPr>
            <w:tcW w:w="1718" w:type="dxa"/>
          </w:tcPr>
          <w:p w:rsidR="000860BC" w:rsidRDefault="000860BC" w:rsidP="000860BC">
            <w:pPr>
              <w:jc w:val="right"/>
            </w:pPr>
            <w:r>
              <w:t>5.20</w:t>
            </w:r>
          </w:p>
        </w:tc>
      </w:tr>
      <w:tr w:rsidR="000860BC" w:rsidTr="000860BC">
        <w:tc>
          <w:tcPr>
            <w:tcW w:w="652" w:type="dxa"/>
          </w:tcPr>
          <w:p w:rsidR="000860BC" w:rsidRDefault="000860BC" w:rsidP="000860BC">
            <w:pPr>
              <w:jc w:val="center"/>
            </w:pPr>
            <w:r>
              <w:t>8</w:t>
            </w:r>
          </w:p>
        </w:tc>
        <w:tc>
          <w:tcPr>
            <w:tcW w:w="1349" w:type="dxa"/>
          </w:tcPr>
          <w:p w:rsidR="000860BC" w:rsidRDefault="000860BC" w:rsidP="000860BC">
            <w:pPr>
              <w:jc w:val="left"/>
            </w:pPr>
            <w:r>
              <w:t>600710</w:t>
            </w:r>
          </w:p>
        </w:tc>
        <w:tc>
          <w:tcPr>
            <w:tcW w:w="1349" w:type="dxa"/>
          </w:tcPr>
          <w:p w:rsidR="000860BC" w:rsidRDefault="000860BC" w:rsidP="000860BC">
            <w:pPr>
              <w:jc w:val="left"/>
            </w:pPr>
            <w:r>
              <w:rPr>
                <w:rFonts w:hint="eastAsia"/>
              </w:rPr>
              <w:t>苏美达</w:t>
            </w:r>
          </w:p>
        </w:tc>
        <w:tc>
          <w:tcPr>
            <w:tcW w:w="1718" w:type="dxa"/>
          </w:tcPr>
          <w:p w:rsidR="000860BC" w:rsidRDefault="000860BC" w:rsidP="000860BC">
            <w:pPr>
              <w:jc w:val="right"/>
            </w:pPr>
            <w:r>
              <w:t>1,506,300</w:t>
            </w:r>
          </w:p>
        </w:tc>
        <w:tc>
          <w:tcPr>
            <w:tcW w:w="1718" w:type="dxa"/>
          </w:tcPr>
          <w:p w:rsidR="000860BC" w:rsidRDefault="000860BC" w:rsidP="000860BC">
            <w:pPr>
              <w:jc w:val="right"/>
            </w:pPr>
            <w:r>
              <w:t>16,283,103.00</w:t>
            </w:r>
          </w:p>
        </w:tc>
        <w:tc>
          <w:tcPr>
            <w:tcW w:w="1718" w:type="dxa"/>
          </w:tcPr>
          <w:p w:rsidR="000860BC" w:rsidRDefault="000860BC" w:rsidP="000860BC">
            <w:pPr>
              <w:jc w:val="right"/>
            </w:pPr>
            <w:r>
              <w:t>5.14</w:t>
            </w:r>
          </w:p>
        </w:tc>
      </w:tr>
      <w:tr w:rsidR="000860BC" w:rsidTr="000860BC">
        <w:tc>
          <w:tcPr>
            <w:tcW w:w="652" w:type="dxa"/>
          </w:tcPr>
          <w:p w:rsidR="000860BC" w:rsidRDefault="000860BC" w:rsidP="000860BC">
            <w:pPr>
              <w:jc w:val="center"/>
            </w:pPr>
            <w:r>
              <w:t>9</w:t>
            </w:r>
          </w:p>
        </w:tc>
        <w:tc>
          <w:tcPr>
            <w:tcW w:w="1349" w:type="dxa"/>
          </w:tcPr>
          <w:p w:rsidR="000860BC" w:rsidRDefault="000860BC" w:rsidP="000860BC">
            <w:pPr>
              <w:jc w:val="left"/>
            </w:pPr>
            <w:r>
              <w:t>601825</w:t>
            </w:r>
          </w:p>
        </w:tc>
        <w:tc>
          <w:tcPr>
            <w:tcW w:w="1349" w:type="dxa"/>
          </w:tcPr>
          <w:p w:rsidR="000860BC" w:rsidRDefault="000860BC" w:rsidP="000860BC">
            <w:pPr>
              <w:jc w:val="left"/>
            </w:pPr>
            <w:r>
              <w:rPr>
                <w:rFonts w:hint="eastAsia"/>
              </w:rPr>
              <w:t>沪农商行</w:t>
            </w:r>
          </w:p>
        </w:tc>
        <w:tc>
          <w:tcPr>
            <w:tcW w:w="1718" w:type="dxa"/>
          </w:tcPr>
          <w:p w:rsidR="000860BC" w:rsidRDefault="000860BC" w:rsidP="000860BC">
            <w:pPr>
              <w:jc w:val="right"/>
            </w:pPr>
            <w:r>
              <w:t>1,427,500</w:t>
            </w:r>
          </w:p>
        </w:tc>
        <w:tc>
          <w:tcPr>
            <w:tcW w:w="1718" w:type="dxa"/>
          </w:tcPr>
          <w:p w:rsidR="000860BC" w:rsidRDefault="000860BC" w:rsidP="000860BC">
            <w:pPr>
              <w:jc w:val="right"/>
            </w:pPr>
            <w:r>
              <w:t>13,261,475.00</w:t>
            </w:r>
          </w:p>
        </w:tc>
        <w:tc>
          <w:tcPr>
            <w:tcW w:w="1718" w:type="dxa"/>
          </w:tcPr>
          <w:p w:rsidR="000860BC" w:rsidRDefault="000860BC" w:rsidP="000860BC">
            <w:pPr>
              <w:jc w:val="right"/>
            </w:pPr>
            <w:r>
              <w:t>4.18</w:t>
            </w:r>
          </w:p>
        </w:tc>
      </w:tr>
      <w:tr w:rsidR="000860BC" w:rsidTr="000860BC">
        <w:tc>
          <w:tcPr>
            <w:tcW w:w="652" w:type="dxa"/>
          </w:tcPr>
          <w:p w:rsidR="000860BC" w:rsidRDefault="000860BC" w:rsidP="000860BC">
            <w:pPr>
              <w:jc w:val="center"/>
            </w:pPr>
            <w:r>
              <w:t>10</w:t>
            </w:r>
          </w:p>
        </w:tc>
        <w:tc>
          <w:tcPr>
            <w:tcW w:w="1349" w:type="dxa"/>
          </w:tcPr>
          <w:p w:rsidR="000860BC" w:rsidRDefault="000860BC" w:rsidP="000860BC">
            <w:pPr>
              <w:jc w:val="left"/>
            </w:pPr>
            <w:r>
              <w:t>601668</w:t>
            </w:r>
          </w:p>
        </w:tc>
        <w:tc>
          <w:tcPr>
            <w:tcW w:w="1349" w:type="dxa"/>
          </w:tcPr>
          <w:p w:rsidR="000860BC" w:rsidRDefault="000860BC" w:rsidP="000860BC">
            <w:pPr>
              <w:jc w:val="left"/>
            </w:pPr>
            <w:r>
              <w:rPr>
                <w:rFonts w:hint="eastAsia"/>
              </w:rPr>
              <w:t>中国建筑</w:t>
            </w:r>
          </w:p>
        </w:tc>
        <w:tc>
          <w:tcPr>
            <w:tcW w:w="1718" w:type="dxa"/>
          </w:tcPr>
          <w:p w:rsidR="000860BC" w:rsidRDefault="000860BC" w:rsidP="000860BC">
            <w:pPr>
              <w:jc w:val="right"/>
            </w:pPr>
            <w:r>
              <w:t>2,537,500</w:t>
            </w:r>
          </w:p>
        </w:tc>
        <w:tc>
          <w:tcPr>
            <w:tcW w:w="1718" w:type="dxa"/>
          </w:tcPr>
          <w:p w:rsidR="000860BC" w:rsidRDefault="000860BC" w:rsidP="000860BC">
            <w:pPr>
              <w:jc w:val="right"/>
            </w:pPr>
            <w:r>
              <w:t>13,017,375.00</w:t>
            </w:r>
          </w:p>
        </w:tc>
        <w:tc>
          <w:tcPr>
            <w:tcW w:w="1718" w:type="dxa"/>
          </w:tcPr>
          <w:p w:rsidR="000860BC" w:rsidRDefault="000860BC" w:rsidP="000860BC">
            <w:pPr>
              <w:jc w:val="right"/>
            </w:pPr>
            <w:r>
              <w:t>4.11</w:t>
            </w:r>
          </w:p>
        </w:tc>
      </w:tr>
    </w:tbl>
    <w:p w:rsidR="000860BC" w:rsidRDefault="000860BC" w:rsidP="000860BC">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0860BC" w:rsidTr="000860BC">
        <w:trPr>
          <w:cnfStyle w:val="100000000000" w:firstRow="1" w:lastRow="0" w:firstColumn="0" w:lastColumn="0" w:oddVBand="0" w:evenVBand="0" w:oddHBand="0" w:evenHBand="0" w:firstRowFirstColumn="0" w:firstRowLastColumn="0" w:lastRowFirstColumn="0" w:lastRowLastColumn="0"/>
        </w:trPr>
        <w:tc>
          <w:tcPr>
            <w:tcW w:w="646" w:type="dxa"/>
          </w:tcPr>
          <w:p w:rsidR="000860BC" w:rsidRPr="000860BC" w:rsidRDefault="000860BC" w:rsidP="000860BC">
            <w:pPr>
              <w:jc w:val="center"/>
              <w:rPr>
                <w:b/>
              </w:rPr>
            </w:pPr>
            <w:r w:rsidRPr="000860BC">
              <w:rPr>
                <w:rFonts w:hint="eastAsia"/>
                <w:b/>
              </w:rPr>
              <w:t>序号</w:t>
            </w:r>
          </w:p>
        </w:tc>
        <w:tc>
          <w:tcPr>
            <w:tcW w:w="2835" w:type="dxa"/>
          </w:tcPr>
          <w:p w:rsidR="000860BC" w:rsidRPr="000860BC" w:rsidRDefault="000860BC" w:rsidP="000860BC">
            <w:pPr>
              <w:jc w:val="center"/>
              <w:rPr>
                <w:b/>
              </w:rPr>
            </w:pPr>
            <w:r w:rsidRPr="000860BC">
              <w:rPr>
                <w:rFonts w:hint="eastAsia"/>
                <w:b/>
              </w:rPr>
              <w:t>债券品种</w:t>
            </w:r>
          </w:p>
        </w:tc>
        <w:tc>
          <w:tcPr>
            <w:tcW w:w="2466" w:type="dxa"/>
          </w:tcPr>
          <w:p w:rsidR="000860BC" w:rsidRPr="000860BC" w:rsidRDefault="000860BC" w:rsidP="000860BC">
            <w:pPr>
              <w:jc w:val="center"/>
              <w:rPr>
                <w:b/>
              </w:rPr>
            </w:pPr>
            <w:r w:rsidRPr="000860BC">
              <w:rPr>
                <w:rFonts w:hint="eastAsia"/>
                <w:b/>
              </w:rPr>
              <w:t>公允价值（元）</w:t>
            </w:r>
          </w:p>
        </w:tc>
        <w:tc>
          <w:tcPr>
            <w:tcW w:w="2557" w:type="dxa"/>
          </w:tcPr>
          <w:p w:rsidR="000860BC" w:rsidRPr="000860BC" w:rsidRDefault="000860BC" w:rsidP="000860BC">
            <w:pPr>
              <w:jc w:val="center"/>
              <w:rPr>
                <w:b/>
              </w:rPr>
            </w:pPr>
            <w:r w:rsidRPr="000860BC">
              <w:rPr>
                <w:rFonts w:hint="eastAsia"/>
                <w:b/>
              </w:rPr>
              <w:t>占基金资产净值比例（％）</w:t>
            </w:r>
          </w:p>
        </w:tc>
      </w:tr>
      <w:tr w:rsidR="000860BC" w:rsidTr="000860BC">
        <w:tc>
          <w:tcPr>
            <w:tcW w:w="646" w:type="dxa"/>
          </w:tcPr>
          <w:p w:rsidR="000860BC" w:rsidRDefault="000860BC" w:rsidP="000860BC">
            <w:pPr>
              <w:jc w:val="center"/>
            </w:pPr>
            <w:r>
              <w:t>1</w:t>
            </w:r>
          </w:p>
        </w:tc>
        <w:tc>
          <w:tcPr>
            <w:tcW w:w="2835" w:type="dxa"/>
          </w:tcPr>
          <w:p w:rsidR="000860BC" w:rsidRDefault="000860BC" w:rsidP="000860BC">
            <w:pPr>
              <w:jc w:val="left"/>
            </w:pPr>
            <w:r>
              <w:rPr>
                <w:rFonts w:hint="eastAsia"/>
              </w:rPr>
              <w:t>国家债券</w:t>
            </w:r>
          </w:p>
        </w:tc>
        <w:tc>
          <w:tcPr>
            <w:tcW w:w="2466" w:type="dxa"/>
          </w:tcPr>
          <w:p w:rsidR="000860BC" w:rsidRDefault="000860BC" w:rsidP="000860BC">
            <w:pPr>
              <w:jc w:val="right"/>
            </w:pPr>
            <w:r>
              <w:t>16,063,109.04</w:t>
            </w:r>
          </w:p>
        </w:tc>
        <w:tc>
          <w:tcPr>
            <w:tcW w:w="2557" w:type="dxa"/>
          </w:tcPr>
          <w:p w:rsidR="000860BC" w:rsidRDefault="000860BC" w:rsidP="000860BC">
            <w:pPr>
              <w:jc w:val="right"/>
            </w:pPr>
            <w:r>
              <w:t>5.07</w:t>
            </w:r>
          </w:p>
        </w:tc>
      </w:tr>
      <w:tr w:rsidR="000860BC" w:rsidTr="000860BC">
        <w:tc>
          <w:tcPr>
            <w:tcW w:w="646" w:type="dxa"/>
          </w:tcPr>
          <w:p w:rsidR="000860BC" w:rsidRDefault="000860BC" w:rsidP="000860BC">
            <w:pPr>
              <w:jc w:val="center"/>
            </w:pPr>
            <w:r>
              <w:t>2</w:t>
            </w:r>
          </w:p>
        </w:tc>
        <w:tc>
          <w:tcPr>
            <w:tcW w:w="2835" w:type="dxa"/>
          </w:tcPr>
          <w:p w:rsidR="000860BC" w:rsidRDefault="000860BC" w:rsidP="000860BC">
            <w:pPr>
              <w:jc w:val="left"/>
            </w:pPr>
            <w:r>
              <w:rPr>
                <w:rFonts w:hint="eastAsia"/>
              </w:rPr>
              <w:t>央行票据</w:t>
            </w:r>
          </w:p>
        </w:tc>
        <w:tc>
          <w:tcPr>
            <w:tcW w:w="2466" w:type="dxa"/>
          </w:tcPr>
          <w:p w:rsidR="000860BC" w:rsidRDefault="000860BC" w:rsidP="000860BC">
            <w:pPr>
              <w:jc w:val="right"/>
            </w:pPr>
            <w:r>
              <w:t>-</w:t>
            </w:r>
          </w:p>
        </w:tc>
        <w:tc>
          <w:tcPr>
            <w:tcW w:w="2557" w:type="dxa"/>
          </w:tcPr>
          <w:p w:rsidR="000860BC" w:rsidRDefault="000860BC" w:rsidP="000860BC">
            <w:pPr>
              <w:jc w:val="right"/>
            </w:pPr>
            <w:r>
              <w:t>-</w:t>
            </w:r>
          </w:p>
        </w:tc>
      </w:tr>
      <w:tr w:rsidR="000860BC" w:rsidTr="000860BC">
        <w:tc>
          <w:tcPr>
            <w:tcW w:w="646" w:type="dxa"/>
          </w:tcPr>
          <w:p w:rsidR="000860BC" w:rsidRDefault="000860BC" w:rsidP="000860BC">
            <w:pPr>
              <w:jc w:val="center"/>
            </w:pPr>
            <w:r>
              <w:t>3</w:t>
            </w:r>
          </w:p>
        </w:tc>
        <w:tc>
          <w:tcPr>
            <w:tcW w:w="2835" w:type="dxa"/>
          </w:tcPr>
          <w:p w:rsidR="000860BC" w:rsidRDefault="000860BC" w:rsidP="000860BC">
            <w:pPr>
              <w:jc w:val="left"/>
            </w:pPr>
            <w:r>
              <w:rPr>
                <w:rFonts w:hint="eastAsia"/>
              </w:rPr>
              <w:t>金融债券</w:t>
            </w:r>
          </w:p>
        </w:tc>
        <w:tc>
          <w:tcPr>
            <w:tcW w:w="2466" w:type="dxa"/>
          </w:tcPr>
          <w:p w:rsidR="000860BC" w:rsidRDefault="000860BC" w:rsidP="000860BC">
            <w:pPr>
              <w:jc w:val="right"/>
            </w:pPr>
            <w:r>
              <w:t>-</w:t>
            </w:r>
          </w:p>
        </w:tc>
        <w:tc>
          <w:tcPr>
            <w:tcW w:w="2557" w:type="dxa"/>
          </w:tcPr>
          <w:p w:rsidR="000860BC" w:rsidRDefault="000860BC" w:rsidP="000860BC">
            <w:pPr>
              <w:jc w:val="right"/>
            </w:pPr>
            <w:r>
              <w:t>-</w:t>
            </w:r>
          </w:p>
        </w:tc>
      </w:tr>
      <w:tr w:rsidR="000860BC" w:rsidTr="000860BC">
        <w:tc>
          <w:tcPr>
            <w:tcW w:w="646" w:type="dxa"/>
          </w:tcPr>
          <w:p w:rsidR="000860BC" w:rsidRDefault="000860BC" w:rsidP="000860BC">
            <w:pPr>
              <w:jc w:val="center"/>
            </w:pPr>
          </w:p>
        </w:tc>
        <w:tc>
          <w:tcPr>
            <w:tcW w:w="2835" w:type="dxa"/>
          </w:tcPr>
          <w:p w:rsidR="000860BC" w:rsidRDefault="000860BC" w:rsidP="000860BC">
            <w:pPr>
              <w:jc w:val="left"/>
            </w:pPr>
            <w:r>
              <w:rPr>
                <w:rFonts w:hint="eastAsia"/>
              </w:rPr>
              <w:t>其中：政策性金融债</w:t>
            </w:r>
          </w:p>
        </w:tc>
        <w:tc>
          <w:tcPr>
            <w:tcW w:w="2466" w:type="dxa"/>
          </w:tcPr>
          <w:p w:rsidR="000860BC" w:rsidRDefault="000860BC" w:rsidP="000860BC">
            <w:pPr>
              <w:jc w:val="right"/>
            </w:pPr>
            <w:r>
              <w:t>-</w:t>
            </w:r>
          </w:p>
        </w:tc>
        <w:tc>
          <w:tcPr>
            <w:tcW w:w="2557" w:type="dxa"/>
          </w:tcPr>
          <w:p w:rsidR="000860BC" w:rsidRDefault="000860BC" w:rsidP="000860BC">
            <w:pPr>
              <w:jc w:val="right"/>
            </w:pPr>
            <w:r>
              <w:t>-</w:t>
            </w:r>
          </w:p>
        </w:tc>
      </w:tr>
      <w:tr w:rsidR="000860BC" w:rsidTr="000860BC">
        <w:tc>
          <w:tcPr>
            <w:tcW w:w="646" w:type="dxa"/>
          </w:tcPr>
          <w:p w:rsidR="000860BC" w:rsidRDefault="000860BC" w:rsidP="000860BC">
            <w:pPr>
              <w:jc w:val="center"/>
            </w:pPr>
            <w:r>
              <w:t>4</w:t>
            </w:r>
          </w:p>
        </w:tc>
        <w:tc>
          <w:tcPr>
            <w:tcW w:w="2835" w:type="dxa"/>
          </w:tcPr>
          <w:p w:rsidR="000860BC" w:rsidRDefault="000860BC" w:rsidP="000860BC">
            <w:pPr>
              <w:jc w:val="left"/>
            </w:pPr>
            <w:r>
              <w:rPr>
                <w:rFonts w:hint="eastAsia"/>
              </w:rPr>
              <w:t>企业债券</w:t>
            </w:r>
          </w:p>
        </w:tc>
        <w:tc>
          <w:tcPr>
            <w:tcW w:w="2466" w:type="dxa"/>
          </w:tcPr>
          <w:p w:rsidR="000860BC" w:rsidRDefault="000860BC" w:rsidP="000860BC">
            <w:pPr>
              <w:jc w:val="right"/>
            </w:pPr>
            <w:r>
              <w:t>-</w:t>
            </w:r>
          </w:p>
        </w:tc>
        <w:tc>
          <w:tcPr>
            <w:tcW w:w="2557" w:type="dxa"/>
          </w:tcPr>
          <w:p w:rsidR="000860BC" w:rsidRDefault="000860BC" w:rsidP="000860BC">
            <w:pPr>
              <w:jc w:val="right"/>
            </w:pPr>
            <w:r>
              <w:t>-</w:t>
            </w:r>
          </w:p>
        </w:tc>
      </w:tr>
      <w:tr w:rsidR="000860BC" w:rsidTr="000860BC">
        <w:tc>
          <w:tcPr>
            <w:tcW w:w="646" w:type="dxa"/>
          </w:tcPr>
          <w:p w:rsidR="000860BC" w:rsidRDefault="000860BC" w:rsidP="000860BC">
            <w:pPr>
              <w:jc w:val="center"/>
            </w:pPr>
            <w:r>
              <w:t>5</w:t>
            </w:r>
          </w:p>
        </w:tc>
        <w:tc>
          <w:tcPr>
            <w:tcW w:w="2835" w:type="dxa"/>
          </w:tcPr>
          <w:p w:rsidR="000860BC" w:rsidRDefault="000860BC" w:rsidP="000860BC">
            <w:pPr>
              <w:jc w:val="left"/>
            </w:pPr>
            <w:r>
              <w:rPr>
                <w:rFonts w:hint="eastAsia"/>
              </w:rPr>
              <w:t>企业短期融资券</w:t>
            </w:r>
          </w:p>
        </w:tc>
        <w:tc>
          <w:tcPr>
            <w:tcW w:w="2466" w:type="dxa"/>
          </w:tcPr>
          <w:p w:rsidR="000860BC" w:rsidRDefault="000860BC" w:rsidP="000860BC">
            <w:pPr>
              <w:jc w:val="right"/>
            </w:pPr>
            <w:r>
              <w:t>-</w:t>
            </w:r>
          </w:p>
        </w:tc>
        <w:tc>
          <w:tcPr>
            <w:tcW w:w="2557" w:type="dxa"/>
          </w:tcPr>
          <w:p w:rsidR="000860BC" w:rsidRDefault="000860BC" w:rsidP="000860BC">
            <w:pPr>
              <w:jc w:val="right"/>
            </w:pPr>
            <w:r>
              <w:t>-</w:t>
            </w:r>
          </w:p>
        </w:tc>
      </w:tr>
      <w:tr w:rsidR="000860BC" w:rsidTr="000860BC">
        <w:tc>
          <w:tcPr>
            <w:tcW w:w="646" w:type="dxa"/>
          </w:tcPr>
          <w:p w:rsidR="000860BC" w:rsidRDefault="000860BC" w:rsidP="000860BC">
            <w:pPr>
              <w:jc w:val="center"/>
            </w:pPr>
            <w:r>
              <w:t>6</w:t>
            </w:r>
          </w:p>
        </w:tc>
        <w:tc>
          <w:tcPr>
            <w:tcW w:w="2835" w:type="dxa"/>
          </w:tcPr>
          <w:p w:rsidR="000860BC" w:rsidRDefault="000860BC" w:rsidP="000860BC">
            <w:pPr>
              <w:jc w:val="left"/>
            </w:pPr>
            <w:r>
              <w:rPr>
                <w:rFonts w:hint="eastAsia"/>
              </w:rPr>
              <w:t>中期票据</w:t>
            </w:r>
          </w:p>
        </w:tc>
        <w:tc>
          <w:tcPr>
            <w:tcW w:w="2466" w:type="dxa"/>
          </w:tcPr>
          <w:p w:rsidR="000860BC" w:rsidRDefault="000860BC" w:rsidP="000860BC">
            <w:pPr>
              <w:jc w:val="right"/>
            </w:pPr>
            <w:r>
              <w:t>-</w:t>
            </w:r>
          </w:p>
        </w:tc>
        <w:tc>
          <w:tcPr>
            <w:tcW w:w="2557" w:type="dxa"/>
          </w:tcPr>
          <w:p w:rsidR="000860BC" w:rsidRDefault="000860BC" w:rsidP="000860BC">
            <w:pPr>
              <w:jc w:val="right"/>
            </w:pPr>
            <w:r>
              <w:t>-</w:t>
            </w:r>
          </w:p>
        </w:tc>
      </w:tr>
      <w:tr w:rsidR="000860BC" w:rsidTr="000860BC">
        <w:tc>
          <w:tcPr>
            <w:tcW w:w="646" w:type="dxa"/>
          </w:tcPr>
          <w:p w:rsidR="000860BC" w:rsidRDefault="000860BC" w:rsidP="000860BC">
            <w:pPr>
              <w:jc w:val="center"/>
            </w:pPr>
            <w:r>
              <w:t>7</w:t>
            </w:r>
          </w:p>
        </w:tc>
        <w:tc>
          <w:tcPr>
            <w:tcW w:w="2835" w:type="dxa"/>
          </w:tcPr>
          <w:p w:rsidR="000860BC" w:rsidRDefault="000860BC" w:rsidP="000860BC">
            <w:pPr>
              <w:jc w:val="left"/>
            </w:pPr>
            <w:r>
              <w:rPr>
                <w:rFonts w:hint="eastAsia"/>
              </w:rPr>
              <w:t>可转债（可交换债）</w:t>
            </w:r>
          </w:p>
        </w:tc>
        <w:tc>
          <w:tcPr>
            <w:tcW w:w="2466" w:type="dxa"/>
          </w:tcPr>
          <w:p w:rsidR="000860BC" w:rsidRDefault="000860BC" w:rsidP="000860BC">
            <w:pPr>
              <w:jc w:val="right"/>
            </w:pPr>
            <w:r>
              <w:t>-</w:t>
            </w:r>
          </w:p>
        </w:tc>
        <w:tc>
          <w:tcPr>
            <w:tcW w:w="2557" w:type="dxa"/>
          </w:tcPr>
          <w:p w:rsidR="000860BC" w:rsidRDefault="000860BC" w:rsidP="000860BC">
            <w:pPr>
              <w:jc w:val="right"/>
            </w:pPr>
            <w:r>
              <w:t>-</w:t>
            </w:r>
          </w:p>
        </w:tc>
      </w:tr>
      <w:tr w:rsidR="000860BC" w:rsidTr="000860BC">
        <w:tc>
          <w:tcPr>
            <w:tcW w:w="646" w:type="dxa"/>
          </w:tcPr>
          <w:p w:rsidR="000860BC" w:rsidRDefault="000860BC" w:rsidP="000860BC">
            <w:pPr>
              <w:jc w:val="center"/>
            </w:pPr>
            <w:r>
              <w:t>8</w:t>
            </w:r>
          </w:p>
        </w:tc>
        <w:tc>
          <w:tcPr>
            <w:tcW w:w="2835" w:type="dxa"/>
          </w:tcPr>
          <w:p w:rsidR="000860BC" w:rsidRDefault="000860BC" w:rsidP="000860BC">
            <w:pPr>
              <w:jc w:val="left"/>
            </w:pPr>
            <w:r>
              <w:rPr>
                <w:rFonts w:hint="eastAsia"/>
              </w:rPr>
              <w:t>同业存单</w:t>
            </w:r>
          </w:p>
        </w:tc>
        <w:tc>
          <w:tcPr>
            <w:tcW w:w="2466" w:type="dxa"/>
          </w:tcPr>
          <w:p w:rsidR="000860BC" w:rsidRDefault="000860BC" w:rsidP="000860BC">
            <w:pPr>
              <w:jc w:val="right"/>
            </w:pPr>
            <w:r>
              <w:t>-</w:t>
            </w:r>
          </w:p>
        </w:tc>
        <w:tc>
          <w:tcPr>
            <w:tcW w:w="2557" w:type="dxa"/>
          </w:tcPr>
          <w:p w:rsidR="000860BC" w:rsidRDefault="000860BC" w:rsidP="000860BC">
            <w:pPr>
              <w:jc w:val="right"/>
            </w:pPr>
            <w:r>
              <w:t>-</w:t>
            </w:r>
          </w:p>
        </w:tc>
      </w:tr>
      <w:tr w:rsidR="000860BC" w:rsidTr="000860BC">
        <w:tc>
          <w:tcPr>
            <w:tcW w:w="646" w:type="dxa"/>
          </w:tcPr>
          <w:p w:rsidR="000860BC" w:rsidRDefault="000860BC" w:rsidP="000860BC">
            <w:pPr>
              <w:jc w:val="center"/>
            </w:pPr>
            <w:r>
              <w:t>9</w:t>
            </w:r>
          </w:p>
        </w:tc>
        <w:tc>
          <w:tcPr>
            <w:tcW w:w="2835" w:type="dxa"/>
          </w:tcPr>
          <w:p w:rsidR="000860BC" w:rsidRDefault="000860BC" w:rsidP="000860BC">
            <w:pPr>
              <w:jc w:val="left"/>
            </w:pPr>
            <w:r>
              <w:rPr>
                <w:rFonts w:hint="eastAsia"/>
              </w:rPr>
              <w:t>其他</w:t>
            </w:r>
          </w:p>
        </w:tc>
        <w:tc>
          <w:tcPr>
            <w:tcW w:w="2466" w:type="dxa"/>
          </w:tcPr>
          <w:p w:rsidR="000860BC" w:rsidRDefault="000860BC" w:rsidP="000860BC">
            <w:pPr>
              <w:jc w:val="right"/>
            </w:pPr>
            <w:r>
              <w:t>-</w:t>
            </w:r>
          </w:p>
        </w:tc>
        <w:tc>
          <w:tcPr>
            <w:tcW w:w="2557" w:type="dxa"/>
          </w:tcPr>
          <w:p w:rsidR="000860BC" w:rsidRDefault="000860BC" w:rsidP="000860BC">
            <w:pPr>
              <w:jc w:val="right"/>
            </w:pPr>
            <w:r>
              <w:t>-</w:t>
            </w:r>
          </w:p>
        </w:tc>
      </w:tr>
      <w:tr w:rsidR="000860BC" w:rsidTr="000860BC">
        <w:tc>
          <w:tcPr>
            <w:tcW w:w="646" w:type="dxa"/>
          </w:tcPr>
          <w:p w:rsidR="000860BC" w:rsidRDefault="000860BC" w:rsidP="000860BC">
            <w:pPr>
              <w:jc w:val="center"/>
            </w:pPr>
            <w:r>
              <w:t>10</w:t>
            </w:r>
          </w:p>
        </w:tc>
        <w:tc>
          <w:tcPr>
            <w:tcW w:w="2835" w:type="dxa"/>
          </w:tcPr>
          <w:p w:rsidR="000860BC" w:rsidRDefault="000860BC" w:rsidP="000860BC">
            <w:pPr>
              <w:jc w:val="left"/>
            </w:pPr>
            <w:r>
              <w:rPr>
                <w:rFonts w:hint="eastAsia"/>
              </w:rPr>
              <w:t>合计</w:t>
            </w:r>
          </w:p>
        </w:tc>
        <w:tc>
          <w:tcPr>
            <w:tcW w:w="2466" w:type="dxa"/>
          </w:tcPr>
          <w:p w:rsidR="000860BC" w:rsidRDefault="000860BC" w:rsidP="000860BC">
            <w:pPr>
              <w:jc w:val="right"/>
            </w:pPr>
            <w:r>
              <w:t>16,063,109.04</w:t>
            </w:r>
          </w:p>
        </w:tc>
        <w:tc>
          <w:tcPr>
            <w:tcW w:w="2557" w:type="dxa"/>
          </w:tcPr>
          <w:p w:rsidR="000860BC" w:rsidRDefault="000860BC" w:rsidP="000860BC">
            <w:pPr>
              <w:jc w:val="right"/>
            </w:pPr>
            <w:r>
              <w:t>5.07</w:t>
            </w:r>
          </w:p>
        </w:tc>
      </w:tr>
    </w:tbl>
    <w:p w:rsidR="000860BC" w:rsidRDefault="000860BC" w:rsidP="000860BC">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0860BC" w:rsidTr="000860BC">
        <w:trPr>
          <w:cnfStyle w:val="100000000000" w:firstRow="1" w:lastRow="0" w:firstColumn="0" w:lastColumn="0" w:oddVBand="0" w:evenVBand="0" w:oddHBand="0" w:evenHBand="0" w:firstRowFirstColumn="0" w:firstRowLastColumn="0" w:lastRowFirstColumn="0" w:lastRowLastColumn="0"/>
        </w:trPr>
        <w:tc>
          <w:tcPr>
            <w:tcW w:w="646" w:type="dxa"/>
          </w:tcPr>
          <w:p w:rsidR="000860BC" w:rsidRPr="000860BC" w:rsidRDefault="000860BC" w:rsidP="000860BC">
            <w:pPr>
              <w:jc w:val="center"/>
              <w:rPr>
                <w:b/>
              </w:rPr>
            </w:pPr>
            <w:r w:rsidRPr="000860BC">
              <w:rPr>
                <w:rFonts w:hint="eastAsia"/>
                <w:b/>
              </w:rPr>
              <w:t>序号</w:t>
            </w:r>
          </w:p>
        </w:tc>
        <w:tc>
          <w:tcPr>
            <w:tcW w:w="1162" w:type="dxa"/>
          </w:tcPr>
          <w:p w:rsidR="000860BC" w:rsidRPr="000860BC" w:rsidRDefault="000860BC" w:rsidP="000860BC">
            <w:pPr>
              <w:jc w:val="center"/>
              <w:rPr>
                <w:b/>
              </w:rPr>
            </w:pPr>
            <w:r w:rsidRPr="000860BC">
              <w:rPr>
                <w:rFonts w:hint="eastAsia"/>
                <w:b/>
              </w:rPr>
              <w:t>债券代码</w:t>
            </w:r>
          </w:p>
        </w:tc>
        <w:tc>
          <w:tcPr>
            <w:tcW w:w="1928" w:type="dxa"/>
          </w:tcPr>
          <w:p w:rsidR="000860BC" w:rsidRPr="000860BC" w:rsidRDefault="000860BC" w:rsidP="000860BC">
            <w:pPr>
              <w:jc w:val="center"/>
              <w:rPr>
                <w:b/>
              </w:rPr>
            </w:pPr>
            <w:r w:rsidRPr="000860BC">
              <w:rPr>
                <w:rFonts w:hint="eastAsia"/>
                <w:b/>
              </w:rPr>
              <w:t>债券名称</w:t>
            </w:r>
          </w:p>
        </w:tc>
        <w:tc>
          <w:tcPr>
            <w:tcW w:w="1140" w:type="dxa"/>
          </w:tcPr>
          <w:p w:rsidR="000860BC" w:rsidRPr="000860BC" w:rsidRDefault="000860BC" w:rsidP="000860BC">
            <w:pPr>
              <w:jc w:val="center"/>
              <w:rPr>
                <w:b/>
              </w:rPr>
            </w:pPr>
            <w:r w:rsidRPr="000860BC">
              <w:rPr>
                <w:rFonts w:hint="eastAsia"/>
                <w:b/>
              </w:rPr>
              <w:t>数量（张）</w:t>
            </w:r>
          </w:p>
        </w:tc>
        <w:tc>
          <w:tcPr>
            <w:tcW w:w="1814" w:type="dxa"/>
          </w:tcPr>
          <w:p w:rsidR="000860BC" w:rsidRPr="000860BC" w:rsidRDefault="000860BC" w:rsidP="000860BC">
            <w:pPr>
              <w:jc w:val="center"/>
              <w:rPr>
                <w:b/>
              </w:rPr>
            </w:pPr>
            <w:r w:rsidRPr="000860BC">
              <w:rPr>
                <w:rFonts w:hint="eastAsia"/>
                <w:b/>
              </w:rPr>
              <w:t>公允价值（元）</w:t>
            </w:r>
          </w:p>
        </w:tc>
        <w:tc>
          <w:tcPr>
            <w:tcW w:w="1814" w:type="dxa"/>
          </w:tcPr>
          <w:p w:rsidR="000860BC" w:rsidRPr="000860BC" w:rsidRDefault="000860BC" w:rsidP="000860BC">
            <w:pPr>
              <w:jc w:val="center"/>
              <w:rPr>
                <w:b/>
              </w:rPr>
            </w:pPr>
            <w:r w:rsidRPr="000860BC">
              <w:rPr>
                <w:rFonts w:hint="eastAsia"/>
                <w:b/>
              </w:rPr>
              <w:t>占基金资产净值比例（％）</w:t>
            </w:r>
          </w:p>
        </w:tc>
      </w:tr>
      <w:tr w:rsidR="000860BC" w:rsidTr="000860BC">
        <w:tc>
          <w:tcPr>
            <w:tcW w:w="646" w:type="dxa"/>
          </w:tcPr>
          <w:p w:rsidR="000860BC" w:rsidRDefault="000860BC" w:rsidP="000860BC">
            <w:pPr>
              <w:jc w:val="center"/>
            </w:pPr>
            <w:r>
              <w:t>1</w:t>
            </w:r>
          </w:p>
        </w:tc>
        <w:tc>
          <w:tcPr>
            <w:tcW w:w="1162" w:type="dxa"/>
          </w:tcPr>
          <w:p w:rsidR="000860BC" w:rsidRDefault="000860BC" w:rsidP="000860BC">
            <w:pPr>
              <w:jc w:val="left"/>
            </w:pPr>
            <w:r>
              <w:t>019792</w:t>
            </w:r>
          </w:p>
        </w:tc>
        <w:tc>
          <w:tcPr>
            <w:tcW w:w="1928" w:type="dxa"/>
          </w:tcPr>
          <w:p w:rsidR="000860BC" w:rsidRDefault="000860BC" w:rsidP="000860BC">
            <w:pPr>
              <w:jc w:val="left"/>
            </w:pPr>
            <w:r>
              <w:rPr>
                <w:rFonts w:hint="eastAsia"/>
              </w:rPr>
              <w:t>25</w:t>
            </w:r>
            <w:r>
              <w:rPr>
                <w:rFonts w:hint="eastAsia"/>
              </w:rPr>
              <w:t>国债</w:t>
            </w:r>
            <w:r>
              <w:rPr>
                <w:rFonts w:hint="eastAsia"/>
              </w:rPr>
              <w:t>19</w:t>
            </w:r>
          </w:p>
        </w:tc>
        <w:tc>
          <w:tcPr>
            <w:tcW w:w="1140" w:type="dxa"/>
          </w:tcPr>
          <w:p w:rsidR="000860BC" w:rsidRDefault="000860BC" w:rsidP="000860BC">
            <w:pPr>
              <w:jc w:val="right"/>
            </w:pPr>
            <w:r>
              <w:t>120,000</w:t>
            </w:r>
          </w:p>
        </w:tc>
        <w:tc>
          <w:tcPr>
            <w:tcW w:w="1814" w:type="dxa"/>
          </w:tcPr>
          <w:p w:rsidR="000860BC" w:rsidRDefault="000860BC" w:rsidP="000860BC">
            <w:pPr>
              <w:jc w:val="right"/>
            </w:pPr>
            <w:r>
              <w:t>12,038,988.49</w:t>
            </w:r>
          </w:p>
        </w:tc>
        <w:tc>
          <w:tcPr>
            <w:tcW w:w="1814" w:type="dxa"/>
          </w:tcPr>
          <w:p w:rsidR="000860BC" w:rsidRDefault="000860BC" w:rsidP="000860BC">
            <w:pPr>
              <w:jc w:val="right"/>
            </w:pPr>
            <w:r>
              <w:t>3.80</w:t>
            </w:r>
          </w:p>
        </w:tc>
      </w:tr>
      <w:tr w:rsidR="000860BC" w:rsidTr="000860BC">
        <w:tc>
          <w:tcPr>
            <w:tcW w:w="646" w:type="dxa"/>
          </w:tcPr>
          <w:p w:rsidR="000860BC" w:rsidRDefault="000860BC" w:rsidP="000860BC">
            <w:pPr>
              <w:jc w:val="center"/>
            </w:pPr>
            <w:r>
              <w:t>2</w:t>
            </w:r>
          </w:p>
        </w:tc>
        <w:tc>
          <w:tcPr>
            <w:tcW w:w="1162" w:type="dxa"/>
          </w:tcPr>
          <w:p w:rsidR="000860BC" w:rsidRDefault="000860BC" w:rsidP="000860BC">
            <w:pPr>
              <w:jc w:val="left"/>
            </w:pPr>
            <w:r>
              <w:t>019785</w:t>
            </w:r>
          </w:p>
        </w:tc>
        <w:tc>
          <w:tcPr>
            <w:tcW w:w="1928" w:type="dxa"/>
          </w:tcPr>
          <w:p w:rsidR="000860BC" w:rsidRDefault="000860BC" w:rsidP="000860BC">
            <w:pPr>
              <w:jc w:val="left"/>
            </w:pPr>
            <w:r>
              <w:rPr>
                <w:rFonts w:hint="eastAsia"/>
              </w:rPr>
              <w:t>25</w:t>
            </w:r>
            <w:r>
              <w:rPr>
                <w:rFonts w:hint="eastAsia"/>
              </w:rPr>
              <w:t>国债</w:t>
            </w:r>
            <w:r>
              <w:rPr>
                <w:rFonts w:hint="eastAsia"/>
              </w:rPr>
              <w:t>13</w:t>
            </w:r>
          </w:p>
        </w:tc>
        <w:tc>
          <w:tcPr>
            <w:tcW w:w="1140" w:type="dxa"/>
          </w:tcPr>
          <w:p w:rsidR="000860BC" w:rsidRDefault="000860BC" w:rsidP="000860BC">
            <w:pPr>
              <w:jc w:val="right"/>
            </w:pPr>
            <w:r>
              <w:t>40,000</w:t>
            </w:r>
          </w:p>
        </w:tc>
        <w:tc>
          <w:tcPr>
            <w:tcW w:w="1814" w:type="dxa"/>
          </w:tcPr>
          <w:p w:rsidR="000860BC" w:rsidRDefault="000860BC" w:rsidP="000860BC">
            <w:pPr>
              <w:jc w:val="right"/>
            </w:pPr>
            <w:r>
              <w:t>4,024,120.55</w:t>
            </w:r>
          </w:p>
        </w:tc>
        <w:tc>
          <w:tcPr>
            <w:tcW w:w="1814" w:type="dxa"/>
          </w:tcPr>
          <w:p w:rsidR="000860BC" w:rsidRDefault="000860BC" w:rsidP="000860BC">
            <w:pPr>
              <w:jc w:val="right"/>
            </w:pPr>
            <w:r>
              <w:t>1.27</w:t>
            </w:r>
          </w:p>
        </w:tc>
      </w:tr>
    </w:tbl>
    <w:p w:rsidR="000860BC" w:rsidRDefault="000860BC" w:rsidP="000860BC">
      <w:pPr>
        <w:pStyle w:val="-2"/>
        <w:spacing w:before="312"/>
        <w:rPr>
          <w:rFonts w:hint="eastAsia"/>
        </w:rPr>
      </w:pPr>
      <w:r>
        <w:rPr>
          <w:rFonts w:hint="eastAsia"/>
        </w:rPr>
        <w:t>报告期末按公允价值占基金资产净值比例大小排名的前十名资产支持证券投资明细</w:t>
      </w:r>
    </w:p>
    <w:p w:rsidR="000860BC" w:rsidRDefault="000860BC" w:rsidP="000860BC">
      <w:pPr>
        <w:pStyle w:val="-"/>
        <w:ind w:firstLine="420"/>
        <w:rPr>
          <w:rFonts w:hint="eastAsia"/>
        </w:rPr>
      </w:pPr>
      <w:r>
        <w:rPr>
          <w:rFonts w:hint="eastAsia"/>
        </w:rPr>
        <w:t>本基金本报告期末未持有资产支持证券。</w:t>
      </w:r>
    </w:p>
    <w:p w:rsidR="000860BC" w:rsidRDefault="000860BC" w:rsidP="000860BC">
      <w:pPr>
        <w:pStyle w:val="-2"/>
        <w:spacing w:before="312"/>
        <w:rPr>
          <w:rFonts w:hint="eastAsia"/>
        </w:rPr>
      </w:pPr>
      <w:r>
        <w:rPr>
          <w:rFonts w:hint="eastAsia"/>
        </w:rPr>
        <w:t>报告期末按公允价值占基金资产净值比例大小排序的前五名贵金属投资明细</w:t>
      </w:r>
    </w:p>
    <w:p w:rsidR="000860BC" w:rsidRDefault="000860BC" w:rsidP="000860BC">
      <w:pPr>
        <w:pStyle w:val="-"/>
        <w:ind w:firstLine="420"/>
        <w:rPr>
          <w:rFonts w:hint="eastAsia"/>
        </w:rPr>
      </w:pPr>
      <w:r>
        <w:rPr>
          <w:rFonts w:hint="eastAsia"/>
        </w:rPr>
        <w:t>无。</w:t>
      </w:r>
    </w:p>
    <w:p w:rsidR="000860BC" w:rsidRDefault="000860BC" w:rsidP="000860BC">
      <w:pPr>
        <w:pStyle w:val="-2"/>
        <w:spacing w:before="312"/>
        <w:rPr>
          <w:rFonts w:hint="eastAsia"/>
        </w:rPr>
      </w:pPr>
      <w:r>
        <w:rPr>
          <w:rFonts w:hint="eastAsia"/>
        </w:rPr>
        <w:t>报告期末按公允价值占基金资产净值比例大小排名的前五名权证投资明细</w:t>
      </w:r>
    </w:p>
    <w:p w:rsidR="000860BC" w:rsidRDefault="000860BC" w:rsidP="000860BC">
      <w:pPr>
        <w:pStyle w:val="-"/>
        <w:ind w:firstLine="420"/>
        <w:rPr>
          <w:rFonts w:hint="eastAsia"/>
        </w:rPr>
      </w:pPr>
      <w:r>
        <w:rPr>
          <w:rFonts w:hint="eastAsia"/>
        </w:rPr>
        <w:t>无。</w:t>
      </w:r>
    </w:p>
    <w:p w:rsidR="000860BC" w:rsidRDefault="000860BC" w:rsidP="000860BC">
      <w:pPr>
        <w:pStyle w:val="-2"/>
        <w:spacing w:before="312"/>
        <w:rPr>
          <w:rFonts w:hint="eastAsia"/>
        </w:rPr>
      </w:pPr>
      <w:r>
        <w:rPr>
          <w:rFonts w:hint="eastAsia"/>
        </w:rPr>
        <w:lastRenderedPageBreak/>
        <w:t>报告期末本基金投资的股指期货交易情况说明</w:t>
      </w:r>
    </w:p>
    <w:p w:rsidR="000860BC" w:rsidRDefault="000860BC" w:rsidP="000860BC">
      <w:pPr>
        <w:pStyle w:val="-3"/>
        <w:spacing w:before="156" w:after="156"/>
        <w:rPr>
          <w:rFonts w:hint="eastAsia"/>
        </w:rPr>
      </w:pPr>
      <w:r>
        <w:rPr>
          <w:rFonts w:hint="eastAsia"/>
        </w:rPr>
        <w:t>报告期末本基金投资的股指期货持仓和损益明细</w:t>
      </w:r>
    </w:p>
    <w:p w:rsidR="000860BC" w:rsidRDefault="000860BC" w:rsidP="000860BC">
      <w:pPr>
        <w:pStyle w:val="-"/>
        <w:ind w:firstLine="420"/>
        <w:rPr>
          <w:rFonts w:hint="eastAsia"/>
        </w:rPr>
      </w:pPr>
      <w:r>
        <w:rPr>
          <w:rFonts w:hint="eastAsia"/>
        </w:rPr>
        <w:t>无。</w:t>
      </w:r>
    </w:p>
    <w:p w:rsidR="000860BC" w:rsidRDefault="000860BC" w:rsidP="000860BC">
      <w:pPr>
        <w:pStyle w:val="-3"/>
        <w:spacing w:before="156" w:after="156"/>
        <w:rPr>
          <w:rFonts w:hint="eastAsia"/>
        </w:rPr>
      </w:pPr>
      <w:r>
        <w:rPr>
          <w:rFonts w:hint="eastAsia"/>
        </w:rPr>
        <w:t>本基金投资股指期货的投资政策</w:t>
      </w:r>
    </w:p>
    <w:p w:rsidR="000860BC" w:rsidRDefault="000860BC" w:rsidP="000860BC">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0860BC" w:rsidRDefault="000860BC" w:rsidP="000860BC">
      <w:pPr>
        <w:pStyle w:val="-2"/>
        <w:spacing w:before="312"/>
        <w:rPr>
          <w:rFonts w:hint="eastAsia"/>
        </w:rPr>
      </w:pPr>
      <w:r>
        <w:rPr>
          <w:rFonts w:hint="eastAsia"/>
        </w:rPr>
        <w:t>报告期末本基金投资的国债期货交易情况说明</w:t>
      </w:r>
    </w:p>
    <w:p w:rsidR="000860BC" w:rsidRDefault="000860BC" w:rsidP="000860BC">
      <w:pPr>
        <w:pStyle w:val="-3"/>
        <w:spacing w:before="156" w:after="156"/>
        <w:rPr>
          <w:rFonts w:hint="eastAsia"/>
        </w:rPr>
      </w:pPr>
      <w:r>
        <w:rPr>
          <w:rFonts w:hint="eastAsia"/>
        </w:rPr>
        <w:t>本期国债期货投资政策</w:t>
      </w:r>
    </w:p>
    <w:p w:rsidR="000860BC" w:rsidRDefault="000860BC" w:rsidP="000860BC">
      <w:pPr>
        <w:pStyle w:val="-"/>
        <w:ind w:firstLine="420"/>
        <w:rPr>
          <w:rFonts w:hint="eastAsia"/>
        </w:rPr>
      </w:pPr>
      <w:r>
        <w:rPr>
          <w:rFonts w:hint="eastAsia"/>
        </w:rPr>
        <w:t>无。</w:t>
      </w:r>
    </w:p>
    <w:p w:rsidR="000860BC" w:rsidRDefault="000860BC" w:rsidP="000860BC">
      <w:pPr>
        <w:pStyle w:val="-3"/>
        <w:spacing w:before="156" w:after="156"/>
        <w:rPr>
          <w:rFonts w:hint="eastAsia"/>
        </w:rPr>
      </w:pPr>
      <w:r>
        <w:rPr>
          <w:rFonts w:hint="eastAsia"/>
        </w:rPr>
        <w:t>报告期末本基金投资的国债期货持仓和损益明细</w:t>
      </w:r>
    </w:p>
    <w:p w:rsidR="000860BC" w:rsidRDefault="000860BC" w:rsidP="000860BC">
      <w:pPr>
        <w:pStyle w:val="-"/>
        <w:ind w:firstLine="420"/>
        <w:rPr>
          <w:rFonts w:hint="eastAsia"/>
        </w:rPr>
      </w:pPr>
      <w:r>
        <w:rPr>
          <w:rFonts w:hint="eastAsia"/>
        </w:rPr>
        <w:t>无。</w:t>
      </w:r>
    </w:p>
    <w:p w:rsidR="000860BC" w:rsidRDefault="000860BC" w:rsidP="000860BC">
      <w:pPr>
        <w:pStyle w:val="-3"/>
        <w:spacing w:before="156" w:after="156"/>
        <w:rPr>
          <w:rFonts w:hint="eastAsia"/>
        </w:rPr>
      </w:pPr>
      <w:r>
        <w:rPr>
          <w:rFonts w:hint="eastAsia"/>
        </w:rPr>
        <w:t>本期国债期货投资评价</w:t>
      </w:r>
    </w:p>
    <w:p w:rsidR="000860BC" w:rsidRDefault="000860BC" w:rsidP="000860BC">
      <w:pPr>
        <w:pStyle w:val="-"/>
        <w:ind w:firstLine="420"/>
        <w:rPr>
          <w:rFonts w:hint="eastAsia"/>
        </w:rPr>
      </w:pPr>
      <w:r>
        <w:rPr>
          <w:rFonts w:hint="eastAsia"/>
        </w:rPr>
        <w:t>无。</w:t>
      </w:r>
    </w:p>
    <w:p w:rsidR="000860BC" w:rsidRDefault="000860BC" w:rsidP="000860BC">
      <w:pPr>
        <w:pStyle w:val="-2"/>
        <w:spacing w:before="312"/>
        <w:rPr>
          <w:rFonts w:hint="eastAsia"/>
        </w:rPr>
      </w:pPr>
      <w:r>
        <w:rPr>
          <w:rFonts w:hint="eastAsia"/>
        </w:rPr>
        <w:t>投资组合报告附注</w:t>
      </w:r>
    </w:p>
    <w:p w:rsidR="000860BC" w:rsidRDefault="000860BC" w:rsidP="000860BC">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860BC" w:rsidRDefault="000860BC" w:rsidP="000860BC">
      <w:pPr>
        <w:pStyle w:val="-"/>
        <w:ind w:firstLine="420"/>
        <w:rPr>
          <w:rFonts w:hint="eastAsia"/>
        </w:rPr>
      </w:pPr>
      <w:r>
        <w:rPr>
          <w:rFonts w:hint="eastAsia"/>
        </w:rPr>
        <w:t>本基金投资的前十名证券的发行主体中，中国工商银行股份有限公司在报告编制日前一年内曾受到中国人民银行的处罚；上海农村商业银行股份有限公司在报告编制日前一年内曾受到国家金融监督管理总局上海监管局的处罚；重庆农村商业银行股份有限公司在报告编制日前一年内曾受到国家金融监督管理总局重庆监管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0860BC" w:rsidRDefault="000860BC" w:rsidP="000860BC">
      <w:pPr>
        <w:pStyle w:val="-"/>
        <w:ind w:firstLine="420"/>
        <w:rPr>
          <w:rFonts w:hint="eastAsia"/>
        </w:rPr>
      </w:pPr>
      <w:r>
        <w:rPr>
          <w:rFonts w:hint="eastAsia"/>
        </w:rPr>
        <w:t>对上述证券的投资决策程序的说明：本基金投资上述证券的投资决策程序符合相关法律法规和公司制度的要求。</w:t>
      </w:r>
    </w:p>
    <w:p w:rsidR="000860BC" w:rsidRDefault="000860BC" w:rsidP="000860BC">
      <w:pPr>
        <w:pStyle w:val="-3"/>
        <w:spacing w:before="156" w:after="156"/>
        <w:rPr>
          <w:rFonts w:hint="eastAsia"/>
        </w:rPr>
      </w:pPr>
      <w:r>
        <w:rPr>
          <w:rFonts w:hint="eastAsia"/>
        </w:rPr>
        <w:lastRenderedPageBreak/>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0860BC" w:rsidRDefault="000860BC" w:rsidP="000860BC">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0860BC" w:rsidRDefault="000860BC" w:rsidP="000860BC">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0860BC" w:rsidTr="000860BC">
        <w:trPr>
          <w:cnfStyle w:val="100000000000" w:firstRow="1" w:lastRow="0" w:firstColumn="0" w:lastColumn="0" w:oddVBand="0" w:evenVBand="0" w:oddHBand="0" w:evenHBand="0" w:firstRowFirstColumn="0" w:firstRowLastColumn="0" w:lastRowFirstColumn="0" w:lastRowLastColumn="0"/>
        </w:trPr>
        <w:tc>
          <w:tcPr>
            <w:tcW w:w="743" w:type="dxa"/>
          </w:tcPr>
          <w:p w:rsidR="000860BC" w:rsidRPr="000860BC" w:rsidRDefault="000860BC" w:rsidP="000860BC">
            <w:pPr>
              <w:jc w:val="center"/>
              <w:rPr>
                <w:b/>
              </w:rPr>
            </w:pPr>
            <w:r w:rsidRPr="000860BC">
              <w:rPr>
                <w:rFonts w:hint="eastAsia"/>
                <w:b/>
              </w:rPr>
              <w:t>序号</w:t>
            </w:r>
          </w:p>
        </w:tc>
        <w:tc>
          <w:tcPr>
            <w:tcW w:w="2977" w:type="dxa"/>
          </w:tcPr>
          <w:p w:rsidR="000860BC" w:rsidRPr="000860BC" w:rsidRDefault="000860BC" w:rsidP="000860BC">
            <w:pPr>
              <w:jc w:val="center"/>
              <w:rPr>
                <w:b/>
              </w:rPr>
            </w:pPr>
            <w:r w:rsidRPr="000860BC">
              <w:rPr>
                <w:rFonts w:hint="eastAsia"/>
                <w:b/>
              </w:rPr>
              <w:t>名称</w:t>
            </w:r>
          </w:p>
        </w:tc>
        <w:tc>
          <w:tcPr>
            <w:tcW w:w="4785" w:type="dxa"/>
          </w:tcPr>
          <w:p w:rsidR="000860BC" w:rsidRPr="000860BC" w:rsidRDefault="000860BC" w:rsidP="000860BC">
            <w:pPr>
              <w:jc w:val="center"/>
              <w:rPr>
                <w:b/>
              </w:rPr>
            </w:pPr>
            <w:r w:rsidRPr="000860BC">
              <w:rPr>
                <w:rFonts w:hint="eastAsia"/>
                <w:b/>
              </w:rPr>
              <w:t>金额（元）</w:t>
            </w:r>
          </w:p>
        </w:tc>
      </w:tr>
      <w:tr w:rsidR="000860BC" w:rsidTr="000860BC">
        <w:tc>
          <w:tcPr>
            <w:tcW w:w="743" w:type="dxa"/>
          </w:tcPr>
          <w:p w:rsidR="000860BC" w:rsidRDefault="000860BC" w:rsidP="000860BC">
            <w:pPr>
              <w:jc w:val="center"/>
            </w:pPr>
            <w:r>
              <w:t>1</w:t>
            </w:r>
          </w:p>
        </w:tc>
        <w:tc>
          <w:tcPr>
            <w:tcW w:w="2977" w:type="dxa"/>
          </w:tcPr>
          <w:p w:rsidR="000860BC" w:rsidRDefault="000860BC" w:rsidP="000860BC">
            <w:pPr>
              <w:jc w:val="left"/>
            </w:pPr>
            <w:r>
              <w:rPr>
                <w:rFonts w:hint="eastAsia"/>
              </w:rPr>
              <w:t>存出保证金</w:t>
            </w:r>
          </w:p>
        </w:tc>
        <w:tc>
          <w:tcPr>
            <w:tcW w:w="4785" w:type="dxa"/>
          </w:tcPr>
          <w:p w:rsidR="000860BC" w:rsidRDefault="000860BC" w:rsidP="000860BC">
            <w:pPr>
              <w:jc w:val="right"/>
            </w:pPr>
            <w:r>
              <w:t>31,052.19</w:t>
            </w:r>
          </w:p>
        </w:tc>
      </w:tr>
      <w:tr w:rsidR="000860BC" w:rsidTr="000860BC">
        <w:tc>
          <w:tcPr>
            <w:tcW w:w="743" w:type="dxa"/>
          </w:tcPr>
          <w:p w:rsidR="000860BC" w:rsidRDefault="000860BC" w:rsidP="000860BC">
            <w:pPr>
              <w:jc w:val="center"/>
            </w:pPr>
            <w:r>
              <w:t>2</w:t>
            </w:r>
          </w:p>
        </w:tc>
        <w:tc>
          <w:tcPr>
            <w:tcW w:w="2977" w:type="dxa"/>
          </w:tcPr>
          <w:p w:rsidR="000860BC" w:rsidRDefault="000860BC" w:rsidP="000860BC">
            <w:pPr>
              <w:jc w:val="left"/>
            </w:pPr>
            <w:r>
              <w:rPr>
                <w:rFonts w:hint="eastAsia"/>
              </w:rPr>
              <w:t>应收证券清算款</w:t>
            </w:r>
          </w:p>
        </w:tc>
        <w:tc>
          <w:tcPr>
            <w:tcW w:w="4785" w:type="dxa"/>
          </w:tcPr>
          <w:p w:rsidR="000860BC" w:rsidRDefault="000860BC" w:rsidP="000860BC">
            <w:pPr>
              <w:jc w:val="right"/>
            </w:pPr>
            <w:r>
              <w:t>2,800,825.72</w:t>
            </w:r>
          </w:p>
        </w:tc>
      </w:tr>
      <w:tr w:rsidR="000860BC" w:rsidTr="000860BC">
        <w:tc>
          <w:tcPr>
            <w:tcW w:w="743" w:type="dxa"/>
          </w:tcPr>
          <w:p w:rsidR="000860BC" w:rsidRDefault="000860BC" w:rsidP="000860BC">
            <w:pPr>
              <w:jc w:val="center"/>
            </w:pPr>
            <w:r>
              <w:t>3</w:t>
            </w:r>
          </w:p>
        </w:tc>
        <w:tc>
          <w:tcPr>
            <w:tcW w:w="2977" w:type="dxa"/>
          </w:tcPr>
          <w:p w:rsidR="000860BC" w:rsidRDefault="000860BC" w:rsidP="000860BC">
            <w:pPr>
              <w:jc w:val="left"/>
            </w:pPr>
            <w:r>
              <w:rPr>
                <w:rFonts w:hint="eastAsia"/>
              </w:rPr>
              <w:t>应收股利</w:t>
            </w:r>
          </w:p>
        </w:tc>
        <w:tc>
          <w:tcPr>
            <w:tcW w:w="4785" w:type="dxa"/>
          </w:tcPr>
          <w:p w:rsidR="000860BC" w:rsidRDefault="000860BC" w:rsidP="000860BC">
            <w:pPr>
              <w:jc w:val="right"/>
            </w:pPr>
            <w:r>
              <w:t>-</w:t>
            </w:r>
          </w:p>
        </w:tc>
      </w:tr>
      <w:tr w:rsidR="000860BC" w:rsidTr="000860BC">
        <w:tc>
          <w:tcPr>
            <w:tcW w:w="743" w:type="dxa"/>
          </w:tcPr>
          <w:p w:rsidR="000860BC" w:rsidRDefault="000860BC" w:rsidP="000860BC">
            <w:pPr>
              <w:jc w:val="center"/>
            </w:pPr>
            <w:r>
              <w:t>4</w:t>
            </w:r>
          </w:p>
        </w:tc>
        <w:tc>
          <w:tcPr>
            <w:tcW w:w="2977" w:type="dxa"/>
          </w:tcPr>
          <w:p w:rsidR="000860BC" w:rsidRDefault="000860BC" w:rsidP="000860BC">
            <w:pPr>
              <w:jc w:val="left"/>
            </w:pPr>
            <w:r>
              <w:rPr>
                <w:rFonts w:hint="eastAsia"/>
              </w:rPr>
              <w:t>应收利息</w:t>
            </w:r>
          </w:p>
        </w:tc>
        <w:tc>
          <w:tcPr>
            <w:tcW w:w="4785" w:type="dxa"/>
          </w:tcPr>
          <w:p w:rsidR="000860BC" w:rsidRDefault="000860BC" w:rsidP="000860BC">
            <w:pPr>
              <w:jc w:val="right"/>
            </w:pPr>
            <w:r>
              <w:t>-</w:t>
            </w:r>
          </w:p>
        </w:tc>
      </w:tr>
      <w:tr w:rsidR="000860BC" w:rsidTr="000860BC">
        <w:tc>
          <w:tcPr>
            <w:tcW w:w="743" w:type="dxa"/>
          </w:tcPr>
          <w:p w:rsidR="000860BC" w:rsidRDefault="000860BC" w:rsidP="000860BC">
            <w:pPr>
              <w:jc w:val="center"/>
            </w:pPr>
            <w:r>
              <w:t>5</w:t>
            </w:r>
          </w:p>
        </w:tc>
        <w:tc>
          <w:tcPr>
            <w:tcW w:w="2977" w:type="dxa"/>
          </w:tcPr>
          <w:p w:rsidR="000860BC" w:rsidRDefault="000860BC" w:rsidP="000860BC">
            <w:pPr>
              <w:jc w:val="left"/>
            </w:pPr>
            <w:r>
              <w:rPr>
                <w:rFonts w:hint="eastAsia"/>
              </w:rPr>
              <w:t>应收申购款</w:t>
            </w:r>
          </w:p>
        </w:tc>
        <w:tc>
          <w:tcPr>
            <w:tcW w:w="4785" w:type="dxa"/>
          </w:tcPr>
          <w:p w:rsidR="000860BC" w:rsidRDefault="000860BC" w:rsidP="000860BC">
            <w:pPr>
              <w:jc w:val="right"/>
            </w:pPr>
            <w:r>
              <w:t>10,801.28</w:t>
            </w:r>
          </w:p>
        </w:tc>
      </w:tr>
      <w:tr w:rsidR="000860BC" w:rsidTr="000860BC">
        <w:tc>
          <w:tcPr>
            <w:tcW w:w="743" w:type="dxa"/>
          </w:tcPr>
          <w:p w:rsidR="000860BC" w:rsidRDefault="000860BC" w:rsidP="000860BC">
            <w:pPr>
              <w:jc w:val="center"/>
            </w:pPr>
            <w:r>
              <w:t>6</w:t>
            </w:r>
          </w:p>
        </w:tc>
        <w:tc>
          <w:tcPr>
            <w:tcW w:w="2977" w:type="dxa"/>
          </w:tcPr>
          <w:p w:rsidR="000860BC" w:rsidRDefault="000860BC" w:rsidP="000860BC">
            <w:pPr>
              <w:jc w:val="left"/>
            </w:pPr>
            <w:r>
              <w:rPr>
                <w:rFonts w:hint="eastAsia"/>
              </w:rPr>
              <w:t>其他应收款</w:t>
            </w:r>
          </w:p>
        </w:tc>
        <w:tc>
          <w:tcPr>
            <w:tcW w:w="4785" w:type="dxa"/>
          </w:tcPr>
          <w:p w:rsidR="000860BC" w:rsidRDefault="000860BC" w:rsidP="000860BC">
            <w:pPr>
              <w:jc w:val="right"/>
            </w:pPr>
            <w:r>
              <w:t>-</w:t>
            </w:r>
          </w:p>
        </w:tc>
      </w:tr>
      <w:tr w:rsidR="000860BC" w:rsidTr="000860BC">
        <w:tc>
          <w:tcPr>
            <w:tcW w:w="743" w:type="dxa"/>
          </w:tcPr>
          <w:p w:rsidR="000860BC" w:rsidRDefault="000860BC" w:rsidP="000860BC">
            <w:pPr>
              <w:jc w:val="center"/>
            </w:pPr>
            <w:r>
              <w:t>7</w:t>
            </w:r>
          </w:p>
        </w:tc>
        <w:tc>
          <w:tcPr>
            <w:tcW w:w="2977" w:type="dxa"/>
          </w:tcPr>
          <w:p w:rsidR="000860BC" w:rsidRDefault="000860BC" w:rsidP="000860BC">
            <w:pPr>
              <w:jc w:val="left"/>
            </w:pPr>
            <w:r>
              <w:rPr>
                <w:rFonts w:hint="eastAsia"/>
              </w:rPr>
              <w:t>待摊费用</w:t>
            </w:r>
          </w:p>
        </w:tc>
        <w:tc>
          <w:tcPr>
            <w:tcW w:w="4785" w:type="dxa"/>
          </w:tcPr>
          <w:p w:rsidR="000860BC" w:rsidRDefault="000860BC" w:rsidP="000860BC">
            <w:pPr>
              <w:jc w:val="right"/>
            </w:pPr>
            <w:r>
              <w:t>-</w:t>
            </w:r>
          </w:p>
        </w:tc>
      </w:tr>
      <w:tr w:rsidR="000860BC" w:rsidTr="000860BC">
        <w:tc>
          <w:tcPr>
            <w:tcW w:w="743" w:type="dxa"/>
          </w:tcPr>
          <w:p w:rsidR="000860BC" w:rsidRDefault="000860BC" w:rsidP="000860BC">
            <w:pPr>
              <w:jc w:val="center"/>
            </w:pPr>
            <w:r>
              <w:t>8</w:t>
            </w:r>
          </w:p>
        </w:tc>
        <w:tc>
          <w:tcPr>
            <w:tcW w:w="2977" w:type="dxa"/>
          </w:tcPr>
          <w:p w:rsidR="000860BC" w:rsidRDefault="000860BC" w:rsidP="000860BC">
            <w:pPr>
              <w:jc w:val="left"/>
            </w:pPr>
            <w:r>
              <w:rPr>
                <w:rFonts w:hint="eastAsia"/>
              </w:rPr>
              <w:t>其他</w:t>
            </w:r>
          </w:p>
        </w:tc>
        <w:tc>
          <w:tcPr>
            <w:tcW w:w="4785" w:type="dxa"/>
          </w:tcPr>
          <w:p w:rsidR="000860BC" w:rsidRDefault="000860BC" w:rsidP="000860BC">
            <w:pPr>
              <w:jc w:val="right"/>
            </w:pPr>
            <w:r>
              <w:t>-</w:t>
            </w:r>
          </w:p>
        </w:tc>
      </w:tr>
      <w:tr w:rsidR="000860BC" w:rsidTr="000860BC">
        <w:tc>
          <w:tcPr>
            <w:tcW w:w="743" w:type="dxa"/>
          </w:tcPr>
          <w:p w:rsidR="000860BC" w:rsidRDefault="000860BC" w:rsidP="000860BC">
            <w:pPr>
              <w:jc w:val="center"/>
            </w:pPr>
            <w:r>
              <w:t>9</w:t>
            </w:r>
          </w:p>
        </w:tc>
        <w:tc>
          <w:tcPr>
            <w:tcW w:w="2977" w:type="dxa"/>
          </w:tcPr>
          <w:p w:rsidR="000860BC" w:rsidRDefault="000860BC" w:rsidP="000860BC">
            <w:pPr>
              <w:jc w:val="left"/>
            </w:pPr>
            <w:r>
              <w:rPr>
                <w:rFonts w:hint="eastAsia"/>
              </w:rPr>
              <w:t>合计</w:t>
            </w:r>
          </w:p>
        </w:tc>
        <w:tc>
          <w:tcPr>
            <w:tcW w:w="4785" w:type="dxa"/>
          </w:tcPr>
          <w:p w:rsidR="000860BC" w:rsidRDefault="000860BC" w:rsidP="000860BC">
            <w:pPr>
              <w:jc w:val="right"/>
            </w:pPr>
            <w:r>
              <w:t>2,842,679.19</w:t>
            </w:r>
          </w:p>
        </w:tc>
      </w:tr>
    </w:tbl>
    <w:p w:rsidR="000860BC" w:rsidRDefault="000860BC" w:rsidP="000860BC">
      <w:pPr>
        <w:pStyle w:val="-3"/>
        <w:spacing w:before="156" w:after="156"/>
        <w:rPr>
          <w:rFonts w:hint="eastAsia"/>
        </w:rPr>
      </w:pPr>
      <w:r>
        <w:rPr>
          <w:rFonts w:hint="eastAsia"/>
        </w:rPr>
        <w:t>报告期末持有的处于转股期的可转换债券明细</w:t>
      </w:r>
    </w:p>
    <w:p w:rsidR="000860BC" w:rsidRDefault="000860BC" w:rsidP="000860BC">
      <w:pPr>
        <w:pStyle w:val="-"/>
        <w:ind w:firstLine="420"/>
        <w:rPr>
          <w:rFonts w:hint="eastAsia"/>
        </w:rPr>
      </w:pPr>
      <w:r>
        <w:rPr>
          <w:rFonts w:hint="eastAsia"/>
        </w:rPr>
        <w:t>本基金本报告期末未持有处于转股期的可转换债券。</w:t>
      </w:r>
    </w:p>
    <w:p w:rsidR="000860BC" w:rsidRDefault="000860BC" w:rsidP="000860BC">
      <w:pPr>
        <w:pStyle w:val="-3"/>
        <w:spacing w:before="156" w:after="156"/>
        <w:rPr>
          <w:rFonts w:hint="eastAsia"/>
        </w:rPr>
      </w:pPr>
      <w:r>
        <w:rPr>
          <w:rFonts w:hint="eastAsia"/>
        </w:rPr>
        <w:t>报告期末前十名股票中存在流通受限情况的说明</w:t>
      </w:r>
    </w:p>
    <w:p w:rsidR="000860BC" w:rsidRDefault="000860BC" w:rsidP="000860BC">
      <w:pPr>
        <w:pStyle w:val="-"/>
        <w:ind w:firstLine="420"/>
        <w:rPr>
          <w:rFonts w:hint="eastAsia"/>
        </w:rPr>
      </w:pPr>
      <w:r>
        <w:rPr>
          <w:rFonts w:hint="eastAsia"/>
        </w:rPr>
        <w:t>无。</w:t>
      </w:r>
    </w:p>
    <w:p w:rsidR="000860BC" w:rsidRDefault="000860BC" w:rsidP="000860BC">
      <w:pPr>
        <w:pStyle w:val="-1"/>
        <w:ind w:left="281" w:hanging="281"/>
        <w:rPr>
          <w:rFonts w:hint="eastAsia"/>
        </w:rPr>
      </w:pPr>
      <w:r>
        <w:rPr>
          <w:rFonts w:hint="eastAsia"/>
        </w:rPr>
        <w:t>开放式基金份额变动</w:t>
      </w:r>
    </w:p>
    <w:p w:rsidR="000860BC" w:rsidRDefault="000860BC" w:rsidP="000860BC">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0860BC" w:rsidTr="000860BC">
        <w:tc>
          <w:tcPr>
            <w:tcW w:w="5670" w:type="dxa"/>
          </w:tcPr>
          <w:p w:rsidR="000860BC" w:rsidRDefault="000860BC" w:rsidP="000860BC">
            <w:pPr>
              <w:jc w:val="left"/>
            </w:pPr>
            <w:r>
              <w:rPr>
                <w:rFonts w:hint="eastAsia"/>
              </w:rPr>
              <w:t>报告期期初基金份额总额</w:t>
            </w:r>
          </w:p>
        </w:tc>
        <w:tc>
          <w:tcPr>
            <w:tcW w:w="2835" w:type="dxa"/>
          </w:tcPr>
          <w:p w:rsidR="000860BC" w:rsidRDefault="000860BC" w:rsidP="000860BC">
            <w:pPr>
              <w:jc w:val="right"/>
            </w:pPr>
            <w:r>
              <w:t>126,702,382.28</w:t>
            </w:r>
          </w:p>
        </w:tc>
      </w:tr>
      <w:tr w:rsidR="000860BC" w:rsidTr="000860BC">
        <w:tc>
          <w:tcPr>
            <w:tcW w:w="5670" w:type="dxa"/>
          </w:tcPr>
          <w:p w:rsidR="000860BC" w:rsidRDefault="000860BC" w:rsidP="000860BC">
            <w:pPr>
              <w:jc w:val="left"/>
            </w:pPr>
            <w:r>
              <w:rPr>
                <w:rFonts w:hint="eastAsia"/>
              </w:rPr>
              <w:t>报告期期间基金总申购份额</w:t>
            </w:r>
          </w:p>
        </w:tc>
        <w:tc>
          <w:tcPr>
            <w:tcW w:w="2835" w:type="dxa"/>
          </w:tcPr>
          <w:p w:rsidR="000860BC" w:rsidRDefault="000860BC" w:rsidP="000860BC">
            <w:pPr>
              <w:jc w:val="right"/>
            </w:pPr>
            <w:r>
              <w:t>1,799,864.62</w:t>
            </w:r>
          </w:p>
        </w:tc>
      </w:tr>
      <w:tr w:rsidR="000860BC" w:rsidTr="000860BC">
        <w:tc>
          <w:tcPr>
            <w:tcW w:w="5670" w:type="dxa"/>
          </w:tcPr>
          <w:p w:rsidR="000860BC" w:rsidRDefault="000860BC" w:rsidP="000860BC">
            <w:pPr>
              <w:jc w:val="left"/>
            </w:pPr>
            <w:r>
              <w:rPr>
                <w:rFonts w:hint="eastAsia"/>
              </w:rPr>
              <w:t>减：报告期期间基金总赎回份额</w:t>
            </w:r>
          </w:p>
        </w:tc>
        <w:tc>
          <w:tcPr>
            <w:tcW w:w="2835" w:type="dxa"/>
          </w:tcPr>
          <w:p w:rsidR="000860BC" w:rsidRDefault="000860BC" w:rsidP="000860BC">
            <w:pPr>
              <w:jc w:val="right"/>
            </w:pPr>
            <w:r>
              <w:t>12,751,237.85</w:t>
            </w:r>
          </w:p>
        </w:tc>
      </w:tr>
      <w:tr w:rsidR="000860BC" w:rsidTr="000860BC">
        <w:tc>
          <w:tcPr>
            <w:tcW w:w="5670" w:type="dxa"/>
          </w:tcPr>
          <w:p w:rsidR="000860BC" w:rsidRDefault="000860BC" w:rsidP="000860BC">
            <w:pPr>
              <w:jc w:val="left"/>
            </w:pPr>
            <w:r>
              <w:rPr>
                <w:rFonts w:hint="eastAsia"/>
              </w:rPr>
              <w:t>报告期期间基金拆分变动份额（份额减少以</w:t>
            </w:r>
            <w:r>
              <w:rPr>
                <w:rFonts w:hint="eastAsia"/>
              </w:rPr>
              <w:t>"-"</w:t>
            </w:r>
            <w:r>
              <w:rPr>
                <w:rFonts w:hint="eastAsia"/>
              </w:rPr>
              <w:t>填列）</w:t>
            </w:r>
          </w:p>
        </w:tc>
        <w:tc>
          <w:tcPr>
            <w:tcW w:w="2835" w:type="dxa"/>
          </w:tcPr>
          <w:p w:rsidR="000860BC" w:rsidRDefault="000860BC" w:rsidP="000860BC">
            <w:pPr>
              <w:jc w:val="right"/>
            </w:pPr>
            <w:r>
              <w:t>-</w:t>
            </w:r>
          </w:p>
        </w:tc>
      </w:tr>
      <w:tr w:rsidR="000860BC" w:rsidTr="000860BC">
        <w:tc>
          <w:tcPr>
            <w:tcW w:w="5670" w:type="dxa"/>
          </w:tcPr>
          <w:p w:rsidR="000860BC" w:rsidRDefault="000860BC" w:rsidP="000860BC">
            <w:pPr>
              <w:jc w:val="left"/>
            </w:pPr>
            <w:r>
              <w:rPr>
                <w:rFonts w:hint="eastAsia"/>
              </w:rPr>
              <w:t>报告期期末基金份额总额</w:t>
            </w:r>
          </w:p>
        </w:tc>
        <w:tc>
          <w:tcPr>
            <w:tcW w:w="2835" w:type="dxa"/>
          </w:tcPr>
          <w:p w:rsidR="000860BC" w:rsidRDefault="000860BC" w:rsidP="000860BC">
            <w:pPr>
              <w:jc w:val="right"/>
            </w:pPr>
            <w:r>
              <w:t>115,751,009.05</w:t>
            </w:r>
          </w:p>
        </w:tc>
      </w:tr>
    </w:tbl>
    <w:p w:rsidR="000860BC" w:rsidRDefault="000860BC" w:rsidP="000860BC">
      <w:pPr>
        <w:pStyle w:val="-1"/>
        <w:ind w:left="281" w:hanging="281"/>
        <w:rPr>
          <w:rFonts w:hint="eastAsia"/>
        </w:rPr>
      </w:pPr>
      <w:r>
        <w:rPr>
          <w:rFonts w:hint="eastAsia"/>
        </w:rPr>
        <w:t>基金管理人运用固有资金投资本基金情况</w:t>
      </w:r>
    </w:p>
    <w:p w:rsidR="000860BC" w:rsidRDefault="000860BC" w:rsidP="000860BC">
      <w:pPr>
        <w:pStyle w:val="-2"/>
        <w:spacing w:before="312"/>
        <w:rPr>
          <w:rFonts w:hint="eastAsia"/>
        </w:rPr>
      </w:pPr>
      <w:r>
        <w:rPr>
          <w:rFonts w:hint="eastAsia"/>
        </w:rPr>
        <w:t>基金管理人持有本基金份额变动情况</w:t>
      </w:r>
    </w:p>
    <w:p w:rsidR="000860BC" w:rsidRDefault="000860BC" w:rsidP="000860BC">
      <w:pPr>
        <w:pStyle w:val="-"/>
        <w:ind w:firstLine="420"/>
        <w:rPr>
          <w:rFonts w:hint="eastAsia"/>
        </w:rPr>
      </w:pPr>
      <w:r>
        <w:rPr>
          <w:rFonts w:hint="eastAsia"/>
        </w:rPr>
        <w:t>本报告期末，基金管理人未持有本基金份额。</w:t>
      </w:r>
    </w:p>
    <w:p w:rsidR="000860BC" w:rsidRDefault="000860BC" w:rsidP="000860BC">
      <w:pPr>
        <w:pStyle w:val="-2"/>
        <w:spacing w:before="312"/>
        <w:rPr>
          <w:rFonts w:hint="eastAsia"/>
        </w:rPr>
      </w:pPr>
      <w:r>
        <w:rPr>
          <w:rFonts w:hint="eastAsia"/>
        </w:rPr>
        <w:t>基金管理人运用固有资金投资本基金交易明细</w:t>
      </w:r>
    </w:p>
    <w:p w:rsidR="000860BC" w:rsidRDefault="000860BC" w:rsidP="000860BC">
      <w:pPr>
        <w:pStyle w:val="-"/>
        <w:ind w:firstLine="420"/>
        <w:rPr>
          <w:rFonts w:hint="eastAsia"/>
        </w:rPr>
      </w:pPr>
      <w:r>
        <w:rPr>
          <w:rFonts w:hint="eastAsia"/>
        </w:rPr>
        <w:lastRenderedPageBreak/>
        <w:t>本报告期内，基金管理人不存在申购、赎回或买卖本基金的情况。</w:t>
      </w:r>
    </w:p>
    <w:p w:rsidR="000860BC" w:rsidRDefault="000860BC" w:rsidP="000860BC">
      <w:pPr>
        <w:pStyle w:val="-1"/>
        <w:ind w:left="281" w:hanging="281"/>
        <w:rPr>
          <w:rFonts w:hint="eastAsia"/>
        </w:rPr>
      </w:pPr>
      <w:r>
        <w:rPr>
          <w:rFonts w:hint="eastAsia"/>
        </w:rPr>
        <w:t>影响投资者决策的其他重要信息</w:t>
      </w:r>
    </w:p>
    <w:p w:rsidR="000860BC" w:rsidRDefault="000860BC" w:rsidP="000860BC">
      <w:pPr>
        <w:pStyle w:val="-2"/>
        <w:spacing w:before="312"/>
        <w:rPr>
          <w:rFonts w:hint="eastAsia"/>
        </w:rPr>
      </w:pPr>
      <w:r>
        <w:rPr>
          <w:rFonts w:hint="eastAsia"/>
        </w:rPr>
        <w:t>报告期内单一投资者持有基金份额比例达到或超过20%的情况</w:t>
      </w:r>
    </w:p>
    <w:p w:rsidR="000860BC" w:rsidRDefault="000860BC" w:rsidP="000860BC">
      <w:pPr>
        <w:pStyle w:val="-"/>
        <w:ind w:firstLine="420"/>
        <w:rPr>
          <w:rFonts w:hint="eastAsia"/>
        </w:rPr>
      </w:pPr>
      <w:r>
        <w:rPr>
          <w:rFonts w:hint="eastAsia"/>
        </w:rPr>
        <w:t>报告期内单一投资者持有基金份额比例不存在达到或超过20%的情况。</w:t>
      </w:r>
    </w:p>
    <w:p w:rsidR="000860BC" w:rsidRDefault="000860BC" w:rsidP="000860BC">
      <w:pPr>
        <w:pStyle w:val="-2"/>
        <w:spacing w:before="312"/>
        <w:rPr>
          <w:rFonts w:hint="eastAsia"/>
        </w:rPr>
      </w:pPr>
      <w:r>
        <w:rPr>
          <w:rFonts w:hint="eastAsia"/>
        </w:rPr>
        <w:t>影响投资者决策的其他重要信息</w:t>
      </w:r>
    </w:p>
    <w:p w:rsidR="000860BC" w:rsidRDefault="000860BC" w:rsidP="000860BC">
      <w:pPr>
        <w:pStyle w:val="-"/>
        <w:ind w:firstLine="420"/>
        <w:rPr>
          <w:rFonts w:hint="eastAsia"/>
        </w:rPr>
      </w:pPr>
      <w:r>
        <w:rPr>
          <w:rFonts w:hint="eastAsia"/>
        </w:rPr>
        <w:t>无。</w:t>
      </w:r>
    </w:p>
    <w:p w:rsidR="000860BC" w:rsidRDefault="000860BC" w:rsidP="000860BC">
      <w:pPr>
        <w:pStyle w:val="-1"/>
        <w:ind w:left="281" w:hanging="281"/>
        <w:rPr>
          <w:rFonts w:hint="eastAsia"/>
        </w:rPr>
      </w:pPr>
      <w:r>
        <w:rPr>
          <w:rFonts w:hint="eastAsia"/>
        </w:rPr>
        <w:t>备查文件目录</w:t>
      </w:r>
    </w:p>
    <w:p w:rsidR="000860BC" w:rsidRDefault="000860BC" w:rsidP="000860BC">
      <w:pPr>
        <w:pStyle w:val="-2"/>
        <w:spacing w:before="312"/>
        <w:rPr>
          <w:rFonts w:hint="eastAsia"/>
        </w:rPr>
      </w:pPr>
      <w:r>
        <w:rPr>
          <w:rFonts w:hint="eastAsia"/>
        </w:rPr>
        <w:t>备查文件目录</w:t>
      </w:r>
    </w:p>
    <w:p w:rsidR="000860BC" w:rsidRDefault="000860BC" w:rsidP="000860BC">
      <w:pPr>
        <w:pStyle w:val="-"/>
        <w:ind w:firstLine="420"/>
        <w:rPr>
          <w:rFonts w:hint="eastAsia"/>
        </w:rPr>
      </w:pPr>
      <w:r>
        <w:rPr>
          <w:rFonts w:hint="eastAsia"/>
        </w:rPr>
        <w:t>1、《南方智慧精选灵活配置混合型证券投资基金基金合同》；</w:t>
      </w:r>
    </w:p>
    <w:p w:rsidR="000860BC" w:rsidRDefault="000860BC" w:rsidP="000860BC">
      <w:pPr>
        <w:pStyle w:val="-"/>
        <w:ind w:firstLine="420"/>
        <w:rPr>
          <w:rFonts w:hint="eastAsia"/>
        </w:rPr>
      </w:pPr>
      <w:r>
        <w:rPr>
          <w:rFonts w:hint="eastAsia"/>
        </w:rPr>
        <w:t>2、《南方智慧精选灵活配置混合型证券投资基金托管协议》；</w:t>
      </w:r>
    </w:p>
    <w:p w:rsidR="000860BC" w:rsidRDefault="000860BC" w:rsidP="000860BC">
      <w:pPr>
        <w:pStyle w:val="-"/>
        <w:ind w:firstLine="420"/>
        <w:rPr>
          <w:rFonts w:hint="eastAsia"/>
        </w:rPr>
      </w:pPr>
      <w:r>
        <w:rPr>
          <w:rFonts w:hint="eastAsia"/>
        </w:rPr>
        <w:t>3、南方智慧精选灵活配置混合型证券投资基金2025年4季度报告原文。</w:t>
      </w:r>
    </w:p>
    <w:p w:rsidR="000860BC" w:rsidRDefault="000860BC" w:rsidP="000860BC">
      <w:pPr>
        <w:pStyle w:val="-2"/>
        <w:spacing w:before="312"/>
        <w:rPr>
          <w:rFonts w:hint="eastAsia"/>
        </w:rPr>
      </w:pPr>
      <w:r>
        <w:rPr>
          <w:rFonts w:hint="eastAsia"/>
        </w:rPr>
        <w:t>存放地点</w:t>
      </w:r>
    </w:p>
    <w:p w:rsidR="000860BC" w:rsidRDefault="000860BC" w:rsidP="000860BC">
      <w:pPr>
        <w:pStyle w:val="-"/>
        <w:ind w:firstLine="420"/>
        <w:rPr>
          <w:rFonts w:hint="eastAsia"/>
        </w:rPr>
      </w:pPr>
      <w:r>
        <w:rPr>
          <w:rFonts w:hint="eastAsia"/>
        </w:rPr>
        <w:t>深圳市福田区莲花街道益田路5999号基金大厦32-42楼。</w:t>
      </w:r>
    </w:p>
    <w:p w:rsidR="000860BC" w:rsidRDefault="000860BC" w:rsidP="000860BC">
      <w:pPr>
        <w:pStyle w:val="-2"/>
        <w:spacing w:before="312"/>
        <w:rPr>
          <w:rFonts w:hint="eastAsia"/>
        </w:rPr>
      </w:pPr>
      <w:r>
        <w:rPr>
          <w:rFonts w:hint="eastAsia"/>
        </w:rPr>
        <w:t>查阅方式</w:t>
      </w:r>
    </w:p>
    <w:p w:rsidR="000860BC" w:rsidRDefault="000860BC" w:rsidP="000860BC">
      <w:pPr>
        <w:pStyle w:val="-"/>
        <w:ind w:firstLine="420"/>
        <w:rPr>
          <w:rFonts w:hint="eastAsia"/>
        </w:rPr>
      </w:pPr>
      <w:r>
        <w:rPr>
          <w:rFonts w:hint="eastAsia"/>
        </w:rPr>
        <w:t>网站：http://www.nffund.com</w:t>
      </w:r>
    </w:p>
    <w:p w:rsidR="003C7DC3" w:rsidRDefault="000860BC" w:rsidP="000860BC">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0BC" w:rsidRDefault="000860BC" w:rsidP="00D17C56">
      <w:r>
        <w:separator/>
      </w:r>
    </w:p>
  </w:endnote>
  <w:endnote w:type="continuationSeparator" w:id="0">
    <w:p w:rsidR="000860BC" w:rsidRDefault="000860BC"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60BC" w:rsidRDefault="000860B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860BC" w:rsidRPr="000860BC">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860BC">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860BC">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60BC" w:rsidRDefault="000860B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0BC" w:rsidRDefault="000860BC" w:rsidP="00D17C56">
      <w:r>
        <w:separator/>
      </w:r>
    </w:p>
  </w:footnote>
  <w:footnote w:type="continuationSeparator" w:id="0">
    <w:p w:rsidR="000860BC" w:rsidRDefault="000860BC"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60BC" w:rsidRDefault="000860B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860BC" w:rsidP="00AE3F5B">
    <w:pPr>
      <w:pStyle w:val="a7"/>
      <w:pBdr>
        <w:bottom w:val="single" w:sz="4" w:space="1" w:color="auto"/>
      </w:pBdr>
      <w:jc w:val="right"/>
    </w:pPr>
    <w:r>
      <w:rPr>
        <w:rFonts w:hint="eastAsia"/>
      </w:rPr>
      <w:t>南方智慧精选灵活配置混合型证券投资基金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0BC"/>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28F20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2C1B0-B4BA-496C-903D-C4C9944E8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1050</Words>
  <Characters>5991</Characters>
  <Application>Microsoft Office Word</Application>
  <DocSecurity>0</DocSecurity>
  <Lines>49</Lines>
  <Paragraphs>14</Paragraphs>
  <ScaleCrop>false</ScaleCrop>
  <Company>MC SYSTEM</Company>
  <LinksUpToDate>false</LinksUpToDate>
  <CharactersWithSpaces>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2026-01-20T02:46:00Z</dcterms:created>
  <dcterms:modified xsi:type="dcterms:W3CDTF">2026-01-20T02:46:00Z</dcterms:modified>
</cp:coreProperties>
</file>