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534C3">
        <w:rPr>
          <w:rFonts w:ascii="宋体" w:hAnsi="宋体" w:hint="eastAsia"/>
          <w:b/>
          <w:bCs/>
          <w:sz w:val="48"/>
          <w:szCs w:val="30"/>
        </w:rPr>
        <w:t>南方卓元债券型证券投资基金</w:t>
      </w:r>
      <w:r w:rsidR="00C534C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534C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534C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534C3">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534C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534C3" w:rsidRDefault="00C534C3" w:rsidP="00C534C3">
      <w:pPr>
        <w:pStyle w:val="-1"/>
        <w:ind w:left="281" w:hanging="281"/>
        <w:rPr>
          <w:rFonts w:hint="eastAsia"/>
        </w:rPr>
      </w:pPr>
      <w:r>
        <w:rPr>
          <w:rFonts w:hint="eastAsia"/>
        </w:rPr>
        <w:lastRenderedPageBreak/>
        <w:t>重要提示</w:t>
      </w:r>
    </w:p>
    <w:p w:rsidR="00C534C3" w:rsidRDefault="00C534C3" w:rsidP="00C534C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534C3" w:rsidRDefault="00C534C3" w:rsidP="00C534C3">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C534C3" w:rsidRDefault="00C534C3" w:rsidP="00C534C3">
      <w:pPr>
        <w:pStyle w:val="-"/>
        <w:ind w:firstLine="420"/>
        <w:rPr>
          <w:rFonts w:hint="eastAsia"/>
        </w:rPr>
      </w:pPr>
      <w:r>
        <w:rPr>
          <w:rFonts w:hint="eastAsia"/>
        </w:rPr>
        <w:t>基金管理人承诺以诚实信用、勤勉尽责的原则管理和运用基金资产，但不保证基金一定盈利。</w:t>
      </w:r>
    </w:p>
    <w:p w:rsidR="00C534C3" w:rsidRDefault="00C534C3" w:rsidP="00C534C3">
      <w:pPr>
        <w:pStyle w:val="-"/>
        <w:ind w:firstLine="420"/>
        <w:rPr>
          <w:rFonts w:hint="eastAsia"/>
        </w:rPr>
      </w:pPr>
      <w:r>
        <w:rPr>
          <w:rFonts w:hint="eastAsia"/>
        </w:rPr>
        <w:t>基金的过往业绩并不代表其未来表现。投资有风险，投资者在作出投资决策前应仔细阅读本基金的招募说明书。</w:t>
      </w:r>
    </w:p>
    <w:p w:rsidR="00C534C3" w:rsidRDefault="00C534C3" w:rsidP="00C534C3">
      <w:pPr>
        <w:pStyle w:val="-"/>
        <w:ind w:firstLine="420"/>
        <w:rPr>
          <w:rFonts w:hint="eastAsia"/>
        </w:rPr>
      </w:pPr>
      <w:r>
        <w:rPr>
          <w:rFonts w:hint="eastAsia"/>
        </w:rPr>
        <w:t>本报告中财务资料未经审计。</w:t>
      </w:r>
    </w:p>
    <w:p w:rsidR="00C534C3" w:rsidRDefault="00C534C3" w:rsidP="00C534C3">
      <w:pPr>
        <w:pStyle w:val="-"/>
        <w:ind w:firstLine="420"/>
        <w:rPr>
          <w:rFonts w:hint="eastAsia"/>
        </w:rPr>
      </w:pPr>
      <w:r>
        <w:rPr>
          <w:rFonts w:hint="eastAsia"/>
        </w:rPr>
        <w:t>本报告期自2025年10月1日起至12月31日止。</w:t>
      </w:r>
    </w:p>
    <w:p w:rsidR="00C534C3" w:rsidRDefault="00C534C3" w:rsidP="00C534C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534C3" w:rsidTr="007E4E28">
        <w:tc>
          <w:tcPr>
            <w:tcW w:w="2768" w:type="dxa"/>
          </w:tcPr>
          <w:p w:rsidR="00C534C3" w:rsidRDefault="00C534C3" w:rsidP="00C534C3">
            <w:pPr>
              <w:jc w:val="left"/>
            </w:pPr>
            <w:r>
              <w:rPr>
                <w:rFonts w:hint="eastAsia"/>
              </w:rPr>
              <w:t>基金简称</w:t>
            </w:r>
          </w:p>
        </w:tc>
        <w:tc>
          <w:tcPr>
            <w:tcW w:w="5538" w:type="dxa"/>
            <w:gridSpan w:val="2"/>
          </w:tcPr>
          <w:p w:rsidR="00C534C3" w:rsidRDefault="00C534C3" w:rsidP="00C534C3">
            <w:pPr>
              <w:jc w:val="left"/>
            </w:pPr>
            <w:r>
              <w:rPr>
                <w:rFonts w:hint="eastAsia"/>
              </w:rPr>
              <w:t>南方卓元债券</w:t>
            </w:r>
          </w:p>
        </w:tc>
      </w:tr>
      <w:tr w:rsidR="00C534C3" w:rsidTr="00781FAA">
        <w:tc>
          <w:tcPr>
            <w:tcW w:w="2768" w:type="dxa"/>
          </w:tcPr>
          <w:p w:rsidR="00C534C3" w:rsidRDefault="00C534C3" w:rsidP="00C534C3">
            <w:pPr>
              <w:jc w:val="left"/>
            </w:pPr>
            <w:r>
              <w:rPr>
                <w:rFonts w:hint="eastAsia"/>
              </w:rPr>
              <w:t>基金主代码</w:t>
            </w:r>
          </w:p>
        </w:tc>
        <w:tc>
          <w:tcPr>
            <w:tcW w:w="5538" w:type="dxa"/>
            <w:gridSpan w:val="2"/>
          </w:tcPr>
          <w:p w:rsidR="00C534C3" w:rsidRDefault="00C534C3" w:rsidP="00C534C3">
            <w:pPr>
              <w:jc w:val="left"/>
            </w:pPr>
            <w:r>
              <w:t>003612</w:t>
            </w:r>
          </w:p>
        </w:tc>
      </w:tr>
      <w:tr w:rsidR="00C534C3" w:rsidTr="009C1AA5">
        <w:tc>
          <w:tcPr>
            <w:tcW w:w="2768" w:type="dxa"/>
          </w:tcPr>
          <w:p w:rsidR="00C534C3" w:rsidRDefault="00C534C3" w:rsidP="00C534C3">
            <w:pPr>
              <w:jc w:val="left"/>
            </w:pPr>
            <w:r>
              <w:rPr>
                <w:rFonts w:hint="eastAsia"/>
              </w:rPr>
              <w:t>交易代码</w:t>
            </w:r>
          </w:p>
        </w:tc>
        <w:tc>
          <w:tcPr>
            <w:tcW w:w="5538" w:type="dxa"/>
            <w:gridSpan w:val="2"/>
          </w:tcPr>
          <w:p w:rsidR="00C534C3" w:rsidRDefault="00C534C3" w:rsidP="00C534C3">
            <w:pPr>
              <w:jc w:val="left"/>
            </w:pPr>
            <w:r>
              <w:t>003612</w:t>
            </w:r>
          </w:p>
        </w:tc>
      </w:tr>
      <w:tr w:rsidR="00C534C3" w:rsidTr="007B293B">
        <w:tc>
          <w:tcPr>
            <w:tcW w:w="2768" w:type="dxa"/>
          </w:tcPr>
          <w:p w:rsidR="00C534C3" w:rsidRDefault="00C534C3" w:rsidP="00C534C3">
            <w:pPr>
              <w:jc w:val="left"/>
            </w:pPr>
            <w:r>
              <w:rPr>
                <w:rFonts w:hint="eastAsia"/>
              </w:rPr>
              <w:t>基金运作方式</w:t>
            </w:r>
          </w:p>
        </w:tc>
        <w:tc>
          <w:tcPr>
            <w:tcW w:w="5538" w:type="dxa"/>
            <w:gridSpan w:val="2"/>
          </w:tcPr>
          <w:p w:rsidR="00C534C3" w:rsidRDefault="00C534C3" w:rsidP="00C534C3">
            <w:pPr>
              <w:jc w:val="left"/>
            </w:pPr>
            <w:r>
              <w:rPr>
                <w:rFonts w:hint="eastAsia"/>
              </w:rPr>
              <w:t>契约型开放式</w:t>
            </w:r>
          </w:p>
        </w:tc>
      </w:tr>
      <w:tr w:rsidR="00C534C3" w:rsidTr="00EA6059">
        <w:tc>
          <w:tcPr>
            <w:tcW w:w="2768" w:type="dxa"/>
          </w:tcPr>
          <w:p w:rsidR="00C534C3" w:rsidRDefault="00C534C3" w:rsidP="00C534C3">
            <w:pPr>
              <w:jc w:val="left"/>
            </w:pPr>
            <w:r>
              <w:rPr>
                <w:rFonts w:hint="eastAsia"/>
              </w:rPr>
              <w:t>基金合同生效日</w:t>
            </w:r>
          </w:p>
        </w:tc>
        <w:tc>
          <w:tcPr>
            <w:tcW w:w="5538" w:type="dxa"/>
            <w:gridSpan w:val="2"/>
          </w:tcPr>
          <w:p w:rsidR="00C534C3" w:rsidRDefault="00C534C3" w:rsidP="00C534C3">
            <w:pPr>
              <w:jc w:val="left"/>
            </w:pPr>
            <w:r>
              <w:rPr>
                <w:rFonts w:hint="eastAsia"/>
              </w:rPr>
              <w:t>2016</w:t>
            </w:r>
            <w:r>
              <w:rPr>
                <w:rFonts w:hint="eastAsia"/>
              </w:rPr>
              <w:t>年</w:t>
            </w:r>
            <w:r>
              <w:rPr>
                <w:rFonts w:hint="eastAsia"/>
              </w:rPr>
              <w:t>11</w:t>
            </w:r>
            <w:r>
              <w:rPr>
                <w:rFonts w:hint="eastAsia"/>
              </w:rPr>
              <w:t>月</w:t>
            </w:r>
            <w:r>
              <w:rPr>
                <w:rFonts w:hint="eastAsia"/>
              </w:rPr>
              <w:t>11</w:t>
            </w:r>
            <w:r>
              <w:rPr>
                <w:rFonts w:hint="eastAsia"/>
              </w:rPr>
              <w:t>日</w:t>
            </w:r>
          </w:p>
        </w:tc>
      </w:tr>
      <w:tr w:rsidR="00C534C3" w:rsidTr="001C5A95">
        <w:tc>
          <w:tcPr>
            <w:tcW w:w="2768" w:type="dxa"/>
          </w:tcPr>
          <w:p w:rsidR="00C534C3" w:rsidRDefault="00C534C3" w:rsidP="00C534C3">
            <w:pPr>
              <w:jc w:val="left"/>
            </w:pPr>
            <w:r>
              <w:rPr>
                <w:rFonts w:hint="eastAsia"/>
              </w:rPr>
              <w:t>报告期末基金份额总额</w:t>
            </w:r>
          </w:p>
        </w:tc>
        <w:tc>
          <w:tcPr>
            <w:tcW w:w="5538" w:type="dxa"/>
            <w:gridSpan w:val="2"/>
          </w:tcPr>
          <w:p w:rsidR="00C534C3" w:rsidRDefault="00C534C3" w:rsidP="00C534C3">
            <w:pPr>
              <w:jc w:val="left"/>
            </w:pPr>
            <w:r>
              <w:rPr>
                <w:rFonts w:hint="eastAsia"/>
              </w:rPr>
              <w:t>3,036,981,319.00</w:t>
            </w:r>
            <w:r>
              <w:rPr>
                <w:rFonts w:hint="eastAsia"/>
              </w:rPr>
              <w:t>份</w:t>
            </w:r>
          </w:p>
        </w:tc>
      </w:tr>
      <w:tr w:rsidR="00C534C3" w:rsidTr="00641107">
        <w:tc>
          <w:tcPr>
            <w:tcW w:w="2768" w:type="dxa"/>
          </w:tcPr>
          <w:p w:rsidR="00C534C3" w:rsidRDefault="00C534C3" w:rsidP="00C534C3">
            <w:pPr>
              <w:jc w:val="left"/>
            </w:pPr>
            <w:r>
              <w:rPr>
                <w:rFonts w:hint="eastAsia"/>
              </w:rPr>
              <w:t>投资目标</w:t>
            </w:r>
          </w:p>
        </w:tc>
        <w:tc>
          <w:tcPr>
            <w:tcW w:w="5538" w:type="dxa"/>
            <w:gridSpan w:val="2"/>
          </w:tcPr>
          <w:p w:rsidR="00C534C3" w:rsidRDefault="00C534C3" w:rsidP="00C534C3">
            <w:pPr>
              <w:jc w:val="left"/>
            </w:pPr>
            <w:r>
              <w:rPr>
                <w:rFonts w:hint="eastAsia"/>
              </w:rPr>
              <w:t>本基金在严格控制风险的前提下，力争获得长期稳定的投资收益。</w:t>
            </w:r>
          </w:p>
        </w:tc>
      </w:tr>
      <w:tr w:rsidR="00C534C3" w:rsidTr="007F350B">
        <w:tc>
          <w:tcPr>
            <w:tcW w:w="2768" w:type="dxa"/>
          </w:tcPr>
          <w:p w:rsidR="00C534C3" w:rsidRDefault="00C534C3" w:rsidP="00C534C3">
            <w:pPr>
              <w:jc w:val="left"/>
            </w:pPr>
            <w:r>
              <w:rPr>
                <w:rFonts w:hint="eastAsia"/>
              </w:rPr>
              <w:t>投资策略</w:t>
            </w:r>
          </w:p>
        </w:tc>
        <w:tc>
          <w:tcPr>
            <w:tcW w:w="5538" w:type="dxa"/>
            <w:gridSpan w:val="2"/>
          </w:tcPr>
          <w:p w:rsidR="00C534C3" w:rsidRDefault="00C534C3" w:rsidP="00C534C3">
            <w:pPr>
              <w:rPr>
                <w:rFonts w:hint="eastAsia"/>
              </w:rPr>
            </w:pPr>
            <w:r>
              <w:rPr>
                <w:rFonts w:hint="eastAsia"/>
              </w:rPr>
              <w:t>1</w:t>
            </w:r>
            <w:r>
              <w:rPr>
                <w:rFonts w:hint="eastAsia"/>
              </w:rPr>
              <w:t>、信用债券投资策略</w:t>
            </w:r>
            <w:r>
              <w:rPr>
                <w:rFonts w:hint="eastAsia"/>
              </w:rPr>
              <w:t>:</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5</w:t>
            </w:r>
            <w:r>
              <w:rPr>
                <w:rFonts w:hint="eastAsia"/>
              </w:rPr>
              <w:t>、中小企业私募债的投资策略</w:t>
            </w:r>
            <w:r>
              <w:rPr>
                <w:rFonts w:hint="eastAsia"/>
              </w:rPr>
              <w:t>:</w:t>
            </w:r>
            <w:r>
              <w:rPr>
                <w:rFonts w:hint="eastAsia"/>
              </w:rPr>
              <w:t>本基金认为，投资该类债券的核心要点是分析和跟踪发债主</w:t>
            </w:r>
            <w:r>
              <w:rPr>
                <w:rFonts w:hint="eastAsia"/>
              </w:rPr>
              <w:lastRenderedPageBreak/>
              <w:t>体的信用基本面，并综合考虑信用基本面、债券收益率和流动性等要素，确定最终的投资决策。</w:t>
            </w:r>
            <w:r>
              <w:rPr>
                <w:rFonts w:hint="eastAsia"/>
              </w:rPr>
              <w:t>6</w:t>
            </w:r>
            <w:r>
              <w:rPr>
                <w:rFonts w:hint="eastAsia"/>
              </w:rPr>
              <w:t>、国债期货投资策略、</w:t>
            </w:r>
            <w:r>
              <w:rPr>
                <w:rFonts w:hint="eastAsia"/>
              </w:rPr>
              <w:t>7</w:t>
            </w:r>
            <w:r>
              <w:rPr>
                <w:rFonts w:hint="eastAsia"/>
              </w:rPr>
              <w:t>、可转换债券投资策略：本基金投资于可转债，本基金还将根据新发可转债的预计中签率、模型定价测算其上市溢价水平，积极参与可转债新券的申购。</w:t>
            </w:r>
            <w:r>
              <w:rPr>
                <w:rFonts w:hint="eastAsia"/>
              </w:rPr>
              <w:t>8</w:t>
            </w:r>
            <w:r>
              <w:rPr>
                <w:rFonts w:hint="eastAsia"/>
              </w:rPr>
              <w:t>、权证投资策略：本基金在进行权证投资时，将通过对权证标的证券基本面的研究，并结合权证定价模型寻求其合理估值水平，并充分考虑权证资产的收益性、流动性、风险性特征，主要考虑运用的策略包括：价值挖掘策略、获利保护策略、杠杆策略、双向权证策略、价差策略、买入保护性的认沽权证策略、卖空保护性的认购权证策略等。</w:t>
            </w:r>
            <w:r>
              <w:rPr>
                <w:rFonts w:hint="eastAsia"/>
              </w:rPr>
              <w:t>9</w:t>
            </w:r>
            <w:r>
              <w:rPr>
                <w:rFonts w:hint="eastAsia"/>
              </w:rPr>
              <w:t>、股票投资策略：本基金依托于基金管理人的投资研究平台，紧密跟踪中国经济结构转型的改革方向，努力探寻在调结构、促改革中具备长期价值增长潜力的上市公司。</w:t>
            </w:r>
          </w:p>
          <w:p w:rsidR="00C534C3" w:rsidRDefault="00C534C3" w:rsidP="00C534C3">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C534C3" w:rsidTr="00FC0357">
        <w:tc>
          <w:tcPr>
            <w:tcW w:w="2768" w:type="dxa"/>
          </w:tcPr>
          <w:p w:rsidR="00C534C3" w:rsidRDefault="00C534C3" w:rsidP="00C534C3">
            <w:pPr>
              <w:jc w:val="left"/>
            </w:pPr>
            <w:r>
              <w:rPr>
                <w:rFonts w:hint="eastAsia"/>
              </w:rPr>
              <w:lastRenderedPageBreak/>
              <w:t>业绩比较基准</w:t>
            </w:r>
          </w:p>
        </w:tc>
        <w:tc>
          <w:tcPr>
            <w:tcW w:w="5538" w:type="dxa"/>
            <w:gridSpan w:val="2"/>
          </w:tcPr>
          <w:p w:rsidR="00C534C3" w:rsidRDefault="00C534C3" w:rsidP="00C534C3">
            <w:pPr>
              <w:jc w:val="left"/>
            </w:pPr>
            <w:r>
              <w:rPr>
                <w:rFonts w:hint="eastAsia"/>
              </w:rPr>
              <w:t>沪深</w:t>
            </w:r>
            <w:r>
              <w:rPr>
                <w:rFonts w:hint="eastAsia"/>
              </w:rPr>
              <w:t>300</w:t>
            </w:r>
            <w:r>
              <w:rPr>
                <w:rFonts w:hint="eastAsia"/>
              </w:rPr>
              <w:t>指数收益率×</w:t>
            </w:r>
            <w:r>
              <w:rPr>
                <w:rFonts w:hint="eastAsia"/>
              </w:rPr>
              <w:t>10%</w:t>
            </w:r>
            <w:r>
              <w:rPr>
                <w:rFonts w:hint="eastAsia"/>
              </w:rPr>
              <w:t>＋中证全债指数收益率×</w:t>
            </w:r>
            <w:r>
              <w:rPr>
                <w:rFonts w:hint="eastAsia"/>
              </w:rPr>
              <w:t>90%</w:t>
            </w:r>
            <w:r>
              <w:rPr>
                <w:rFonts w:hint="eastAsia"/>
              </w:rPr>
              <w:t xml:space="preserve">　</w:t>
            </w:r>
          </w:p>
        </w:tc>
      </w:tr>
      <w:tr w:rsidR="00C534C3" w:rsidTr="00EE7C40">
        <w:tc>
          <w:tcPr>
            <w:tcW w:w="2768" w:type="dxa"/>
          </w:tcPr>
          <w:p w:rsidR="00C534C3" w:rsidRDefault="00C534C3" w:rsidP="00C534C3">
            <w:pPr>
              <w:jc w:val="left"/>
            </w:pPr>
            <w:r>
              <w:rPr>
                <w:rFonts w:hint="eastAsia"/>
              </w:rPr>
              <w:t>风险收益特征</w:t>
            </w:r>
          </w:p>
        </w:tc>
        <w:tc>
          <w:tcPr>
            <w:tcW w:w="5538" w:type="dxa"/>
            <w:gridSpan w:val="2"/>
          </w:tcPr>
          <w:p w:rsidR="00C534C3" w:rsidRDefault="00C534C3" w:rsidP="00C534C3">
            <w:pPr>
              <w:jc w:val="left"/>
            </w:pPr>
            <w:r>
              <w:rPr>
                <w:rFonts w:hint="eastAsia"/>
              </w:rPr>
              <w:t>本基金为债券型基金，其长期平均风险和预期收益率低于股票型基金、混合型基金，高于货币市场基金。</w:t>
            </w:r>
          </w:p>
        </w:tc>
      </w:tr>
      <w:tr w:rsidR="00C534C3" w:rsidTr="00322953">
        <w:tc>
          <w:tcPr>
            <w:tcW w:w="2768" w:type="dxa"/>
          </w:tcPr>
          <w:p w:rsidR="00C534C3" w:rsidRDefault="00C534C3" w:rsidP="00C534C3">
            <w:pPr>
              <w:jc w:val="left"/>
            </w:pPr>
            <w:r>
              <w:rPr>
                <w:rFonts w:hint="eastAsia"/>
              </w:rPr>
              <w:t>基金管理人</w:t>
            </w:r>
          </w:p>
        </w:tc>
        <w:tc>
          <w:tcPr>
            <w:tcW w:w="5538" w:type="dxa"/>
            <w:gridSpan w:val="2"/>
          </w:tcPr>
          <w:p w:rsidR="00C534C3" w:rsidRDefault="00C534C3" w:rsidP="00C534C3">
            <w:pPr>
              <w:jc w:val="left"/>
            </w:pPr>
            <w:r>
              <w:rPr>
                <w:rFonts w:hint="eastAsia"/>
              </w:rPr>
              <w:t>南方基金管理股份有限公司</w:t>
            </w:r>
          </w:p>
        </w:tc>
      </w:tr>
      <w:tr w:rsidR="00C534C3" w:rsidTr="00C534C3">
        <w:tc>
          <w:tcPr>
            <w:tcW w:w="2768" w:type="dxa"/>
          </w:tcPr>
          <w:p w:rsidR="00C534C3" w:rsidRDefault="00C534C3" w:rsidP="00C534C3">
            <w:pPr>
              <w:jc w:val="left"/>
            </w:pPr>
            <w:r>
              <w:rPr>
                <w:rFonts w:hint="eastAsia"/>
              </w:rPr>
              <w:t>基金托管人</w:t>
            </w:r>
          </w:p>
        </w:tc>
        <w:tc>
          <w:tcPr>
            <w:tcW w:w="5538" w:type="dxa"/>
            <w:gridSpan w:val="2"/>
          </w:tcPr>
          <w:p w:rsidR="00C534C3" w:rsidRDefault="00C534C3" w:rsidP="00C534C3">
            <w:pPr>
              <w:jc w:val="left"/>
            </w:pPr>
            <w:r>
              <w:rPr>
                <w:rFonts w:hint="eastAsia"/>
              </w:rPr>
              <w:t>北京银行股份有限公司</w:t>
            </w:r>
          </w:p>
        </w:tc>
      </w:tr>
      <w:tr w:rsidR="00C534C3" w:rsidTr="00C534C3">
        <w:tc>
          <w:tcPr>
            <w:tcW w:w="2768" w:type="dxa"/>
          </w:tcPr>
          <w:p w:rsidR="00C534C3" w:rsidRDefault="00C534C3" w:rsidP="00C534C3">
            <w:pPr>
              <w:jc w:val="left"/>
            </w:pPr>
            <w:r>
              <w:rPr>
                <w:rFonts w:hint="eastAsia"/>
              </w:rPr>
              <w:t>下属分级基金的基金简称</w:t>
            </w:r>
          </w:p>
        </w:tc>
        <w:tc>
          <w:tcPr>
            <w:tcW w:w="2769" w:type="dxa"/>
          </w:tcPr>
          <w:p w:rsidR="00C534C3" w:rsidRDefault="00C534C3" w:rsidP="00C534C3">
            <w:pPr>
              <w:jc w:val="left"/>
            </w:pPr>
            <w:r>
              <w:rPr>
                <w:rFonts w:hint="eastAsia"/>
              </w:rPr>
              <w:t>南方卓元债券</w:t>
            </w:r>
            <w:r>
              <w:rPr>
                <w:rFonts w:hint="eastAsia"/>
              </w:rPr>
              <w:t>A</w:t>
            </w:r>
          </w:p>
        </w:tc>
        <w:tc>
          <w:tcPr>
            <w:tcW w:w="2769" w:type="dxa"/>
          </w:tcPr>
          <w:p w:rsidR="00C534C3" w:rsidRDefault="00C534C3" w:rsidP="00C534C3">
            <w:pPr>
              <w:jc w:val="left"/>
            </w:pPr>
            <w:r>
              <w:rPr>
                <w:rFonts w:hint="eastAsia"/>
              </w:rPr>
              <w:t>南方卓元债券</w:t>
            </w:r>
            <w:r>
              <w:rPr>
                <w:rFonts w:hint="eastAsia"/>
              </w:rPr>
              <w:t>C</w:t>
            </w:r>
          </w:p>
        </w:tc>
      </w:tr>
      <w:tr w:rsidR="00C534C3" w:rsidTr="00C534C3">
        <w:tc>
          <w:tcPr>
            <w:tcW w:w="2768" w:type="dxa"/>
          </w:tcPr>
          <w:p w:rsidR="00C534C3" w:rsidRDefault="00C534C3" w:rsidP="00C534C3">
            <w:pPr>
              <w:jc w:val="left"/>
            </w:pPr>
            <w:r>
              <w:rPr>
                <w:rFonts w:hint="eastAsia"/>
              </w:rPr>
              <w:t>下属分级基金的交易代码</w:t>
            </w:r>
          </w:p>
        </w:tc>
        <w:tc>
          <w:tcPr>
            <w:tcW w:w="2769" w:type="dxa"/>
          </w:tcPr>
          <w:p w:rsidR="00C534C3" w:rsidRDefault="00C534C3" w:rsidP="00C534C3">
            <w:pPr>
              <w:jc w:val="left"/>
            </w:pPr>
            <w:r>
              <w:t>003612</w:t>
            </w:r>
          </w:p>
        </w:tc>
        <w:tc>
          <w:tcPr>
            <w:tcW w:w="2769" w:type="dxa"/>
          </w:tcPr>
          <w:p w:rsidR="00C534C3" w:rsidRDefault="00C534C3" w:rsidP="00C534C3">
            <w:pPr>
              <w:jc w:val="left"/>
            </w:pPr>
            <w:r>
              <w:t>003613</w:t>
            </w:r>
          </w:p>
        </w:tc>
      </w:tr>
      <w:tr w:rsidR="00C534C3" w:rsidTr="00C534C3">
        <w:tc>
          <w:tcPr>
            <w:tcW w:w="2768" w:type="dxa"/>
          </w:tcPr>
          <w:p w:rsidR="00C534C3" w:rsidRDefault="00C534C3" w:rsidP="00C534C3">
            <w:pPr>
              <w:jc w:val="left"/>
            </w:pPr>
            <w:r>
              <w:rPr>
                <w:rFonts w:hint="eastAsia"/>
              </w:rPr>
              <w:t>报告期末下属分级基金的份额总额</w:t>
            </w:r>
          </w:p>
        </w:tc>
        <w:tc>
          <w:tcPr>
            <w:tcW w:w="2769" w:type="dxa"/>
          </w:tcPr>
          <w:p w:rsidR="00C534C3" w:rsidRDefault="00C534C3" w:rsidP="00C534C3">
            <w:pPr>
              <w:jc w:val="left"/>
            </w:pPr>
            <w:r>
              <w:rPr>
                <w:rFonts w:hint="eastAsia"/>
              </w:rPr>
              <w:t>2,290,864,875.61</w:t>
            </w:r>
            <w:r>
              <w:rPr>
                <w:rFonts w:hint="eastAsia"/>
              </w:rPr>
              <w:t>份</w:t>
            </w:r>
          </w:p>
        </w:tc>
        <w:tc>
          <w:tcPr>
            <w:tcW w:w="2769" w:type="dxa"/>
          </w:tcPr>
          <w:p w:rsidR="00C534C3" w:rsidRDefault="00C534C3" w:rsidP="00C534C3">
            <w:pPr>
              <w:jc w:val="left"/>
            </w:pPr>
            <w:r>
              <w:rPr>
                <w:rFonts w:hint="eastAsia"/>
              </w:rPr>
              <w:t>746,116,443.39</w:t>
            </w:r>
            <w:r>
              <w:rPr>
                <w:rFonts w:hint="eastAsia"/>
              </w:rPr>
              <w:t>份</w:t>
            </w:r>
          </w:p>
        </w:tc>
      </w:tr>
    </w:tbl>
    <w:p w:rsidR="00C534C3" w:rsidRDefault="00C534C3" w:rsidP="00C534C3">
      <w:pPr>
        <w:pStyle w:val="-1"/>
        <w:ind w:left="281" w:hanging="281"/>
        <w:rPr>
          <w:rFonts w:hint="eastAsia"/>
        </w:rPr>
      </w:pPr>
      <w:r>
        <w:rPr>
          <w:rFonts w:hint="eastAsia"/>
        </w:rPr>
        <w:t>主要财务指标和基金净值表现</w:t>
      </w:r>
    </w:p>
    <w:p w:rsidR="00C534C3" w:rsidRDefault="00C534C3" w:rsidP="00C534C3">
      <w:pPr>
        <w:pStyle w:val="-2"/>
        <w:spacing w:before="312"/>
        <w:rPr>
          <w:rFonts w:hint="eastAsia"/>
        </w:rPr>
      </w:pPr>
      <w:r>
        <w:rPr>
          <w:rFonts w:hint="eastAsia"/>
        </w:rPr>
        <w:t>主要财务指标</w:t>
      </w:r>
    </w:p>
    <w:p w:rsidR="00C534C3" w:rsidRDefault="00C534C3" w:rsidP="00C534C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534C3" w:rsidTr="00C534C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534C3" w:rsidRPr="00C534C3" w:rsidRDefault="00C534C3" w:rsidP="00C534C3">
            <w:pPr>
              <w:jc w:val="center"/>
              <w:rPr>
                <w:b/>
              </w:rPr>
            </w:pPr>
            <w:r w:rsidRPr="00C534C3">
              <w:rPr>
                <w:rFonts w:hint="eastAsia"/>
                <w:b/>
              </w:rPr>
              <w:t>主要财务指标</w:t>
            </w:r>
          </w:p>
        </w:tc>
        <w:tc>
          <w:tcPr>
            <w:tcW w:w="5538" w:type="dxa"/>
            <w:gridSpan w:val="2"/>
            <w:tcBorders>
              <w:bottom w:val="single" w:sz="4" w:space="0" w:color="auto"/>
            </w:tcBorders>
          </w:tcPr>
          <w:p w:rsidR="00C534C3" w:rsidRPr="00C534C3" w:rsidRDefault="00C534C3" w:rsidP="00C534C3">
            <w:pPr>
              <w:jc w:val="center"/>
              <w:rPr>
                <w:b/>
              </w:rPr>
            </w:pPr>
            <w:r w:rsidRPr="00C534C3">
              <w:rPr>
                <w:rFonts w:hint="eastAsia"/>
                <w:b/>
              </w:rPr>
              <w:t>报告期（</w:t>
            </w:r>
            <w:r w:rsidRPr="00C534C3">
              <w:rPr>
                <w:rFonts w:hint="eastAsia"/>
                <w:b/>
              </w:rPr>
              <w:t>2025</w:t>
            </w:r>
            <w:r w:rsidRPr="00C534C3">
              <w:rPr>
                <w:rFonts w:hint="eastAsia"/>
                <w:b/>
              </w:rPr>
              <w:t>年</w:t>
            </w:r>
            <w:r w:rsidRPr="00C534C3">
              <w:rPr>
                <w:rFonts w:hint="eastAsia"/>
                <w:b/>
              </w:rPr>
              <w:t>10</w:t>
            </w:r>
            <w:r w:rsidRPr="00C534C3">
              <w:rPr>
                <w:rFonts w:hint="eastAsia"/>
                <w:b/>
              </w:rPr>
              <w:t>月</w:t>
            </w:r>
            <w:r w:rsidRPr="00C534C3">
              <w:rPr>
                <w:rFonts w:hint="eastAsia"/>
                <w:b/>
              </w:rPr>
              <w:t>1</w:t>
            </w:r>
            <w:r w:rsidRPr="00C534C3">
              <w:rPr>
                <w:rFonts w:hint="eastAsia"/>
                <w:b/>
              </w:rPr>
              <w:t>日－</w:t>
            </w:r>
            <w:r w:rsidRPr="00C534C3">
              <w:rPr>
                <w:rFonts w:hint="eastAsia"/>
                <w:b/>
              </w:rPr>
              <w:t>2025</w:t>
            </w:r>
            <w:r w:rsidRPr="00C534C3">
              <w:rPr>
                <w:rFonts w:hint="eastAsia"/>
                <w:b/>
              </w:rPr>
              <w:t>年</w:t>
            </w:r>
            <w:r w:rsidRPr="00C534C3">
              <w:rPr>
                <w:rFonts w:hint="eastAsia"/>
                <w:b/>
              </w:rPr>
              <w:t>12</w:t>
            </w:r>
            <w:r w:rsidRPr="00C534C3">
              <w:rPr>
                <w:rFonts w:hint="eastAsia"/>
                <w:b/>
              </w:rPr>
              <w:t>月</w:t>
            </w:r>
            <w:r w:rsidRPr="00C534C3">
              <w:rPr>
                <w:rFonts w:hint="eastAsia"/>
                <w:b/>
              </w:rPr>
              <w:t>31</w:t>
            </w:r>
            <w:r w:rsidRPr="00C534C3">
              <w:rPr>
                <w:rFonts w:hint="eastAsia"/>
                <w:b/>
              </w:rPr>
              <w:t>日）</w:t>
            </w:r>
          </w:p>
        </w:tc>
      </w:tr>
      <w:tr w:rsidR="00C534C3" w:rsidTr="00C534C3">
        <w:tc>
          <w:tcPr>
            <w:tcW w:w="2768" w:type="dxa"/>
            <w:vMerge/>
          </w:tcPr>
          <w:p w:rsidR="00C534C3" w:rsidRDefault="00C534C3" w:rsidP="00C534C3">
            <w:pPr>
              <w:jc w:val="left"/>
            </w:pPr>
          </w:p>
        </w:tc>
        <w:tc>
          <w:tcPr>
            <w:tcW w:w="2769" w:type="dxa"/>
            <w:shd w:val="clear" w:color="auto" w:fill="BFBFBF"/>
          </w:tcPr>
          <w:p w:rsidR="00C534C3" w:rsidRPr="00C534C3" w:rsidRDefault="00C534C3" w:rsidP="00C534C3">
            <w:pPr>
              <w:jc w:val="center"/>
              <w:rPr>
                <w:b/>
              </w:rPr>
            </w:pPr>
            <w:r w:rsidRPr="00C534C3">
              <w:rPr>
                <w:rFonts w:hint="eastAsia"/>
                <w:b/>
              </w:rPr>
              <w:t>南方卓元债券</w:t>
            </w:r>
            <w:r w:rsidRPr="00C534C3">
              <w:rPr>
                <w:rFonts w:hint="eastAsia"/>
                <w:b/>
              </w:rPr>
              <w:t>A</w:t>
            </w:r>
          </w:p>
        </w:tc>
        <w:tc>
          <w:tcPr>
            <w:tcW w:w="2769" w:type="dxa"/>
            <w:shd w:val="clear" w:color="auto" w:fill="BFBFBF"/>
          </w:tcPr>
          <w:p w:rsidR="00C534C3" w:rsidRPr="00C534C3" w:rsidRDefault="00C534C3" w:rsidP="00C534C3">
            <w:pPr>
              <w:jc w:val="center"/>
              <w:rPr>
                <w:b/>
              </w:rPr>
            </w:pPr>
            <w:r w:rsidRPr="00C534C3">
              <w:rPr>
                <w:rFonts w:hint="eastAsia"/>
                <w:b/>
              </w:rPr>
              <w:t>南方卓元债券</w:t>
            </w:r>
            <w:r w:rsidRPr="00C534C3">
              <w:rPr>
                <w:rFonts w:hint="eastAsia"/>
                <w:b/>
              </w:rPr>
              <w:t>C</w:t>
            </w:r>
          </w:p>
        </w:tc>
      </w:tr>
      <w:tr w:rsidR="00C534C3" w:rsidTr="00C534C3">
        <w:tc>
          <w:tcPr>
            <w:tcW w:w="2768" w:type="dxa"/>
          </w:tcPr>
          <w:p w:rsidR="00C534C3" w:rsidRDefault="00C534C3" w:rsidP="00C534C3">
            <w:pPr>
              <w:jc w:val="left"/>
            </w:pPr>
            <w:r>
              <w:rPr>
                <w:rFonts w:hint="eastAsia"/>
              </w:rPr>
              <w:t>1.</w:t>
            </w:r>
            <w:r>
              <w:rPr>
                <w:rFonts w:hint="eastAsia"/>
              </w:rPr>
              <w:t>本期已实现收益</w:t>
            </w:r>
          </w:p>
        </w:tc>
        <w:tc>
          <w:tcPr>
            <w:tcW w:w="2769" w:type="dxa"/>
          </w:tcPr>
          <w:p w:rsidR="00C534C3" w:rsidRDefault="00C534C3" w:rsidP="00C534C3">
            <w:pPr>
              <w:jc w:val="right"/>
            </w:pPr>
            <w:r>
              <w:t>30,640,348.38</w:t>
            </w:r>
          </w:p>
        </w:tc>
        <w:tc>
          <w:tcPr>
            <w:tcW w:w="2769" w:type="dxa"/>
          </w:tcPr>
          <w:p w:rsidR="00C534C3" w:rsidRDefault="00C534C3" w:rsidP="00C534C3">
            <w:pPr>
              <w:jc w:val="right"/>
            </w:pPr>
            <w:r>
              <w:t>9,291,272.41</w:t>
            </w:r>
          </w:p>
        </w:tc>
      </w:tr>
      <w:tr w:rsidR="00C534C3" w:rsidTr="00C534C3">
        <w:tc>
          <w:tcPr>
            <w:tcW w:w="2768" w:type="dxa"/>
          </w:tcPr>
          <w:p w:rsidR="00C534C3" w:rsidRDefault="00C534C3" w:rsidP="00C534C3">
            <w:pPr>
              <w:jc w:val="left"/>
            </w:pPr>
            <w:r>
              <w:rPr>
                <w:rFonts w:hint="eastAsia"/>
              </w:rPr>
              <w:t>2.</w:t>
            </w:r>
            <w:r>
              <w:rPr>
                <w:rFonts w:hint="eastAsia"/>
              </w:rPr>
              <w:t>本期利润</w:t>
            </w:r>
          </w:p>
        </w:tc>
        <w:tc>
          <w:tcPr>
            <w:tcW w:w="2769" w:type="dxa"/>
          </w:tcPr>
          <w:p w:rsidR="00C534C3" w:rsidRDefault="00C534C3" w:rsidP="00C534C3">
            <w:pPr>
              <w:jc w:val="right"/>
            </w:pPr>
            <w:r>
              <w:t>11,718,952.45</w:t>
            </w:r>
          </w:p>
        </w:tc>
        <w:tc>
          <w:tcPr>
            <w:tcW w:w="2769" w:type="dxa"/>
          </w:tcPr>
          <w:p w:rsidR="00C534C3" w:rsidRDefault="00C534C3" w:rsidP="00C534C3">
            <w:pPr>
              <w:jc w:val="right"/>
            </w:pPr>
            <w:r>
              <w:t>4,057,703.77</w:t>
            </w:r>
          </w:p>
        </w:tc>
      </w:tr>
      <w:tr w:rsidR="00C534C3" w:rsidTr="00C534C3">
        <w:tc>
          <w:tcPr>
            <w:tcW w:w="2768" w:type="dxa"/>
          </w:tcPr>
          <w:p w:rsidR="00C534C3" w:rsidRDefault="00C534C3" w:rsidP="00C534C3">
            <w:pPr>
              <w:jc w:val="left"/>
            </w:pPr>
            <w:r>
              <w:rPr>
                <w:rFonts w:hint="eastAsia"/>
              </w:rPr>
              <w:t>3.</w:t>
            </w:r>
            <w:r>
              <w:rPr>
                <w:rFonts w:hint="eastAsia"/>
              </w:rPr>
              <w:t>加权平均基金份额本期利润</w:t>
            </w:r>
          </w:p>
        </w:tc>
        <w:tc>
          <w:tcPr>
            <w:tcW w:w="2769" w:type="dxa"/>
          </w:tcPr>
          <w:p w:rsidR="00C534C3" w:rsidRDefault="00C534C3" w:rsidP="00C534C3">
            <w:pPr>
              <w:jc w:val="right"/>
            </w:pPr>
            <w:r>
              <w:t>0.0057</w:t>
            </w:r>
          </w:p>
        </w:tc>
        <w:tc>
          <w:tcPr>
            <w:tcW w:w="2769" w:type="dxa"/>
          </w:tcPr>
          <w:p w:rsidR="00C534C3" w:rsidRDefault="00C534C3" w:rsidP="00C534C3">
            <w:pPr>
              <w:jc w:val="right"/>
            </w:pPr>
            <w:r>
              <w:t>0.0059</w:t>
            </w:r>
          </w:p>
        </w:tc>
      </w:tr>
      <w:tr w:rsidR="00C534C3" w:rsidTr="00C534C3">
        <w:tc>
          <w:tcPr>
            <w:tcW w:w="2768" w:type="dxa"/>
          </w:tcPr>
          <w:p w:rsidR="00C534C3" w:rsidRDefault="00C534C3" w:rsidP="00C534C3">
            <w:pPr>
              <w:jc w:val="left"/>
            </w:pPr>
            <w:r>
              <w:rPr>
                <w:rFonts w:hint="eastAsia"/>
              </w:rPr>
              <w:t>4.</w:t>
            </w:r>
            <w:r>
              <w:rPr>
                <w:rFonts w:hint="eastAsia"/>
              </w:rPr>
              <w:t>期末基金资产净值</w:t>
            </w:r>
          </w:p>
        </w:tc>
        <w:tc>
          <w:tcPr>
            <w:tcW w:w="2769" w:type="dxa"/>
          </w:tcPr>
          <w:p w:rsidR="00C534C3" w:rsidRDefault="00C534C3" w:rsidP="00C534C3">
            <w:pPr>
              <w:jc w:val="right"/>
            </w:pPr>
            <w:r>
              <w:t>2,609,933,961.30</w:t>
            </w:r>
          </w:p>
        </w:tc>
        <w:tc>
          <w:tcPr>
            <w:tcW w:w="2769" w:type="dxa"/>
          </w:tcPr>
          <w:p w:rsidR="00C534C3" w:rsidRDefault="00C534C3" w:rsidP="00C534C3">
            <w:pPr>
              <w:jc w:val="right"/>
            </w:pPr>
            <w:r>
              <w:t>835,909,654.71</w:t>
            </w:r>
          </w:p>
        </w:tc>
      </w:tr>
      <w:tr w:rsidR="00C534C3" w:rsidTr="00C534C3">
        <w:tc>
          <w:tcPr>
            <w:tcW w:w="2768" w:type="dxa"/>
          </w:tcPr>
          <w:p w:rsidR="00C534C3" w:rsidRDefault="00C534C3" w:rsidP="00C534C3">
            <w:pPr>
              <w:jc w:val="left"/>
            </w:pPr>
            <w:r>
              <w:rPr>
                <w:rFonts w:hint="eastAsia"/>
              </w:rPr>
              <w:t>5.</w:t>
            </w:r>
            <w:r>
              <w:rPr>
                <w:rFonts w:hint="eastAsia"/>
              </w:rPr>
              <w:t>期末基金份额净值</w:t>
            </w:r>
          </w:p>
        </w:tc>
        <w:tc>
          <w:tcPr>
            <w:tcW w:w="2769" w:type="dxa"/>
          </w:tcPr>
          <w:p w:rsidR="00C534C3" w:rsidRDefault="00C534C3" w:rsidP="00C534C3">
            <w:pPr>
              <w:jc w:val="right"/>
            </w:pPr>
            <w:r>
              <w:t>1.1393</w:t>
            </w:r>
          </w:p>
        </w:tc>
        <w:tc>
          <w:tcPr>
            <w:tcW w:w="2769" w:type="dxa"/>
          </w:tcPr>
          <w:p w:rsidR="00C534C3" w:rsidRDefault="00C534C3" w:rsidP="00C534C3">
            <w:pPr>
              <w:jc w:val="right"/>
            </w:pPr>
            <w:r>
              <w:t>1.1203</w:t>
            </w:r>
          </w:p>
        </w:tc>
      </w:tr>
    </w:tbl>
    <w:p w:rsidR="00C534C3" w:rsidRDefault="00C534C3" w:rsidP="00C534C3">
      <w:pPr>
        <w:pStyle w:val="-8"/>
        <w:rPr>
          <w:rFonts w:hint="eastAsia"/>
        </w:rPr>
      </w:pPr>
      <w:r>
        <w:rPr>
          <w:rFonts w:hint="eastAsia"/>
        </w:rPr>
        <w:t>注：1、基金业绩指标不包括持有人认（申）购或交易基金的各项费用，计入费用后实际收益水平要低于所列数字；</w:t>
      </w:r>
    </w:p>
    <w:p w:rsidR="00C534C3" w:rsidRDefault="00C534C3" w:rsidP="00C534C3">
      <w:pPr>
        <w:pStyle w:val="-"/>
        <w:ind w:firstLine="420"/>
        <w:rPr>
          <w:rFonts w:hint="eastAsia"/>
        </w:rPr>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w:t>
      </w:r>
    </w:p>
    <w:p w:rsidR="00C534C3" w:rsidRDefault="00C534C3" w:rsidP="00C534C3">
      <w:pPr>
        <w:pStyle w:val="-2"/>
        <w:spacing w:before="312"/>
        <w:rPr>
          <w:rFonts w:hint="eastAsia"/>
        </w:rPr>
      </w:pPr>
      <w:r>
        <w:rPr>
          <w:rFonts w:hint="eastAsia"/>
        </w:rPr>
        <w:t>基金净值表现</w:t>
      </w:r>
    </w:p>
    <w:p w:rsidR="00C534C3" w:rsidRDefault="00C534C3" w:rsidP="00C534C3">
      <w:pPr>
        <w:pStyle w:val="-3"/>
        <w:spacing w:before="156" w:after="156"/>
        <w:rPr>
          <w:rFonts w:hint="eastAsia"/>
        </w:rPr>
      </w:pPr>
      <w:r>
        <w:rPr>
          <w:rFonts w:hint="eastAsia"/>
        </w:rPr>
        <w:t>本报告期基金份额净值增长率及其与同期业绩比较基准收益率的比较</w:t>
      </w:r>
    </w:p>
    <w:p w:rsidR="00C534C3" w:rsidRDefault="00C534C3" w:rsidP="00C534C3">
      <w:pPr>
        <w:pStyle w:val="-"/>
        <w:ind w:firstLine="420"/>
        <w:rPr>
          <w:rFonts w:hint="eastAsia"/>
        </w:rPr>
      </w:pPr>
      <w:r>
        <w:rPr>
          <w:rFonts w:hint="eastAsia"/>
        </w:rPr>
        <w:t>南方卓元债券A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534C3" w:rsidTr="00C534C3">
        <w:trPr>
          <w:cnfStyle w:val="100000000000" w:firstRow="1" w:lastRow="0" w:firstColumn="0" w:lastColumn="0" w:oddVBand="0" w:evenVBand="0" w:oddHBand="0" w:evenHBand="0" w:firstRowFirstColumn="0" w:firstRowLastColumn="0" w:lastRowFirstColumn="0" w:lastRowLastColumn="0"/>
        </w:trPr>
        <w:tc>
          <w:tcPr>
            <w:tcW w:w="1429" w:type="dxa"/>
          </w:tcPr>
          <w:p w:rsidR="00C534C3" w:rsidRPr="00C534C3" w:rsidRDefault="00C534C3" w:rsidP="00C534C3">
            <w:pPr>
              <w:jc w:val="center"/>
              <w:rPr>
                <w:b/>
              </w:rPr>
            </w:pPr>
            <w:r w:rsidRPr="00C534C3">
              <w:rPr>
                <w:rFonts w:hint="eastAsia"/>
                <w:b/>
              </w:rPr>
              <w:t>阶段</w:t>
            </w:r>
          </w:p>
        </w:tc>
        <w:tc>
          <w:tcPr>
            <w:tcW w:w="1315" w:type="dxa"/>
          </w:tcPr>
          <w:p w:rsidR="00C534C3" w:rsidRPr="00C534C3" w:rsidRDefault="00C534C3" w:rsidP="00C534C3">
            <w:pPr>
              <w:jc w:val="center"/>
              <w:rPr>
                <w:b/>
              </w:rPr>
            </w:pPr>
            <w:r w:rsidRPr="00C534C3">
              <w:rPr>
                <w:rFonts w:hint="eastAsia"/>
                <w:b/>
              </w:rPr>
              <w:t>净值增长率①</w:t>
            </w:r>
          </w:p>
        </w:tc>
        <w:tc>
          <w:tcPr>
            <w:tcW w:w="1315" w:type="dxa"/>
          </w:tcPr>
          <w:p w:rsidR="00C534C3" w:rsidRPr="00C534C3" w:rsidRDefault="00C534C3" w:rsidP="00C534C3">
            <w:pPr>
              <w:jc w:val="center"/>
              <w:rPr>
                <w:b/>
              </w:rPr>
            </w:pPr>
            <w:r w:rsidRPr="00C534C3">
              <w:rPr>
                <w:rFonts w:hint="eastAsia"/>
                <w:b/>
              </w:rPr>
              <w:t>净值增长率标准差②</w:t>
            </w:r>
          </w:p>
        </w:tc>
        <w:tc>
          <w:tcPr>
            <w:tcW w:w="1315" w:type="dxa"/>
          </w:tcPr>
          <w:p w:rsidR="00C534C3" w:rsidRPr="00C534C3" w:rsidRDefault="00C534C3" w:rsidP="00C534C3">
            <w:pPr>
              <w:jc w:val="center"/>
              <w:rPr>
                <w:b/>
              </w:rPr>
            </w:pPr>
            <w:r w:rsidRPr="00C534C3">
              <w:rPr>
                <w:rFonts w:hint="eastAsia"/>
                <w:b/>
              </w:rPr>
              <w:t>业绩比较基准收益率③</w:t>
            </w:r>
          </w:p>
        </w:tc>
        <w:tc>
          <w:tcPr>
            <w:tcW w:w="1315" w:type="dxa"/>
          </w:tcPr>
          <w:p w:rsidR="00C534C3" w:rsidRPr="00C534C3" w:rsidRDefault="00C534C3" w:rsidP="00C534C3">
            <w:pPr>
              <w:jc w:val="center"/>
              <w:rPr>
                <w:b/>
              </w:rPr>
            </w:pPr>
            <w:r w:rsidRPr="00C534C3">
              <w:rPr>
                <w:rFonts w:hint="eastAsia"/>
                <w:b/>
              </w:rPr>
              <w:t>业绩比较基准收益率标准差④</w:t>
            </w:r>
          </w:p>
        </w:tc>
        <w:tc>
          <w:tcPr>
            <w:tcW w:w="907" w:type="dxa"/>
          </w:tcPr>
          <w:p w:rsidR="00C534C3" w:rsidRPr="00C534C3" w:rsidRDefault="00C534C3" w:rsidP="00C534C3">
            <w:pPr>
              <w:jc w:val="center"/>
              <w:rPr>
                <w:b/>
              </w:rPr>
            </w:pPr>
            <w:r w:rsidRPr="00C534C3">
              <w:rPr>
                <w:rFonts w:hint="eastAsia"/>
                <w:b/>
              </w:rPr>
              <w:t>①</w:t>
            </w:r>
            <w:r w:rsidRPr="00C534C3">
              <w:rPr>
                <w:rFonts w:hint="eastAsia"/>
                <w:b/>
              </w:rPr>
              <w:t>-</w:t>
            </w:r>
            <w:r w:rsidRPr="00C534C3">
              <w:rPr>
                <w:rFonts w:hint="eastAsia"/>
                <w:b/>
              </w:rPr>
              <w:t>③</w:t>
            </w:r>
          </w:p>
        </w:tc>
        <w:tc>
          <w:tcPr>
            <w:tcW w:w="907" w:type="dxa"/>
          </w:tcPr>
          <w:p w:rsidR="00C534C3" w:rsidRPr="00C534C3" w:rsidRDefault="00C534C3" w:rsidP="00C534C3">
            <w:pPr>
              <w:jc w:val="center"/>
              <w:rPr>
                <w:b/>
              </w:rPr>
            </w:pPr>
            <w:r w:rsidRPr="00C534C3">
              <w:rPr>
                <w:rFonts w:hint="eastAsia"/>
                <w:b/>
              </w:rPr>
              <w:t>②</w:t>
            </w:r>
            <w:r w:rsidRPr="00C534C3">
              <w:rPr>
                <w:rFonts w:hint="eastAsia"/>
                <w:b/>
              </w:rPr>
              <w:t>-</w:t>
            </w:r>
            <w:r w:rsidRPr="00C534C3">
              <w:rPr>
                <w:rFonts w:hint="eastAsia"/>
                <w:b/>
              </w:rPr>
              <w:t>④</w:t>
            </w:r>
          </w:p>
        </w:tc>
      </w:tr>
      <w:tr w:rsidR="00C534C3" w:rsidTr="00C534C3">
        <w:tc>
          <w:tcPr>
            <w:tcW w:w="1429" w:type="dxa"/>
          </w:tcPr>
          <w:p w:rsidR="00C534C3" w:rsidRDefault="00C534C3" w:rsidP="00C534C3">
            <w:pPr>
              <w:jc w:val="left"/>
            </w:pPr>
            <w:r>
              <w:rPr>
                <w:rFonts w:hint="eastAsia"/>
              </w:rPr>
              <w:t>过去三个月</w:t>
            </w:r>
          </w:p>
        </w:tc>
        <w:tc>
          <w:tcPr>
            <w:tcW w:w="1315" w:type="dxa"/>
          </w:tcPr>
          <w:p w:rsidR="00C534C3" w:rsidRDefault="00C534C3" w:rsidP="00C534C3">
            <w:pPr>
              <w:jc w:val="right"/>
            </w:pPr>
            <w:r>
              <w:t>0.58%</w:t>
            </w:r>
          </w:p>
        </w:tc>
        <w:tc>
          <w:tcPr>
            <w:tcW w:w="1315" w:type="dxa"/>
          </w:tcPr>
          <w:p w:rsidR="00C534C3" w:rsidRDefault="00C534C3" w:rsidP="00C534C3">
            <w:pPr>
              <w:jc w:val="right"/>
            </w:pPr>
            <w:r>
              <w:t>0.20%</w:t>
            </w:r>
          </w:p>
        </w:tc>
        <w:tc>
          <w:tcPr>
            <w:tcW w:w="1315" w:type="dxa"/>
          </w:tcPr>
          <w:p w:rsidR="00C534C3" w:rsidRDefault="00C534C3" w:rsidP="00C534C3">
            <w:pPr>
              <w:jc w:val="right"/>
            </w:pPr>
            <w:r>
              <w:t>0.51%</w:t>
            </w:r>
          </w:p>
        </w:tc>
        <w:tc>
          <w:tcPr>
            <w:tcW w:w="1315" w:type="dxa"/>
          </w:tcPr>
          <w:p w:rsidR="00C534C3" w:rsidRDefault="00C534C3" w:rsidP="00C534C3">
            <w:pPr>
              <w:jc w:val="right"/>
            </w:pPr>
            <w:r>
              <w:t>0.11%</w:t>
            </w:r>
          </w:p>
        </w:tc>
        <w:tc>
          <w:tcPr>
            <w:tcW w:w="907" w:type="dxa"/>
          </w:tcPr>
          <w:p w:rsidR="00C534C3" w:rsidRDefault="00C534C3" w:rsidP="00C534C3">
            <w:pPr>
              <w:jc w:val="right"/>
            </w:pPr>
            <w:r>
              <w:t>0.07%</w:t>
            </w:r>
          </w:p>
        </w:tc>
        <w:tc>
          <w:tcPr>
            <w:tcW w:w="907" w:type="dxa"/>
          </w:tcPr>
          <w:p w:rsidR="00C534C3" w:rsidRDefault="00C534C3" w:rsidP="00C534C3">
            <w:pPr>
              <w:jc w:val="right"/>
            </w:pPr>
            <w:r>
              <w:t>0.09%</w:t>
            </w:r>
          </w:p>
        </w:tc>
      </w:tr>
      <w:tr w:rsidR="00C534C3" w:rsidTr="00C534C3">
        <w:tc>
          <w:tcPr>
            <w:tcW w:w="1429" w:type="dxa"/>
          </w:tcPr>
          <w:p w:rsidR="00C534C3" w:rsidRDefault="00C534C3" w:rsidP="00C534C3">
            <w:pPr>
              <w:jc w:val="left"/>
            </w:pPr>
            <w:r>
              <w:rPr>
                <w:rFonts w:hint="eastAsia"/>
              </w:rPr>
              <w:t>过去六个月</w:t>
            </w:r>
          </w:p>
        </w:tc>
        <w:tc>
          <w:tcPr>
            <w:tcW w:w="1315" w:type="dxa"/>
          </w:tcPr>
          <w:p w:rsidR="00C534C3" w:rsidRDefault="00C534C3" w:rsidP="00C534C3">
            <w:pPr>
              <w:jc w:val="right"/>
            </w:pPr>
            <w:r>
              <w:t>3.97%</w:t>
            </w:r>
          </w:p>
        </w:tc>
        <w:tc>
          <w:tcPr>
            <w:tcW w:w="1315" w:type="dxa"/>
          </w:tcPr>
          <w:p w:rsidR="00C534C3" w:rsidRDefault="00C534C3" w:rsidP="00C534C3">
            <w:pPr>
              <w:jc w:val="right"/>
            </w:pPr>
            <w:r>
              <w:t>0.20%</w:t>
            </w:r>
          </w:p>
        </w:tc>
        <w:tc>
          <w:tcPr>
            <w:tcW w:w="1315" w:type="dxa"/>
          </w:tcPr>
          <w:p w:rsidR="00C534C3" w:rsidRDefault="00C534C3" w:rsidP="00C534C3">
            <w:pPr>
              <w:jc w:val="right"/>
            </w:pPr>
            <w:r>
              <w:t>1.18%</w:t>
            </w:r>
          </w:p>
        </w:tc>
        <w:tc>
          <w:tcPr>
            <w:tcW w:w="1315" w:type="dxa"/>
          </w:tcPr>
          <w:p w:rsidR="00C534C3" w:rsidRDefault="00C534C3" w:rsidP="00C534C3">
            <w:pPr>
              <w:jc w:val="right"/>
            </w:pPr>
            <w:r>
              <w:t>0.10%</w:t>
            </w:r>
          </w:p>
        </w:tc>
        <w:tc>
          <w:tcPr>
            <w:tcW w:w="907" w:type="dxa"/>
          </w:tcPr>
          <w:p w:rsidR="00C534C3" w:rsidRDefault="00C534C3" w:rsidP="00C534C3">
            <w:pPr>
              <w:jc w:val="right"/>
            </w:pPr>
            <w:r>
              <w:t>2.79%</w:t>
            </w:r>
          </w:p>
        </w:tc>
        <w:tc>
          <w:tcPr>
            <w:tcW w:w="907" w:type="dxa"/>
          </w:tcPr>
          <w:p w:rsidR="00C534C3" w:rsidRDefault="00C534C3" w:rsidP="00C534C3">
            <w:pPr>
              <w:jc w:val="right"/>
            </w:pPr>
            <w:r>
              <w:t>0.10%</w:t>
            </w:r>
          </w:p>
        </w:tc>
      </w:tr>
      <w:tr w:rsidR="00C534C3" w:rsidTr="00C534C3">
        <w:tc>
          <w:tcPr>
            <w:tcW w:w="1429" w:type="dxa"/>
          </w:tcPr>
          <w:p w:rsidR="00C534C3" w:rsidRDefault="00C534C3" w:rsidP="00C534C3">
            <w:pPr>
              <w:jc w:val="left"/>
            </w:pPr>
            <w:r>
              <w:rPr>
                <w:rFonts w:hint="eastAsia"/>
              </w:rPr>
              <w:t>过去一年</w:t>
            </w:r>
          </w:p>
        </w:tc>
        <w:tc>
          <w:tcPr>
            <w:tcW w:w="1315" w:type="dxa"/>
          </w:tcPr>
          <w:p w:rsidR="00C534C3" w:rsidRDefault="00C534C3" w:rsidP="00C534C3">
            <w:pPr>
              <w:jc w:val="right"/>
            </w:pPr>
            <w:r>
              <w:t>5.31%</w:t>
            </w:r>
          </w:p>
        </w:tc>
        <w:tc>
          <w:tcPr>
            <w:tcW w:w="1315" w:type="dxa"/>
          </w:tcPr>
          <w:p w:rsidR="00C534C3" w:rsidRDefault="00C534C3" w:rsidP="00C534C3">
            <w:pPr>
              <w:jc w:val="right"/>
            </w:pPr>
            <w:r>
              <w:t>0.16%</w:t>
            </w:r>
          </w:p>
        </w:tc>
        <w:tc>
          <w:tcPr>
            <w:tcW w:w="1315" w:type="dxa"/>
          </w:tcPr>
          <w:p w:rsidR="00C534C3" w:rsidRDefault="00C534C3" w:rsidP="00C534C3">
            <w:pPr>
              <w:jc w:val="right"/>
            </w:pPr>
            <w:r>
              <w:t>2.28%</w:t>
            </w:r>
          </w:p>
        </w:tc>
        <w:tc>
          <w:tcPr>
            <w:tcW w:w="1315" w:type="dxa"/>
          </w:tcPr>
          <w:p w:rsidR="00C534C3" w:rsidRDefault="00C534C3" w:rsidP="00C534C3">
            <w:pPr>
              <w:jc w:val="right"/>
            </w:pPr>
            <w:r>
              <w:t>0.10%</w:t>
            </w:r>
          </w:p>
        </w:tc>
        <w:tc>
          <w:tcPr>
            <w:tcW w:w="907" w:type="dxa"/>
          </w:tcPr>
          <w:p w:rsidR="00C534C3" w:rsidRDefault="00C534C3" w:rsidP="00C534C3">
            <w:pPr>
              <w:jc w:val="right"/>
            </w:pPr>
            <w:r>
              <w:t>3.03%</w:t>
            </w:r>
          </w:p>
        </w:tc>
        <w:tc>
          <w:tcPr>
            <w:tcW w:w="907" w:type="dxa"/>
          </w:tcPr>
          <w:p w:rsidR="00C534C3" w:rsidRDefault="00C534C3" w:rsidP="00C534C3">
            <w:pPr>
              <w:jc w:val="right"/>
            </w:pPr>
            <w:r>
              <w:t>0.06%</w:t>
            </w:r>
          </w:p>
        </w:tc>
      </w:tr>
      <w:tr w:rsidR="00C534C3" w:rsidTr="00C534C3">
        <w:tc>
          <w:tcPr>
            <w:tcW w:w="1429" w:type="dxa"/>
          </w:tcPr>
          <w:p w:rsidR="00C534C3" w:rsidRDefault="00C534C3" w:rsidP="00C534C3">
            <w:pPr>
              <w:jc w:val="left"/>
            </w:pPr>
            <w:r>
              <w:rPr>
                <w:rFonts w:hint="eastAsia"/>
              </w:rPr>
              <w:t>过去三年</w:t>
            </w:r>
          </w:p>
        </w:tc>
        <w:tc>
          <w:tcPr>
            <w:tcW w:w="1315" w:type="dxa"/>
          </w:tcPr>
          <w:p w:rsidR="00C534C3" w:rsidRDefault="00C534C3" w:rsidP="00C534C3">
            <w:pPr>
              <w:jc w:val="right"/>
            </w:pPr>
            <w:r>
              <w:t>11.63%</w:t>
            </w:r>
          </w:p>
        </w:tc>
        <w:tc>
          <w:tcPr>
            <w:tcW w:w="1315" w:type="dxa"/>
          </w:tcPr>
          <w:p w:rsidR="00C534C3" w:rsidRDefault="00C534C3" w:rsidP="00C534C3">
            <w:pPr>
              <w:jc w:val="right"/>
            </w:pPr>
            <w:r>
              <w:t>0.13%</w:t>
            </w:r>
          </w:p>
        </w:tc>
        <w:tc>
          <w:tcPr>
            <w:tcW w:w="1315" w:type="dxa"/>
          </w:tcPr>
          <w:p w:rsidR="00C534C3" w:rsidRDefault="00C534C3" w:rsidP="00C534C3">
            <w:pPr>
              <w:jc w:val="right"/>
            </w:pPr>
            <w:r>
              <w:t>16.07%</w:t>
            </w:r>
          </w:p>
        </w:tc>
        <w:tc>
          <w:tcPr>
            <w:tcW w:w="1315" w:type="dxa"/>
          </w:tcPr>
          <w:p w:rsidR="00C534C3" w:rsidRDefault="00C534C3" w:rsidP="00C534C3">
            <w:pPr>
              <w:jc w:val="right"/>
            </w:pPr>
            <w:r>
              <w:t>0.11%</w:t>
            </w:r>
          </w:p>
        </w:tc>
        <w:tc>
          <w:tcPr>
            <w:tcW w:w="907" w:type="dxa"/>
          </w:tcPr>
          <w:p w:rsidR="00C534C3" w:rsidRDefault="00C534C3" w:rsidP="00C534C3">
            <w:pPr>
              <w:jc w:val="right"/>
            </w:pPr>
            <w:r>
              <w:t>-4.44%</w:t>
            </w:r>
          </w:p>
        </w:tc>
        <w:tc>
          <w:tcPr>
            <w:tcW w:w="907" w:type="dxa"/>
          </w:tcPr>
          <w:p w:rsidR="00C534C3" w:rsidRDefault="00C534C3" w:rsidP="00C534C3">
            <w:pPr>
              <w:jc w:val="right"/>
            </w:pPr>
            <w:r>
              <w:t>0.02%</w:t>
            </w:r>
          </w:p>
        </w:tc>
      </w:tr>
      <w:tr w:rsidR="00C534C3" w:rsidTr="00C534C3">
        <w:tc>
          <w:tcPr>
            <w:tcW w:w="1429" w:type="dxa"/>
          </w:tcPr>
          <w:p w:rsidR="00C534C3" w:rsidRDefault="00C534C3" w:rsidP="00C534C3">
            <w:pPr>
              <w:jc w:val="left"/>
            </w:pPr>
            <w:r>
              <w:rPr>
                <w:rFonts w:hint="eastAsia"/>
              </w:rPr>
              <w:t>过去五年</w:t>
            </w:r>
          </w:p>
        </w:tc>
        <w:tc>
          <w:tcPr>
            <w:tcW w:w="1315" w:type="dxa"/>
          </w:tcPr>
          <w:p w:rsidR="00C534C3" w:rsidRDefault="00C534C3" w:rsidP="00C534C3">
            <w:pPr>
              <w:jc w:val="right"/>
            </w:pPr>
            <w:r>
              <w:t>15.87%</w:t>
            </w:r>
          </w:p>
        </w:tc>
        <w:tc>
          <w:tcPr>
            <w:tcW w:w="1315" w:type="dxa"/>
          </w:tcPr>
          <w:p w:rsidR="00C534C3" w:rsidRDefault="00C534C3" w:rsidP="00C534C3">
            <w:pPr>
              <w:jc w:val="right"/>
            </w:pPr>
            <w:r>
              <w:t>0.15%</w:t>
            </w:r>
          </w:p>
        </w:tc>
        <w:tc>
          <w:tcPr>
            <w:tcW w:w="1315" w:type="dxa"/>
          </w:tcPr>
          <w:p w:rsidR="00C534C3" w:rsidRDefault="00C534C3" w:rsidP="00C534C3">
            <w:pPr>
              <w:jc w:val="right"/>
            </w:pPr>
            <w:r>
              <w:t>22.50%</w:t>
            </w:r>
          </w:p>
        </w:tc>
        <w:tc>
          <w:tcPr>
            <w:tcW w:w="1315" w:type="dxa"/>
          </w:tcPr>
          <w:p w:rsidR="00C534C3" w:rsidRDefault="00C534C3" w:rsidP="00C534C3">
            <w:pPr>
              <w:jc w:val="right"/>
            </w:pPr>
            <w:r>
              <w:t>0.12%</w:t>
            </w:r>
          </w:p>
        </w:tc>
        <w:tc>
          <w:tcPr>
            <w:tcW w:w="907" w:type="dxa"/>
          </w:tcPr>
          <w:p w:rsidR="00C534C3" w:rsidRDefault="00C534C3" w:rsidP="00C534C3">
            <w:pPr>
              <w:jc w:val="right"/>
            </w:pPr>
            <w:r>
              <w:t>-6.63%</w:t>
            </w:r>
          </w:p>
        </w:tc>
        <w:tc>
          <w:tcPr>
            <w:tcW w:w="907" w:type="dxa"/>
          </w:tcPr>
          <w:p w:rsidR="00C534C3" w:rsidRDefault="00C534C3" w:rsidP="00C534C3">
            <w:pPr>
              <w:jc w:val="right"/>
            </w:pPr>
            <w:r>
              <w:t>0.03%</w:t>
            </w:r>
          </w:p>
        </w:tc>
      </w:tr>
      <w:tr w:rsidR="00C534C3" w:rsidTr="00C534C3">
        <w:tc>
          <w:tcPr>
            <w:tcW w:w="1429" w:type="dxa"/>
          </w:tcPr>
          <w:p w:rsidR="00C534C3" w:rsidRDefault="00C534C3" w:rsidP="00C534C3">
            <w:pPr>
              <w:jc w:val="left"/>
            </w:pPr>
            <w:r>
              <w:rPr>
                <w:rFonts w:hint="eastAsia"/>
              </w:rPr>
              <w:t>自基金合同生效起至今</w:t>
            </w:r>
          </w:p>
        </w:tc>
        <w:tc>
          <w:tcPr>
            <w:tcW w:w="1315" w:type="dxa"/>
          </w:tcPr>
          <w:p w:rsidR="00C534C3" w:rsidRDefault="00C534C3" w:rsidP="00C534C3">
            <w:pPr>
              <w:jc w:val="right"/>
            </w:pPr>
            <w:r>
              <w:t>45.48%</w:t>
            </w:r>
          </w:p>
        </w:tc>
        <w:tc>
          <w:tcPr>
            <w:tcW w:w="1315" w:type="dxa"/>
          </w:tcPr>
          <w:p w:rsidR="00C534C3" w:rsidRDefault="00C534C3" w:rsidP="00C534C3">
            <w:pPr>
              <w:jc w:val="right"/>
            </w:pPr>
            <w:r>
              <w:t>0.16%</w:t>
            </w:r>
          </w:p>
        </w:tc>
        <w:tc>
          <w:tcPr>
            <w:tcW w:w="1315" w:type="dxa"/>
          </w:tcPr>
          <w:p w:rsidR="00C534C3" w:rsidRDefault="00C534C3" w:rsidP="00C534C3">
            <w:pPr>
              <w:jc w:val="right"/>
            </w:pPr>
            <w:r>
              <w:t>45.70%</w:t>
            </w:r>
          </w:p>
        </w:tc>
        <w:tc>
          <w:tcPr>
            <w:tcW w:w="1315" w:type="dxa"/>
          </w:tcPr>
          <w:p w:rsidR="00C534C3" w:rsidRDefault="00C534C3" w:rsidP="00C534C3">
            <w:pPr>
              <w:jc w:val="right"/>
            </w:pPr>
            <w:r>
              <w:t>0.12%</w:t>
            </w:r>
          </w:p>
        </w:tc>
        <w:tc>
          <w:tcPr>
            <w:tcW w:w="907" w:type="dxa"/>
          </w:tcPr>
          <w:p w:rsidR="00C534C3" w:rsidRDefault="00C534C3" w:rsidP="00C534C3">
            <w:pPr>
              <w:jc w:val="right"/>
            </w:pPr>
            <w:r>
              <w:t>-0.22%</w:t>
            </w:r>
          </w:p>
        </w:tc>
        <w:tc>
          <w:tcPr>
            <w:tcW w:w="907" w:type="dxa"/>
          </w:tcPr>
          <w:p w:rsidR="00C534C3" w:rsidRDefault="00C534C3" w:rsidP="00C534C3">
            <w:pPr>
              <w:jc w:val="right"/>
            </w:pPr>
            <w:r>
              <w:t>0.04%</w:t>
            </w:r>
          </w:p>
        </w:tc>
      </w:tr>
    </w:tbl>
    <w:p w:rsidR="00C534C3" w:rsidRDefault="00C534C3" w:rsidP="00C534C3">
      <w:pPr>
        <w:pStyle w:val="-"/>
        <w:ind w:firstLine="420"/>
        <w:rPr>
          <w:rFonts w:hint="eastAsia"/>
        </w:rPr>
      </w:pPr>
      <w:r>
        <w:rPr>
          <w:rFonts w:hint="eastAsia"/>
        </w:rPr>
        <w:t>南方卓元债券C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534C3" w:rsidTr="00C534C3">
        <w:trPr>
          <w:cnfStyle w:val="100000000000" w:firstRow="1" w:lastRow="0" w:firstColumn="0" w:lastColumn="0" w:oddVBand="0" w:evenVBand="0" w:oddHBand="0" w:evenHBand="0" w:firstRowFirstColumn="0" w:firstRowLastColumn="0" w:lastRowFirstColumn="0" w:lastRowLastColumn="0"/>
        </w:trPr>
        <w:tc>
          <w:tcPr>
            <w:tcW w:w="1429" w:type="dxa"/>
          </w:tcPr>
          <w:p w:rsidR="00C534C3" w:rsidRPr="00C534C3" w:rsidRDefault="00C534C3" w:rsidP="00C534C3">
            <w:pPr>
              <w:jc w:val="center"/>
              <w:rPr>
                <w:b/>
              </w:rPr>
            </w:pPr>
            <w:r w:rsidRPr="00C534C3">
              <w:rPr>
                <w:rFonts w:hint="eastAsia"/>
                <w:b/>
              </w:rPr>
              <w:t>阶段</w:t>
            </w:r>
          </w:p>
        </w:tc>
        <w:tc>
          <w:tcPr>
            <w:tcW w:w="1315" w:type="dxa"/>
          </w:tcPr>
          <w:p w:rsidR="00C534C3" w:rsidRPr="00C534C3" w:rsidRDefault="00C534C3" w:rsidP="00C534C3">
            <w:pPr>
              <w:jc w:val="center"/>
              <w:rPr>
                <w:b/>
              </w:rPr>
            </w:pPr>
            <w:r w:rsidRPr="00C534C3">
              <w:rPr>
                <w:rFonts w:hint="eastAsia"/>
                <w:b/>
              </w:rPr>
              <w:t>净值增长率①</w:t>
            </w:r>
          </w:p>
        </w:tc>
        <w:tc>
          <w:tcPr>
            <w:tcW w:w="1315" w:type="dxa"/>
          </w:tcPr>
          <w:p w:rsidR="00C534C3" w:rsidRPr="00C534C3" w:rsidRDefault="00C534C3" w:rsidP="00C534C3">
            <w:pPr>
              <w:jc w:val="center"/>
              <w:rPr>
                <w:b/>
              </w:rPr>
            </w:pPr>
            <w:r w:rsidRPr="00C534C3">
              <w:rPr>
                <w:rFonts w:hint="eastAsia"/>
                <w:b/>
              </w:rPr>
              <w:t>净值增长率标准差②</w:t>
            </w:r>
          </w:p>
        </w:tc>
        <w:tc>
          <w:tcPr>
            <w:tcW w:w="1315" w:type="dxa"/>
          </w:tcPr>
          <w:p w:rsidR="00C534C3" w:rsidRPr="00C534C3" w:rsidRDefault="00C534C3" w:rsidP="00C534C3">
            <w:pPr>
              <w:jc w:val="center"/>
              <w:rPr>
                <w:b/>
              </w:rPr>
            </w:pPr>
            <w:r w:rsidRPr="00C534C3">
              <w:rPr>
                <w:rFonts w:hint="eastAsia"/>
                <w:b/>
              </w:rPr>
              <w:t>业绩比较基准收益率③</w:t>
            </w:r>
          </w:p>
        </w:tc>
        <w:tc>
          <w:tcPr>
            <w:tcW w:w="1315" w:type="dxa"/>
          </w:tcPr>
          <w:p w:rsidR="00C534C3" w:rsidRPr="00C534C3" w:rsidRDefault="00C534C3" w:rsidP="00C534C3">
            <w:pPr>
              <w:jc w:val="center"/>
              <w:rPr>
                <w:b/>
              </w:rPr>
            </w:pPr>
            <w:r w:rsidRPr="00C534C3">
              <w:rPr>
                <w:rFonts w:hint="eastAsia"/>
                <w:b/>
              </w:rPr>
              <w:t>业绩比较基准收益率标准差④</w:t>
            </w:r>
          </w:p>
        </w:tc>
        <w:tc>
          <w:tcPr>
            <w:tcW w:w="907" w:type="dxa"/>
          </w:tcPr>
          <w:p w:rsidR="00C534C3" w:rsidRPr="00C534C3" w:rsidRDefault="00C534C3" w:rsidP="00C534C3">
            <w:pPr>
              <w:jc w:val="center"/>
              <w:rPr>
                <w:b/>
              </w:rPr>
            </w:pPr>
            <w:r w:rsidRPr="00C534C3">
              <w:rPr>
                <w:rFonts w:hint="eastAsia"/>
                <w:b/>
              </w:rPr>
              <w:t>①</w:t>
            </w:r>
            <w:r w:rsidRPr="00C534C3">
              <w:rPr>
                <w:rFonts w:hint="eastAsia"/>
                <w:b/>
              </w:rPr>
              <w:t>-</w:t>
            </w:r>
            <w:r w:rsidRPr="00C534C3">
              <w:rPr>
                <w:rFonts w:hint="eastAsia"/>
                <w:b/>
              </w:rPr>
              <w:t>③</w:t>
            </w:r>
          </w:p>
        </w:tc>
        <w:tc>
          <w:tcPr>
            <w:tcW w:w="907" w:type="dxa"/>
          </w:tcPr>
          <w:p w:rsidR="00C534C3" w:rsidRPr="00C534C3" w:rsidRDefault="00C534C3" w:rsidP="00C534C3">
            <w:pPr>
              <w:jc w:val="center"/>
              <w:rPr>
                <w:b/>
              </w:rPr>
            </w:pPr>
            <w:r w:rsidRPr="00C534C3">
              <w:rPr>
                <w:rFonts w:hint="eastAsia"/>
                <w:b/>
              </w:rPr>
              <w:t>②</w:t>
            </w:r>
            <w:r w:rsidRPr="00C534C3">
              <w:rPr>
                <w:rFonts w:hint="eastAsia"/>
                <w:b/>
              </w:rPr>
              <w:t>-</w:t>
            </w:r>
            <w:r w:rsidRPr="00C534C3">
              <w:rPr>
                <w:rFonts w:hint="eastAsia"/>
                <w:b/>
              </w:rPr>
              <w:t>④</w:t>
            </w:r>
          </w:p>
        </w:tc>
      </w:tr>
      <w:tr w:rsidR="00C534C3" w:rsidTr="00C534C3">
        <w:tc>
          <w:tcPr>
            <w:tcW w:w="1429" w:type="dxa"/>
          </w:tcPr>
          <w:p w:rsidR="00C534C3" w:rsidRDefault="00C534C3" w:rsidP="00C534C3">
            <w:pPr>
              <w:jc w:val="left"/>
            </w:pPr>
            <w:r>
              <w:rPr>
                <w:rFonts w:hint="eastAsia"/>
              </w:rPr>
              <w:t>过去三个月</w:t>
            </w:r>
          </w:p>
        </w:tc>
        <w:tc>
          <w:tcPr>
            <w:tcW w:w="1315" w:type="dxa"/>
          </w:tcPr>
          <w:p w:rsidR="00C534C3" w:rsidRDefault="00C534C3" w:rsidP="00C534C3">
            <w:pPr>
              <w:jc w:val="right"/>
            </w:pPr>
            <w:r>
              <w:t>0.48%</w:t>
            </w:r>
          </w:p>
        </w:tc>
        <w:tc>
          <w:tcPr>
            <w:tcW w:w="1315" w:type="dxa"/>
          </w:tcPr>
          <w:p w:rsidR="00C534C3" w:rsidRDefault="00C534C3" w:rsidP="00C534C3">
            <w:pPr>
              <w:jc w:val="right"/>
            </w:pPr>
            <w:r>
              <w:t>0.20%</w:t>
            </w:r>
          </w:p>
        </w:tc>
        <w:tc>
          <w:tcPr>
            <w:tcW w:w="1315" w:type="dxa"/>
          </w:tcPr>
          <w:p w:rsidR="00C534C3" w:rsidRDefault="00C534C3" w:rsidP="00C534C3">
            <w:pPr>
              <w:jc w:val="right"/>
            </w:pPr>
            <w:r>
              <w:t>0.51%</w:t>
            </w:r>
          </w:p>
        </w:tc>
        <w:tc>
          <w:tcPr>
            <w:tcW w:w="1315" w:type="dxa"/>
          </w:tcPr>
          <w:p w:rsidR="00C534C3" w:rsidRDefault="00C534C3" w:rsidP="00C534C3">
            <w:pPr>
              <w:jc w:val="right"/>
            </w:pPr>
            <w:r>
              <w:t>0.11%</w:t>
            </w:r>
          </w:p>
        </w:tc>
        <w:tc>
          <w:tcPr>
            <w:tcW w:w="907" w:type="dxa"/>
          </w:tcPr>
          <w:p w:rsidR="00C534C3" w:rsidRDefault="00C534C3" w:rsidP="00C534C3">
            <w:pPr>
              <w:jc w:val="right"/>
            </w:pPr>
            <w:r>
              <w:t>-0.03%</w:t>
            </w:r>
          </w:p>
        </w:tc>
        <w:tc>
          <w:tcPr>
            <w:tcW w:w="907" w:type="dxa"/>
          </w:tcPr>
          <w:p w:rsidR="00C534C3" w:rsidRDefault="00C534C3" w:rsidP="00C534C3">
            <w:pPr>
              <w:jc w:val="right"/>
            </w:pPr>
            <w:r>
              <w:t>0.09%</w:t>
            </w:r>
          </w:p>
        </w:tc>
      </w:tr>
      <w:tr w:rsidR="00C534C3" w:rsidTr="00C534C3">
        <w:tc>
          <w:tcPr>
            <w:tcW w:w="1429" w:type="dxa"/>
          </w:tcPr>
          <w:p w:rsidR="00C534C3" w:rsidRDefault="00C534C3" w:rsidP="00C534C3">
            <w:pPr>
              <w:jc w:val="left"/>
            </w:pPr>
            <w:r>
              <w:rPr>
                <w:rFonts w:hint="eastAsia"/>
              </w:rPr>
              <w:t>过去六个月</w:t>
            </w:r>
          </w:p>
        </w:tc>
        <w:tc>
          <w:tcPr>
            <w:tcW w:w="1315" w:type="dxa"/>
          </w:tcPr>
          <w:p w:rsidR="00C534C3" w:rsidRDefault="00C534C3" w:rsidP="00C534C3">
            <w:pPr>
              <w:jc w:val="right"/>
            </w:pPr>
            <w:r>
              <w:t>3.76%</w:t>
            </w:r>
          </w:p>
        </w:tc>
        <w:tc>
          <w:tcPr>
            <w:tcW w:w="1315" w:type="dxa"/>
          </w:tcPr>
          <w:p w:rsidR="00C534C3" w:rsidRDefault="00C534C3" w:rsidP="00C534C3">
            <w:pPr>
              <w:jc w:val="right"/>
            </w:pPr>
            <w:r>
              <w:t>0.20%</w:t>
            </w:r>
          </w:p>
        </w:tc>
        <w:tc>
          <w:tcPr>
            <w:tcW w:w="1315" w:type="dxa"/>
          </w:tcPr>
          <w:p w:rsidR="00C534C3" w:rsidRDefault="00C534C3" w:rsidP="00C534C3">
            <w:pPr>
              <w:jc w:val="right"/>
            </w:pPr>
            <w:r>
              <w:t>1.18%</w:t>
            </w:r>
          </w:p>
        </w:tc>
        <w:tc>
          <w:tcPr>
            <w:tcW w:w="1315" w:type="dxa"/>
          </w:tcPr>
          <w:p w:rsidR="00C534C3" w:rsidRDefault="00C534C3" w:rsidP="00C534C3">
            <w:pPr>
              <w:jc w:val="right"/>
            </w:pPr>
            <w:r>
              <w:t>0.10%</w:t>
            </w:r>
          </w:p>
        </w:tc>
        <w:tc>
          <w:tcPr>
            <w:tcW w:w="907" w:type="dxa"/>
          </w:tcPr>
          <w:p w:rsidR="00C534C3" w:rsidRDefault="00C534C3" w:rsidP="00C534C3">
            <w:pPr>
              <w:jc w:val="right"/>
            </w:pPr>
            <w:r>
              <w:t>2.58%</w:t>
            </w:r>
          </w:p>
        </w:tc>
        <w:tc>
          <w:tcPr>
            <w:tcW w:w="907" w:type="dxa"/>
          </w:tcPr>
          <w:p w:rsidR="00C534C3" w:rsidRDefault="00C534C3" w:rsidP="00C534C3">
            <w:pPr>
              <w:jc w:val="right"/>
            </w:pPr>
            <w:r>
              <w:t>0.10%</w:t>
            </w:r>
          </w:p>
        </w:tc>
      </w:tr>
      <w:tr w:rsidR="00C534C3" w:rsidTr="00C534C3">
        <w:tc>
          <w:tcPr>
            <w:tcW w:w="1429" w:type="dxa"/>
          </w:tcPr>
          <w:p w:rsidR="00C534C3" w:rsidRDefault="00C534C3" w:rsidP="00C534C3">
            <w:pPr>
              <w:jc w:val="left"/>
            </w:pPr>
            <w:r>
              <w:rPr>
                <w:rFonts w:hint="eastAsia"/>
              </w:rPr>
              <w:t>过去一年</w:t>
            </w:r>
          </w:p>
        </w:tc>
        <w:tc>
          <w:tcPr>
            <w:tcW w:w="1315" w:type="dxa"/>
          </w:tcPr>
          <w:p w:rsidR="00C534C3" w:rsidRDefault="00C534C3" w:rsidP="00C534C3">
            <w:pPr>
              <w:jc w:val="right"/>
            </w:pPr>
            <w:r>
              <w:t>4.88%</w:t>
            </w:r>
          </w:p>
        </w:tc>
        <w:tc>
          <w:tcPr>
            <w:tcW w:w="1315" w:type="dxa"/>
          </w:tcPr>
          <w:p w:rsidR="00C534C3" w:rsidRDefault="00C534C3" w:rsidP="00C534C3">
            <w:pPr>
              <w:jc w:val="right"/>
            </w:pPr>
            <w:r>
              <w:t>0.16%</w:t>
            </w:r>
          </w:p>
        </w:tc>
        <w:tc>
          <w:tcPr>
            <w:tcW w:w="1315" w:type="dxa"/>
          </w:tcPr>
          <w:p w:rsidR="00C534C3" w:rsidRDefault="00C534C3" w:rsidP="00C534C3">
            <w:pPr>
              <w:jc w:val="right"/>
            </w:pPr>
            <w:r>
              <w:t>2.28%</w:t>
            </w:r>
          </w:p>
        </w:tc>
        <w:tc>
          <w:tcPr>
            <w:tcW w:w="1315" w:type="dxa"/>
          </w:tcPr>
          <w:p w:rsidR="00C534C3" w:rsidRDefault="00C534C3" w:rsidP="00C534C3">
            <w:pPr>
              <w:jc w:val="right"/>
            </w:pPr>
            <w:r>
              <w:t>0.10%</w:t>
            </w:r>
          </w:p>
        </w:tc>
        <w:tc>
          <w:tcPr>
            <w:tcW w:w="907" w:type="dxa"/>
          </w:tcPr>
          <w:p w:rsidR="00C534C3" w:rsidRDefault="00C534C3" w:rsidP="00C534C3">
            <w:pPr>
              <w:jc w:val="right"/>
            </w:pPr>
            <w:r>
              <w:t>2.60%</w:t>
            </w:r>
          </w:p>
        </w:tc>
        <w:tc>
          <w:tcPr>
            <w:tcW w:w="907" w:type="dxa"/>
          </w:tcPr>
          <w:p w:rsidR="00C534C3" w:rsidRDefault="00C534C3" w:rsidP="00C534C3">
            <w:pPr>
              <w:jc w:val="right"/>
            </w:pPr>
            <w:r>
              <w:t>0.06%</w:t>
            </w:r>
          </w:p>
        </w:tc>
      </w:tr>
      <w:tr w:rsidR="00C534C3" w:rsidTr="00C534C3">
        <w:tc>
          <w:tcPr>
            <w:tcW w:w="1429" w:type="dxa"/>
          </w:tcPr>
          <w:p w:rsidR="00C534C3" w:rsidRDefault="00C534C3" w:rsidP="00C534C3">
            <w:pPr>
              <w:jc w:val="left"/>
            </w:pPr>
            <w:r>
              <w:rPr>
                <w:rFonts w:hint="eastAsia"/>
              </w:rPr>
              <w:t>过去三年</w:t>
            </w:r>
          </w:p>
        </w:tc>
        <w:tc>
          <w:tcPr>
            <w:tcW w:w="1315" w:type="dxa"/>
          </w:tcPr>
          <w:p w:rsidR="00C534C3" w:rsidRDefault="00C534C3" w:rsidP="00C534C3">
            <w:pPr>
              <w:jc w:val="right"/>
            </w:pPr>
            <w:r>
              <w:t>10.28%</w:t>
            </w:r>
          </w:p>
        </w:tc>
        <w:tc>
          <w:tcPr>
            <w:tcW w:w="1315" w:type="dxa"/>
          </w:tcPr>
          <w:p w:rsidR="00C534C3" w:rsidRDefault="00C534C3" w:rsidP="00C534C3">
            <w:pPr>
              <w:jc w:val="right"/>
            </w:pPr>
            <w:r>
              <w:t>0.13%</w:t>
            </w:r>
          </w:p>
        </w:tc>
        <w:tc>
          <w:tcPr>
            <w:tcW w:w="1315" w:type="dxa"/>
          </w:tcPr>
          <w:p w:rsidR="00C534C3" w:rsidRDefault="00C534C3" w:rsidP="00C534C3">
            <w:pPr>
              <w:jc w:val="right"/>
            </w:pPr>
            <w:r>
              <w:t>16.07%</w:t>
            </w:r>
          </w:p>
        </w:tc>
        <w:tc>
          <w:tcPr>
            <w:tcW w:w="1315" w:type="dxa"/>
          </w:tcPr>
          <w:p w:rsidR="00C534C3" w:rsidRDefault="00C534C3" w:rsidP="00C534C3">
            <w:pPr>
              <w:jc w:val="right"/>
            </w:pPr>
            <w:r>
              <w:t>0.11%</w:t>
            </w:r>
          </w:p>
        </w:tc>
        <w:tc>
          <w:tcPr>
            <w:tcW w:w="907" w:type="dxa"/>
          </w:tcPr>
          <w:p w:rsidR="00C534C3" w:rsidRDefault="00C534C3" w:rsidP="00C534C3">
            <w:pPr>
              <w:jc w:val="right"/>
            </w:pPr>
            <w:r>
              <w:t>-5.79%</w:t>
            </w:r>
          </w:p>
        </w:tc>
        <w:tc>
          <w:tcPr>
            <w:tcW w:w="907" w:type="dxa"/>
          </w:tcPr>
          <w:p w:rsidR="00C534C3" w:rsidRDefault="00C534C3" w:rsidP="00C534C3">
            <w:pPr>
              <w:jc w:val="right"/>
            </w:pPr>
            <w:r>
              <w:t>0.02%</w:t>
            </w:r>
          </w:p>
        </w:tc>
      </w:tr>
      <w:tr w:rsidR="00C534C3" w:rsidTr="00C534C3">
        <w:tc>
          <w:tcPr>
            <w:tcW w:w="1429" w:type="dxa"/>
          </w:tcPr>
          <w:p w:rsidR="00C534C3" w:rsidRDefault="00C534C3" w:rsidP="00C534C3">
            <w:pPr>
              <w:jc w:val="left"/>
            </w:pPr>
            <w:r>
              <w:rPr>
                <w:rFonts w:hint="eastAsia"/>
              </w:rPr>
              <w:t>过去五年</w:t>
            </w:r>
          </w:p>
        </w:tc>
        <w:tc>
          <w:tcPr>
            <w:tcW w:w="1315" w:type="dxa"/>
          </w:tcPr>
          <w:p w:rsidR="00C534C3" w:rsidRDefault="00C534C3" w:rsidP="00C534C3">
            <w:pPr>
              <w:jc w:val="right"/>
            </w:pPr>
            <w:r>
              <w:t>13.56%</w:t>
            </w:r>
          </w:p>
        </w:tc>
        <w:tc>
          <w:tcPr>
            <w:tcW w:w="1315" w:type="dxa"/>
          </w:tcPr>
          <w:p w:rsidR="00C534C3" w:rsidRDefault="00C534C3" w:rsidP="00C534C3">
            <w:pPr>
              <w:jc w:val="right"/>
            </w:pPr>
            <w:r>
              <w:t>0.15%</w:t>
            </w:r>
          </w:p>
        </w:tc>
        <w:tc>
          <w:tcPr>
            <w:tcW w:w="1315" w:type="dxa"/>
          </w:tcPr>
          <w:p w:rsidR="00C534C3" w:rsidRDefault="00C534C3" w:rsidP="00C534C3">
            <w:pPr>
              <w:jc w:val="right"/>
            </w:pPr>
            <w:r>
              <w:t>22.50%</w:t>
            </w:r>
          </w:p>
        </w:tc>
        <w:tc>
          <w:tcPr>
            <w:tcW w:w="1315" w:type="dxa"/>
          </w:tcPr>
          <w:p w:rsidR="00C534C3" w:rsidRDefault="00C534C3" w:rsidP="00C534C3">
            <w:pPr>
              <w:jc w:val="right"/>
            </w:pPr>
            <w:r>
              <w:t>0.12%</w:t>
            </w:r>
          </w:p>
        </w:tc>
        <w:tc>
          <w:tcPr>
            <w:tcW w:w="907" w:type="dxa"/>
          </w:tcPr>
          <w:p w:rsidR="00C534C3" w:rsidRDefault="00C534C3" w:rsidP="00C534C3">
            <w:pPr>
              <w:jc w:val="right"/>
            </w:pPr>
            <w:r>
              <w:t>-8.94%</w:t>
            </w:r>
          </w:p>
        </w:tc>
        <w:tc>
          <w:tcPr>
            <w:tcW w:w="907" w:type="dxa"/>
          </w:tcPr>
          <w:p w:rsidR="00C534C3" w:rsidRDefault="00C534C3" w:rsidP="00C534C3">
            <w:pPr>
              <w:jc w:val="right"/>
            </w:pPr>
            <w:r>
              <w:t>0.03%</w:t>
            </w:r>
          </w:p>
        </w:tc>
      </w:tr>
      <w:tr w:rsidR="00C534C3" w:rsidTr="00C534C3">
        <w:tc>
          <w:tcPr>
            <w:tcW w:w="1429" w:type="dxa"/>
          </w:tcPr>
          <w:p w:rsidR="00C534C3" w:rsidRDefault="00C534C3" w:rsidP="00C534C3">
            <w:pPr>
              <w:jc w:val="left"/>
            </w:pPr>
            <w:r>
              <w:rPr>
                <w:rFonts w:hint="eastAsia"/>
              </w:rPr>
              <w:t>自基金合同生效起至今</w:t>
            </w:r>
          </w:p>
        </w:tc>
        <w:tc>
          <w:tcPr>
            <w:tcW w:w="1315" w:type="dxa"/>
          </w:tcPr>
          <w:p w:rsidR="00C534C3" w:rsidRDefault="00C534C3" w:rsidP="00C534C3">
            <w:pPr>
              <w:jc w:val="right"/>
            </w:pPr>
            <w:r>
              <w:t>40.27%</w:t>
            </w:r>
          </w:p>
        </w:tc>
        <w:tc>
          <w:tcPr>
            <w:tcW w:w="1315" w:type="dxa"/>
          </w:tcPr>
          <w:p w:rsidR="00C534C3" w:rsidRDefault="00C534C3" w:rsidP="00C534C3">
            <w:pPr>
              <w:jc w:val="right"/>
            </w:pPr>
            <w:r>
              <w:t>0.16%</w:t>
            </w:r>
          </w:p>
        </w:tc>
        <w:tc>
          <w:tcPr>
            <w:tcW w:w="1315" w:type="dxa"/>
          </w:tcPr>
          <w:p w:rsidR="00C534C3" w:rsidRDefault="00C534C3" w:rsidP="00C534C3">
            <w:pPr>
              <w:jc w:val="right"/>
            </w:pPr>
            <w:r>
              <w:t>45.70%</w:t>
            </w:r>
          </w:p>
        </w:tc>
        <w:tc>
          <w:tcPr>
            <w:tcW w:w="1315" w:type="dxa"/>
          </w:tcPr>
          <w:p w:rsidR="00C534C3" w:rsidRDefault="00C534C3" w:rsidP="00C534C3">
            <w:pPr>
              <w:jc w:val="right"/>
            </w:pPr>
            <w:r>
              <w:t>0.12%</w:t>
            </w:r>
          </w:p>
        </w:tc>
        <w:tc>
          <w:tcPr>
            <w:tcW w:w="907" w:type="dxa"/>
          </w:tcPr>
          <w:p w:rsidR="00C534C3" w:rsidRDefault="00C534C3" w:rsidP="00C534C3">
            <w:pPr>
              <w:jc w:val="right"/>
            </w:pPr>
            <w:r>
              <w:t>-5.43%</w:t>
            </w:r>
          </w:p>
        </w:tc>
        <w:tc>
          <w:tcPr>
            <w:tcW w:w="907" w:type="dxa"/>
          </w:tcPr>
          <w:p w:rsidR="00C534C3" w:rsidRDefault="00C534C3" w:rsidP="00C534C3">
            <w:pPr>
              <w:jc w:val="right"/>
            </w:pPr>
            <w:r>
              <w:t>0.04%</w:t>
            </w:r>
          </w:p>
        </w:tc>
      </w:tr>
    </w:tbl>
    <w:p w:rsidR="00C534C3" w:rsidRDefault="00C534C3" w:rsidP="00C534C3">
      <w:pPr>
        <w:pStyle w:val="-3"/>
        <w:spacing w:before="156" w:after="156"/>
        <w:rPr>
          <w:rFonts w:hint="eastAsia"/>
        </w:rPr>
      </w:pPr>
      <w:r>
        <w:rPr>
          <w:rFonts w:hint="eastAsia"/>
        </w:rPr>
        <w:t>自基金合同生效以来基金份额累计净值增长率变动及其与同期业绩比较基准收益率变动的比较</w:t>
      </w:r>
    </w:p>
    <w:p w:rsidR="00C534C3" w:rsidRDefault="00C534C3" w:rsidP="00C534C3">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C534C3" w:rsidRDefault="00C534C3" w:rsidP="00C534C3">
      <w:r>
        <w:rPr>
          <w:noProof/>
        </w:rPr>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C534C3" w:rsidRDefault="00C534C3" w:rsidP="00C534C3">
      <w:pPr>
        <w:pStyle w:val="-1"/>
        <w:ind w:left="281" w:hanging="281"/>
        <w:rPr>
          <w:rFonts w:hint="eastAsia"/>
        </w:rPr>
      </w:pPr>
      <w:r>
        <w:rPr>
          <w:rFonts w:hint="eastAsia"/>
        </w:rPr>
        <w:t>管理人报告</w:t>
      </w:r>
    </w:p>
    <w:p w:rsidR="00C534C3" w:rsidRDefault="00C534C3" w:rsidP="00C534C3">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534C3" w:rsidTr="00CC73F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534C3" w:rsidRPr="00C534C3" w:rsidRDefault="00C534C3" w:rsidP="00C534C3">
            <w:pPr>
              <w:jc w:val="center"/>
              <w:rPr>
                <w:b/>
              </w:rPr>
            </w:pPr>
            <w:r w:rsidRPr="00C534C3">
              <w:rPr>
                <w:rFonts w:hint="eastAsia"/>
                <w:b/>
              </w:rPr>
              <w:t>姓名</w:t>
            </w:r>
          </w:p>
        </w:tc>
        <w:tc>
          <w:tcPr>
            <w:tcW w:w="851" w:type="dxa"/>
            <w:vMerge w:val="restart"/>
          </w:tcPr>
          <w:p w:rsidR="00C534C3" w:rsidRPr="00C534C3" w:rsidRDefault="00C534C3" w:rsidP="00C534C3">
            <w:pPr>
              <w:jc w:val="center"/>
              <w:rPr>
                <w:b/>
              </w:rPr>
            </w:pPr>
            <w:r w:rsidRPr="00C534C3">
              <w:rPr>
                <w:rFonts w:hint="eastAsia"/>
                <w:b/>
              </w:rPr>
              <w:t>职务</w:t>
            </w:r>
          </w:p>
        </w:tc>
        <w:tc>
          <w:tcPr>
            <w:tcW w:w="2234" w:type="dxa"/>
            <w:gridSpan w:val="2"/>
            <w:tcBorders>
              <w:bottom w:val="single" w:sz="4" w:space="0" w:color="auto"/>
            </w:tcBorders>
          </w:tcPr>
          <w:p w:rsidR="00C534C3" w:rsidRPr="00C534C3" w:rsidRDefault="00C534C3" w:rsidP="00C534C3">
            <w:pPr>
              <w:jc w:val="center"/>
              <w:rPr>
                <w:b/>
              </w:rPr>
            </w:pPr>
            <w:r w:rsidRPr="00C534C3">
              <w:rPr>
                <w:rFonts w:hint="eastAsia"/>
                <w:b/>
              </w:rPr>
              <w:t>任本基金的基金经理期限</w:t>
            </w:r>
          </w:p>
        </w:tc>
        <w:tc>
          <w:tcPr>
            <w:tcW w:w="703" w:type="dxa"/>
            <w:vMerge w:val="restart"/>
          </w:tcPr>
          <w:p w:rsidR="00C534C3" w:rsidRPr="00C534C3" w:rsidRDefault="00C534C3" w:rsidP="00C534C3">
            <w:pPr>
              <w:jc w:val="center"/>
              <w:rPr>
                <w:b/>
              </w:rPr>
            </w:pPr>
            <w:r w:rsidRPr="00C534C3">
              <w:rPr>
                <w:rFonts w:hint="eastAsia"/>
                <w:b/>
              </w:rPr>
              <w:t>证券从业年限</w:t>
            </w:r>
          </w:p>
        </w:tc>
        <w:tc>
          <w:tcPr>
            <w:tcW w:w="3856" w:type="dxa"/>
            <w:vMerge w:val="restart"/>
          </w:tcPr>
          <w:p w:rsidR="00C534C3" w:rsidRPr="00C534C3" w:rsidRDefault="00C534C3" w:rsidP="00C534C3">
            <w:pPr>
              <w:jc w:val="center"/>
              <w:rPr>
                <w:b/>
              </w:rPr>
            </w:pPr>
            <w:r w:rsidRPr="00C534C3">
              <w:rPr>
                <w:rFonts w:hint="eastAsia"/>
                <w:b/>
              </w:rPr>
              <w:t>说明</w:t>
            </w:r>
          </w:p>
        </w:tc>
      </w:tr>
      <w:tr w:rsidR="00C534C3" w:rsidTr="00C534C3">
        <w:tc>
          <w:tcPr>
            <w:tcW w:w="862" w:type="dxa"/>
            <w:vMerge/>
          </w:tcPr>
          <w:p w:rsidR="00C534C3" w:rsidRDefault="00C534C3" w:rsidP="00C534C3">
            <w:pPr>
              <w:jc w:val="left"/>
            </w:pPr>
          </w:p>
        </w:tc>
        <w:tc>
          <w:tcPr>
            <w:tcW w:w="851" w:type="dxa"/>
            <w:vMerge/>
          </w:tcPr>
          <w:p w:rsidR="00C534C3" w:rsidRDefault="00C534C3" w:rsidP="00C534C3">
            <w:pPr>
              <w:jc w:val="left"/>
            </w:pPr>
          </w:p>
        </w:tc>
        <w:tc>
          <w:tcPr>
            <w:tcW w:w="1117" w:type="dxa"/>
            <w:shd w:val="clear" w:color="auto" w:fill="BFBFBF"/>
          </w:tcPr>
          <w:p w:rsidR="00C534C3" w:rsidRPr="00C534C3" w:rsidRDefault="00C534C3" w:rsidP="00C534C3">
            <w:pPr>
              <w:jc w:val="center"/>
              <w:rPr>
                <w:b/>
              </w:rPr>
            </w:pPr>
            <w:r w:rsidRPr="00C534C3">
              <w:rPr>
                <w:rFonts w:hint="eastAsia"/>
                <w:b/>
              </w:rPr>
              <w:t>任职日期</w:t>
            </w:r>
          </w:p>
        </w:tc>
        <w:tc>
          <w:tcPr>
            <w:tcW w:w="1117" w:type="dxa"/>
            <w:shd w:val="clear" w:color="auto" w:fill="BFBFBF"/>
          </w:tcPr>
          <w:p w:rsidR="00C534C3" w:rsidRPr="00C534C3" w:rsidRDefault="00C534C3" w:rsidP="00C534C3">
            <w:pPr>
              <w:jc w:val="center"/>
              <w:rPr>
                <w:b/>
              </w:rPr>
            </w:pPr>
            <w:r w:rsidRPr="00C534C3">
              <w:rPr>
                <w:rFonts w:hint="eastAsia"/>
                <w:b/>
              </w:rPr>
              <w:t>离任日期</w:t>
            </w:r>
          </w:p>
        </w:tc>
        <w:tc>
          <w:tcPr>
            <w:tcW w:w="703" w:type="dxa"/>
            <w:vMerge/>
          </w:tcPr>
          <w:p w:rsidR="00C534C3" w:rsidRDefault="00C534C3" w:rsidP="00C534C3">
            <w:pPr>
              <w:jc w:val="left"/>
            </w:pPr>
          </w:p>
        </w:tc>
        <w:tc>
          <w:tcPr>
            <w:tcW w:w="3856" w:type="dxa"/>
            <w:vMerge/>
          </w:tcPr>
          <w:p w:rsidR="00C534C3" w:rsidRDefault="00C534C3" w:rsidP="00C534C3">
            <w:pPr>
              <w:jc w:val="left"/>
            </w:pPr>
          </w:p>
        </w:tc>
      </w:tr>
      <w:tr w:rsidR="00C534C3" w:rsidTr="00C534C3">
        <w:tc>
          <w:tcPr>
            <w:tcW w:w="862" w:type="dxa"/>
          </w:tcPr>
          <w:p w:rsidR="00C534C3" w:rsidRDefault="00C534C3" w:rsidP="00C534C3">
            <w:pPr>
              <w:jc w:val="left"/>
            </w:pPr>
            <w:r>
              <w:rPr>
                <w:rFonts w:hint="eastAsia"/>
              </w:rPr>
              <w:t>郑迎迎</w:t>
            </w:r>
          </w:p>
        </w:tc>
        <w:tc>
          <w:tcPr>
            <w:tcW w:w="851" w:type="dxa"/>
          </w:tcPr>
          <w:p w:rsidR="00C534C3" w:rsidRDefault="00C534C3" w:rsidP="00C534C3">
            <w:pPr>
              <w:jc w:val="left"/>
            </w:pPr>
            <w:r>
              <w:rPr>
                <w:rFonts w:hint="eastAsia"/>
              </w:rPr>
              <w:t>本基金基金经理</w:t>
            </w:r>
          </w:p>
        </w:tc>
        <w:tc>
          <w:tcPr>
            <w:tcW w:w="1117" w:type="dxa"/>
          </w:tcPr>
          <w:p w:rsidR="00C534C3" w:rsidRDefault="00C534C3" w:rsidP="00C534C3">
            <w:pPr>
              <w:jc w:val="left"/>
            </w:pPr>
            <w:r>
              <w:rPr>
                <w:rFonts w:hint="eastAsia"/>
              </w:rPr>
              <w:t>2018</w:t>
            </w:r>
            <w:r>
              <w:rPr>
                <w:rFonts w:hint="eastAsia"/>
              </w:rPr>
              <w:t>年</w:t>
            </w:r>
            <w:r>
              <w:rPr>
                <w:rFonts w:hint="eastAsia"/>
              </w:rPr>
              <w:t>2</w:t>
            </w:r>
            <w:r>
              <w:rPr>
                <w:rFonts w:hint="eastAsia"/>
              </w:rPr>
              <w:t>月</w:t>
            </w:r>
            <w:r>
              <w:rPr>
                <w:rFonts w:hint="eastAsia"/>
              </w:rPr>
              <w:t>9</w:t>
            </w:r>
            <w:r>
              <w:rPr>
                <w:rFonts w:hint="eastAsia"/>
              </w:rPr>
              <w:t>日</w:t>
            </w:r>
          </w:p>
        </w:tc>
        <w:tc>
          <w:tcPr>
            <w:tcW w:w="1117" w:type="dxa"/>
          </w:tcPr>
          <w:p w:rsidR="00C534C3" w:rsidRDefault="00C534C3" w:rsidP="00C534C3">
            <w:pPr>
              <w:jc w:val="right"/>
            </w:pPr>
            <w:r>
              <w:t>-</w:t>
            </w:r>
          </w:p>
        </w:tc>
        <w:tc>
          <w:tcPr>
            <w:tcW w:w="703" w:type="dxa"/>
          </w:tcPr>
          <w:p w:rsidR="00C534C3" w:rsidRDefault="00C534C3" w:rsidP="00C534C3">
            <w:pPr>
              <w:jc w:val="left"/>
            </w:pPr>
            <w:r>
              <w:rPr>
                <w:rFonts w:hint="eastAsia"/>
              </w:rPr>
              <w:t>17</w:t>
            </w:r>
            <w:r>
              <w:rPr>
                <w:rFonts w:hint="eastAsia"/>
              </w:rPr>
              <w:t>年</w:t>
            </w:r>
          </w:p>
        </w:tc>
        <w:tc>
          <w:tcPr>
            <w:tcW w:w="3856" w:type="dxa"/>
          </w:tcPr>
          <w:p w:rsidR="00C534C3" w:rsidRDefault="00C534C3" w:rsidP="00C534C3">
            <w:r>
              <w:rPr>
                <w:rFonts w:hint="eastAsia"/>
              </w:rPr>
              <w:t>女，中国人民大学金融学硕士，具有基金从业资格。曾先后就职于农银汇理基金、富国基金，历任行业研究员、信用研究员、基金经理；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2015</w:t>
            </w:r>
            <w:r>
              <w:rPr>
                <w:rFonts w:hint="eastAsia"/>
              </w:rPr>
              <w:t>年</w:t>
            </w:r>
            <w:r>
              <w:rPr>
                <w:rFonts w:hint="eastAsia"/>
              </w:rPr>
              <w:t>1</w:t>
            </w:r>
            <w:r>
              <w:rPr>
                <w:rFonts w:hint="eastAsia"/>
              </w:rPr>
              <w:t>月</w:t>
            </w:r>
            <w:r>
              <w:rPr>
                <w:rFonts w:hint="eastAsia"/>
              </w:rPr>
              <w:t>12</w:t>
            </w:r>
            <w:r>
              <w:rPr>
                <w:rFonts w:hint="eastAsia"/>
              </w:rPr>
              <w:t>日，任富国</w:t>
            </w:r>
            <w:r>
              <w:rPr>
                <w:rFonts w:hint="eastAsia"/>
              </w:rPr>
              <w:t>7</w:t>
            </w:r>
            <w:r>
              <w:rPr>
                <w:rFonts w:hint="eastAsia"/>
              </w:rPr>
              <w:t>天理财宝基金经理；</w:t>
            </w:r>
            <w:r>
              <w:rPr>
                <w:rFonts w:hint="eastAsia"/>
              </w:rPr>
              <w:t>2013</w:t>
            </w:r>
            <w:r>
              <w:rPr>
                <w:rFonts w:hint="eastAsia"/>
              </w:rPr>
              <w:t>年</w:t>
            </w:r>
            <w:r>
              <w:rPr>
                <w:rFonts w:hint="eastAsia"/>
              </w:rPr>
              <w:t>1</w:t>
            </w:r>
            <w:r>
              <w:rPr>
                <w:rFonts w:hint="eastAsia"/>
              </w:rPr>
              <w:t>月</w:t>
            </w:r>
            <w:r>
              <w:rPr>
                <w:rFonts w:hint="eastAsia"/>
              </w:rPr>
              <w:t>29</w:t>
            </w:r>
            <w:r>
              <w:rPr>
                <w:rFonts w:hint="eastAsia"/>
              </w:rPr>
              <w:t>日至</w:t>
            </w:r>
            <w:r>
              <w:rPr>
                <w:rFonts w:hint="eastAsia"/>
              </w:rPr>
              <w:t>2015</w:t>
            </w:r>
            <w:r>
              <w:rPr>
                <w:rFonts w:hint="eastAsia"/>
              </w:rPr>
              <w:t>年</w:t>
            </w:r>
            <w:r>
              <w:rPr>
                <w:rFonts w:hint="eastAsia"/>
              </w:rPr>
              <w:t>4</w:t>
            </w:r>
            <w:r>
              <w:rPr>
                <w:rFonts w:hint="eastAsia"/>
              </w:rPr>
              <w:t>月</w:t>
            </w:r>
            <w:r>
              <w:rPr>
                <w:rFonts w:hint="eastAsia"/>
              </w:rPr>
              <w:t>14</w:t>
            </w:r>
            <w:r>
              <w:rPr>
                <w:rFonts w:hint="eastAsia"/>
              </w:rPr>
              <w:t>日，任富国强回报基金经理；</w:t>
            </w:r>
            <w:r>
              <w:rPr>
                <w:rFonts w:hint="eastAsia"/>
              </w:rPr>
              <w:t>2014</w:t>
            </w:r>
            <w:r>
              <w:rPr>
                <w:rFonts w:hint="eastAsia"/>
              </w:rPr>
              <w:t>年</w:t>
            </w:r>
            <w:r>
              <w:rPr>
                <w:rFonts w:hint="eastAsia"/>
              </w:rPr>
              <w:t>3</w:t>
            </w:r>
            <w:r>
              <w:rPr>
                <w:rFonts w:hint="eastAsia"/>
              </w:rPr>
              <w:t>月</w:t>
            </w:r>
            <w:r>
              <w:rPr>
                <w:rFonts w:hint="eastAsia"/>
              </w:rPr>
              <w:t>26</w:t>
            </w:r>
            <w:r>
              <w:rPr>
                <w:rFonts w:hint="eastAsia"/>
              </w:rPr>
              <w:t>日至</w:t>
            </w:r>
            <w:r>
              <w:rPr>
                <w:rFonts w:hint="eastAsia"/>
              </w:rPr>
              <w:t>2016</w:t>
            </w:r>
            <w:r>
              <w:rPr>
                <w:rFonts w:hint="eastAsia"/>
              </w:rPr>
              <w:t>年</w:t>
            </w:r>
            <w:r>
              <w:rPr>
                <w:rFonts w:hint="eastAsia"/>
              </w:rPr>
              <w:t>10</w:t>
            </w:r>
            <w:r>
              <w:rPr>
                <w:rFonts w:hint="eastAsia"/>
              </w:rPr>
              <w:t>月</w:t>
            </w:r>
            <w:r>
              <w:rPr>
                <w:rFonts w:hint="eastAsia"/>
              </w:rPr>
              <w:t>11</w:t>
            </w:r>
            <w:r>
              <w:rPr>
                <w:rFonts w:hint="eastAsia"/>
              </w:rPr>
              <w:t>日，任富国可转换债券基金经理；</w:t>
            </w:r>
            <w:r>
              <w:rPr>
                <w:rFonts w:hint="eastAsia"/>
              </w:rPr>
              <w:t>2015</w:t>
            </w:r>
            <w:r>
              <w:rPr>
                <w:rFonts w:hint="eastAsia"/>
              </w:rPr>
              <w:t>年</w:t>
            </w:r>
            <w:r>
              <w:rPr>
                <w:rFonts w:hint="eastAsia"/>
              </w:rPr>
              <w:t>4</w:t>
            </w:r>
            <w:r>
              <w:rPr>
                <w:rFonts w:hint="eastAsia"/>
              </w:rPr>
              <w:t>月</w:t>
            </w:r>
            <w:r>
              <w:rPr>
                <w:rFonts w:hint="eastAsia"/>
              </w:rPr>
              <w:t>20</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日，任富国新天锋、富国收益增强基金经理；</w:t>
            </w:r>
            <w:r>
              <w:rPr>
                <w:rFonts w:hint="eastAsia"/>
              </w:rPr>
              <w:t>2015</w:t>
            </w:r>
            <w:r>
              <w:rPr>
                <w:rFonts w:hint="eastAsia"/>
              </w:rPr>
              <w:t>年</w:t>
            </w:r>
            <w:r>
              <w:rPr>
                <w:rFonts w:hint="eastAsia"/>
              </w:rPr>
              <w:t>8</w:t>
            </w:r>
            <w:r>
              <w:rPr>
                <w:rFonts w:hint="eastAsia"/>
              </w:rPr>
              <w:t>月</w:t>
            </w:r>
            <w:r>
              <w:rPr>
                <w:rFonts w:hint="eastAsia"/>
              </w:rPr>
              <w:t>4</w:t>
            </w:r>
            <w:r>
              <w:rPr>
                <w:rFonts w:hint="eastAsia"/>
              </w:rPr>
              <w:t>日至</w:t>
            </w:r>
            <w:r>
              <w:rPr>
                <w:rFonts w:hint="eastAsia"/>
              </w:rPr>
              <w:t>2016</w:t>
            </w:r>
            <w:r>
              <w:rPr>
                <w:rFonts w:hint="eastAsia"/>
              </w:rPr>
              <w:t>年</w:t>
            </w:r>
            <w:r>
              <w:rPr>
                <w:rFonts w:hint="eastAsia"/>
              </w:rPr>
              <w:t>9</w:t>
            </w:r>
            <w:r>
              <w:rPr>
                <w:rFonts w:hint="eastAsia"/>
              </w:rPr>
              <w:t>月</w:t>
            </w:r>
            <w:r>
              <w:rPr>
                <w:rFonts w:hint="eastAsia"/>
              </w:rPr>
              <w:t>5</w:t>
            </w:r>
            <w:r>
              <w:rPr>
                <w:rFonts w:hint="eastAsia"/>
              </w:rPr>
              <w:t>日，任富国新动力基金经理；</w:t>
            </w:r>
            <w:r>
              <w:rPr>
                <w:rFonts w:hint="eastAsia"/>
              </w:rPr>
              <w:t>2016</w:t>
            </w:r>
            <w:r>
              <w:rPr>
                <w:rFonts w:hint="eastAsia"/>
              </w:rPr>
              <w:t>年</w:t>
            </w:r>
            <w:r>
              <w:rPr>
                <w:rFonts w:hint="eastAsia"/>
              </w:rPr>
              <w:t>1</w:t>
            </w:r>
            <w:r>
              <w:rPr>
                <w:rFonts w:hint="eastAsia"/>
              </w:rPr>
              <w:t>月</w:t>
            </w:r>
            <w:r>
              <w:rPr>
                <w:rFonts w:hint="eastAsia"/>
              </w:rPr>
              <w:t>18</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日，任富国稳健增强基金经理。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9</w:t>
            </w:r>
            <w:r>
              <w:rPr>
                <w:rFonts w:hint="eastAsia"/>
              </w:rPr>
              <w:t>月</w:t>
            </w:r>
            <w:r>
              <w:rPr>
                <w:rFonts w:hint="eastAsia"/>
              </w:rPr>
              <w:t>7</w:t>
            </w:r>
            <w:r>
              <w:rPr>
                <w:rFonts w:hint="eastAsia"/>
              </w:rPr>
              <w:t>日至</w:t>
            </w:r>
            <w:r>
              <w:rPr>
                <w:rFonts w:hint="eastAsia"/>
              </w:rPr>
              <w:t>2018</w:t>
            </w:r>
            <w:r>
              <w:rPr>
                <w:rFonts w:hint="eastAsia"/>
              </w:rPr>
              <w:t>年</w:t>
            </w:r>
            <w:r>
              <w:rPr>
                <w:rFonts w:hint="eastAsia"/>
              </w:rPr>
              <w:t>12</w:t>
            </w:r>
            <w:r>
              <w:rPr>
                <w:rFonts w:hint="eastAsia"/>
              </w:rPr>
              <w:t>月</w:t>
            </w:r>
            <w:r>
              <w:rPr>
                <w:rFonts w:hint="eastAsia"/>
              </w:rPr>
              <w:t>6</w:t>
            </w:r>
            <w:r>
              <w:rPr>
                <w:rFonts w:hint="eastAsia"/>
              </w:rPr>
              <w:t>日，任南方荣毅基金经理；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日，任南方高元基金经理；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日，任南方泽元基金经理；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日，任南方荣发基金经理；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2018</w:t>
            </w:r>
            <w:r>
              <w:rPr>
                <w:rFonts w:hint="eastAsia"/>
              </w:rPr>
              <w:t>年</w:t>
            </w:r>
            <w:r>
              <w:rPr>
                <w:rFonts w:hint="eastAsia"/>
              </w:rPr>
              <w:t>12</w:t>
            </w:r>
            <w:r>
              <w:rPr>
                <w:rFonts w:hint="eastAsia"/>
              </w:rPr>
              <w:t>月</w:t>
            </w:r>
            <w:r>
              <w:rPr>
                <w:rFonts w:hint="eastAsia"/>
              </w:rPr>
              <w:t>19</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日，任南方畅利基金经理；</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2020</w:t>
            </w:r>
            <w:r>
              <w:rPr>
                <w:rFonts w:hint="eastAsia"/>
              </w:rPr>
              <w:t>年</w:t>
            </w:r>
            <w:r>
              <w:rPr>
                <w:rFonts w:hint="eastAsia"/>
              </w:rPr>
              <w:t>3</w:t>
            </w:r>
            <w:r>
              <w:rPr>
                <w:rFonts w:hint="eastAsia"/>
              </w:rPr>
              <w:t>月</w:t>
            </w:r>
            <w:r>
              <w:rPr>
                <w:rFonts w:hint="eastAsia"/>
              </w:rPr>
              <w:t>6</w:t>
            </w:r>
            <w:r>
              <w:rPr>
                <w:rFonts w:hint="eastAsia"/>
              </w:rPr>
              <w:t>日，任南方昌元转债基金经理；</w:t>
            </w:r>
            <w:r>
              <w:rPr>
                <w:rFonts w:hint="eastAsia"/>
              </w:rPr>
              <w:t>2019</w:t>
            </w:r>
            <w:r>
              <w:rPr>
                <w:rFonts w:hint="eastAsia"/>
              </w:rPr>
              <w:t>年</w:t>
            </w:r>
            <w:r>
              <w:rPr>
                <w:rFonts w:hint="eastAsia"/>
              </w:rPr>
              <w:t>2</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日，任南方华元基金经理；</w:t>
            </w:r>
            <w:r>
              <w:rPr>
                <w:rFonts w:hint="eastAsia"/>
              </w:rPr>
              <w:t>2017</w:t>
            </w:r>
            <w:r>
              <w:rPr>
                <w:rFonts w:hint="eastAsia"/>
              </w:rPr>
              <w:t>年</w:t>
            </w:r>
            <w:r>
              <w:rPr>
                <w:rFonts w:hint="eastAsia"/>
              </w:rPr>
              <w:t>10</w:t>
            </w:r>
            <w:r>
              <w:rPr>
                <w:rFonts w:hint="eastAsia"/>
              </w:rPr>
              <w:t>月</w:t>
            </w:r>
            <w:r>
              <w:rPr>
                <w:rFonts w:hint="eastAsia"/>
              </w:rPr>
              <w:t>13</w:t>
            </w:r>
            <w:r>
              <w:rPr>
                <w:rFonts w:hint="eastAsia"/>
              </w:rPr>
              <w:t>日至</w:t>
            </w:r>
            <w:r>
              <w:rPr>
                <w:rFonts w:hint="eastAsia"/>
              </w:rPr>
              <w:t>2020</w:t>
            </w:r>
            <w:r>
              <w:rPr>
                <w:rFonts w:hint="eastAsia"/>
              </w:rPr>
              <w:t>年</w:t>
            </w:r>
            <w:r>
              <w:rPr>
                <w:rFonts w:hint="eastAsia"/>
              </w:rPr>
              <w:t>9</w:t>
            </w:r>
            <w:r>
              <w:rPr>
                <w:rFonts w:hint="eastAsia"/>
              </w:rPr>
              <w:t>月</w:t>
            </w:r>
            <w:r>
              <w:rPr>
                <w:rFonts w:hint="eastAsia"/>
              </w:rPr>
              <w:t>4</w:t>
            </w:r>
            <w:r>
              <w:rPr>
                <w:rFonts w:hint="eastAsia"/>
              </w:rPr>
              <w:t>日，任南方多利基金经理；</w:t>
            </w:r>
            <w:r>
              <w:rPr>
                <w:rFonts w:hint="eastAsia"/>
              </w:rPr>
              <w:t>2019</w:t>
            </w:r>
            <w:r>
              <w:rPr>
                <w:rFonts w:hint="eastAsia"/>
              </w:rPr>
              <w:t>年</w:t>
            </w:r>
            <w:r>
              <w:rPr>
                <w:rFonts w:hint="eastAsia"/>
              </w:rPr>
              <w:t>5</w:t>
            </w:r>
            <w:r>
              <w:rPr>
                <w:rFonts w:hint="eastAsia"/>
              </w:rPr>
              <w:t>月</w:t>
            </w:r>
            <w:r>
              <w:rPr>
                <w:rFonts w:hint="eastAsia"/>
              </w:rPr>
              <w:t>21</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日，任南方恒庆一年基金经理；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2020</w:t>
            </w:r>
            <w:r>
              <w:rPr>
                <w:rFonts w:hint="eastAsia"/>
              </w:rPr>
              <w:t>年</w:t>
            </w:r>
            <w:r>
              <w:rPr>
                <w:rFonts w:hint="eastAsia"/>
              </w:rPr>
              <w:t>12</w:t>
            </w:r>
            <w:r>
              <w:rPr>
                <w:rFonts w:hint="eastAsia"/>
              </w:rPr>
              <w:t>月</w:t>
            </w:r>
            <w:r>
              <w:rPr>
                <w:rFonts w:hint="eastAsia"/>
              </w:rPr>
              <w:t>8</w:t>
            </w:r>
            <w:r>
              <w:rPr>
                <w:rFonts w:hint="eastAsia"/>
              </w:rPr>
              <w:t>日，任南方荣冠基金经理；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日至今，任南方荣光基金经理；</w:t>
            </w:r>
            <w:r>
              <w:rPr>
                <w:rFonts w:hint="eastAsia"/>
              </w:rPr>
              <w:t>2018</w:t>
            </w:r>
            <w:r>
              <w:rPr>
                <w:rFonts w:hint="eastAsia"/>
              </w:rPr>
              <w:t>年</w:t>
            </w:r>
            <w:r>
              <w:rPr>
                <w:rFonts w:hint="eastAsia"/>
              </w:rPr>
              <w:t>2</w:t>
            </w:r>
            <w:r>
              <w:rPr>
                <w:rFonts w:hint="eastAsia"/>
              </w:rPr>
              <w:t>月</w:t>
            </w:r>
            <w:r>
              <w:rPr>
                <w:rFonts w:hint="eastAsia"/>
              </w:rPr>
              <w:t>9</w:t>
            </w:r>
            <w:r>
              <w:rPr>
                <w:rFonts w:hint="eastAsia"/>
              </w:rPr>
              <w:t>日至今，任南方卓元基金经理。</w:t>
            </w:r>
          </w:p>
        </w:tc>
      </w:tr>
    </w:tbl>
    <w:p w:rsidR="00C534C3" w:rsidRDefault="00C534C3" w:rsidP="00C534C3">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534C3" w:rsidRDefault="00C534C3" w:rsidP="00C534C3">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C534C3" w:rsidRDefault="00C534C3" w:rsidP="00C534C3">
      <w:pPr>
        <w:pStyle w:val="-2"/>
        <w:spacing w:before="312"/>
        <w:rPr>
          <w:rFonts w:hint="eastAsia"/>
        </w:rPr>
      </w:pPr>
      <w:r>
        <w:rPr>
          <w:rFonts w:hint="eastAsia"/>
        </w:rPr>
        <w:t>管理人对报告期内本基金运作遵规守信情况的说明</w:t>
      </w:r>
    </w:p>
    <w:p w:rsidR="00C534C3" w:rsidRDefault="00C534C3" w:rsidP="00C534C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534C3" w:rsidRDefault="00C534C3" w:rsidP="00C534C3">
      <w:pPr>
        <w:pStyle w:val="-2"/>
        <w:spacing w:before="312"/>
        <w:rPr>
          <w:rFonts w:hint="eastAsia"/>
        </w:rPr>
      </w:pPr>
      <w:r>
        <w:rPr>
          <w:rFonts w:hint="eastAsia"/>
        </w:rPr>
        <w:t>公平交易专项说明</w:t>
      </w:r>
    </w:p>
    <w:p w:rsidR="00C534C3" w:rsidRDefault="00C534C3" w:rsidP="00C534C3">
      <w:pPr>
        <w:pStyle w:val="-3"/>
        <w:spacing w:before="156" w:after="156"/>
        <w:rPr>
          <w:rFonts w:hint="eastAsia"/>
        </w:rPr>
      </w:pPr>
      <w:r>
        <w:rPr>
          <w:rFonts w:hint="eastAsia"/>
        </w:rPr>
        <w:t>公平交易制度的执行情况</w:t>
      </w:r>
    </w:p>
    <w:p w:rsidR="00C534C3" w:rsidRDefault="00C534C3" w:rsidP="00C534C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534C3" w:rsidRDefault="00C534C3" w:rsidP="00C534C3">
      <w:pPr>
        <w:pStyle w:val="-3"/>
        <w:spacing w:before="156" w:after="156"/>
        <w:rPr>
          <w:rFonts w:hint="eastAsia"/>
        </w:rPr>
      </w:pPr>
      <w:r>
        <w:rPr>
          <w:rFonts w:hint="eastAsia"/>
        </w:rPr>
        <w:t>异常交易行为的专项说明</w:t>
      </w:r>
    </w:p>
    <w:p w:rsidR="00C534C3" w:rsidRDefault="00C534C3" w:rsidP="00C534C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534C3" w:rsidRDefault="00C534C3" w:rsidP="00C534C3">
      <w:pPr>
        <w:pStyle w:val="-2"/>
        <w:spacing w:before="312"/>
        <w:rPr>
          <w:rFonts w:hint="eastAsia"/>
        </w:rPr>
      </w:pPr>
      <w:r>
        <w:rPr>
          <w:rFonts w:hint="eastAsia"/>
        </w:rPr>
        <w:t>报告期内基金投资策略和运作分析</w:t>
      </w:r>
    </w:p>
    <w:p w:rsidR="00C534C3" w:rsidRDefault="00C534C3" w:rsidP="00C534C3">
      <w:pPr>
        <w:pStyle w:val="-"/>
        <w:ind w:firstLine="420"/>
        <w:rPr>
          <w:rFonts w:hint="eastAsia"/>
        </w:rPr>
      </w:pPr>
      <w:r>
        <w:rPr>
          <w:rFonts w:hint="eastAsia"/>
        </w:rPr>
        <w:t>在经历了三季度各种风险资产轮番上涨后，四季度全球市场又出现震荡。受中美关税博弈的反复，去美元化交易加剧，黄金新高，而比特币则出现杠杆风险。国内债市有企稳后依然在底部震荡，A股市场结构分化较大，红利资产相比债市反弹和调整都更为剧烈，科技成长类资产有的维持高位震荡，有的则继续新高。</w:t>
      </w:r>
    </w:p>
    <w:p w:rsidR="00C534C3" w:rsidRDefault="00C534C3" w:rsidP="00C534C3">
      <w:pPr>
        <w:pStyle w:val="-"/>
        <w:ind w:firstLine="420"/>
        <w:rPr>
          <w:rFonts w:hint="eastAsia"/>
        </w:rPr>
      </w:pPr>
      <w:r>
        <w:rPr>
          <w:rFonts w:hint="eastAsia"/>
        </w:rPr>
        <w:t>由于AI成为经济增长的第一变量，而四季度全球股市都进入新的财报季，科技公司的三季报对明年整个上半年，市场的乐观预期都较为关键。但是从10月份开始，披露经营数据的国内外公司，均出现财报显示趋势向好，但是股价不涨的情况。这说明海外股票市场对AI拉动经济的持续性已经出现分歧。我们认为市场普遍担心的科技行业负债和杠杆扩张的风险，要到明年下半年才到验证期，短期并不构成风险。</w:t>
      </w:r>
    </w:p>
    <w:p w:rsidR="00C534C3" w:rsidRDefault="00C534C3" w:rsidP="00C534C3">
      <w:pPr>
        <w:pStyle w:val="-"/>
        <w:ind w:firstLine="420"/>
        <w:rPr>
          <w:rFonts w:hint="eastAsia"/>
        </w:rPr>
      </w:pPr>
      <w:r>
        <w:rPr>
          <w:rFonts w:hint="eastAsia"/>
        </w:rPr>
        <w:t>而在AI之外的大科技板块，海外市场相比国内稍有亮点，特斯拉的机器人进展有所突破，苹果的销量也好于预期，说明全球产业链依然在结构优化。对于权益市场而言，结构性的机会依然存在。</w:t>
      </w:r>
    </w:p>
    <w:p w:rsidR="00C534C3" w:rsidRDefault="00C534C3" w:rsidP="00C534C3">
      <w:pPr>
        <w:pStyle w:val="-"/>
        <w:ind w:firstLine="420"/>
        <w:rPr>
          <w:rFonts w:hint="eastAsia"/>
        </w:rPr>
      </w:pPr>
      <w:r>
        <w:rPr>
          <w:rFonts w:hint="eastAsia"/>
        </w:rPr>
        <w:lastRenderedPageBreak/>
        <w:t>关于市场流动性方面。美国四季度的通胀数据，尤其是住房部分持续低于预期，而美联储对就业数据的定调依然偏负面，这些都促成了四季度美联储的第三次降息。但是降息后美债依然反弹，表明市场对后续的通胀以及财政问题还存在担忧。我们还是坚持一贯的观点，海外的降息周期还未结束，对于市场而言，无非是早降息还是晚降息的区别。然而美联储的犹豫可能会导致政策滞后于经济数据，这对于软着陆的预期不太有利，是明年市场的风险点。</w:t>
      </w:r>
    </w:p>
    <w:p w:rsidR="00C534C3" w:rsidRDefault="00C534C3" w:rsidP="00C534C3">
      <w:pPr>
        <w:pStyle w:val="-"/>
        <w:ind w:firstLine="420"/>
        <w:rPr>
          <w:rFonts w:hint="eastAsia"/>
        </w:rPr>
      </w:pPr>
      <w:r>
        <w:rPr>
          <w:rFonts w:hint="eastAsia"/>
        </w:rPr>
        <w:t>对于国内的流动性，我们认为并没有市场预期的那么宽松，因为目前普通的货币工具已经很难降低实际利率，需要解决的还是利率传导问题，需要配合非常规利率工具。在此背景下，我们认为债券市场很难突破前期低点，但是人民币汇率的升值，对于债市流动性压力有所缓解。权益市场在国内这种中性的流动性环境中将继续维持结构性行情。</w:t>
      </w:r>
    </w:p>
    <w:p w:rsidR="00C534C3" w:rsidRDefault="00C534C3" w:rsidP="00C534C3">
      <w:pPr>
        <w:pStyle w:val="-"/>
        <w:ind w:firstLine="420"/>
        <w:rPr>
          <w:rFonts w:hint="eastAsia"/>
        </w:rPr>
      </w:pPr>
      <w:r>
        <w:rPr>
          <w:rFonts w:hint="eastAsia"/>
        </w:rPr>
        <w:t>虽然国内宏观数据在三季度出现一定降温，我们也减仓了先于基本面修复的周期板块，但是国内经济在结构上的亮点仍在，尤其是海外消费复苏相关的板块。因此我们在权益仓位上依然保持较高的配置，四季度增配了价值股。权益部分配置的均衡，并非没有观点，而是继续看好。但是考虑到估值，目前已经没有特别低估的资产，因此未来一个季度，各类资产价格对于基本面和流动性都会变得更加敏感。我们也会密切跟踪企业和宏观经济在2026年年初的情况。</w:t>
      </w:r>
    </w:p>
    <w:p w:rsidR="00C534C3" w:rsidRDefault="00C534C3" w:rsidP="00C534C3">
      <w:pPr>
        <w:pStyle w:val="-2"/>
        <w:spacing w:before="312"/>
        <w:rPr>
          <w:rFonts w:hint="eastAsia"/>
        </w:rPr>
      </w:pPr>
      <w:r>
        <w:rPr>
          <w:rFonts w:hint="eastAsia"/>
        </w:rPr>
        <w:t>报告期内基金的业绩表现</w:t>
      </w:r>
    </w:p>
    <w:p w:rsidR="00C534C3" w:rsidRDefault="00C534C3" w:rsidP="00C534C3">
      <w:pPr>
        <w:pStyle w:val="-"/>
        <w:ind w:firstLine="420"/>
        <w:rPr>
          <w:rFonts w:hint="eastAsia"/>
        </w:rPr>
      </w:pPr>
      <w:r>
        <w:rPr>
          <w:rFonts w:hint="eastAsia"/>
        </w:rPr>
        <w:t>截至报告期末，本基金A份额净值为1.1393元，报告期内，份额净值增长率为0.58%，同期业绩基准增长率为0.51%；本基金C份额净值为1.1203元，报告期内，份额净值增长率为0.48%，同期业绩基准增长率为0.51%。</w:t>
      </w:r>
    </w:p>
    <w:p w:rsidR="00C534C3" w:rsidRDefault="00C534C3" w:rsidP="00C534C3">
      <w:pPr>
        <w:pStyle w:val="-2"/>
        <w:spacing w:before="312"/>
        <w:rPr>
          <w:rFonts w:hint="eastAsia"/>
        </w:rPr>
      </w:pPr>
      <w:r>
        <w:rPr>
          <w:rFonts w:hint="eastAsia"/>
        </w:rPr>
        <w:t>报告期内基金持有人数或基金资产净值预警说明</w:t>
      </w:r>
    </w:p>
    <w:p w:rsidR="00C534C3" w:rsidRDefault="00C534C3" w:rsidP="00C534C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534C3" w:rsidRDefault="00C534C3" w:rsidP="00C534C3">
      <w:pPr>
        <w:pStyle w:val="-1"/>
        <w:ind w:left="281" w:hanging="281"/>
        <w:rPr>
          <w:rFonts w:hint="eastAsia"/>
        </w:rPr>
      </w:pPr>
      <w:r>
        <w:rPr>
          <w:rFonts w:hint="eastAsia"/>
        </w:rPr>
        <w:t>投资组合报告</w:t>
      </w:r>
    </w:p>
    <w:p w:rsidR="00C534C3" w:rsidRDefault="00C534C3" w:rsidP="00C534C3">
      <w:pPr>
        <w:pStyle w:val="-2"/>
        <w:spacing w:before="312"/>
        <w:rPr>
          <w:rFonts w:hint="eastAsia"/>
        </w:rPr>
      </w:pPr>
      <w:r>
        <w:rPr>
          <w:rFonts w:hint="eastAsia"/>
        </w:rPr>
        <w:t>报告期末基金资产组合情况</w:t>
      </w:r>
    </w:p>
    <w:p w:rsidR="00C534C3" w:rsidRDefault="00C534C3" w:rsidP="00C534C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46" w:type="dxa"/>
          </w:tcPr>
          <w:p w:rsidR="00C534C3" w:rsidRPr="00C534C3" w:rsidRDefault="00C534C3" w:rsidP="00C534C3">
            <w:pPr>
              <w:jc w:val="center"/>
              <w:rPr>
                <w:b/>
              </w:rPr>
            </w:pPr>
            <w:r w:rsidRPr="00C534C3">
              <w:rPr>
                <w:rFonts w:hint="eastAsia"/>
                <w:b/>
              </w:rPr>
              <w:t>序号</w:t>
            </w:r>
          </w:p>
        </w:tc>
        <w:tc>
          <w:tcPr>
            <w:tcW w:w="2971" w:type="dxa"/>
          </w:tcPr>
          <w:p w:rsidR="00C534C3" w:rsidRPr="00C534C3" w:rsidRDefault="00C534C3" w:rsidP="00C534C3">
            <w:pPr>
              <w:jc w:val="center"/>
              <w:rPr>
                <w:b/>
              </w:rPr>
            </w:pPr>
            <w:r w:rsidRPr="00C534C3">
              <w:rPr>
                <w:rFonts w:hint="eastAsia"/>
                <w:b/>
              </w:rPr>
              <w:t>项目</w:t>
            </w:r>
          </w:p>
        </w:tc>
        <w:tc>
          <w:tcPr>
            <w:tcW w:w="2381" w:type="dxa"/>
          </w:tcPr>
          <w:p w:rsidR="00C534C3" w:rsidRPr="00C534C3" w:rsidRDefault="00C534C3" w:rsidP="00C534C3">
            <w:pPr>
              <w:jc w:val="center"/>
              <w:rPr>
                <w:b/>
              </w:rPr>
            </w:pPr>
            <w:r w:rsidRPr="00C534C3">
              <w:rPr>
                <w:rFonts w:hint="eastAsia"/>
                <w:b/>
              </w:rPr>
              <w:t>金额（元）</w:t>
            </w:r>
          </w:p>
        </w:tc>
        <w:tc>
          <w:tcPr>
            <w:tcW w:w="2506" w:type="dxa"/>
          </w:tcPr>
          <w:p w:rsidR="00C534C3" w:rsidRPr="00C534C3" w:rsidRDefault="00C534C3" w:rsidP="00C534C3">
            <w:pPr>
              <w:jc w:val="center"/>
              <w:rPr>
                <w:b/>
              </w:rPr>
            </w:pPr>
            <w:r w:rsidRPr="00C534C3">
              <w:rPr>
                <w:rFonts w:hint="eastAsia"/>
                <w:b/>
              </w:rPr>
              <w:t>占基金总资产的比例（</w:t>
            </w:r>
            <w:r w:rsidRPr="00C534C3">
              <w:rPr>
                <w:rFonts w:hint="eastAsia"/>
                <w:b/>
              </w:rPr>
              <w:t>%</w:t>
            </w:r>
            <w:r w:rsidRPr="00C534C3">
              <w:rPr>
                <w:rFonts w:hint="eastAsia"/>
                <w:b/>
              </w:rPr>
              <w:t>）</w:t>
            </w:r>
          </w:p>
        </w:tc>
      </w:tr>
      <w:tr w:rsidR="00C534C3" w:rsidTr="00C534C3">
        <w:tc>
          <w:tcPr>
            <w:tcW w:w="646" w:type="dxa"/>
          </w:tcPr>
          <w:p w:rsidR="00C534C3" w:rsidRDefault="00C534C3" w:rsidP="00C534C3">
            <w:pPr>
              <w:jc w:val="center"/>
            </w:pPr>
            <w:r>
              <w:t>1</w:t>
            </w:r>
          </w:p>
        </w:tc>
        <w:tc>
          <w:tcPr>
            <w:tcW w:w="2971" w:type="dxa"/>
          </w:tcPr>
          <w:p w:rsidR="00C534C3" w:rsidRDefault="00C534C3" w:rsidP="00C534C3">
            <w:pPr>
              <w:jc w:val="left"/>
            </w:pPr>
            <w:r>
              <w:rPr>
                <w:rFonts w:hint="eastAsia"/>
              </w:rPr>
              <w:t>权益投资</w:t>
            </w:r>
          </w:p>
        </w:tc>
        <w:tc>
          <w:tcPr>
            <w:tcW w:w="2381" w:type="dxa"/>
          </w:tcPr>
          <w:p w:rsidR="00C534C3" w:rsidRDefault="00C534C3" w:rsidP="00C534C3">
            <w:pPr>
              <w:jc w:val="right"/>
            </w:pPr>
            <w:r>
              <w:t>521,622,912.38</w:t>
            </w:r>
          </w:p>
        </w:tc>
        <w:tc>
          <w:tcPr>
            <w:tcW w:w="2506" w:type="dxa"/>
          </w:tcPr>
          <w:p w:rsidR="00C534C3" w:rsidRDefault="00C534C3" w:rsidP="00C534C3">
            <w:pPr>
              <w:jc w:val="right"/>
            </w:pPr>
            <w:r>
              <w:t>14.29</w:t>
            </w:r>
          </w:p>
        </w:tc>
      </w:tr>
      <w:tr w:rsidR="00C534C3" w:rsidTr="00C534C3">
        <w:tc>
          <w:tcPr>
            <w:tcW w:w="646" w:type="dxa"/>
          </w:tcPr>
          <w:p w:rsidR="00C534C3" w:rsidRDefault="00C534C3" w:rsidP="00C534C3">
            <w:pPr>
              <w:jc w:val="center"/>
            </w:pPr>
          </w:p>
        </w:tc>
        <w:tc>
          <w:tcPr>
            <w:tcW w:w="2971" w:type="dxa"/>
          </w:tcPr>
          <w:p w:rsidR="00C534C3" w:rsidRDefault="00C534C3" w:rsidP="00C534C3">
            <w:pPr>
              <w:jc w:val="left"/>
            </w:pPr>
            <w:r>
              <w:rPr>
                <w:rFonts w:hint="eastAsia"/>
              </w:rPr>
              <w:t>其中：股票</w:t>
            </w:r>
          </w:p>
        </w:tc>
        <w:tc>
          <w:tcPr>
            <w:tcW w:w="2381" w:type="dxa"/>
          </w:tcPr>
          <w:p w:rsidR="00C534C3" w:rsidRDefault="00C534C3" w:rsidP="00C534C3">
            <w:pPr>
              <w:jc w:val="right"/>
            </w:pPr>
            <w:r>
              <w:t>521,622,912.38</w:t>
            </w:r>
          </w:p>
        </w:tc>
        <w:tc>
          <w:tcPr>
            <w:tcW w:w="2506" w:type="dxa"/>
          </w:tcPr>
          <w:p w:rsidR="00C534C3" w:rsidRDefault="00C534C3" w:rsidP="00C534C3">
            <w:pPr>
              <w:jc w:val="right"/>
            </w:pPr>
            <w:r>
              <w:t>14.29</w:t>
            </w:r>
          </w:p>
        </w:tc>
      </w:tr>
      <w:tr w:rsidR="00C534C3" w:rsidTr="00C534C3">
        <w:tc>
          <w:tcPr>
            <w:tcW w:w="646" w:type="dxa"/>
          </w:tcPr>
          <w:p w:rsidR="00C534C3" w:rsidRDefault="00C534C3" w:rsidP="00C534C3">
            <w:pPr>
              <w:jc w:val="center"/>
            </w:pPr>
            <w:r>
              <w:lastRenderedPageBreak/>
              <w:t>2</w:t>
            </w:r>
          </w:p>
        </w:tc>
        <w:tc>
          <w:tcPr>
            <w:tcW w:w="2971" w:type="dxa"/>
          </w:tcPr>
          <w:p w:rsidR="00C534C3" w:rsidRDefault="00C534C3" w:rsidP="00C534C3">
            <w:pPr>
              <w:jc w:val="left"/>
            </w:pPr>
            <w:r>
              <w:rPr>
                <w:rFonts w:hint="eastAsia"/>
              </w:rPr>
              <w:t>基金投资</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r>
              <w:t>3</w:t>
            </w:r>
          </w:p>
        </w:tc>
        <w:tc>
          <w:tcPr>
            <w:tcW w:w="2971" w:type="dxa"/>
          </w:tcPr>
          <w:p w:rsidR="00C534C3" w:rsidRDefault="00C534C3" w:rsidP="00C534C3">
            <w:pPr>
              <w:jc w:val="left"/>
            </w:pPr>
            <w:r>
              <w:rPr>
                <w:rFonts w:hint="eastAsia"/>
              </w:rPr>
              <w:t>固定收益投资</w:t>
            </w:r>
          </w:p>
        </w:tc>
        <w:tc>
          <w:tcPr>
            <w:tcW w:w="2381" w:type="dxa"/>
          </w:tcPr>
          <w:p w:rsidR="00C534C3" w:rsidRDefault="00C534C3" w:rsidP="00C534C3">
            <w:pPr>
              <w:jc w:val="right"/>
            </w:pPr>
            <w:r>
              <w:t>3,077,295,306.91</w:t>
            </w:r>
          </w:p>
        </w:tc>
        <w:tc>
          <w:tcPr>
            <w:tcW w:w="2506" w:type="dxa"/>
          </w:tcPr>
          <w:p w:rsidR="00C534C3" w:rsidRDefault="00C534C3" w:rsidP="00C534C3">
            <w:pPr>
              <w:jc w:val="right"/>
            </w:pPr>
            <w:r>
              <w:t>84.28</w:t>
            </w:r>
          </w:p>
        </w:tc>
      </w:tr>
      <w:tr w:rsidR="00C534C3" w:rsidTr="00C534C3">
        <w:tc>
          <w:tcPr>
            <w:tcW w:w="646" w:type="dxa"/>
          </w:tcPr>
          <w:p w:rsidR="00C534C3" w:rsidRDefault="00C534C3" w:rsidP="00C534C3">
            <w:pPr>
              <w:jc w:val="center"/>
            </w:pPr>
          </w:p>
        </w:tc>
        <w:tc>
          <w:tcPr>
            <w:tcW w:w="2971" w:type="dxa"/>
          </w:tcPr>
          <w:p w:rsidR="00C534C3" w:rsidRDefault="00C534C3" w:rsidP="00C534C3">
            <w:pPr>
              <w:jc w:val="left"/>
            </w:pPr>
            <w:r>
              <w:rPr>
                <w:rFonts w:hint="eastAsia"/>
              </w:rPr>
              <w:t>其中：债券</w:t>
            </w:r>
          </w:p>
        </w:tc>
        <w:tc>
          <w:tcPr>
            <w:tcW w:w="2381" w:type="dxa"/>
          </w:tcPr>
          <w:p w:rsidR="00C534C3" w:rsidRDefault="00C534C3" w:rsidP="00C534C3">
            <w:pPr>
              <w:jc w:val="right"/>
            </w:pPr>
            <w:r>
              <w:t>3,077,295,306.91</w:t>
            </w:r>
          </w:p>
        </w:tc>
        <w:tc>
          <w:tcPr>
            <w:tcW w:w="2506" w:type="dxa"/>
          </w:tcPr>
          <w:p w:rsidR="00C534C3" w:rsidRDefault="00C534C3" w:rsidP="00C534C3">
            <w:pPr>
              <w:jc w:val="right"/>
            </w:pPr>
            <w:r>
              <w:t>84.28</w:t>
            </w:r>
          </w:p>
        </w:tc>
      </w:tr>
      <w:tr w:rsidR="00C534C3" w:rsidTr="00C534C3">
        <w:tc>
          <w:tcPr>
            <w:tcW w:w="646" w:type="dxa"/>
          </w:tcPr>
          <w:p w:rsidR="00C534C3" w:rsidRDefault="00C534C3" w:rsidP="00C534C3">
            <w:pPr>
              <w:jc w:val="center"/>
            </w:pPr>
          </w:p>
        </w:tc>
        <w:tc>
          <w:tcPr>
            <w:tcW w:w="2971" w:type="dxa"/>
          </w:tcPr>
          <w:p w:rsidR="00C534C3" w:rsidRDefault="00C534C3" w:rsidP="00C534C3">
            <w:pPr>
              <w:jc w:val="left"/>
            </w:pPr>
            <w:r>
              <w:rPr>
                <w:rFonts w:hint="eastAsia"/>
              </w:rPr>
              <w:t xml:space="preserve">      </w:t>
            </w:r>
            <w:r>
              <w:rPr>
                <w:rFonts w:hint="eastAsia"/>
              </w:rPr>
              <w:t>资产支持证券</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r>
              <w:t>4</w:t>
            </w:r>
          </w:p>
        </w:tc>
        <w:tc>
          <w:tcPr>
            <w:tcW w:w="2971" w:type="dxa"/>
          </w:tcPr>
          <w:p w:rsidR="00C534C3" w:rsidRDefault="00C534C3" w:rsidP="00C534C3">
            <w:pPr>
              <w:jc w:val="left"/>
            </w:pPr>
            <w:r>
              <w:rPr>
                <w:rFonts w:hint="eastAsia"/>
              </w:rPr>
              <w:t>贵金属投资</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r>
              <w:t>5</w:t>
            </w:r>
          </w:p>
        </w:tc>
        <w:tc>
          <w:tcPr>
            <w:tcW w:w="2971" w:type="dxa"/>
          </w:tcPr>
          <w:p w:rsidR="00C534C3" w:rsidRDefault="00C534C3" w:rsidP="00C534C3">
            <w:pPr>
              <w:jc w:val="left"/>
            </w:pPr>
            <w:r>
              <w:rPr>
                <w:rFonts w:hint="eastAsia"/>
              </w:rPr>
              <w:t>金融衍生品投资</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r>
              <w:t>6</w:t>
            </w:r>
          </w:p>
        </w:tc>
        <w:tc>
          <w:tcPr>
            <w:tcW w:w="2971" w:type="dxa"/>
          </w:tcPr>
          <w:p w:rsidR="00C534C3" w:rsidRDefault="00C534C3" w:rsidP="00C534C3">
            <w:pPr>
              <w:jc w:val="left"/>
            </w:pPr>
            <w:r>
              <w:rPr>
                <w:rFonts w:hint="eastAsia"/>
              </w:rPr>
              <w:t>买入返售金融资产</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p>
        </w:tc>
        <w:tc>
          <w:tcPr>
            <w:tcW w:w="2971" w:type="dxa"/>
          </w:tcPr>
          <w:p w:rsidR="00C534C3" w:rsidRDefault="00C534C3" w:rsidP="00C534C3">
            <w:pPr>
              <w:jc w:val="left"/>
            </w:pPr>
            <w:r>
              <w:rPr>
                <w:rFonts w:hint="eastAsia"/>
              </w:rPr>
              <w:t>其中：买断式回购的买入返售金融资产</w:t>
            </w:r>
          </w:p>
        </w:tc>
        <w:tc>
          <w:tcPr>
            <w:tcW w:w="2381" w:type="dxa"/>
          </w:tcPr>
          <w:p w:rsidR="00C534C3" w:rsidRDefault="00C534C3" w:rsidP="00C534C3">
            <w:pPr>
              <w:jc w:val="right"/>
            </w:pPr>
            <w:r>
              <w:t>-</w:t>
            </w:r>
          </w:p>
        </w:tc>
        <w:tc>
          <w:tcPr>
            <w:tcW w:w="2506" w:type="dxa"/>
          </w:tcPr>
          <w:p w:rsidR="00C534C3" w:rsidRDefault="00C534C3" w:rsidP="00C534C3">
            <w:pPr>
              <w:jc w:val="right"/>
            </w:pPr>
            <w:r>
              <w:t>-</w:t>
            </w:r>
          </w:p>
        </w:tc>
      </w:tr>
      <w:tr w:rsidR="00C534C3" w:rsidTr="00C534C3">
        <w:tc>
          <w:tcPr>
            <w:tcW w:w="646" w:type="dxa"/>
          </w:tcPr>
          <w:p w:rsidR="00C534C3" w:rsidRDefault="00C534C3" w:rsidP="00C534C3">
            <w:pPr>
              <w:jc w:val="center"/>
            </w:pPr>
            <w:r>
              <w:t>7</w:t>
            </w:r>
          </w:p>
        </w:tc>
        <w:tc>
          <w:tcPr>
            <w:tcW w:w="2971" w:type="dxa"/>
          </w:tcPr>
          <w:p w:rsidR="00C534C3" w:rsidRDefault="00C534C3" w:rsidP="00C534C3">
            <w:pPr>
              <w:jc w:val="left"/>
            </w:pPr>
            <w:r>
              <w:rPr>
                <w:rFonts w:hint="eastAsia"/>
              </w:rPr>
              <w:t>银行存款和结算备付金合计</w:t>
            </w:r>
          </w:p>
        </w:tc>
        <w:tc>
          <w:tcPr>
            <w:tcW w:w="2381" w:type="dxa"/>
          </w:tcPr>
          <w:p w:rsidR="00C534C3" w:rsidRDefault="00C534C3" w:rsidP="00C534C3">
            <w:pPr>
              <w:jc w:val="right"/>
            </w:pPr>
            <w:r>
              <w:t>47,310,086.80</w:t>
            </w:r>
          </w:p>
        </w:tc>
        <w:tc>
          <w:tcPr>
            <w:tcW w:w="2506" w:type="dxa"/>
          </w:tcPr>
          <w:p w:rsidR="00C534C3" w:rsidRDefault="00C534C3" w:rsidP="00C534C3">
            <w:pPr>
              <w:jc w:val="right"/>
            </w:pPr>
            <w:r>
              <w:t>1.30</w:t>
            </w:r>
          </w:p>
        </w:tc>
      </w:tr>
      <w:tr w:rsidR="00C534C3" w:rsidTr="00C534C3">
        <w:tc>
          <w:tcPr>
            <w:tcW w:w="646" w:type="dxa"/>
          </w:tcPr>
          <w:p w:rsidR="00C534C3" w:rsidRDefault="00C534C3" w:rsidP="00C534C3">
            <w:pPr>
              <w:jc w:val="center"/>
            </w:pPr>
            <w:r>
              <w:t>8</w:t>
            </w:r>
          </w:p>
        </w:tc>
        <w:tc>
          <w:tcPr>
            <w:tcW w:w="2971" w:type="dxa"/>
          </w:tcPr>
          <w:p w:rsidR="00C534C3" w:rsidRDefault="00C534C3" w:rsidP="00C534C3">
            <w:pPr>
              <w:jc w:val="left"/>
            </w:pPr>
            <w:r>
              <w:rPr>
                <w:rFonts w:hint="eastAsia"/>
              </w:rPr>
              <w:t>其他资产</w:t>
            </w:r>
          </w:p>
        </w:tc>
        <w:tc>
          <w:tcPr>
            <w:tcW w:w="2381" w:type="dxa"/>
          </w:tcPr>
          <w:p w:rsidR="00C534C3" w:rsidRDefault="00C534C3" w:rsidP="00C534C3">
            <w:pPr>
              <w:jc w:val="right"/>
            </w:pPr>
            <w:r>
              <w:t>4,919,995.12</w:t>
            </w:r>
          </w:p>
        </w:tc>
        <w:tc>
          <w:tcPr>
            <w:tcW w:w="2506" w:type="dxa"/>
          </w:tcPr>
          <w:p w:rsidR="00C534C3" w:rsidRDefault="00C534C3" w:rsidP="00C534C3">
            <w:pPr>
              <w:jc w:val="right"/>
            </w:pPr>
            <w:r>
              <w:t>0.13</w:t>
            </w:r>
          </w:p>
        </w:tc>
      </w:tr>
      <w:tr w:rsidR="00C534C3" w:rsidTr="00C534C3">
        <w:tc>
          <w:tcPr>
            <w:tcW w:w="646" w:type="dxa"/>
          </w:tcPr>
          <w:p w:rsidR="00C534C3" w:rsidRDefault="00C534C3" w:rsidP="00C534C3">
            <w:pPr>
              <w:jc w:val="center"/>
            </w:pPr>
            <w:r>
              <w:t>9</w:t>
            </w:r>
          </w:p>
        </w:tc>
        <w:tc>
          <w:tcPr>
            <w:tcW w:w="2971" w:type="dxa"/>
          </w:tcPr>
          <w:p w:rsidR="00C534C3" w:rsidRDefault="00C534C3" w:rsidP="00C534C3">
            <w:pPr>
              <w:jc w:val="left"/>
            </w:pPr>
            <w:r>
              <w:rPr>
                <w:rFonts w:hint="eastAsia"/>
              </w:rPr>
              <w:t>合计</w:t>
            </w:r>
          </w:p>
        </w:tc>
        <w:tc>
          <w:tcPr>
            <w:tcW w:w="2381" w:type="dxa"/>
          </w:tcPr>
          <w:p w:rsidR="00C534C3" w:rsidRDefault="00C534C3" w:rsidP="00C534C3">
            <w:pPr>
              <w:jc w:val="right"/>
            </w:pPr>
            <w:r>
              <w:t>3,651,148,301.21</w:t>
            </w:r>
          </w:p>
        </w:tc>
        <w:tc>
          <w:tcPr>
            <w:tcW w:w="2506" w:type="dxa"/>
          </w:tcPr>
          <w:p w:rsidR="00C534C3" w:rsidRDefault="00C534C3" w:rsidP="00C534C3">
            <w:pPr>
              <w:jc w:val="right"/>
            </w:pPr>
            <w:r>
              <w:t>100.00</w:t>
            </w:r>
          </w:p>
        </w:tc>
      </w:tr>
    </w:tbl>
    <w:p w:rsidR="00C534C3" w:rsidRDefault="00C534C3" w:rsidP="00C534C3">
      <w:pPr>
        <w:pStyle w:val="-2"/>
        <w:spacing w:before="312"/>
        <w:rPr>
          <w:rFonts w:hint="eastAsia"/>
        </w:rPr>
      </w:pPr>
      <w:r>
        <w:rPr>
          <w:rFonts w:hint="eastAsia"/>
        </w:rPr>
        <w:t>报告期末按行业分类的股票投资组合</w:t>
      </w:r>
    </w:p>
    <w:p w:rsidR="00C534C3" w:rsidRDefault="00C534C3" w:rsidP="00C534C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46" w:type="dxa"/>
          </w:tcPr>
          <w:p w:rsidR="00C534C3" w:rsidRPr="00C534C3" w:rsidRDefault="00C534C3" w:rsidP="00C534C3">
            <w:pPr>
              <w:jc w:val="center"/>
              <w:rPr>
                <w:b/>
              </w:rPr>
            </w:pPr>
            <w:r w:rsidRPr="00C534C3">
              <w:rPr>
                <w:rFonts w:hint="eastAsia"/>
                <w:b/>
              </w:rPr>
              <w:t>代码</w:t>
            </w:r>
          </w:p>
        </w:tc>
        <w:tc>
          <w:tcPr>
            <w:tcW w:w="3595" w:type="dxa"/>
          </w:tcPr>
          <w:p w:rsidR="00C534C3" w:rsidRPr="00C534C3" w:rsidRDefault="00C534C3" w:rsidP="00C534C3">
            <w:pPr>
              <w:jc w:val="center"/>
              <w:rPr>
                <w:b/>
              </w:rPr>
            </w:pPr>
            <w:r w:rsidRPr="00C534C3">
              <w:rPr>
                <w:rFonts w:hint="eastAsia"/>
                <w:b/>
              </w:rPr>
              <w:t>行业类别</w:t>
            </w:r>
          </w:p>
        </w:tc>
        <w:tc>
          <w:tcPr>
            <w:tcW w:w="1769" w:type="dxa"/>
          </w:tcPr>
          <w:p w:rsidR="00C534C3" w:rsidRPr="00C534C3" w:rsidRDefault="00C534C3" w:rsidP="00C534C3">
            <w:pPr>
              <w:jc w:val="center"/>
              <w:rPr>
                <w:b/>
              </w:rPr>
            </w:pPr>
            <w:r w:rsidRPr="00C534C3">
              <w:rPr>
                <w:rFonts w:hint="eastAsia"/>
                <w:b/>
              </w:rPr>
              <w:t>公允价值（元）</w:t>
            </w:r>
          </w:p>
        </w:tc>
        <w:tc>
          <w:tcPr>
            <w:tcW w:w="2495" w:type="dxa"/>
          </w:tcPr>
          <w:p w:rsidR="00C534C3" w:rsidRPr="00C534C3" w:rsidRDefault="00C534C3" w:rsidP="00C534C3">
            <w:pPr>
              <w:jc w:val="center"/>
              <w:rPr>
                <w:b/>
              </w:rPr>
            </w:pPr>
            <w:r w:rsidRPr="00C534C3">
              <w:rPr>
                <w:rFonts w:hint="eastAsia"/>
                <w:b/>
              </w:rPr>
              <w:t>占基金资产净值比例（％）</w:t>
            </w:r>
          </w:p>
        </w:tc>
      </w:tr>
      <w:tr w:rsidR="00C534C3" w:rsidTr="00C534C3">
        <w:tc>
          <w:tcPr>
            <w:tcW w:w="646" w:type="dxa"/>
          </w:tcPr>
          <w:p w:rsidR="00C534C3" w:rsidRDefault="00C534C3" w:rsidP="00C534C3">
            <w:pPr>
              <w:jc w:val="left"/>
            </w:pPr>
            <w:r>
              <w:t>A</w:t>
            </w:r>
          </w:p>
        </w:tc>
        <w:tc>
          <w:tcPr>
            <w:tcW w:w="3595" w:type="dxa"/>
          </w:tcPr>
          <w:p w:rsidR="00C534C3" w:rsidRDefault="00C534C3" w:rsidP="00C534C3">
            <w:pPr>
              <w:jc w:val="left"/>
            </w:pPr>
            <w:r>
              <w:rPr>
                <w:rFonts w:hint="eastAsia"/>
              </w:rPr>
              <w:t>农、林、牧、渔业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B</w:t>
            </w:r>
          </w:p>
        </w:tc>
        <w:tc>
          <w:tcPr>
            <w:tcW w:w="3595" w:type="dxa"/>
          </w:tcPr>
          <w:p w:rsidR="00C534C3" w:rsidRDefault="00C534C3" w:rsidP="00C534C3">
            <w:pPr>
              <w:jc w:val="left"/>
            </w:pPr>
            <w:r>
              <w:rPr>
                <w:rFonts w:hint="eastAsia"/>
              </w:rPr>
              <w:t>采矿业</w:t>
            </w:r>
          </w:p>
        </w:tc>
        <w:tc>
          <w:tcPr>
            <w:tcW w:w="1769" w:type="dxa"/>
          </w:tcPr>
          <w:p w:rsidR="00C534C3" w:rsidRDefault="00C534C3" w:rsidP="00C534C3">
            <w:pPr>
              <w:jc w:val="right"/>
            </w:pPr>
            <w:r>
              <w:t>147,533,208.24</w:t>
            </w:r>
          </w:p>
        </w:tc>
        <w:tc>
          <w:tcPr>
            <w:tcW w:w="2495" w:type="dxa"/>
          </w:tcPr>
          <w:p w:rsidR="00C534C3" w:rsidRDefault="00C534C3" w:rsidP="00C534C3">
            <w:pPr>
              <w:jc w:val="right"/>
            </w:pPr>
            <w:r>
              <w:t>4.28</w:t>
            </w:r>
          </w:p>
        </w:tc>
      </w:tr>
      <w:tr w:rsidR="00C534C3" w:rsidTr="00C534C3">
        <w:tc>
          <w:tcPr>
            <w:tcW w:w="646" w:type="dxa"/>
          </w:tcPr>
          <w:p w:rsidR="00C534C3" w:rsidRDefault="00C534C3" w:rsidP="00C534C3">
            <w:pPr>
              <w:jc w:val="left"/>
            </w:pPr>
            <w:r>
              <w:t>C</w:t>
            </w:r>
          </w:p>
        </w:tc>
        <w:tc>
          <w:tcPr>
            <w:tcW w:w="3595" w:type="dxa"/>
          </w:tcPr>
          <w:p w:rsidR="00C534C3" w:rsidRDefault="00C534C3" w:rsidP="00C534C3">
            <w:pPr>
              <w:jc w:val="left"/>
            </w:pPr>
            <w:r>
              <w:rPr>
                <w:rFonts w:hint="eastAsia"/>
              </w:rPr>
              <w:t>制造业</w:t>
            </w:r>
          </w:p>
        </w:tc>
        <w:tc>
          <w:tcPr>
            <w:tcW w:w="1769" w:type="dxa"/>
          </w:tcPr>
          <w:p w:rsidR="00C534C3" w:rsidRDefault="00C534C3" w:rsidP="00C534C3">
            <w:pPr>
              <w:jc w:val="right"/>
            </w:pPr>
            <w:r>
              <w:t>179,542,919.04</w:t>
            </w:r>
          </w:p>
        </w:tc>
        <w:tc>
          <w:tcPr>
            <w:tcW w:w="2495" w:type="dxa"/>
          </w:tcPr>
          <w:p w:rsidR="00C534C3" w:rsidRDefault="00C534C3" w:rsidP="00C534C3">
            <w:pPr>
              <w:jc w:val="right"/>
            </w:pPr>
            <w:r>
              <w:t>5.21</w:t>
            </w:r>
          </w:p>
        </w:tc>
      </w:tr>
      <w:tr w:rsidR="00C534C3" w:rsidTr="00C534C3">
        <w:tc>
          <w:tcPr>
            <w:tcW w:w="646" w:type="dxa"/>
          </w:tcPr>
          <w:p w:rsidR="00C534C3" w:rsidRDefault="00C534C3" w:rsidP="00C534C3">
            <w:pPr>
              <w:jc w:val="left"/>
            </w:pPr>
            <w:r>
              <w:t>D</w:t>
            </w:r>
          </w:p>
        </w:tc>
        <w:tc>
          <w:tcPr>
            <w:tcW w:w="3595" w:type="dxa"/>
          </w:tcPr>
          <w:p w:rsidR="00C534C3" w:rsidRDefault="00C534C3" w:rsidP="00C534C3">
            <w:pPr>
              <w:jc w:val="left"/>
            </w:pPr>
            <w:r>
              <w:rPr>
                <w:rFonts w:hint="eastAsia"/>
              </w:rPr>
              <w:t>电力、热力、燃气及水生产和供应业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E</w:t>
            </w:r>
          </w:p>
        </w:tc>
        <w:tc>
          <w:tcPr>
            <w:tcW w:w="3595" w:type="dxa"/>
          </w:tcPr>
          <w:p w:rsidR="00C534C3" w:rsidRDefault="00C534C3" w:rsidP="00C534C3">
            <w:pPr>
              <w:jc w:val="left"/>
            </w:pPr>
            <w:r>
              <w:rPr>
                <w:rFonts w:hint="eastAsia"/>
              </w:rPr>
              <w:t>建筑业</w:t>
            </w:r>
          </w:p>
        </w:tc>
        <w:tc>
          <w:tcPr>
            <w:tcW w:w="1769" w:type="dxa"/>
          </w:tcPr>
          <w:p w:rsidR="00C534C3" w:rsidRDefault="00C534C3" w:rsidP="00C534C3">
            <w:pPr>
              <w:jc w:val="right"/>
            </w:pPr>
            <w:r>
              <w:t>10,208,663.50</w:t>
            </w:r>
          </w:p>
        </w:tc>
        <w:tc>
          <w:tcPr>
            <w:tcW w:w="2495" w:type="dxa"/>
          </w:tcPr>
          <w:p w:rsidR="00C534C3" w:rsidRDefault="00C534C3" w:rsidP="00C534C3">
            <w:pPr>
              <w:jc w:val="right"/>
            </w:pPr>
            <w:r>
              <w:t>0.30</w:t>
            </w:r>
          </w:p>
        </w:tc>
      </w:tr>
      <w:tr w:rsidR="00C534C3" w:rsidTr="00C534C3">
        <w:tc>
          <w:tcPr>
            <w:tcW w:w="646" w:type="dxa"/>
          </w:tcPr>
          <w:p w:rsidR="00C534C3" w:rsidRDefault="00C534C3" w:rsidP="00C534C3">
            <w:pPr>
              <w:jc w:val="left"/>
            </w:pPr>
            <w:r>
              <w:t>F</w:t>
            </w:r>
          </w:p>
        </w:tc>
        <w:tc>
          <w:tcPr>
            <w:tcW w:w="3595" w:type="dxa"/>
          </w:tcPr>
          <w:p w:rsidR="00C534C3" w:rsidRDefault="00C534C3" w:rsidP="00C534C3">
            <w:pPr>
              <w:jc w:val="left"/>
            </w:pPr>
            <w:r>
              <w:rPr>
                <w:rFonts w:hint="eastAsia"/>
              </w:rPr>
              <w:t>批发和零售业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G</w:t>
            </w:r>
          </w:p>
        </w:tc>
        <w:tc>
          <w:tcPr>
            <w:tcW w:w="3595" w:type="dxa"/>
          </w:tcPr>
          <w:p w:rsidR="00C534C3" w:rsidRDefault="00C534C3" w:rsidP="00C534C3">
            <w:pPr>
              <w:jc w:val="left"/>
            </w:pPr>
            <w:r>
              <w:rPr>
                <w:rFonts w:hint="eastAsia"/>
              </w:rPr>
              <w:t>交通运输、仓储和邮政业</w:t>
            </w:r>
          </w:p>
        </w:tc>
        <w:tc>
          <w:tcPr>
            <w:tcW w:w="1769" w:type="dxa"/>
          </w:tcPr>
          <w:p w:rsidR="00C534C3" w:rsidRDefault="00C534C3" w:rsidP="00C534C3">
            <w:pPr>
              <w:jc w:val="right"/>
            </w:pPr>
            <w:r>
              <w:t>59,636,959.00</w:t>
            </w:r>
          </w:p>
        </w:tc>
        <w:tc>
          <w:tcPr>
            <w:tcW w:w="2495" w:type="dxa"/>
          </w:tcPr>
          <w:p w:rsidR="00C534C3" w:rsidRDefault="00C534C3" w:rsidP="00C534C3">
            <w:pPr>
              <w:jc w:val="right"/>
            </w:pPr>
            <w:r>
              <w:t>1.73</w:t>
            </w:r>
          </w:p>
        </w:tc>
      </w:tr>
      <w:tr w:rsidR="00C534C3" w:rsidTr="00C534C3">
        <w:tc>
          <w:tcPr>
            <w:tcW w:w="646" w:type="dxa"/>
          </w:tcPr>
          <w:p w:rsidR="00C534C3" w:rsidRDefault="00C534C3" w:rsidP="00C534C3">
            <w:pPr>
              <w:jc w:val="left"/>
            </w:pPr>
            <w:r>
              <w:t>H</w:t>
            </w:r>
          </w:p>
        </w:tc>
        <w:tc>
          <w:tcPr>
            <w:tcW w:w="3595" w:type="dxa"/>
          </w:tcPr>
          <w:p w:rsidR="00C534C3" w:rsidRDefault="00C534C3" w:rsidP="00C534C3">
            <w:pPr>
              <w:jc w:val="left"/>
            </w:pPr>
            <w:r>
              <w:rPr>
                <w:rFonts w:hint="eastAsia"/>
              </w:rPr>
              <w:t>住宿和餐饮业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I</w:t>
            </w:r>
          </w:p>
        </w:tc>
        <w:tc>
          <w:tcPr>
            <w:tcW w:w="3595" w:type="dxa"/>
          </w:tcPr>
          <w:p w:rsidR="00C534C3" w:rsidRDefault="00C534C3" w:rsidP="00C534C3">
            <w:pPr>
              <w:jc w:val="left"/>
            </w:pPr>
            <w:r>
              <w:rPr>
                <w:rFonts w:hint="eastAsia"/>
              </w:rPr>
              <w:t>信息传输、软件和信息技术服务业</w:t>
            </w:r>
          </w:p>
        </w:tc>
        <w:tc>
          <w:tcPr>
            <w:tcW w:w="1769" w:type="dxa"/>
          </w:tcPr>
          <w:p w:rsidR="00C534C3" w:rsidRDefault="00C534C3" w:rsidP="00C534C3">
            <w:pPr>
              <w:jc w:val="right"/>
            </w:pPr>
            <w:r>
              <w:t>24,793,648.60</w:t>
            </w:r>
          </w:p>
        </w:tc>
        <w:tc>
          <w:tcPr>
            <w:tcW w:w="2495" w:type="dxa"/>
          </w:tcPr>
          <w:p w:rsidR="00C534C3" w:rsidRDefault="00C534C3" w:rsidP="00C534C3">
            <w:pPr>
              <w:jc w:val="right"/>
            </w:pPr>
            <w:r>
              <w:t>0.72</w:t>
            </w:r>
          </w:p>
        </w:tc>
      </w:tr>
      <w:tr w:rsidR="00C534C3" w:rsidTr="00C534C3">
        <w:tc>
          <w:tcPr>
            <w:tcW w:w="646" w:type="dxa"/>
          </w:tcPr>
          <w:p w:rsidR="00C534C3" w:rsidRDefault="00C534C3" w:rsidP="00C534C3">
            <w:pPr>
              <w:jc w:val="left"/>
            </w:pPr>
            <w:r>
              <w:t>J</w:t>
            </w:r>
          </w:p>
        </w:tc>
        <w:tc>
          <w:tcPr>
            <w:tcW w:w="3595" w:type="dxa"/>
          </w:tcPr>
          <w:p w:rsidR="00C534C3" w:rsidRDefault="00C534C3" w:rsidP="00C534C3">
            <w:pPr>
              <w:jc w:val="left"/>
            </w:pPr>
            <w:r>
              <w:rPr>
                <w:rFonts w:hint="eastAsia"/>
              </w:rPr>
              <w:t>金融业</w:t>
            </w:r>
          </w:p>
        </w:tc>
        <w:tc>
          <w:tcPr>
            <w:tcW w:w="1769" w:type="dxa"/>
          </w:tcPr>
          <w:p w:rsidR="00C534C3" w:rsidRDefault="00C534C3" w:rsidP="00C534C3">
            <w:pPr>
              <w:jc w:val="right"/>
            </w:pPr>
            <w:r>
              <w:t>96,115,752.00</w:t>
            </w:r>
          </w:p>
        </w:tc>
        <w:tc>
          <w:tcPr>
            <w:tcW w:w="2495" w:type="dxa"/>
          </w:tcPr>
          <w:p w:rsidR="00C534C3" w:rsidRDefault="00C534C3" w:rsidP="00C534C3">
            <w:pPr>
              <w:jc w:val="right"/>
            </w:pPr>
            <w:r>
              <w:t>2.79</w:t>
            </w:r>
          </w:p>
        </w:tc>
      </w:tr>
      <w:tr w:rsidR="00C534C3" w:rsidTr="00C534C3">
        <w:tc>
          <w:tcPr>
            <w:tcW w:w="646" w:type="dxa"/>
          </w:tcPr>
          <w:p w:rsidR="00C534C3" w:rsidRDefault="00C534C3" w:rsidP="00C534C3">
            <w:pPr>
              <w:jc w:val="left"/>
            </w:pPr>
            <w:r>
              <w:t>K</w:t>
            </w:r>
          </w:p>
        </w:tc>
        <w:tc>
          <w:tcPr>
            <w:tcW w:w="3595" w:type="dxa"/>
          </w:tcPr>
          <w:p w:rsidR="00C534C3" w:rsidRDefault="00C534C3" w:rsidP="00C534C3">
            <w:pPr>
              <w:jc w:val="left"/>
            </w:pPr>
            <w:r>
              <w:rPr>
                <w:rFonts w:hint="eastAsia"/>
              </w:rPr>
              <w:t>房地产业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L</w:t>
            </w:r>
          </w:p>
        </w:tc>
        <w:tc>
          <w:tcPr>
            <w:tcW w:w="3595" w:type="dxa"/>
          </w:tcPr>
          <w:p w:rsidR="00C534C3" w:rsidRDefault="00C534C3" w:rsidP="00C534C3">
            <w:pPr>
              <w:jc w:val="left"/>
            </w:pPr>
            <w:r>
              <w:rPr>
                <w:rFonts w:hint="eastAsia"/>
              </w:rPr>
              <w:t>租赁和商务服务业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M</w:t>
            </w:r>
          </w:p>
        </w:tc>
        <w:tc>
          <w:tcPr>
            <w:tcW w:w="3595" w:type="dxa"/>
          </w:tcPr>
          <w:p w:rsidR="00C534C3" w:rsidRDefault="00C534C3" w:rsidP="00C534C3">
            <w:pPr>
              <w:jc w:val="left"/>
            </w:pPr>
            <w:r>
              <w:rPr>
                <w:rFonts w:hint="eastAsia"/>
              </w:rPr>
              <w:t>科学研究和技术服务业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N</w:t>
            </w:r>
          </w:p>
        </w:tc>
        <w:tc>
          <w:tcPr>
            <w:tcW w:w="3595" w:type="dxa"/>
          </w:tcPr>
          <w:p w:rsidR="00C534C3" w:rsidRDefault="00C534C3" w:rsidP="00C534C3">
            <w:pPr>
              <w:jc w:val="left"/>
            </w:pPr>
            <w:r>
              <w:rPr>
                <w:rFonts w:hint="eastAsia"/>
              </w:rPr>
              <w:t>水利、环境和公共设施管理业</w:t>
            </w:r>
          </w:p>
        </w:tc>
        <w:tc>
          <w:tcPr>
            <w:tcW w:w="1769" w:type="dxa"/>
          </w:tcPr>
          <w:p w:rsidR="00C534C3" w:rsidRDefault="00C534C3" w:rsidP="00C534C3">
            <w:pPr>
              <w:jc w:val="right"/>
            </w:pPr>
            <w:r>
              <w:t>3,791,762.00</w:t>
            </w:r>
          </w:p>
        </w:tc>
        <w:tc>
          <w:tcPr>
            <w:tcW w:w="2495" w:type="dxa"/>
          </w:tcPr>
          <w:p w:rsidR="00C534C3" w:rsidRDefault="00C534C3" w:rsidP="00C534C3">
            <w:pPr>
              <w:jc w:val="right"/>
            </w:pPr>
            <w:r>
              <w:t>0.11</w:t>
            </w:r>
          </w:p>
        </w:tc>
      </w:tr>
      <w:tr w:rsidR="00C534C3" w:rsidTr="00C534C3">
        <w:tc>
          <w:tcPr>
            <w:tcW w:w="646" w:type="dxa"/>
          </w:tcPr>
          <w:p w:rsidR="00C534C3" w:rsidRDefault="00C534C3" w:rsidP="00C534C3">
            <w:pPr>
              <w:jc w:val="left"/>
            </w:pPr>
            <w:r>
              <w:t>O</w:t>
            </w:r>
          </w:p>
        </w:tc>
        <w:tc>
          <w:tcPr>
            <w:tcW w:w="3595" w:type="dxa"/>
          </w:tcPr>
          <w:p w:rsidR="00C534C3" w:rsidRDefault="00C534C3" w:rsidP="00C534C3">
            <w:pPr>
              <w:jc w:val="left"/>
            </w:pPr>
            <w:r>
              <w:rPr>
                <w:rFonts w:hint="eastAsia"/>
              </w:rPr>
              <w:t>居民服务、修理和其他服务业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P</w:t>
            </w:r>
          </w:p>
        </w:tc>
        <w:tc>
          <w:tcPr>
            <w:tcW w:w="3595" w:type="dxa"/>
          </w:tcPr>
          <w:p w:rsidR="00C534C3" w:rsidRDefault="00C534C3" w:rsidP="00C534C3">
            <w:pPr>
              <w:jc w:val="left"/>
            </w:pPr>
            <w:r>
              <w:rPr>
                <w:rFonts w:hint="eastAsia"/>
              </w:rPr>
              <w:t>教育</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Q</w:t>
            </w:r>
          </w:p>
        </w:tc>
        <w:tc>
          <w:tcPr>
            <w:tcW w:w="3595" w:type="dxa"/>
          </w:tcPr>
          <w:p w:rsidR="00C534C3" w:rsidRDefault="00C534C3" w:rsidP="00C534C3">
            <w:pPr>
              <w:jc w:val="left"/>
            </w:pPr>
            <w:r>
              <w:rPr>
                <w:rFonts w:hint="eastAsia"/>
              </w:rPr>
              <w:t>卫生和社会工作</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R</w:t>
            </w:r>
          </w:p>
        </w:tc>
        <w:tc>
          <w:tcPr>
            <w:tcW w:w="3595" w:type="dxa"/>
          </w:tcPr>
          <w:p w:rsidR="00C534C3" w:rsidRDefault="00C534C3" w:rsidP="00C534C3">
            <w:pPr>
              <w:jc w:val="left"/>
            </w:pPr>
            <w:r>
              <w:rPr>
                <w:rFonts w:hint="eastAsia"/>
              </w:rPr>
              <w:t>文化、体育和娱乐业</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r>
              <w:t>S</w:t>
            </w:r>
          </w:p>
        </w:tc>
        <w:tc>
          <w:tcPr>
            <w:tcW w:w="3595" w:type="dxa"/>
          </w:tcPr>
          <w:p w:rsidR="00C534C3" w:rsidRDefault="00C534C3" w:rsidP="00C534C3">
            <w:pPr>
              <w:jc w:val="left"/>
            </w:pPr>
            <w:r>
              <w:rPr>
                <w:rFonts w:hint="eastAsia"/>
              </w:rPr>
              <w:t>综合</w:t>
            </w:r>
          </w:p>
        </w:tc>
        <w:tc>
          <w:tcPr>
            <w:tcW w:w="1769" w:type="dxa"/>
          </w:tcPr>
          <w:p w:rsidR="00C534C3" w:rsidRDefault="00C534C3" w:rsidP="00C534C3">
            <w:pPr>
              <w:jc w:val="right"/>
            </w:pPr>
            <w:r>
              <w:t>-</w:t>
            </w:r>
          </w:p>
        </w:tc>
        <w:tc>
          <w:tcPr>
            <w:tcW w:w="2495" w:type="dxa"/>
          </w:tcPr>
          <w:p w:rsidR="00C534C3" w:rsidRDefault="00C534C3" w:rsidP="00C534C3">
            <w:pPr>
              <w:jc w:val="right"/>
            </w:pPr>
            <w:r>
              <w:t>-</w:t>
            </w:r>
          </w:p>
        </w:tc>
      </w:tr>
      <w:tr w:rsidR="00C534C3" w:rsidTr="00C534C3">
        <w:tc>
          <w:tcPr>
            <w:tcW w:w="646" w:type="dxa"/>
          </w:tcPr>
          <w:p w:rsidR="00C534C3" w:rsidRDefault="00C534C3" w:rsidP="00C534C3">
            <w:pPr>
              <w:jc w:val="left"/>
            </w:pPr>
          </w:p>
        </w:tc>
        <w:tc>
          <w:tcPr>
            <w:tcW w:w="3595" w:type="dxa"/>
          </w:tcPr>
          <w:p w:rsidR="00C534C3" w:rsidRDefault="00C534C3" w:rsidP="00C534C3">
            <w:pPr>
              <w:jc w:val="left"/>
            </w:pPr>
            <w:r>
              <w:rPr>
                <w:rFonts w:hint="eastAsia"/>
              </w:rPr>
              <w:t>合计</w:t>
            </w:r>
          </w:p>
        </w:tc>
        <w:tc>
          <w:tcPr>
            <w:tcW w:w="1769" w:type="dxa"/>
          </w:tcPr>
          <w:p w:rsidR="00C534C3" w:rsidRDefault="00C534C3" w:rsidP="00C534C3">
            <w:pPr>
              <w:jc w:val="right"/>
            </w:pPr>
            <w:r>
              <w:t>521,622,912.38</w:t>
            </w:r>
          </w:p>
        </w:tc>
        <w:tc>
          <w:tcPr>
            <w:tcW w:w="2495" w:type="dxa"/>
          </w:tcPr>
          <w:p w:rsidR="00C534C3" w:rsidRDefault="00C534C3" w:rsidP="00C534C3">
            <w:pPr>
              <w:jc w:val="right"/>
            </w:pPr>
            <w:r>
              <w:t>15.14</w:t>
            </w:r>
          </w:p>
        </w:tc>
      </w:tr>
    </w:tbl>
    <w:p w:rsidR="00C534C3" w:rsidRDefault="00C534C3" w:rsidP="00C534C3">
      <w:pPr>
        <w:pStyle w:val="-3"/>
        <w:spacing w:before="156" w:after="156"/>
        <w:rPr>
          <w:rFonts w:hint="eastAsia"/>
        </w:rPr>
      </w:pPr>
      <w:r>
        <w:rPr>
          <w:rFonts w:hint="eastAsia"/>
        </w:rPr>
        <w:t>报告期末按行业分类的港股通投资股票投资组合</w:t>
      </w:r>
    </w:p>
    <w:p w:rsidR="00C534C3" w:rsidRDefault="00C534C3" w:rsidP="00C534C3">
      <w:pPr>
        <w:pStyle w:val="-"/>
        <w:ind w:firstLine="420"/>
        <w:rPr>
          <w:rFonts w:hint="eastAsia"/>
        </w:rPr>
      </w:pPr>
      <w:r>
        <w:rPr>
          <w:rFonts w:hint="eastAsia"/>
        </w:rPr>
        <w:t>无。</w:t>
      </w:r>
    </w:p>
    <w:p w:rsidR="00C534C3" w:rsidRDefault="00C534C3" w:rsidP="00C534C3">
      <w:pPr>
        <w:pStyle w:val="-2"/>
        <w:spacing w:before="312"/>
        <w:rPr>
          <w:rFonts w:hint="eastAsia"/>
        </w:rPr>
      </w:pPr>
      <w:r>
        <w:rPr>
          <w:rFonts w:hint="eastAsia"/>
        </w:rPr>
        <w:t>期末按公允价值占基金资产净值比例大小排序的股票投资明细</w:t>
      </w:r>
    </w:p>
    <w:p w:rsidR="00C534C3" w:rsidRDefault="00C534C3" w:rsidP="00C534C3">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52" w:type="dxa"/>
          </w:tcPr>
          <w:p w:rsidR="00C534C3" w:rsidRPr="00C534C3" w:rsidRDefault="00C534C3" w:rsidP="00C534C3">
            <w:pPr>
              <w:jc w:val="center"/>
              <w:rPr>
                <w:b/>
              </w:rPr>
            </w:pPr>
            <w:r w:rsidRPr="00C534C3">
              <w:rPr>
                <w:rFonts w:hint="eastAsia"/>
                <w:b/>
              </w:rPr>
              <w:t>序号</w:t>
            </w:r>
          </w:p>
        </w:tc>
        <w:tc>
          <w:tcPr>
            <w:tcW w:w="1349" w:type="dxa"/>
          </w:tcPr>
          <w:p w:rsidR="00C534C3" w:rsidRPr="00C534C3" w:rsidRDefault="00C534C3" w:rsidP="00C534C3">
            <w:pPr>
              <w:jc w:val="center"/>
              <w:rPr>
                <w:b/>
              </w:rPr>
            </w:pPr>
            <w:r w:rsidRPr="00C534C3">
              <w:rPr>
                <w:rFonts w:hint="eastAsia"/>
                <w:b/>
              </w:rPr>
              <w:t>股票代码</w:t>
            </w:r>
          </w:p>
        </w:tc>
        <w:tc>
          <w:tcPr>
            <w:tcW w:w="1349" w:type="dxa"/>
          </w:tcPr>
          <w:p w:rsidR="00C534C3" w:rsidRPr="00C534C3" w:rsidRDefault="00C534C3" w:rsidP="00C534C3">
            <w:pPr>
              <w:jc w:val="center"/>
              <w:rPr>
                <w:b/>
              </w:rPr>
            </w:pPr>
            <w:r w:rsidRPr="00C534C3">
              <w:rPr>
                <w:rFonts w:hint="eastAsia"/>
                <w:b/>
              </w:rPr>
              <w:t>股票名称</w:t>
            </w:r>
          </w:p>
        </w:tc>
        <w:tc>
          <w:tcPr>
            <w:tcW w:w="1718" w:type="dxa"/>
          </w:tcPr>
          <w:p w:rsidR="00C534C3" w:rsidRPr="00C534C3" w:rsidRDefault="00C534C3" w:rsidP="00C534C3">
            <w:pPr>
              <w:jc w:val="center"/>
              <w:rPr>
                <w:b/>
              </w:rPr>
            </w:pPr>
            <w:r w:rsidRPr="00C534C3">
              <w:rPr>
                <w:rFonts w:hint="eastAsia"/>
                <w:b/>
              </w:rPr>
              <w:t>数量（股）</w:t>
            </w:r>
          </w:p>
        </w:tc>
        <w:tc>
          <w:tcPr>
            <w:tcW w:w="1718" w:type="dxa"/>
          </w:tcPr>
          <w:p w:rsidR="00C534C3" w:rsidRPr="00C534C3" w:rsidRDefault="00C534C3" w:rsidP="00C534C3">
            <w:pPr>
              <w:jc w:val="center"/>
              <w:rPr>
                <w:b/>
              </w:rPr>
            </w:pPr>
            <w:r w:rsidRPr="00C534C3">
              <w:rPr>
                <w:rFonts w:hint="eastAsia"/>
                <w:b/>
              </w:rPr>
              <w:t>公允价值（元）</w:t>
            </w:r>
          </w:p>
        </w:tc>
        <w:tc>
          <w:tcPr>
            <w:tcW w:w="1718" w:type="dxa"/>
          </w:tcPr>
          <w:p w:rsidR="00C534C3" w:rsidRPr="00C534C3" w:rsidRDefault="00C534C3" w:rsidP="00C534C3">
            <w:pPr>
              <w:jc w:val="center"/>
              <w:rPr>
                <w:b/>
              </w:rPr>
            </w:pPr>
            <w:r w:rsidRPr="00C534C3">
              <w:rPr>
                <w:rFonts w:hint="eastAsia"/>
                <w:b/>
              </w:rPr>
              <w:t>占基金资产净值比例（％）</w:t>
            </w:r>
          </w:p>
        </w:tc>
      </w:tr>
      <w:tr w:rsidR="00C534C3" w:rsidTr="00C534C3">
        <w:tc>
          <w:tcPr>
            <w:tcW w:w="652" w:type="dxa"/>
          </w:tcPr>
          <w:p w:rsidR="00C534C3" w:rsidRDefault="00C534C3" w:rsidP="00C534C3">
            <w:pPr>
              <w:jc w:val="center"/>
            </w:pPr>
            <w:r>
              <w:t>1</w:t>
            </w:r>
          </w:p>
        </w:tc>
        <w:tc>
          <w:tcPr>
            <w:tcW w:w="1349" w:type="dxa"/>
          </w:tcPr>
          <w:p w:rsidR="00C534C3" w:rsidRDefault="00C534C3" w:rsidP="00C534C3">
            <w:pPr>
              <w:jc w:val="left"/>
            </w:pPr>
            <w:r>
              <w:t>600377</w:t>
            </w:r>
          </w:p>
        </w:tc>
        <w:tc>
          <w:tcPr>
            <w:tcW w:w="1349" w:type="dxa"/>
          </w:tcPr>
          <w:p w:rsidR="00C534C3" w:rsidRDefault="00C534C3" w:rsidP="00C534C3">
            <w:pPr>
              <w:jc w:val="left"/>
            </w:pPr>
            <w:r>
              <w:rPr>
                <w:rFonts w:hint="eastAsia"/>
              </w:rPr>
              <w:t>宁沪高速</w:t>
            </w:r>
          </w:p>
        </w:tc>
        <w:tc>
          <w:tcPr>
            <w:tcW w:w="1718" w:type="dxa"/>
          </w:tcPr>
          <w:p w:rsidR="00C534C3" w:rsidRDefault="00C534C3" w:rsidP="00C534C3">
            <w:pPr>
              <w:jc w:val="right"/>
            </w:pPr>
            <w:r>
              <w:t>3,649,700</w:t>
            </w:r>
          </w:p>
        </w:tc>
        <w:tc>
          <w:tcPr>
            <w:tcW w:w="1718" w:type="dxa"/>
          </w:tcPr>
          <w:p w:rsidR="00C534C3" w:rsidRDefault="00C534C3" w:rsidP="00C534C3">
            <w:pPr>
              <w:jc w:val="right"/>
            </w:pPr>
            <w:r>
              <w:t>44,197,867.00</w:t>
            </w:r>
          </w:p>
        </w:tc>
        <w:tc>
          <w:tcPr>
            <w:tcW w:w="1718" w:type="dxa"/>
          </w:tcPr>
          <w:p w:rsidR="00C534C3" w:rsidRDefault="00C534C3" w:rsidP="00C534C3">
            <w:pPr>
              <w:jc w:val="right"/>
            </w:pPr>
            <w:r>
              <w:t>1.28</w:t>
            </w:r>
          </w:p>
        </w:tc>
      </w:tr>
      <w:tr w:rsidR="00C534C3" w:rsidTr="00C534C3">
        <w:tc>
          <w:tcPr>
            <w:tcW w:w="652" w:type="dxa"/>
          </w:tcPr>
          <w:p w:rsidR="00C534C3" w:rsidRDefault="00C534C3" w:rsidP="00C534C3">
            <w:pPr>
              <w:jc w:val="center"/>
            </w:pPr>
            <w:r>
              <w:t>2</w:t>
            </w:r>
          </w:p>
        </w:tc>
        <w:tc>
          <w:tcPr>
            <w:tcW w:w="1349" w:type="dxa"/>
          </w:tcPr>
          <w:p w:rsidR="00C534C3" w:rsidRDefault="00C534C3" w:rsidP="00C534C3">
            <w:pPr>
              <w:jc w:val="left"/>
            </w:pPr>
            <w:r>
              <w:t>600489</w:t>
            </w:r>
          </w:p>
        </w:tc>
        <w:tc>
          <w:tcPr>
            <w:tcW w:w="1349" w:type="dxa"/>
          </w:tcPr>
          <w:p w:rsidR="00C534C3" w:rsidRDefault="00C534C3" w:rsidP="00C534C3">
            <w:pPr>
              <w:jc w:val="left"/>
            </w:pPr>
            <w:r>
              <w:rPr>
                <w:rFonts w:hint="eastAsia"/>
              </w:rPr>
              <w:t>中金黄金</w:t>
            </w:r>
          </w:p>
        </w:tc>
        <w:tc>
          <w:tcPr>
            <w:tcW w:w="1718" w:type="dxa"/>
          </w:tcPr>
          <w:p w:rsidR="00C534C3" w:rsidRDefault="00C534C3" w:rsidP="00C534C3">
            <w:pPr>
              <w:jc w:val="right"/>
            </w:pPr>
            <w:r>
              <w:t>1,553,391</w:t>
            </w:r>
          </w:p>
        </w:tc>
        <w:tc>
          <w:tcPr>
            <w:tcW w:w="1718" w:type="dxa"/>
          </w:tcPr>
          <w:p w:rsidR="00C534C3" w:rsidRDefault="00C534C3" w:rsidP="00C534C3">
            <w:pPr>
              <w:jc w:val="right"/>
            </w:pPr>
            <w:r>
              <w:t>36,287,213.76</w:t>
            </w:r>
          </w:p>
        </w:tc>
        <w:tc>
          <w:tcPr>
            <w:tcW w:w="1718" w:type="dxa"/>
          </w:tcPr>
          <w:p w:rsidR="00C534C3" w:rsidRDefault="00C534C3" w:rsidP="00C534C3">
            <w:pPr>
              <w:jc w:val="right"/>
            </w:pPr>
            <w:r>
              <w:t>1.05</w:t>
            </w:r>
          </w:p>
        </w:tc>
      </w:tr>
      <w:tr w:rsidR="00C534C3" w:rsidTr="00C534C3">
        <w:tc>
          <w:tcPr>
            <w:tcW w:w="652" w:type="dxa"/>
          </w:tcPr>
          <w:p w:rsidR="00C534C3" w:rsidRDefault="00C534C3" w:rsidP="00C534C3">
            <w:pPr>
              <w:jc w:val="center"/>
            </w:pPr>
            <w:r>
              <w:t>3</w:t>
            </w:r>
          </w:p>
        </w:tc>
        <w:tc>
          <w:tcPr>
            <w:tcW w:w="1349" w:type="dxa"/>
          </w:tcPr>
          <w:p w:rsidR="00C534C3" w:rsidRDefault="00C534C3" w:rsidP="00C534C3">
            <w:pPr>
              <w:jc w:val="left"/>
            </w:pPr>
            <w:r>
              <w:t>600028</w:t>
            </w:r>
          </w:p>
        </w:tc>
        <w:tc>
          <w:tcPr>
            <w:tcW w:w="1349" w:type="dxa"/>
          </w:tcPr>
          <w:p w:rsidR="00C534C3" w:rsidRDefault="00C534C3" w:rsidP="00C534C3">
            <w:pPr>
              <w:jc w:val="left"/>
            </w:pPr>
            <w:r>
              <w:rPr>
                <w:rFonts w:hint="eastAsia"/>
              </w:rPr>
              <w:t>中国石化</w:t>
            </w:r>
          </w:p>
        </w:tc>
        <w:tc>
          <w:tcPr>
            <w:tcW w:w="1718" w:type="dxa"/>
          </w:tcPr>
          <w:p w:rsidR="00C534C3" w:rsidRDefault="00C534C3" w:rsidP="00C534C3">
            <w:pPr>
              <w:jc w:val="right"/>
            </w:pPr>
            <w:r>
              <w:t>5,765,800</w:t>
            </w:r>
          </w:p>
        </w:tc>
        <w:tc>
          <w:tcPr>
            <w:tcW w:w="1718" w:type="dxa"/>
          </w:tcPr>
          <w:p w:rsidR="00C534C3" w:rsidRDefault="00C534C3" w:rsidP="00C534C3">
            <w:pPr>
              <w:jc w:val="right"/>
            </w:pPr>
            <w:r>
              <w:t>35,632,644.00</w:t>
            </w:r>
          </w:p>
        </w:tc>
        <w:tc>
          <w:tcPr>
            <w:tcW w:w="1718" w:type="dxa"/>
          </w:tcPr>
          <w:p w:rsidR="00C534C3" w:rsidRDefault="00C534C3" w:rsidP="00C534C3">
            <w:pPr>
              <w:jc w:val="right"/>
            </w:pPr>
            <w:r>
              <w:t>1.03</w:t>
            </w:r>
          </w:p>
        </w:tc>
      </w:tr>
      <w:tr w:rsidR="00C534C3" w:rsidTr="00C534C3">
        <w:tc>
          <w:tcPr>
            <w:tcW w:w="652" w:type="dxa"/>
          </w:tcPr>
          <w:p w:rsidR="00C534C3" w:rsidRDefault="00C534C3" w:rsidP="00C534C3">
            <w:pPr>
              <w:jc w:val="center"/>
            </w:pPr>
            <w:r>
              <w:t>4</w:t>
            </w:r>
          </w:p>
        </w:tc>
        <w:tc>
          <w:tcPr>
            <w:tcW w:w="1349" w:type="dxa"/>
          </w:tcPr>
          <w:p w:rsidR="00C534C3" w:rsidRDefault="00C534C3" w:rsidP="00C534C3">
            <w:pPr>
              <w:jc w:val="left"/>
            </w:pPr>
            <w:r>
              <w:t>601077</w:t>
            </w:r>
          </w:p>
        </w:tc>
        <w:tc>
          <w:tcPr>
            <w:tcW w:w="1349" w:type="dxa"/>
          </w:tcPr>
          <w:p w:rsidR="00C534C3" w:rsidRDefault="00C534C3" w:rsidP="00C534C3">
            <w:pPr>
              <w:jc w:val="left"/>
            </w:pPr>
            <w:r>
              <w:rPr>
                <w:rFonts w:hint="eastAsia"/>
              </w:rPr>
              <w:t>渝农商行</w:t>
            </w:r>
          </w:p>
        </w:tc>
        <w:tc>
          <w:tcPr>
            <w:tcW w:w="1718" w:type="dxa"/>
          </w:tcPr>
          <w:p w:rsidR="00C534C3" w:rsidRDefault="00C534C3" w:rsidP="00C534C3">
            <w:pPr>
              <w:jc w:val="right"/>
            </w:pPr>
            <w:r>
              <w:t>5,174,200</w:t>
            </w:r>
          </w:p>
        </w:tc>
        <w:tc>
          <w:tcPr>
            <w:tcW w:w="1718" w:type="dxa"/>
          </w:tcPr>
          <w:p w:rsidR="00C534C3" w:rsidRDefault="00C534C3" w:rsidP="00C534C3">
            <w:pPr>
              <w:jc w:val="right"/>
            </w:pPr>
            <w:r>
              <w:t>33,425,332.00</w:t>
            </w:r>
          </w:p>
        </w:tc>
        <w:tc>
          <w:tcPr>
            <w:tcW w:w="1718" w:type="dxa"/>
          </w:tcPr>
          <w:p w:rsidR="00C534C3" w:rsidRDefault="00C534C3" w:rsidP="00C534C3">
            <w:pPr>
              <w:jc w:val="right"/>
            </w:pPr>
            <w:r>
              <w:t>0.97</w:t>
            </w:r>
          </w:p>
        </w:tc>
      </w:tr>
      <w:tr w:rsidR="00C534C3" w:rsidTr="00C534C3">
        <w:tc>
          <w:tcPr>
            <w:tcW w:w="652" w:type="dxa"/>
          </w:tcPr>
          <w:p w:rsidR="00C534C3" w:rsidRDefault="00C534C3" w:rsidP="00C534C3">
            <w:pPr>
              <w:jc w:val="center"/>
            </w:pPr>
            <w:r>
              <w:t>5</w:t>
            </w:r>
          </w:p>
        </w:tc>
        <w:tc>
          <w:tcPr>
            <w:tcW w:w="1349" w:type="dxa"/>
          </w:tcPr>
          <w:p w:rsidR="00C534C3" w:rsidRDefault="00C534C3" w:rsidP="00C534C3">
            <w:pPr>
              <w:jc w:val="left"/>
            </w:pPr>
            <w:r>
              <w:t>600547</w:t>
            </w:r>
          </w:p>
        </w:tc>
        <w:tc>
          <w:tcPr>
            <w:tcW w:w="1349" w:type="dxa"/>
          </w:tcPr>
          <w:p w:rsidR="00C534C3" w:rsidRDefault="00C534C3" w:rsidP="00C534C3">
            <w:pPr>
              <w:jc w:val="left"/>
            </w:pPr>
            <w:r>
              <w:rPr>
                <w:rFonts w:hint="eastAsia"/>
              </w:rPr>
              <w:t>山东黄金</w:t>
            </w:r>
          </w:p>
        </w:tc>
        <w:tc>
          <w:tcPr>
            <w:tcW w:w="1718" w:type="dxa"/>
          </w:tcPr>
          <w:p w:rsidR="00C534C3" w:rsidRDefault="00C534C3" w:rsidP="00C534C3">
            <w:pPr>
              <w:jc w:val="right"/>
            </w:pPr>
            <w:r>
              <w:t>835,388</w:t>
            </w:r>
          </w:p>
        </w:tc>
        <w:tc>
          <w:tcPr>
            <w:tcW w:w="1718" w:type="dxa"/>
          </w:tcPr>
          <w:p w:rsidR="00C534C3" w:rsidRDefault="00C534C3" w:rsidP="00C534C3">
            <w:pPr>
              <w:jc w:val="right"/>
            </w:pPr>
            <w:r>
              <w:t>32,337,869.48</w:t>
            </w:r>
          </w:p>
        </w:tc>
        <w:tc>
          <w:tcPr>
            <w:tcW w:w="1718" w:type="dxa"/>
          </w:tcPr>
          <w:p w:rsidR="00C534C3" w:rsidRDefault="00C534C3" w:rsidP="00C534C3">
            <w:pPr>
              <w:jc w:val="right"/>
            </w:pPr>
            <w:r>
              <w:t>0.94</w:t>
            </w:r>
          </w:p>
        </w:tc>
      </w:tr>
      <w:tr w:rsidR="00C534C3" w:rsidTr="00C534C3">
        <w:tc>
          <w:tcPr>
            <w:tcW w:w="652" w:type="dxa"/>
          </w:tcPr>
          <w:p w:rsidR="00C534C3" w:rsidRDefault="00C534C3" w:rsidP="00C534C3">
            <w:pPr>
              <w:jc w:val="center"/>
            </w:pPr>
            <w:r>
              <w:t>6</w:t>
            </w:r>
          </w:p>
        </w:tc>
        <w:tc>
          <w:tcPr>
            <w:tcW w:w="1349" w:type="dxa"/>
          </w:tcPr>
          <w:p w:rsidR="00C534C3" w:rsidRDefault="00C534C3" w:rsidP="00C534C3">
            <w:pPr>
              <w:jc w:val="left"/>
            </w:pPr>
            <w:r>
              <w:t>601939</w:t>
            </w:r>
          </w:p>
        </w:tc>
        <w:tc>
          <w:tcPr>
            <w:tcW w:w="1349" w:type="dxa"/>
          </w:tcPr>
          <w:p w:rsidR="00C534C3" w:rsidRDefault="00C534C3" w:rsidP="00C534C3">
            <w:pPr>
              <w:jc w:val="left"/>
            </w:pPr>
            <w:r>
              <w:rPr>
                <w:rFonts w:hint="eastAsia"/>
              </w:rPr>
              <w:t>建设银行</w:t>
            </w:r>
          </w:p>
        </w:tc>
        <w:tc>
          <w:tcPr>
            <w:tcW w:w="1718" w:type="dxa"/>
          </w:tcPr>
          <w:p w:rsidR="00C534C3" w:rsidRDefault="00C534C3" w:rsidP="00C534C3">
            <w:pPr>
              <w:jc w:val="right"/>
            </w:pPr>
            <w:r>
              <w:t>3,374,800</w:t>
            </w:r>
          </w:p>
        </w:tc>
        <w:tc>
          <w:tcPr>
            <w:tcW w:w="1718" w:type="dxa"/>
          </w:tcPr>
          <w:p w:rsidR="00C534C3" w:rsidRDefault="00C534C3" w:rsidP="00C534C3">
            <w:pPr>
              <w:jc w:val="right"/>
            </w:pPr>
            <w:r>
              <w:t>31,318,144.00</w:t>
            </w:r>
          </w:p>
        </w:tc>
        <w:tc>
          <w:tcPr>
            <w:tcW w:w="1718" w:type="dxa"/>
          </w:tcPr>
          <w:p w:rsidR="00C534C3" w:rsidRDefault="00C534C3" w:rsidP="00C534C3">
            <w:pPr>
              <w:jc w:val="right"/>
            </w:pPr>
            <w:r>
              <w:t>0.91</w:t>
            </w:r>
          </w:p>
        </w:tc>
      </w:tr>
      <w:tr w:rsidR="00C534C3" w:rsidTr="00C534C3">
        <w:tc>
          <w:tcPr>
            <w:tcW w:w="652" w:type="dxa"/>
          </w:tcPr>
          <w:p w:rsidR="00C534C3" w:rsidRDefault="00C534C3" w:rsidP="00C534C3">
            <w:pPr>
              <w:jc w:val="center"/>
            </w:pPr>
            <w:r>
              <w:t>7</w:t>
            </w:r>
          </w:p>
        </w:tc>
        <w:tc>
          <w:tcPr>
            <w:tcW w:w="1349" w:type="dxa"/>
          </w:tcPr>
          <w:p w:rsidR="00C534C3" w:rsidRDefault="00C534C3" w:rsidP="00C534C3">
            <w:pPr>
              <w:jc w:val="left"/>
            </w:pPr>
            <w:r>
              <w:t>600019</w:t>
            </w:r>
          </w:p>
        </w:tc>
        <w:tc>
          <w:tcPr>
            <w:tcW w:w="1349" w:type="dxa"/>
          </w:tcPr>
          <w:p w:rsidR="00C534C3" w:rsidRDefault="00C534C3" w:rsidP="00C534C3">
            <w:pPr>
              <w:jc w:val="left"/>
            </w:pPr>
            <w:r>
              <w:rPr>
                <w:rFonts w:hint="eastAsia"/>
              </w:rPr>
              <w:t>宝钢股份</w:t>
            </w:r>
          </w:p>
        </w:tc>
        <w:tc>
          <w:tcPr>
            <w:tcW w:w="1718" w:type="dxa"/>
          </w:tcPr>
          <w:p w:rsidR="00C534C3" w:rsidRDefault="00C534C3" w:rsidP="00C534C3">
            <w:pPr>
              <w:jc w:val="right"/>
            </w:pPr>
            <w:r>
              <w:t>3,072,100</w:t>
            </w:r>
          </w:p>
        </w:tc>
        <w:tc>
          <w:tcPr>
            <w:tcW w:w="1718" w:type="dxa"/>
          </w:tcPr>
          <w:p w:rsidR="00C534C3" w:rsidRDefault="00C534C3" w:rsidP="00C534C3">
            <w:pPr>
              <w:jc w:val="right"/>
            </w:pPr>
            <w:r>
              <w:t>22,887,145.00</w:t>
            </w:r>
          </w:p>
        </w:tc>
        <w:tc>
          <w:tcPr>
            <w:tcW w:w="1718" w:type="dxa"/>
          </w:tcPr>
          <w:p w:rsidR="00C534C3" w:rsidRDefault="00C534C3" w:rsidP="00C534C3">
            <w:pPr>
              <w:jc w:val="right"/>
            </w:pPr>
            <w:r>
              <w:t>0.66</w:t>
            </w:r>
          </w:p>
        </w:tc>
      </w:tr>
      <w:tr w:rsidR="00C534C3" w:rsidTr="00C534C3">
        <w:tc>
          <w:tcPr>
            <w:tcW w:w="652" w:type="dxa"/>
          </w:tcPr>
          <w:p w:rsidR="00C534C3" w:rsidRDefault="00C534C3" w:rsidP="00C534C3">
            <w:pPr>
              <w:jc w:val="center"/>
            </w:pPr>
            <w:r>
              <w:t>8</w:t>
            </w:r>
          </w:p>
        </w:tc>
        <w:tc>
          <w:tcPr>
            <w:tcW w:w="1349" w:type="dxa"/>
          </w:tcPr>
          <w:p w:rsidR="00C534C3" w:rsidRDefault="00C534C3" w:rsidP="00C534C3">
            <w:pPr>
              <w:jc w:val="left"/>
            </w:pPr>
            <w:r>
              <w:t>601088</w:t>
            </w:r>
          </w:p>
        </w:tc>
        <w:tc>
          <w:tcPr>
            <w:tcW w:w="1349" w:type="dxa"/>
          </w:tcPr>
          <w:p w:rsidR="00C534C3" w:rsidRDefault="00C534C3" w:rsidP="00C534C3">
            <w:pPr>
              <w:jc w:val="left"/>
            </w:pPr>
            <w:r>
              <w:rPr>
                <w:rFonts w:hint="eastAsia"/>
              </w:rPr>
              <w:t>中国神华</w:t>
            </w:r>
          </w:p>
        </w:tc>
        <w:tc>
          <w:tcPr>
            <w:tcW w:w="1718" w:type="dxa"/>
          </w:tcPr>
          <w:p w:rsidR="00C534C3" w:rsidRDefault="00C534C3" w:rsidP="00C534C3">
            <w:pPr>
              <w:jc w:val="right"/>
            </w:pPr>
            <w:r>
              <w:t>554,800</w:t>
            </w:r>
          </w:p>
        </w:tc>
        <w:tc>
          <w:tcPr>
            <w:tcW w:w="1718" w:type="dxa"/>
          </w:tcPr>
          <w:p w:rsidR="00C534C3" w:rsidRDefault="00C534C3" w:rsidP="00C534C3">
            <w:pPr>
              <w:jc w:val="right"/>
            </w:pPr>
            <w:r>
              <w:t>22,469,400.00</w:t>
            </w:r>
          </w:p>
        </w:tc>
        <w:tc>
          <w:tcPr>
            <w:tcW w:w="1718" w:type="dxa"/>
          </w:tcPr>
          <w:p w:rsidR="00C534C3" w:rsidRDefault="00C534C3" w:rsidP="00C534C3">
            <w:pPr>
              <w:jc w:val="right"/>
            </w:pPr>
            <w:r>
              <w:t>0.65</w:t>
            </w:r>
          </w:p>
        </w:tc>
      </w:tr>
      <w:tr w:rsidR="00C534C3" w:rsidTr="00C534C3">
        <w:tc>
          <w:tcPr>
            <w:tcW w:w="652" w:type="dxa"/>
          </w:tcPr>
          <w:p w:rsidR="00C534C3" w:rsidRDefault="00C534C3" w:rsidP="00C534C3">
            <w:pPr>
              <w:jc w:val="center"/>
            </w:pPr>
            <w:r>
              <w:t>9</w:t>
            </w:r>
          </w:p>
        </w:tc>
        <w:tc>
          <w:tcPr>
            <w:tcW w:w="1349" w:type="dxa"/>
          </w:tcPr>
          <w:p w:rsidR="00C534C3" w:rsidRDefault="00C534C3" w:rsidP="00C534C3">
            <w:pPr>
              <w:jc w:val="left"/>
            </w:pPr>
            <w:r>
              <w:t>603298</w:t>
            </w:r>
          </w:p>
        </w:tc>
        <w:tc>
          <w:tcPr>
            <w:tcW w:w="1349" w:type="dxa"/>
          </w:tcPr>
          <w:p w:rsidR="00C534C3" w:rsidRDefault="00C534C3" w:rsidP="00C534C3">
            <w:pPr>
              <w:jc w:val="left"/>
            </w:pPr>
            <w:r>
              <w:rPr>
                <w:rFonts w:hint="eastAsia"/>
              </w:rPr>
              <w:t>杭叉集团</w:t>
            </w:r>
          </w:p>
        </w:tc>
        <w:tc>
          <w:tcPr>
            <w:tcW w:w="1718" w:type="dxa"/>
          </w:tcPr>
          <w:p w:rsidR="00C534C3" w:rsidRDefault="00C534C3" w:rsidP="00C534C3">
            <w:pPr>
              <w:jc w:val="right"/>
            </w:pPr>
            <w:r>
              <w:t>625,636</w:t>
            </w:r>
          </w:p>
        </w:tc>
        <w:tc>
          <w:tcPr>
            <w:tcW w:w="1718" w:type="dxa"/>
          </w:tcPr>
          <w:p w:rsidR="00C534C3" w:rsidRDefault="00C534C3" w:rsidP="00C534C3">
            <w:pPr>
              <w:jc w:val="right"/>
            </w:pPr>
            <w:r>
              <w:t>16,623,148.52</w:t>
            </w:r>
          </w:p>
        </w:tc>
        <w:tc>
          <w:tcPr>
            <w:tcW w:w="1718" w:type="dxa"/>
          </w:tcPr>
          <w:p w:rsidR="00C534C3" w:rsidRDefault="00C534C3" w:rsidP="00C534C3">
            <w:pPr>
              <w:jc w:val="right"/>
            </w:pPr>
            <w:r>
              <w:t>0.48</w:t>
            </w:r>
          </w:p>
        </w:tc>
      </w:tr>
      <w:tr w:rsidR="00C534C3" w:rsidTr="00C534C3">
        <w:tc>
          <w:tcPr>
            <w:tcW w:w="652" w:type="dxa"/>
          </w:tcPr>
          <w:p w:rsidR="00C534C3" w:rsidRDefault="00C534C3" w:rsidP="00C534C3">
            <w:pPr>
              <w:jc w:val="center"/>
            </w:pPr>
            <w:r>
              <w:t>10</w:t>
            </w:r>
          </w:p>
        </w:tc>
        <w:tc>
          <w:tcPr>
            <w:tcW w:w="1349" w:type="dxa"/>
          </w:tcPr>
          <w:p w:rsidR="00C534C3" w:rsidRDefault="00C534C3" w:rsidP="00C534C3">
            <w:pPr>
              <w:jc w:val="left"/>
            </w:pPr>
            <w:r>
              <w:t>688256</w:t>
            </w:r>
          </w:p>
        </w:tc>
        <w:tc>
          <w:tcPr>
            <w:tcW w:w="1349" w:type="dxa"/>
          </w:tcPr>
          <w:p w:rsidR="00C534C3" w:rsidRDefault="00C534C3" w:rsidP="00C534C3">
            <w:pPr>
              <w:jc w:val="left"/>
            </w:pPr>
            <w:r>
              <w:rPr>
                <w:rFonts w:hint="eastAsia"/>
              </w:rPr>
              <w:t>寒武纪</w:t>
            </w:r>
          </w:p>
        </w:tc>
        <w:tc>
          <w:tcPr>
            <w:tcW w:w="1718" w:type="dxa"/>
          </w:tcPr>
          <w:p w:rsidR="00C534C3" w:rsidRDefault="00C534C3" w:rsidP="00C534C3">
            <w:pPr>
              <w:jc w:val="right"/>
            </w:pPr>
            <w:r>
              <w:t>11,692</w:t>
            </w:r>
          </w:p>
        </w:tc>
        <w:tc>
          <w:tcPr>
            <w:tcW w:w="1718" w:type="dxa"/>
          </w:tcPr>
          <w:p w:rsidR="00C534C3" w:rsidRDefault="00C534C3" w:rsidP="00C534C3">
            <w:pPr>
              <w:jc w:val="right"/>
            </w:pPr>
            <w:r>
              <w:t>15,849,090.60</w:t>
            </w:r>
          </w:p>
        </w:tc>
        <w:tc>
          <w:tcPr>
            <w:tcW w:w="1718" w:type="dxa"/>
          </w:tcPr>
          <w:p w:rsidR="00C534C3" w:rsidRDefault="00C534C3" w:rsidP="00C534C3">
            <w:pPr>
              <w:jc w:val="right"/>
            </w:pPr>
            <w:r>
              <w:t>0.46</w:t>
            </w:r>
          </w:p>
        </w:tc>
      </w:tr>
    </w:tbl>
    <w:p w:rsidR="00C534C3" w:rsidRDefault="00C534C3" w:rsidP="00C534C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46" w:type="dxa"/>
          </w:tcPr>
          <w:p w:rsidR="00C534C3" w:rsidRPr="00C534C3" w:rsidRDefault="00C534C3" w:rsidP="00C534C3">
            <w:pPr>
              <w:jc w:val="center"/>
              <w:rPr>
                <w:b/>
              </w:rPr>
            </w:pPr>
            <w:r w:rsidRPr="00C534C3">
              <w:rPr>
                <w:rFonts w:hint="eastAsia"/>
                <w:b/>
              </w:rPr>
              <w:t>序号</w:t>
            </w:r>
          </w:p>
        </w:tc>
        <w:tc>
          <w:tcPr>
            <w:tcW w:w="2835" w:type="dxa"/>
          </w:tcPr>
          <w:p w:rsidR="00C534C3" w:rsidRPr="00C534C3" w:rsidRDefault="00C534C3" w:rsidP="00C534C3">
            <w:pPr>
              <w:jc w:val="center"/>
              <w:rPr>
                <w:b/>
              </w:rPr>
            </w:pPr>
            <w:r w:rsidRPr="00C534C3">
              <w:rPr>
                <w:rFonts w:hint="eastAsia"/>
                <w:b/>
              </w:rPr>
              <w:t>债券品种</w:t>
            </w:r>
          </w:p>
        </w:tc>
        <w:tc>
          <w:tcPr>
            <w:tcW w:w="2466" w:type="dxa"/>
          </w:tcPr>
          <w:p w:rsidR="00C534C3" w:rsidRPr="00C534C3" w:rsidRDefault="00C534C3" w:rsidP="00C534C3">
            <w:pPr>
              <w:jc w:val="center"/>
              <w:rPr>
                <w:b/>
              </w:rPr>
            </w:pPr>
            <w:r w:rsidRPr="00C534C3">
              <w:rPr>
                <w:rFonts w:hint="eastAsia"/>
                <w:b/>
              </w:rPr>
              <w:t>公允价值（元）</w:t>
            </w:r>
          </w:p>
        </w:tc>
        <w:tc>
          <w:tcPr>
            <w:tcW w:w="2557" w:type="dxa"/>
          </w:tcPr>
          <w:p w:rsidR="00C534C3" w:rsidRPr="00C534C3" w:rsidRDefault="00C534C3" w:rsidP="00C534C3">
            <w:pPr>
              <w:jc w:val="center"/>
              <w:rPr>
                <w:b/>
              </w:rPr>
            </w:pPr>
            <w:r w:rsidRPr="00C534C3">
              <w:rPr>
                <w:rFonts w:hint="eastAsia"/>
                <w:b/>
              </w:rPr>
              <w:t>占基金资产净值比例（％）</w:t>
            </w:r>
          </w:p>
        </w:tc>
      </w:tr>
      <w:tr w:rsidR="00C534C3" w:rsidTr="00C534C3">
        <w:tc>
          <w:tcPr>
            <w:tcW w:w="646" w:type="dxa"/>
          </w:tcPr>
          <w:p w:rsidR="00C534C3" w:rsidRDefault="00C534C3" w:rsidP="00C534C3">
            <w:pPr>
              <w:jc w:val="center"/>
            </w:pPr>
            <w:r>
              <w:t>1</w:t>
            </w:r>
          </w:p>
        </w:tc>
        <w:tc>
          <w:tcPr>
            <w:tcW w:w="2835" w:type="dxa"/>
          </w:tcPr>
          <w:p w:rsidR="00C534C3" w:rsidRDefault="00C534C3" w:rsidP="00C534C3">
            <w:pPr>
              <w:jc w:val="left"/>
            </w:pPr>
            <w:r>
              <w:rPr>
                <w:rFonts w:hint="eastAsia"/>
              </w:rPr>
              <w:t>国家债券</w:t>
            </w:r>
          </w:p>
        </w:tc>
        <w:tc>
          <w:tcPr>
            <w:tcW w:w="2466" w:type="dxa"/>
          </w:tcPr>
          <w:p w:rsidR="00C534C3" w:rsidRDefault="00C534C3" w:rsidP="00C534C3">
            <w:pPr>
              <w:jc w:val="right"/>
            </w:pPr>
            <w:r>
              <w:t>176,576,030.91</w:t>
            </w:r>
          </w:p>
        </w:tc>
        <w:tc>
          <w:tcPr>
            <w:tcW w:w="2557" w:type="dxa"/>
          </w:tcPr>
          <w:p w:rsidR="00C534C3" w:rsidRDefault="00C534C3" w:rsidP="00C534C3">
            <w:pPr>
              <w:jc w:val="right"/>
            </w:pPr>
            <w:r>
              <w:t>5.12</w:t>
            </w:r>
          </w:p>
        </w:tc>
      </w:tr>
      <w:tr w:rsidR="00C534C3" w:rsidTr="00C534C3">
        <w:tc>
          <w:tcPr>
            <w:tcW w:w="646" w:type="dxa"/>
          </w:tcPr>
          <w:p w:rsidR="00C534C3" w:rsidRDefault="00C534C3" w:rsidP="00C534C3">
            <w:pPr>
              <w:jc w:val="center"/>
            </w:pPr>
            <w:r>
              <w:t>2</w:t>
            </w:r>
          </w:p>
        </w:tc>
        <w:tc>
          <w:tcPr>
            <w:tcW w:w="2835" w:type="dxa"/>
          </w:tcPr>
          <w:p w:rsidR="00C534C3" w:rsidRDefault="00C534C3" w:rsidP="00C534C3">
            <w:pPr>
              <w:jc w:val="left"/>
            </w:pPr>
            <w:r>
              <w:rPr>
                <w:rFonts w:hint="eastAsia"/>
              </w:rPr>
              <w:t>央行票据</w:t>
            </w:r>
          </w:p>
        </w:tc>
        <w:tc>
          <w:tcPr>
            <w:tcW w:w="2466" w:type="dxa"/>
          </w:tcPr>
          <w:p w:rsidR="00C534C3" w:rsidRDefault="00C534C3" w:rsidP="00C534C3">
            <w:pPr>
              <w:jc w:val="right"/>
            </w:pPr>
            <w:r>
              <w:t>-</w:t>
            </w:r>
          </w:p>
        </w:tc>
        <w:tc>
          <w:tcPr>
            <w:tcW w:w="2557" w:type="dxa"/>
          </w:tcPr>
          <w:p w:rsidR="00C534C3" w:rsidRDefault="00C534C3" w:rsidP="00C534C3">
            <w:pPr>
              <w:jc w:val="right"/>
            </w:pPr>
            <w:r>
              <w:t>-</w:t>
            </w:r>
          </w:p>
        </w:tc>
      </w:tr>
      <w:tr w:rsidR="00C534C3" w:rsidTr="00C534C3">
        <w:tc>
          <w:tcPr>
            <w:tcW w:w="646" w:type="dxa"/>
          </w:tcPr>
          <w:p w:rsidR="00C534C3" w:rsidRDefault="00C534C3" w:rsidP="00C534C3">
            <w:pPr>
              <w:jc w:val="center"/>
            </w:pPr>
            <w:r>
              <w:t>3</w:t>
            </w:r>
          </w:p>
        </w:tc>
        <w:tc>
          <w:tcPr>
            <w:tcW w:w="2835" w:type="dxa"/>
          </w:tcPr>
          <w:p w:rsidR="00C534C3" w:rsidRDefault="00C534C3" w:rsidP="00C534C3">
            <w:pPr>
              <w:jc w:val="left"/>
            </w:pPr>
            <w:r>
              <w:rPr>
                <w:rFonts w:hint="eastAsia"/>
              </w:rPr>
              <w:t>金融债券</w:t>
            </w:r>
          </w:p>
        </w:tc>
        <w:tc>
          <w:tcPr>
            <w:tcW w:w="2466" w:type="dxa"/>
          </w:tcPr>
          <w:p w:rsidR="00C534C3" w:rsidRDefault="00C534C3" w:rsidP="00C534C3">
            <w:pPr>
              <w:jc w:val="right"/>
            </w:pPr>
            <w:r>
              <w:t>741,702,128.24</w:t>
            </w:r>
          </w:p>
        </w:tc>
        <w:tc>
          <w:tcPr>
            <w:tcW w:w="2557" w:type="dxa"/>
          </w:tcPr>
          <w:p w:rsidR="00C534C3" w:rsidRDefault="00C534C3" w:rsidP="00C534C3">
            <w:pPr>
              <w:jc w:val="right"/>
            </w:pPr>
            <w:r>
              <w:t>21.52</w:t>
            </w:r>
          </w:p>
        </w:tc>
      </w:tr>
      <w:tr w:rsidR="00C534C3" w:rsidTr="00C534C3">
        <w:tc>
          <w:tcPr>
            <w:tcW w:w="646" w:type="dxa"/>
          </w:tcPr>
          <w:p w:rsidR="00C534C3" w:rsidRDefault="00C534C3" w:rsidP="00C534C3">
            <w:pPr>
              <w:jc w:val="center"/>
            </w:pPr>
          </w:p>
        </w:tc>
        <w:tc>
          <w:tcPr>
            <w:tcW w:w="2835" w:type="dxa"/>
          </w:tcPr>
          <w:p w:rsidR="00C534C3" w:rsidRDefault="00C534C3" w:rsidP="00C534C3">
            <w:pPr>
              <w:jc w:val="left"/>
            </w:pPr>
            <w:r>
              <w:rPr>
                <w:rFonts w:hint="eastAsia"/>
              </w:rPr>
              <w:t>其中：政策性金融债</w:t>
            </w:r>
          </w:p>
        </w:tc>
        <w:tc>
          <w:tcPr>
            <w:tcW w:w="2466" w:type="dxa"/>
          </w:tcPr>
          <w:p w:rsidR="00C534C3" w:rsidRDefault="00C534C3" w:rsidP="00C534C3">
            <w:pPr>
              <w:jc w:val="right"/>
            </w:pPr>
            <w:r>
              <w:t>-</w:t>
            </w:r>
          </w:p>
        </w:tc>
        <w:tc>
          <w:tcPr>
            <w:tcW w:w="2557" w:type="dxa"/>
          </w:tcPr>
          <w:p w:rsidR="00C534C3" w:rsidRDefault="00C534C3" w:rsidP="00C534C3">
            <w:pPr>
              <w:jc w:val="right"/>
            </w:pPr>
            <w:r>
              <w:t>-</w:t>
            </w:r>
          </w:p>
        </w:tc>
      </w:tr>
      <w:tr w:rsidR="00C534C3" w:rsidTr="00C534C3">
        <w:tc>
          <w:tcPr>
            <w:tcW w:w="646" w:type="dxa"/>
          </w:tcPr>
          <w:p w:rsidR="00C534C3" w:rsidRDefault="00C534C3" w:rsidP="00C534C3">
            <w:pPr>
              <w:jc w:val="center"/>
            </w:pPr>
            <w:r>
              <w:t>4</w:t>
            </w:r>
          </w:p>
        </w:tc>
        <w:tc>
          <w:tcPr>
            <w:tcW w:w="2835" w:type="dxa"/>
          </w:tcPr>
          <w:p w:rsidR="00C534C3" w:rsidRDefault="00C534C3" w:rsidP="00C534C3">
            <w:pPr>
              <w:jc w:val="left"/>
            </w:pPr>
            <w:r>
              <w:rPr>
                <w:rFonts w:hint="eastAsia"/>
              </w:rPr>
              <w:t>企业债券</w:t>
            </w:r>
          </w:p>
        </w:tc>
        <w:tc>
          <w:tcPr>
            <w:tcW w:w="2466" w:type="dxa"/>
          </w:tcPr>
          <w:p w:rsidR="00C534C3" w:rsidRDefault="00C534C3" w:rsidP="00C534C3">
            <w:pPr>
              <w:jc w:val="right"/>
            </w:pPr>
            <w:r>
              <w:t>1,086,416,078.94</w:t>
            </w:r>
          </w:p>
        </w:tc>
        <w:tc>
          <w:tcPr>
            <w:tcW w:w="2557" w:type="dxa"/>
          </w:tcPr>
          <w:p w:rsidR="00C534C3" w:rsidRDefault="00C534C3" w:rsidP="00C534C3">
            <w:pPr>
              <w:jc w:val="right"/>
            </w:pPr>
            <w:r>
              <w:t>31.53</w:t>
            </w:r>
          </w:p>
        </w:tc>
      </w:tr>
      <w:tr w:rsidR="00C534C3" w:rsidTr="00C534C3">
        <w:tc>
          <w:tcPr>
            <w:tcW w:w="646" w:type="dxa"/>
          </w:tcPr>
          <w:p w:rsidR="00C534C3" w:rsidRDefault="00C534C3" w:rsidP="00C534C3">
            <w:pPr>
              <w:jc w:val="center"/>
            </w:pPr>
            <w:r>
              <w:t>5</w:t>
            </w:r>
          </w:p>
        </w:tc>
        <w:tc>
          <w:tcPr>
            <w:tcW w:w="2835" w:type="dxa"/>
          </w:tcPr>
          <w:p w:rsidR="00C534C3" w:rsidRDefault="00C534C3" w:rsidP="00C534C3">
            <w:pPr>
              <w:jc w:val="left"/>
            </w:pPr>
            <w:r>
              <w:rPr>
                <w:rFonts w:hint="eastAsia"/>
              </w:rPr>
              <w:t>企业短期融资券</w:t>
            </w:r>
          </w:p>
        </w:tc>
        <w:tc>
          <w:tcPr>
            <w:tcW w:w="2466" w:type="dxa"/>
          </w:tcPr>
          <w:p w:rsidR="00C534C3" w:rsidRDefault="00C534C3" w:rsidP="00C534C3">
            <w:pPr>
              <w:jc w:val="right"/>
            </w:pPr>
            <w:r>
              <w:t>-</w:t>
            </w:r>
          </w:p>
        </w:tc>
        <w:tc>
          <w:tcPr>
            <w:tcW w:w="2557" w:type="dxa"/>
          </w:tcPr>
          <w:p w:rsidR="00C534C3" w:rsidRDefault="00C534C3" w:rsidP="00C534C3">
            <w:pPr>
              <w:jc w:val="right"/>
            </w:pPr>
            <w:r>
              <w:t>-</w:t>
            </w:r>
          </w:p>
        </w:tc>
      </w:tr>
      <w:tr w:rsidR="00C534C3" w:rsidTr="00C534C3">
        <w:tc>
          <w:tcPr>
            <w:tcW w:w="646" w:type="dxa"/>
          </w:tcPr>
          <w:p w:rsidR="00C534C3" w:rsidRDefault="00C534C3" w:rsidP="00C534C3">
            <w:pPr>
              <w:jc w:val="center"/>
            </w:pPr>
            <w:r>
              <w:t>6</w:t>
            </w:r>
          </w:p>
        </w:tc>
        <w:tc>
          <w:tcPr>
            <w:tcW w:w="2835" w:type="dxa"/>
          </w:tcPr>
          <w:p w:rsidR="00C534C3" w:rsidRDefault="00C534C3" w:rsidP="00C534C3">
            <w:pPr>
              <w:jc w:val="left"/>
            </w:pPr>
            <w:r>
              <w:rPr>
                <w:rFonts w:hint="eastAsia"/>
              </w:rPr>
              <w:t>中期票据</w:t>
            </w:r>
          </w:p>
        </w:tc>
        <w:tc>
          <w:tcPr>
            <w:tcW w:w="2466" w:type="dxa"/>
          </w:tcPr>
          <w:p w:rsidR="00C534C3" w:rsidRDefault="00C534C3" w:rsidP="00C534C3">
            <w:pPr>
              <w:jc w:val="right"/>
            </w:pPr>
            <w:r>
              <w:t>1,055,504,426.85</w:t>
            </w:r>
          </w:p>
        </w:tc>
        <w:tc>
          <w:tcPr>
            <w:tcW w:w="2557" w:type="dxa"/>
          </w:tcPr>
          <w:p w:rsidR="00C534C3" w:rsidRDefault="00C534C3" w:rsidP="00C534C3">
            <w:pPr>
              <w:jc w:val="right"/>
            </w:pPr>
            <w:r>
              <w:t>30.63</w:t>
            </w:r>
          </w:p>
        </w:tc>
      </w:tr>
      <w:tr w:rsidR="00C534C3" w:rsidTr="00C534C3">
        <w:tc>
          <w:tcPr>
            <w:tcW w:w="646" w:type="dxa"/>
          </w:tcPr>
          <w:p w:rsidR="00C534C3" w:rsidRDefault="00C534C3" w:rsidP="00C534C3">
            <w:pPr>
              <w:jc w:val="center"/>
            </w:pPr>
            <w:r>
              <w:t>7</w:t>
            </w:r>
          </w:p>
        </w:tc>
        <w:tc>
          <w:tcPr>
            <w:tcW w:w="2835" w:type="dxa"/>
          </w:tcPr>
          <w:p w:rsidR="00C534C3" w:rsidRDefault="00C534C3" w:rsidP="00C534C3">
            <w:pPr>
              <w:jc w:val="left"/>
            </w:pPr>
            <w:r>
              <w:rPr>
                <w:rFonts w:hint="eastAsia"/>
              </w:rPr>
              <w:t>可转债（可交换债）</w:t>
            </w:r>
          </w:p>
        </w:tc>
        <w:tc>
          <w:tcPr>
            <w:tcW w:w="2466" w:type="dxa"/>
          </w:tcPr>
          <w:p w:rsidR="00C534C3" w:rsidRDefault="00C534C3" w:rsidP="00C534C3">
            <w:pPr>
              <w:jc w:val="right"/>
            </w:pPr>
            <w:r>
              <w:t>17,096,641.97</w:t>
            </w:r>
          </w:p>
        </w:tc>
        <w:tc>
          <w:tcPr>
            <w:tcW w:w="2557" w:type="dxa"/>
          </w:tcPr>
          <w:p w:rsidR="00C534C3" w:rsidRDefault="00C534C3" w:rsidP="00C534C3">
            <w:pPr>
              <w:jc w:val="right"/>
            </w:pPr>
            <w:r>
              <w:t>0.50</w:t>
            </w:r>
          </w:p>
        </w:tc>
      </w:tr>
      <w:tr w:rsidR="00C534C3" w:rsidTr="00C534C3">
        <w:tc>
          <w:tcPr>
            <w:tcW w:w="646" w:type="dxa"/>
          </w:tcPr>
          <w:p w:rsidR="00C534C3" w:rsidRDefault="00C534C3" w:rsidP="00C534C3">
            <w:pPr>
              <w:jc w:val="center"/>
            </w:pPr>
            <w:r>
              <w:t>8</w:t>
            </w:r>
          </w:p>
        </w:tc>
        <w:tc>
          <w:tcPr>
            <w:tcW w:w="2835" w:type="dxa"/>
          </w:tcPr>
          <w:p w:rsidR="00C534C3" w:rsidRDefault="00C534C3" w:rsidP="00C534C3">
            <w:pPr>
              <w:jc w:val="left"/>
            </w:pPr>
            <w:r>
              <w:rPr>
                <w:rFonts w:hint="eastAsia"/>
              </w:rPr>
              <w:t>同业存单</w:t>
            </w:r>
          </w:p>
        </w:tc>
        <w:tc>
          <w:tcPr>
            <w:tcW w:w="2466" w:type="dxa"/>
          </w:tcPr>
          <w:p w:rsidR="00C534C3" w:rsidRDefault="00C534C3" w:rsidP="00C534C3">
            <w:pPr>
              <w:jc w:val="right"/>
            </w:pPr>
            <w:r>
              <w:t>-</w:t>
            </w:r>
          </w:p>
        </w:tc>
        <w:tc>
          <w:tcPr>
            <w:tcW w:w="2557" w:type="dxa"/>
          </w:tcPr>
          <w:p w:rsidR="00C534C3" w:rsidRDefault="00C534C3" w:rsidP="00C534C3">
            <w:pPr>
              <w:jc w:val="right"/>
            </w:pPr>
            <w:r>
              <w:t>-</w:t>
            </w:r>
          </w:p>
        </w:tc>
      </w:tr>
      <w:tr w:rsidR="00C534C3" w:rsidTr="00C534C3">
        <w:tc>
          <w:tcPr>
            <w:tcW w:w="646" w:type="dxa"/>
          </w:tcPr>
          <w:p w:rsidR="00C534C3" w:rsidRDefault="00C534C3" w:rsidP="00C534C3">
            <w:pPr>
              <w:jc w:val="center"/>
            </w:pPr>
            <w:r>
              <w:t>9</w:t>
            </w:r>
          </w:p>
        </w:tc>
        <w:tc>
          <w:tcPr>
            <w:tcW w:w="2835" w:type="dxa"/>
          </w:tcPr>
          <w:p w:rsidR="00C534C3" w:rsidRDefault="00C534C3" w:rsidP="00C534C3">
            <w:pPr>
              <w:jc w:val="left"/>
            </w:pPr>
            <w:r>
              <w:rPr>
                <w:rFonts w:hint="eastAsia"/>
              </w:rPr>
              <w:t>其他</w:t>
            </w:r>
          </w:p>
        </w:tc>
        <w:tc>
          <w:tcPr>
            <w:tcW w:w="2466" w:type="dxa"/>
          </w:tcPr>
          <w:p w:rsidR="00C534C3" w:rsidRDefault="00C534C3" w:rsidP="00C534C3">
            <w:pPr>
              <w:jc w:val="right"/>
            </w:pPr>
            <w:r>
              <w:t>-</w:t>
            </w:r>
          </w:p>
        </w:tc>
        <w:tc>
          <w:tcPr>
            <w:tcW w:w="2557" w:type="dxa"/>
          </w:tcPr>
          <w:p w:rsidR="00C534C3" w:rsidRDefault="00C534C3" w:rsidP="00C534C3">
            <w:pPr>
              <w:jc w:val="right"/>
            </w:pPr>
            <w:r>
              <w:t>-</w:t>
            </w:r>
          </w:p>
        </w:tc>
      </w:tr>
      <w:tr w:rsidR="00C534C3" w:rsidTr="00C534C3">
        <w:tc>
          <w:tcPr>
            <w:tcW w:w="646" w:type="dxa"/>
          </w:tcPr>
          <w:p w:rsidR="00C534C3" w:rsidRDefault="00C534C3" w:rsidP="00C534C3">
            <w:pPr>
              <w:jc w:val="center"/>
            </w:pPr>
            <w:r>
              <w:t>10</w:t>
            </w:r>
          </w:p>
        </w:tc>
        <w:tc>
          <w:tcPr>
            <w:tcW w:w="2835" w:type="dxa"/>
          </w:tcPr>
          <w:p w:rsidR="00C534C3" w:rsidRDefault="00C534C3" w:rsidP="00C534C3">
            <w:pPr>
              <w:jc w:val="left"/>
            </w:pPr>
            <w:r>
              <w:rPr>
                <w:rFonts w:hint="eastAsia"/>
              </w:rPr>
              <w:t>合计</w:t>
            </w:r>
          </w:p>
        </w:tc>
        <w:tc>
          <w:tcPr>
            <w:tcW w:w="2466" w:type="dxa"/>
          </w:tcPr>
          <w:p w:rsidR="00C534C3" w:rsidRDefault="00C534C3" w:rsidP="00C534C3">
            <w:pPr>
              <w:jc w:val="right"/>
            </w:pPr>
            <w:r>
              <w:t>3,077,295,306.91</w:t>
            </w:r>
          </w:p>
        </w:tc>
        <w:tc>
          <w:tcPr>
            <w:tcW w:w="2557" w:type="dxa"/>
          </w:tcPr>
          <w:p w:rsidR="00C534C3" w:rsidRDefault="00C534C3" w:rsidP="00C534C3">
            <w:pPr>
              <w:jc w:val="right"/>
            </w:pPr>
            <w:r>
              <w:t>89.30</w:t>
            </w:r>
          </w:p>
        </w:tc>
      </w:tr>
    </w:tbl>
    <w:p w:rsidR="00C534C3" w:rsidRDefault="00C534C3" w:rsidP="00C534C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46" w:type="dxa"/>
          </w:tcPr>
          <w:p w:rsidR="00C534C3" w:rsidRPr="00C534C3" w:rsidRDefault="00C534C3" w:rsidP="00C534C3">
            <w:pPr>
              <w:jc w:val="center"/>
              <w:rPr>
                <w:b/>
              </w:rPr>
            </w:pPr>
            <w:r w:rsidRPr="00C534C3">
              <w:rPr>
                <w:rFonts w:hint="eastAsia"/>
                <w:b/>
              </w:rPr>
              <w:t>序号</w:t>
            </w:r>
          </w:p>
        </w:tc>
        <w:tc>
          <w:tcPr>
            <w:tcW w:w="1162" w:type="dxa"/>
          </w:tcPr>
          <w:p w:rsidR="00C534C3" w:rsidRPr="00C534C3" w:rsidRDefault="00C534C3" w:rsidP="00C534C3">
            <w:pPr>
              <w:jc w:val="center"/>
              <w:rPr>
                <w:b/>
              </w:rPr>
            </w:pPr>
            <w:r w:rsidRPr="00C534C3">
              <w:rPr>
                <w:rFonts w:hint="eastAsia"/>
                <w:b/>
              </w:rPr>
              <w:t>债券代码</w:t>
            </w:r>
          </w:p>
        </w:tc>
        <w:tc>
          <w:tcPr>
            <w:tcW w:w="1928" w:type="dxa"/>
          </w:tcPr>
          <w:p w:rsidR="00C534C3" w:rsidRPr="00C534C3" w:rsidRDefault="00C534C3" w:rsidP="00C534C3">
            <w:pPr>
              <w:jc w:val="center"/>
              <w:rPr>
                <w:b/>
              </w:rPr>
            </w:pPr>
            <w:r w:rsidRPr="00C534C3">
              <w:rPr>
                <w:rFonts w:hint="eastAsia"/>
                <w:b/>
              </w:rPr>
              <w:t>债券名称</w:t>
            </w:r>
          </w:p>
        </w:tc>
        <w:tc>
          <w:tcPr>
            <w:tcW w:w="1140" w:type="dxa"/>
          </w:tcPr>
          <w:p w:rsidR="00C534C3" w:rsidRPr="00C534C3" w:rsidRDefault="00C534C3" w:rsidP="00C534C3">
            <w:pPr>
              <w:jc w:val="center"/>
              <w:rPr>
                <w:b/>
              </w:rPr>
            </w:pPr>
            <w:r w:rsidRPr="00C534C3">
              <w:rPr>
                <w:rFonts w:hint="eastAsia"/>
                <w:b/>
              </w:rPr>
              <w:t>数量（张）</w:t>
            </w:r>
          </w:p>
        </w:tc>
        <w:tc>
          <w:tcPr>
            <w:tcW w:w="1814" w:type="dxa"/>
          </w:tcPr>
          <w:p w:rsidR="00C534C3" w:rsidRPr="00C534C3" w:rsidRDefault="00C534C3" w:rsidP="00C534C3">
            <w:pPr>
              <w:jc w:val="center"/>
              <w:rPr>
                <w:b/>
              </w:rPr>
            </w:pPr>
            <w:r w:rsidRPr="00C534C3">
              <w:rPr>
                <w:rFonts w:hint="eastAsia"/>
                <w:b/>
              </w:rPr>
              <w:t>公允价值（元）</w:t>
            </w:r>
          </w:p>
        </w:tc>
        <w:tc>
          <w:tcPr>
            <w:tcW w:w="1814" w:type="dxa"/>
          </w:tcPr>
          <w:p w:rsidR="00C534C3" w:rsidRPr="00C534C3" w:rsidRDefault="00C534C3" w:rsidP="00C534C3">
            <w:pPr>
              <w:jc w:val="center"/>
              <w:rPr>
                <w:b/>
              </w:rPr>
            </w:pPr>
            <w:r w:rsidRPr="00C534C3">
              <w:rPr>
                <w:rFonts w:hint="eastAsia"/>
                <w:b/>
              </w:rPr>
              <w:t>占基金资产净值比例（％）</w:t>
            </w:r>
          </w:p>
        </w:tc>
      </w:tr>
      <w:tr w:rsidR="00C534C3" w:rsidTr="00C534C3">
        <w:tc>
          <w:tcPr>
            <w:tcW w:w="646" w:type="dxa"/>
          </w:tcPr>
          <w:p w:rsidR="00C534C3" w:rsidRDefault="00C534C3" w:rsidP="00C534C3">
            <w:pPr>
              <w:jc w:val="center"/>
            </w:pPr>
            <w:r>
              <w:t>1</w:t>
            </w:r>
          </w:p>
        </w:tc>
        <w:tc>
          <w:tcPr>
            <w:tcW w:w="1162" w:type="dxa"/>
          </w:tcPr>
          <w:p w:rsidR="00C534C3" w:rsidRDefault="00C534C3" w:rsidP="00C534C3">
            <w:pPr>
              <w:jc w:val="left"/>
            </w:pPr>
            <w:r>
              <w:t>019773</w:t>
            </w:r>
          </w:p>
        </w:tc>
        <w:tc>
          <w:tcPr>
            <w:tcW w:w="1928" w:type="dxa"/>
          </w:tcPr>
          <w:p w:rsidR="00C534C3" w:rsidRDefault="00C534C3" w:rsidP="00C534C3">
            <w:pPr>
              <w:jc w:val="left"/>
            </w:pPr>
            <w:r>
              <w:rPr>
                <w:rFonts w:hint="eastAsia"/>
              </w:rPr>
              <w:t>25</w:t>
            </w:r>
            <w:r>
              <w:rPr>
                <w:rFonts w:hint="eastAsia"/>
              </w:rPr>
              <w:t>国债</w:t>
            </w:r>
            <w:r>
              <w:rPr>
                <w:rFonts w:hint="eastAsia"/>
              </w:rPr>
              <w:t>08</w:t>
            </w:r>
          </w:p>
        </w:tc>
        <w:tc>
          <w:tcPr>
            <w:tcW w:w="1140" w:type="dxa"/>
          </w:tcPr>
          <w:p w:rsidR="00C534C3" w:rsidRDefault="00C534C3" w:rsidP="00C534C3">
            <w:pPr>
              <w:jc w:val="right"/>
            </w:pPr>
            <w:r>
              <w:t>1,045,000</w:t>
            </w:r>
          </w:p>
        </w:tc>
        <w:tc>
          <w:tcPr>
            <w:tcW w:w="1814" w:type="dxa"/>
          </w:tcPr>
          <w:p w:rsidR="00C534C3" w:rsidRDefault="00C534C3" w:rsidP="00C534C3">
            <w:pPr>
              <w:jc w:val="right"/>
            </w:pPr>
            <w:r>
              <w:t>105,555,077.81</w:t>
            </w:r>
          </w:p>
        </w:tc>
        <w:tc>
          <w:tcPr>
            <w:tcW w:w="1814" w:type="dxa"/>
          </w:tcPr>
          <w:p w:rsidR="00C534C3" w:rsidRDefault="00C534C3" w:rsidP="00C534C3">
            <w:pPr>
              <w:jc w:val="right"/>
            </w:pPr>
            <w:r>
              <w:t>3.06</w:t>
            </w:r>
          </w:p>
        </w:tc>
      </w:tr>
      <w:tr w:rsidR="00C534C3" w:rsidTr="00C534C3">
        <w:tc>
          <w:tcPr>
            <w:tcW w:w="646" w:type="dxa"/>
          </w:tcPr>
          <w:p w:rsidR="00C534C3" w:rsidRDefault="00C534C3" w:rsidP="00C534C3">
            <w:pPr>
              <w:jc w:val="center"/>
            </w:pPr>
            <w:r>
              <w:t>2</w:t>
            </w:r>
          </w:p>
        </w:tc>
        <w:tc>
          <w:tcPr>
            <w:tcW w:w="1162" w:type="dxa"/>
          </w:tcPr>
          <w:p w:rsidR="00C534C3" w:rsidRDefault="00C534C3" w:rsidP="00C534C3">
            <w:pPr>
              <w:jc w:val="left"/>
            </w:pPr>
            <w:r>
              <w:t>243391</w:t>
            </w:r>
          </w:p>
        </w:tc>
        <w:tc>
          <w:tcPr>
            <w:tcW w:w="1928" w:type="dxa"/>
          </w:tcPr>
          <w:p w:rsidR="00C534C3" w:rsidRDefault="00C534C3" w:rsidP="00C534C3">
            <w:pPr>
              <w:jc w:val="left"/>
            </w:pPr>
            <w:r>
              <w:rPr>
                <w:rFonts w:hint="eastAsia"/>
              </w:rPr>
              <w:t>电投</w:t>
            </w:r>
            <w:r>
              <w:rPr>
                <w:rFonts w:hint="eastAsia"/>
              </w:rPr>
              <w:t>KY06</w:t>
            </w:r>
          </w:p>
        </w:tc>
        <w:tc>
          <w:tcPr>
            <w:tcW w:w="1140" w:type="dxa"/>
          </w:tcPr>
          <w:p w:rsidR="00C534C3" w:rsidRDefault="00C534C3" w:rsidP="00C534C3">
            <w:pPr>
              <w:jc w:val="right"/>
            </w:pPr>
            <w:r>
              <w:t>800,000</w:t>
            </w:r>
          </w:p>
        </w:tc>
        <w:tc>
          <w:tcPr>
            <w:tcW w:w="1814" w:type="dxa"/>
          </w:tcPr>
          <w:p w:rsidR="00C534C3" w:rsidRDefault="00C534C3" w:rsidP="00C534C3">
            <w:pPr>
              <w:jc w:val="right"/>
            </w:pPr>
            <w:r>
              <w:t>80,194,735.34</w:t>
            </w:r>
          </w:p>
        </w:tc>
        <w:tc>
          <w:tcPr>
            <w:tcW w:w="1814" w:type="dxa"/>
          </w:tcPr>
          <w:p w:rsidR="00C534C3" w:rsidRDefault="00C534C3" w:rsidP="00C534C3">
            <w:pPr>
              <w:jc w:val="right"/>
            </w:pPr>
            <w:r>
              <w:t>2.33</w:t>
            </w:r>
          </w:p>
        </w:tc>
      </w:tr>
      <w:tr w:rsidR="00C534C3" w:rsidTr="00C534C3">
        <w:tc>
          <w:tcPr>
            <w:tcW w:w="646" w:type="dxa"/>
          </w:tcPr>
          <w:p w:rsidR="00C534C3" w:rsidRDefault="00C534C3" w:rsidP="00C534C3">
            <w:pPr>
              <w:jc w:val="center"/>
            </w:pPr>
            <w:r>
              <w:t>3</w:t>
            </w:r>
          </w:p>
        </w:tc>
        <w:tc>
          <w:tcPr>
            <w:tcW w:w="1162" w:type="dxa"/>
          </w:tcPr>
          <w:p w:rsidR="00C534C3" w:rsidRDefault="00C534C3" w:rsidP="00C534C3">
            <w:pPr>
              <w:jc w:val="left"/>
            </w:pPr>
            <w:r>
              <w:t>019766</w:t>
            </w:r>
          </w:p>
        </w:tc>
        <w:tc>
          <w:tcPr>
            <w:tcW w:w="1928" w:type="dxa"/>
          </w:tcPr>
          <w:p w:rsidR="00C534C3" w:rsidRDefault="00C534C3" w:rsidP="00C534C3">
            <w:pPr>
              <w:jc w:val="left"/>
            </w:pPr>
            <w:r>
              <w:rPr>
                <w:rFonts w:hint="eastAsia"/>
              </w:rPr>
              <w:t>25</w:t>
            </w:r>
            <w:r>
              <w:rPr>
                <w:rFonts w:hint="eastAsia"/>
              </w:rPr>
              <w:t>国债</w:t>
            </w:r>
            <w:r>
              <w:rPr>
                <w:rFonts w:hint="eastAsia"/>
              </w:rPr>
              <w:t>01</w:t>
            </w:r>
          </w:p>
        </w:tc>
        <w:tc>
          <w:tcPr>
            <w:tcW w:w="1140" w:type="dxa"/>
          </w:tcPr>
          <w:p w:rsidR="00C534C3" w:rsidRDefault="00C534C3" w:rsidP="00C534C3">
            <w:pPr>
              <w:jc w:val="right"/>
            </w:pPr>
            <w:r>
              <w:t>623,000</w:t>
            </w:r>
          </w:p>
        </w:tc>
        <w:tc>
          <w:tcPr>
            <w:tcW w:w="1814" w:type="dxa"/>
          </w:tcPr>
          <w:p w:rsidR="00C534C3" w:rsidRDefault="00C534C3" w:rsidP="00C534C3">
            <w:pPr>
              <w:jc w:val="right"/>
            </w:pPr>
            <w:r>
              <w:t>62,994,960.77</w:t>
            </w:r>
          </w:p>
        </w:tc>
        <w:tc>
          <w:tcPr>
            <w:tcW w:w="1814" w:type="dxa"/>
          </w:tcPr>
          <w:p w:rsidR="00C534C3" w:rsidRDefault="00C534C3" w:rsidP="00C534C3">
            <w:pPr>
              <w:jc w:val="right"/>
            </w:pPr>
            <w:r>
              <w:t>1.83</w:t>
            </w:r>
          </w:p>
        </w:tc>
      </w:tr>
      <w:tr w:rsidR="00C534C3" w:rsidTr="00C534C3">
        <w:tc>
          <w:tcPr>
            <w:tcW w:w="646" w:type="dxa"/>
          </w:tcPr>
          <w:p w:rsidR="00C534C3" w:rsidRDefault="00C534C3" w:rsidP="00C534C3">
            <w:pPr>
              <w:jc w:val="center"/>
            </w:pPr>
            <w:r>
              <w:t>4</w:t>
            </w:r>
          </w:p>
        </w:tc>
        <w:tc>
          <w:tcPr>
            <w:tcW w:w="1162" w:type="dxa"/>
          </w:tcPr>
          <w:p w:rsidR="00C534C3" w:rsidRDefault="00C534C3" w:rsidP="00C534C3">
            <w:pPr>
              <w:jc w:val="left"/>
            </w:pPr>
            <w:r>
              <w:t>232480004</w:t>
            </w:r>
          </w:p>
        </w:tc>
        <w:tc>
          <w:tcPr>
            <w:tcW w:w="1928" w:type="dxa"/>
          </w:tcPr>
          <w:p w:rsidR="00C534C3" w:rsidRDefault="00C534C3" w:rsidP="00C534C3">
            <w:pPr>
              <w:jc w:val="left"/>
            </w:pPr>
            <w:r>
              <w:rPr>
                <w:rFonts w:hint="eastAsia"/>
              </w:rPr>
              <w:t>24</w:t>
            </w:r>
            <w:r>
              <w:rPr>
                <w:rFonts w:hint="eastAsia"/>
              </w:rPr>
              <w:t>农行二级资本债</w:t>
            </w:r>
            <w:r>
              <w:rPr>
                <w:rFonts w:hint="eastAsia"/>
              </w:rPr>
              <w:t>01A</w:t>
            </w:r>
          </w:p>
        </w:tc>
        <w:tc>
          <w:tcPr>
            <w:tcW w:w="1140" w:type="dxa"/>
          </w:tcPr>
          <w:p w:rsidR="00C534C3" w:rsidRDefault="00C534C3" w:rsidP="00C534C3">
            <w:pPr>
              <w:jc w:val="right"/>
            </w:pPr>
            <w:r>
              <w:t>600,000</w:t>
            </w:r>
          </w:p>
        </w:tc>
        <w:tc>
          <w:tcPr>
            <w:tcW w:w="1814" w:type="dxa"/>
          </w:tcPr>
          <w:p w:rsidR="00C534C3" w:rsidRDefault="00C534C3" w:rsidP="00C534C3">
            <w:pPr>
              <w:jc w:val="right"/>
            </w:pPr>
            <w:r>
              <w:t>62,946,134.79</w:t>
            </w:r>
          </w:p>
        </w:tc>
        <w:tc>
          <w:tcPr>
            <w:tcW w:w="1814" w:type="dxa"/>
          </w:tcPr>
          <w:p w:rsidR="00C534C3" w:rsidRDefault="00C534C3" w:rsidP="00C534C3">
            <w:pPr>
              <w:jc w:val="right"/>
            </w:pPr>
            <w:r>
              <w:t>1.83</w:t>
            </w:r>
          </w:p>
        </w:tc>
      </w:tr>
      <w:tr w:rsidR="00C534C3" w:rsidTr="00C534C3">
        <w:tc>
          <w:tcPr>
            <w:tcW w:w="646" w:type="dxa"/>
          </w:tcPr>
          <w:p w:rsidR="00C534C3" w:rsidRDefault="00C534C3" w:rsidP="00C534C3">
            <w:pPr>
              <w:jc w:val="center"/>
            </w:pPr>
            <w:r>
              <w:t>5</w:t>
            </w:r>
          </w:p>
        </w:tc>
        <w:tc>
          <w:tcPr>
            <w:tcW w:w="1162" w:type="dxa"/>
          </w:tcPr>
          <w:p w:rsidR="00C534C3" w:rsidRDefault="00C534C3" w:rsidP="00C534C3">
            <w:pPr>
              <w:jc w:val="left"/>
            </w:pPr>
            <w:r>
              <w:t>242380033</w:t>
            </w:r>
          </w:p>
        </w:tc>
        <w:tc>
          <w:tcPr>
            <w:tcW w:w="1928" w:type="dxa"/>
          </w:tcPr>
          <w:p w:rsidR="00C534C3" w:rsidRDefault="00C534C3" w:rsidP="00C534C3">
            <w:pPr>
              <w:jc w:val="left"/>
            </w:pPr>
            <w:r>
              <w:rPr>
                <w:rFonts w:hint="eastAsia"/>
              </w:rPr>
              <w:t>23</w:t>
            </w:r>
            <w:r>
              <w:rPr>
                <w:rFonts w:hint="eastAsia"/>
              </w:rPr>
              <w:t>招行永续债</w:t>
            </w:r>
            <w:r>
              <w:rPr>
                <w:rFonts w:hint="eastAsia"/>
              </w:rPr>
              <w:t>01</w:t>
            </w:r>
          </w:p>
        </w:tc>
        <w:tc>
          <w:tcPr>
            <w:tcW w:w="1140" w:type="dxa"/>
          </w:tcPr>
          <w:p w:rsidR="00C534C3" w:rsidRDefault="00C534C3" w:rsidP="00C534C3">
            <w:pPr>
              <w:jc w:val="right"/>
            </w:pPr>
            <w:r>
              <w:t>600,000</w:t>
            </w:r>
          </w:p>
        </w:tc>
        <w:tc>
          <w:tcPr>
            <w:tcW w:w="1814" w:type="dxa"/>
          </w:tcPr>
          <w:p w:rsidR="00C534C3" w:rsidRDefault="00C534C3" w:rsidP="00C534C3">
            <w:pPr>
              <w:jc w:val="right"/>
            </w:pPr>
            <w:r>
              <w:t>62,503,015.89</w:t>
            </w:r>
          </w:p>
        </w:tc>
        <w:tc>
          <w:tcPr>
            <w:tcW w:w="1814" w:type="dxa"/>
          </w:tcPr>
          <w:p w:rsidR="00C534C3" w:rsidRDefault="00C534C3" w:rsidP="00C534C3">
            <w:pPr>
              <w:jc w:val="right"/>
            </w:pPr>
            <w:r>
              <w:t>1.81</w:t>
            </w:r>
          </w:p>
        </w:tc>
      </w:tr>
    </w:tbl>
    <w:p w:rsidR="00C534C3" w:rsidRDefault="00C534C3" w:rsidP="00C534C3">
      <w:pPr>
        <w:pStyle w:val="-2"/>
        <w:spacing w:before="312"/>
        <w:rPr>
          <w:rFonts w:hint="eastAsia"/>
        </w:rPr>
      </w:pPr>
      <w:r>
        <w:rPr>
          <w:rFonts w:hint="eastAsia"/>
        </w:rPr>
        <w:t>报告期末按公允价值占基金资产净值比例大小排名的前十名资产支持证券投资明细</w:t>
      </w:r>
    </w:p>
    <w:p w:rsidR="00C534C3" w:rsidRDefault="00C534C3" w:rsidP="00C534C3">
      <w:pPr>
        <w:pStyle w:val="-"/>
        <w:ind w:firstLine="420"/>
        <w:rPr>
          <w:rFonts w:hint="eastAsia"/>
        </w:rPr>
      </w:pPr>
      <w:r>
        <w:rPr>
          <w:rFonts w:hint="eastAsia"/>
        </w:rPr>
        <w:lastRenderedPageBreak/>
        <w:t>本基金本报告期末未持有资产支持证券。</w:t>
      </w:r>
    </w:p>
    <w:p w:rsidR="00C534C3" w:rsidRDefault="00C534C3" w:rsidP="00C534C3">
      <w:pPr>
        <w:pStyle w:val="-2"/>
        <w:spacing w:before="312"/>
        <w:rPr>
          <w:rFonts w:hint="eastAsia"/>
        </w:rPr>
      </w:pPr>
      <w:r>
        <w:rPr>
          <w:rFonts w:hint="eastAsia"/>
        </w:rPr>
        <w:t>报告期末按公允价值占基金资产净值比例大小排序的前五名贵金属投资明细</w:t>
      </w:r>
    </w:p>
    <w:p w:rsidR="00C534C3" w:rsidRDefault="00C534C3" w:rsidP="00C534C3">
      <w:pPr>
        <w:pStyle w:val="-"/>
        <w:ind w:firstLine="420"/>
        <w:rPr>
          <w:rFonts w:hint="eastAsia"/>
        </w:rPr>
      </w:pPr>
      <w:r>
        <w:rPr>
          <w:rFonts w:hint="eastAsia"/>
        </w:rPr>
        <w:t>无。</w:t>
      </w:r>
    </w:p>
    <w:p w:rsidR="00C534C3" w:rsidRDefault="00C534C3" w:rsidP="00C534C3">
      <w:pPr>
        <w:pStyle w:val="-2"/>
        <w:spacing w:before="312"/>
        <w:rPr>
          <w:rFonts w:hint="eastAsia"/>
        </w:rPr>
      </w:pPr>
      <w:r>
        <w:rPr>
          <w:rFonts w:hint="eastAsia"/>
        </w:rPr>
        <w:t>报告期末按公允价值占基金资产净值比例大小排名的前五名权证投资明细</w:t>
      </w:r>
    </w:p>
    <w:p w:rsidR="00C534C3" w:rsidRDefault="00C534C3" w:rsidP="00C534C3">
      <w:pPr>
        <w:pStyle w:val="-"/>
        <w:ind w:firstLine="420"/>
        <w:rPr>
          <w:rFonts w:hint="eastAsia"/>
        </w:rPr>
      </w:pPr>
      <w:r>
        <w:rPr>
          <w:rFonts w:hint="eastAsia"/>
        </w:rPr>
        <w:t>无。</w:t>
      </w:r>
    </w:p>
    <w:p w:rsidR="00C534C3" w:rsidRDefault="00C534C3" w:rsidP="00C534C3">
      <w:pPr>
        <w:pStyle w:val="-2"/>
        <w:spacing w:before="312"/>
        <w:rPr>
          <w:rFonts w:hint="eastAsia"/>
        </w:rPr>
      </w:pPr>
      <w:r>
        <w:rPr>
          <w:rFonts w:hint="eastAsia"/>
        </w:rPr>
        <w:t>报告期末本基金投资的股指期货交易情况说明</w:t>
      </w:r>
    </w:p>
    <w:p w:rsidR="00C534C3" w:rsidRDefault="00C534C3" w:rsidP="00C534C3">
      <w:pPr>
        <w:pStyle w:val="-3"/>
        <w:spacing w:before="156" w:after="156"/>
        <w:rPr>
          <w:rFonts w:hint="eastAsia"/>
        </w:rPr>
      </w:pPr>
      <w:r>
        <w:rPr>
          <w:rFonts w:hint="eastAsia"/>
        </w:rPr>
        <w:t>报告期末本基金投资的股指期货持仓和损益明细</w:t>
      </w:r>
    </w:p>
    <w:p w:rsidR="00C534C3" w:rsidRDefault="00C534C3" w:rsidP="00C534C3">
      <w:pPr>
        <w:pStyle w:val="-"/>
        <w:ind w:firstLine="420"/>
        <w:rPr>
          <w:rFonts w:hint="eastAsia"/>
        </w:rPr>
      </w:pPr>
      <w:r>
        <w:rPr>
          <w:rFonts w:hint="eastAsia"/>
        </w:rPr>
        <w:t>无。</w:t>
      </w:r>
    </w:p>
    <w:p w:rsidR="00C534C3" w:rsidRDefault="00C534C3" w:rsidP="00C534C3">
      <w:pPr>
        <w:pStyle w:val="-3"/>
        <w:spacing w:before="156" w:after="156"/>
        <w:rPr>
          <w:rFonts w:hint="eastAsia"/>
        </w:rPr>
      </w:pPr>
      <w:r>
        <w:rPr>
          <w:rFonts w:hint="eastAsia"/>
        </w:rPr>
        <w:t>本基金投资股指期货的投资政策</w:t>
      </w:r>
    </w:p>
    <w:p w:rsidR="00C534C3" w:rsidRDefault="00C534C3" w:rsidP="00C534C3">
      <w:pPr>
        <w:pStyle w:val="-"/>
        <w:ind w:firstLine="420"/>
        <w:rPr>
          <w:rFonts w:hint="eastAsia"/>
        </w:rPr>
      </w:pPr>
      <w:r>
        <w:rPr>
          <w:rFonts w:hint="eastAsia"/>
        </w:rPr>
        <w:t>无。</w:t>
      </w:r>
    </w:p>
    <w:p w:rsidR="00C534C3" w:rsidRDefault="00C534C3" w:rsidP="00C534C3">
      <w:pPr>
        <w:pStyle w:val="-2"/>
        <w:spacing w:before="312"/>
        <w:rPr>
          <w:rFonts w:hint="eastAsia"/>
        </w:rPr>
      </w:pPr>
      <w:r>
        <w:rPr>
          <w:rFonts w:hint="eastAsia"/>
        </w:rPr>
        <w:t>报告期末本基金投资的国债期货交易情况说明</w:t>
      </w:r>
    </w:p>
    <w:p w:rsidR="00C534C3" w:rsidRDefault="00C534C3" w:rsidP="00C534C3">
      <w:pPr>
        <w:pStyle w:val="-3"/>
        <w:spacing w:before="156" w:after="156"/>
        <w:rPr>
          <w:rFonts w:hint="eastAsia"/>
        </w:rPr>
      </w:pPr>
      <w:r>
        <w:rPr>
          <w:rFonts w:hint="eastAsia"/>
        </w:rPr>
        <w:t>本期国债期货投资政策</w:t>
      </w:r>
    </w:p>
    <w:p w:rsidR="00C534C3" w:rsidRDefault="00C534C3" w:rsidP="00C534C3">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534C3" w:rsidRDefault="00C534C3" w:rsidP="00C534C3">
      <w:pPr>
        <w:pStyle w:val="-3"/>
        <w:spacing w:before="156" w:after="156"/>
        <w:rPr>
          <w:rFonts w:hint="eastAsia"/>
        </w:rPr>
      </w:pPr>
      <w:r>
        <w:rPr>
          <w:rFonts w:hint="eastAsia"/>
        </w:rPr>
        <w:t>报告期末本基金投资的国债期货持仓和损益明细</w:t>
      </w:r>
    </w:p>
    <w:p w:rsidR="00C534C3" w:rsidRDefault="00C534C3" w:rsidP="00C534C3">
      <w:pPr>
        <w:pStyle w:val="-"/>
        <w:ind w:firstLine="420"/>
        <w:rPr>
          <w:rFonts w:hint="eastAsia"/>
        </w:rPr>
      </w:pPr>
      <w:r>
        <w:rPr>
          <w:rFonts w:hint="eastAsia"/>
        </w:rPr>
        <w:t>无。</w:t>
      </w:r>
    </w:p>
    <w:p w:rsidR="00C534C3" w:rsidRDefault="00C534C3" w:rsidP="00C534C3">
      <w:pPr>
        <w:pStyle w:val="-3"/>
        <w:spacing w:before="156" w:after="156"/>
        <w:rPr>
          <w:rFonts w:hint="eastAsia"/>
        </w:rPr>
      </w:pPr>
      <w:r>
        <w:rPr>
          <w:rFonts w:hint="eastAsia"/>
        </w:rPr>
        <w:t>本期国债期货投资评价</w:t>
      </w:r>
    </w:p>
    <w:p w:rsidR="00C534C3" w:rsidRDefault="00C534C3" w:rsidP="00C534C3">
      <w:pPr>
        <w:pStyle w:val="-"/>
        <w:ind w:firstLine="420"/>
        <w:rPr>
          <w:rFonts w:hint="eastAsia"/>
        </w:rPr>
      </w:pPr>
      <w:r>
        <w:rPr>
          <w:rFonts w:hint="eastAsia"/>
        </w:rPr>
        <w:t>无。</w:t>
      </w:r>
    </w:p>
    <w:p w:rsidR="00C534C3" w:rsidRDefault="00C534C3" w:rsidP="00C534C3">
      <w:pPr>
        <w:pStyle w:val="-2"/>
        <w:spacing w:before="312"/>
        <w:rPr>
          <w:rFonts w:hint="eastAsia"/>
        </w:rPr>
      </w:pPr>
      <w:r>
        <w:rPr>
          <w:rFonts w:hint="eastAsia"/>
        </w:rPr>
        <w:t>投资组合报告附注</w:t>
      </w:r>
    </w:p>
    <w:p w:rsidR="00C534C3" w:rsidRDefault="00C534C3" w:rsidP="00C534C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534C3" w:rsidRDefault="00C534C3" w:rsidP="00C534C3">
      <w:pPr>
        <w:pStyle w:val="-"/>
        <w:ind w:firstLine="420"/>
        <w:rPr>
          <w:rFonts w:hint="eastAsia"/>
        </w:rPr>
      </w:pPr>
      <w:r>
        <w:rPr>
          <w:rFonts w:hint="eastAsia"/>
        </w:rPr>
        <w:lastRenderedPageBreak/>
        <w:t>本基金投资的前十名证券的发行主体中，中国邮政储蓄银行股份有限公司在报告编制日前一年内曾受到国家金融监督管理总局的处罚；招商银行股份有限公司在报告编制日前一年内曾受到国家金融监督管理总局的处罚；中国银行股份有限公司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C534C3" w:rsidRDefault="00C534C3" w:rsidP="00C534C3">
      <w:pPr>
        <w:pStyle w:val="-"/>
        <w:ind w:firstLine="420"/>
        <w:rPr>
          <w:rFonts w:hint="eastAsia"/>
        </w:rPr>
      </w:pPr>
      <w:r>
        <w:rPr>
          <w:rFonts w:hint="eastAsia"/>
        </w:rPr>
        <w:t>对上述证券的投资决策程序的说明：本基金投资上述证券的投资决策程序符合相关法律法规和公司制度的要求。</w:t>
      </w:r>
    </w:p>
    <w:p w:rsidR="00C534C3" w:rsidRDefault="00C534C3" w:rsidP="00C534C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534C3" w:rsidRDefault="00C534C3" w:rsidP="00C534C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534C3" w:rsidRDefault="00C534C3" w:rsidP="00C534C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534C3" w:rsidTr="00C534C3">
        <w:trPr>
          <w:cnfStyle w:val="100000000000" w:firstRow="1" w:lastRow="0" w:firstColumn="0" w:lastColumn="0" w:oddVBand="0" w:evenVBand="0" w:oddHBand="0" w:evenHBand="0" w:firstRowFirstColumn="0" w:firstRowLastColumn="0" w:lastRowFirstColumn="0" w:lastRowLastColumn="0"/>
        </w:trPr>
        <w:tc>
          <w:tcPr>
            <w:tcW w:w="743" w:type="dxa"/>
          </w:tcPr>
          <w:p w:rsidR="00C534C3" w:rsidRPr="00C534C3" w:rsidRDefault="00C534C3" w:rsidP="00C534C3">
            <w:pPr>
              <w:jc w:val="center"/>
              <w:rPr>
                <w:b/>
              </w:rPr>
            </w:pPr>
            <w:r w:rsidRPr="00C534C3">
              <w:rPr>
                <w:rFonts w:hint="eastAsia"/>
                <w:b/>
              </w:rPr>
              <w:t>序号</w:t>
            </w:r>
          </w:p>
        </w:tc>
        <w:tc>
          <w:tcPr>
            <w:tcW w:w="2977" w:type="dxa"/>
          </w:tcPr>
          <w:p w:rsidR="00C534C3" w:rsidRPr="00C534C3" w:rsidRDefault="00C534C3" w:rsidP="00C534C3">
            <w:pPr>
              <w:jc w:val="center"/>
              <w:rPr>
                <w:b/>
              </w:rPr>
            </w:pPr>
            <w:r w:rsidRPr="00C534C3">
              <w:rPr>
                <w:rFonts w:hint="eastAsia"/>
                <w:b/>
              </w:rPr>
              <w:t>名称</w:t>
            </w:r>
          </w:p>
        </w:tc>
        <w:tc>
          <w:tcPr>
            <w:tcW w:w="4785" w:type="dxa"/>
          </w:tcPr>
          <w:p w:rsidR="00C534C3" w:rsidRPr="00C534C3" w:rsidRDefault="00C534C3" w:rsidP="00C534C3">
            <w:pPr>
              <w:jc w:val="center"/>
              <w:rPr>
                <w:b/>
              </w:rPr>
            </w:pPr>
            <w:r w:rsidRPr="00C534C3">
              <w:rPr>
                <w:rFonts w:hint="eastAsia"/>
                <w:b/>
              </w:rPr>
              <w:t>金额（元）</w:t>
            </w:r>
          </w:p>
        </w:tc>
      </w:tr>
      <w:tr w:rsidR="00C534C3" w:rsidTr="00C534C3">
        <w:tc>
          <w:tcPr>
            <w:tcW w:w="743" w:type="dxa"/>
          </w:tcPr>
          <w:p w:rsidR="00C534C3" w:rsidRDefault="00C534C3" w:rsidP="00C534C3">
            <w:pPr>
              <w:jc w:val="center"/>
            </w:pPr>
            <w:r>
              <w:t>1</w:t>
            </w:r>
          </w:p>
        </w:tc>
        <w:tc>
          <w:tcPr>
            <w:tcW w:w="2977" w:type="dxa"/>
          </w:tcPr>
          <w:p w:rsidR="00C534C3" w:rsidRDefault="00C534C3" w:rsidP="00C534C3">
            <w:pPr>
              <w:jc w:val="left"/>
            </w:pPr>
            <w:r>
              <w:rPr>
                <w:rFonts w:hint="eastAsia"/>
              </w:rPr>
              <w:t>存出保证金</w:t>
            </w:r>
          </w:p>
        </w:tc>
        <w:tc>
          <w:tcPr>
            <w:tcW w:w="4785" w:type="dxa"/>
          </w:tcPr>
          <w:p w:rsidR="00C534C3" w:rsidRDefault="00C534C3" w:rsidP="00C534C3">
            <w:pPr>
              <w:jc w:val="right"/>
            </w:pPr>
            <w:r>
              <w:t>994,784.17</w:t>
            </w:r>
          </w:p>
        </w:tc>
      </w:tr>
      <w:tr w:rsidR="00C534C3" w:rsidTr="00C534C3">
        <w:tc>
          <w:tcPr>
            <w:tcW w:w="743" w:type="dxa"/>
          </w:tcPr>
          <w:p w:rsidR="00C534C3" w:rsidRDefault="00C534C3" w:rsidP="00C534C3">
            <w:pPr>
              <w:jc w:val="center"/>
            </w:pPr>
            <w:r>
              <w:t>2</w:t>
            </w:r>
          </w:p>
        </w:tc>
        <w:tc>
          <w:tcPr>
            <w:tcW w:w="2977" w:type="dxa"/>
          </w:tcPr>
          <w:p w:rsidR="00C534C3" w:rsidRDefault="00C534C3" w:rsidP="00C534C3">
            <w:pPr>
              <w:jc w:val="left"/>
            </w:pPr>
            <w:r>
              <w:rPr>
                <w:rFonts w:hint="eastAsia"/>
              </w:rPr>
              <w:t>应收证券清算款</w:t>
            </w:r>
          </w:p>
        </w:tc>
        <w:tc>
          <w:tcPr>
            <w:tcW w:w="4785" w:type="dxa"/>
          </w:tcPr>
          <w:p w:rsidR="00C534C3" w:rsidRDefault="00C534C3" w:rsidP="00C534C3">
            <w:pPr>
              <w:jc w:val="right"/>
            </w:pPr>
            <w:r>
              <w:t>2,430,116.82</w:t>
            </w:r>
          </w:p>
        </w:tc>
      </w:tr>
      <w:tr w:rsidR="00C534C3" w:rsidTr="00C534C3">
        <w:tc>
          <w:tcPr>
            <w:tcW w:w="743" w:type="dxa"/>
          </w:tcPr>
          <w:p w:rsidR="00C534C3" w:rsidRDefault="00C534C3" w:rsidP="00C534C3">
            <w:pPr>
              <w:jc w:val="center"/>
            </w:pPr>
            <w:r>
              <w:t>3</w:t>
            </w:r>
          </w:p>
        </w:tc>
        <w:tc>
          <w:tcPr>
            <w:tcW w:w="2977" w:type="dxa"/>
          </w:tcPr>
          <w:p w:rsidR="00C534C3" w:rsidRDefault="00C534C3" w:rsidP="00C534C3">
            <w:pPr>
              <w:jc w:val="left"/>
            </w:pPr>
            <w:r>
              <w:rPr>
                <w:rFonts w:hint="eastAsia"/>
              </w:rPr>
              <w:t>应收股利</w:t>
            </w:r>
          </w:p>
        </w:tc>
        <w:tc>
          <w:tcPr>
            <w:tcW w:w="4785" w:type="dxa"/>
          </w:tcPr>
          <w:p w:rsidR="00C534C3" w:rsidRDefault="00C534C3" w:rsidP="00C534C3">
            <w:pPr>
              <w:jc w:val="right"/>
            </w:pPr>
            <w:r>
              <w:t>-</w:t>
            </w:r>
          </w:p>
        </w:tc>
      </w:tr>
      <w:tr w:rsidR="00C534C3" w:rsidTr="00C534C3">
        <w:tc>
          <w:tcPr>
            <w:tcW w:w="743" w:type="dxa"/>
          </w:tcPr>
          <w:p w:rsidR="00C534C3" w:rsidRDefault="00C534C3" w:rsidP="00C534C3">
            <w:pPr>
              <w:jc w:val="center"/>
            </w:pPr>
            <w:r>
              <w:t>4</w:t>
            </w:r>
          </w:p>
        </w:tc>
        <w:tc>
          <w:tcPr>
            <w:tcW w:w="2977" w:type="dxa"/>
          </w:tcPr>
          <w:p w:rsidR="00C534C3" w:rsidRDefault="00C534C3" w:rsidP="00C534C3">
            <w:pPr>
              <w:jc w:val="left"/>
            </w:pPr>
            <w:r>
              <w:rPr>
                <w:rFonts w:hint="eastAsia"/>
              </w:rPr>
              <w:t>应收利息</w:t>
            </w:r>
          </w:p>
        </w:tc>
        <w:tc>
          <w:tcPr>
            <w:tcW w:w="4785" w:type="dxa"/>
          </w:tcPr>
          <w:p w:rsidR="00C534C3" w:rsidRDefault="00C534C3" w:rsidP="00C534C3">
            <w:pPr>
              <w:jc w:val="right"/>
            </w:pPr>
            <w:r>
              <w:t>-</w:t>
            </w:r>
          </w:p>
        </w:tc>
      </w:tr>
      <w:tr w:rsidR="00C534C3" w:rsidTr="00C534C3">
        <w:tc>
          <w:tcPr>
            <w:tcW w:w="743" w:type="dxa"/>
          </w:tcPr>
          <w:p w:rsidR="00C534C3" w:rsidRDefault="00C534C3" w:rsidP="00C534C3">
            <w:pPr>
              <w:jc w:val="center"/>
            </w:pPr>
            <w:r>
              <w:t>5</w:t>
            </w:r>
          </w:p>
        </w:tc>
        <w:tc>
          <w:tcPr>
            <w:tcW w:w="2977" w:type="dxa"/>
          </w:tcPr>
          <w:p w:rsidR="00C534C3" w:rsidRDefault="00C534C3" w:rsidP="00C534C3">
            <w:pPr>
              <w:jc w:val="left"/>
            </w:pPr>
            <w:r>
              <w:rPr>
                <w:rFonts w:hint="eastAsia"/>
              </w:rPr>
              <w:t>应收申购款</w:t>
            </w:r>
          </w:p>
        </w:tc>
        <w:tc>
          <w:tcPr>
            <w:tcW w:w="4785" w:type="dxa"/>
          </w:tcPr>
          <w:p w:rsidR="00C534C3" w:rsidRDefault="00C534C3" w:rsidP="00C534C3">
            <w:pPr>
              <w:jc w:val="right"/>
            </w:pPr>
            <w:r>
              <w:t>1,495,094.13</w:t>
            </w:r>
          </w:p>
        </w:tc>
      </w:tr>
      <w:tr w:rsidR="00C534C3" w:rsidTr="00C534C3">
        <w:tc>
          <w:tcPr>
            <w:tcW w:w="743" w:type="dxa"/>
          </w:tcPr>
          <w:p w:rsidR="00C534C3" w:rsidRDefault="00C534C3" w:rsidP="00C534C3">
            <w:pPr>
              <w:jc w:val="center"/>
            </w:pPr>
            <w:r>
              <w:t>6</w:t>
            </w:r>
          </w:p>
        </w:tc>
        <w:tc>
          <w:tcPr>
            <w:tcW w:w="2977" w:type="dxa"/>
          </w:tcPr>
          <w:p w:rsidR="00C534C3" w:rsidRDefault="00C534C3" w:rsidP="00C534C3">
            <w:pPr>
              <w:jc w:val="left"/>
            </w:pPr>
            <w:r>
              <w:rPr>
                <w:rFonts w:hint="eastAsia"/>
              </w:rPr>
              <w:t>其他应收款</w:t>
            </w:r>
          </w:p>
        </w:tc>
        <w:tc>
          <w:tcPr>
            <w:tcW w:w="4785" w:type="dxa"/>
          </w:tcPr>
          <w:p w:rsidR="00C534C3" w:rsidRDefault="00C534C3" w:rsidP="00C534C3">
            <w:pPr>
              <w:jc w:val="right"/>
            </w:pPr>
            <w:r>
              <w:t>-</w:t>
            </w:r>
          </w:p>
        </w:tc>
      </w:tr>
      <w:tr w:rsidR="00C534C3" w:rsidTr="00C534C3">
        <w:tc>
          <w:tcPr>
            <w:tcW w:w="743" w:type="dxa"/>
          </w:tcPr>
          <w:p w:rsidR="00C534C3" w:rsidRDefault="00C534C3" w:rsidP="00C534C3">
            <w:pPr>
              <w:jc w:val="center"/>
            </w:pPr>
            <w:r>
              <w:t>7</w:t>
            </w:r>
          </w:p>
        </w:tc>
        <w:tc>
          <w:tcPr>
            <w:tcW w:w="2977" w:type="dxa"/>
          </w:tcPr>
          <w:p w:rsidR="00C534C3" w:rsidRDefault="00C534C3" w:rsidP="00C534C3">
            <w:pPr>
              <w:jc w:val="left"/>
            </w:pPr>
            <w:r>
              <w:rPr>
                <w:rFonts w:hint="eastAsia"/>
              </w:rPr>
              <w:t>待摊费用</w:t>
            </w:r>
          </w:p>
        </w:tc>
        <w:tc>
          <w:tcPr>
            <w:tcW w:w="4785" w:type="dxa"/>
          </w:tcPr>
          <w:p w:rsidR="00C534C3" w:rsidRDefault="00C534C3" w:rsidP="00C534C3">
            <w:pPr>
              <w:jc w:val="right"/>
            </w:pPr>
            <w:r>
              <w:t>-</w:t>
            </w:r>
          </w:p>
        </w:tc>
      </w:tr>
      <w:tr w:rsidR="00C534C3" w:rsidTr="00C534C3">
        <w:tc>
          <w:tcPr>
            <w:tcW w:w="743" w:type="dxa"/>
          </w:tcPr>
          <w:p w:rsidR="00C534C3" w:rsidRDefault="00C534C3" w:rsidP="00C534C3">
            <w:pPr>
              <w:jc w:val="center"/>
            </w:pPr>
            <w:r>
              <w:t>8</w:t>
            </w:r>
          </w:p>
        </w:tc>
        <w:tc>
          <w:tcPr>
            <w:tcW w:w="2977" w:type="dxa"/>
          </w:tcPr>
          <w:p w:rsidR="00C534C3" w:rsidRDefault="00C534C3" w:rsidP="00C534C3">
            <w:pPr>
              <w:jc w:val="left"/>
            </w:pPr>
            <w:r>
              <w:rPr>
                <w:rFonts w:hint="eastAsia"/>
              </w:rPr>
              <w:t>其他</w:t>
            </w:r>
          </w:p>
        </w:tc>
        <w:tc>
          <w:tcPr>
            <w:tcW w:w="4785" w:type="dxa"/>
          </w:tcPr>
          <w:p w:rsidR="00C534C3" w:rsidRDefault="00C534C3" w:rsidP="00C534C3">
            <w:pPr>
              <w:jc w:val="right"/>
            </w:pPr>
            <w:r>
              <w:t>-</w:t>
            </w:r>
          </w:p>
        </w:tc>
      </w:tr>
      <w:tr w:rsidR="00C534C3" w:rsidTr="00C534C3">
        <w:tc>
          <w:tcPr>
            <w:tcW w:w="743" w:type="dxa"/>
          </w:tcPr>
          <w:p w:rsidR="00C534C3" w:rsidRDefault="00C534C3" w:rsidP="00C534C3">
            <w:pPr>
              <w:jc w:val="center"/>
            </w:pPr>
            <w:r>
              <w:t>9</w:t>
            </w:r>
          </w:p>
        </w:tc>
        <w:tc>
          <w:tcPr>
            <w:tcW w:w="2977" w:type="dxa"/>
          </w:tcPr>
          <w:p w:rsidR="00C534C3" w:rsidRDefault="00C534C3" w:rsidP="00C534C3">
            <w:pPr>
              <w:jc w:val="left"/>
            </w:pPr>
            <w:r>
              <w:rPr>
                <w:rFonts w:hint="eastAsia"/>
              </w:rPr>
              <w:t>合计</w:t>
            </w:r>
          </w:p>
        </w:tc>
        <w:tc>
          <w:tcPr>
            <w:tcW w:w="4785" w:type="dxa"/>
          </w:tcPr>
          <w:p w:rsidR="00C534C3" w:rsidRDefault="00C534C3" w:rsidP="00C534C3">
            <w:pPr>
              <w:jc w:val="right"/>
            </w:pPr>
            <w:r>
              <w:t>4,919,995.12</w:t>
            </w:r>
          </w:p>
        </w:tc>
      </w:tr>
    </w:tbl>
    <w:p w:rsidR="00C534C3" w:rsidRDefault="00C534C3" w:rsidP="00C534C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534C3" w:rsidTr="00C534C3">
        <w:trPr>
          <w:cnfStyle w:val="100000000000" w:firstRow="1" w:lastRow="0" w:firstColumn="0" w:lastColumn="0" w:oddVBand="0" w:evenVBand="0" w:oddHBand="0" w:evenHBand="0" w:firstRowFirstColumn="0" w:firstRowLastColumn="0" w:lastRowFirstColumn="0" w:lastRowLastColumn="0"/>
        </w:trPr>
        <w:tc>
          <w:tcPr>
            <w:tcW w:w="680" w:type="dxa"/>
          </w:tcPr>
          <w:p w:rsidR="00C534C3" w:rsidRPr="00C534C3" w:rsidRDefault="00C534C3" w:rsidP="00C534C3">
            <w:pPr>
              <w:jc w:val="center"/>
              <w:rPr>
                <w:b/>
              </w:rPr>
            </w:pPr>
            <w:r w:rsidRPr="00C534C3">
              <w:rPr>
                <w:rFonts w:hint="eastAsia"/>
                <w:b/>
              </w:rPr>
              <w:t>序号</w:t>
            </w:r>
          </w:p>
        </w:tc>
        <w:tc>
          <w:tcPr>
            <w:tcW w:w="1644" w:type="dxa"/>
          </w:tcPr>
          <w:p w:rsidR="00C534C3" w:rsidRPr="00C534C3" w:rsidRDefault="00C534C3" w:rsidP="00C534C3">
            <w:pPr>
              <w:jc w:val="center"/>
              <w:rPr>
                <w:b/>
              </w:rPr>
            </w:pPr>
            <w:r w:rsidRPr="00C534C3">
              <w:rPr>
                <w:rFonts w:hint="eastAsia"/>
                <w:b/>
              </w:rPr>
              <w:t>债券代码</w:t>
            </w:r>
          </w:p>
        </w:tc>
        <w:tc>
          <w:tcPr>
            <w:tcW w:w="1814" w:type="dxa"/>
          </w:tcPr>
          <w:p w:rsidR="00C534C3" w:rsidRPr="00C534C3" w:rsidRDefault="00C534C3" w:rsidP="00C534C3">
            <w:pPr>
              <w:jc w:val="center"/>
              <w:rPr>
                <w:b/>
              </w:rPr>
            </w:pPr>
            <w:r w:rsidRPr="00C534C3">
              <w:rPr>
                <w:rFonts w:hint="eastAsia"/>
                <w:b/>
              </w:rPr>
              <w:t>债券名称</w:t>
            </w:r>
          </w:p>
        </w:tc>
        <w:tc>
          <w:tcPr>
            <w:tcW w:w="1814" w:type="dxa"/>
          </w:tcPr>
          <w:p w:rsidR="00C534C3" w:rsidRPr="00C534C3" w:rsidRDefault="00C534C3" w:rsidP="00C534C3">
            <w:pPr>
              <w:jc w:val="center"/>
              <w:rPr>
                <w:b/>
              </w:rPr>
            </w:pPr>
            <w:r w:rsidRPr="00C534C3">
              <w:rPr>
                <w:rFonts w:hint="eastAsia"/>
                <w:b/>
              </w:rPr>
              <w:t>公允价值（元）</w:t>
            </w:r>
          </w:p>
        </w:tc>
        <w:tc>
          <w:tcPr>
            <w:tcW w:w="2552" w:type="dxa"/>
          </w:tcPr>
          <w:p w:rsidR="00C534C3" w:rsidRPr="00C534C3" w:rsidRDefault="00C534C3" w:rsidP="00C534C3">
            <w:pPr>
              <w:jc w:val="center"/>
              <w:rPr>
                <w:b/>
              </w:rPr>
            </w:pPr>
            <w:r w:rsidRPr="00C534C3">
              <w:rPr>
                <w:rFonts w:hint="eastAsia"/>
                <w:b/>
              </w:rPr>
              <w:t>占基金资产净值比例（％）</w:t>
            </w:r>
          </w:p>
        </w:tc>
      </w:tr>
      <w:tr w:rsidR="00C534C3" w:rsidTr="00C534C3">
        <w:tc>
          <w:tcPr>
            <w:tcW w:w="680" w:type="dxa"/>
          </w:tcPr>
          <w:p w:rsidR="00C534C3" w:rsidRDefault="00C534C3" w:rsidP="00C534C3">
            <w:pPr>
              <w:jc w:val="center"/>
            </w:pPr>
            <w:r>
              <w:t>1</w:t>
            </w:r>
          </w:p>
        </w:tc>
        <w:tc>
          <w:tcPr>
            <w:tcW w:w="1644" w:type="dxa"/>
          </w:tcPr>
          <w:p w:rsidR="00C534C3" w:rsidRDefault="00C534C3" w:rsidP="00C534C3">
            <w:pPr>
              <w:jc w:val="left"/>
            </w:pPr>
            <w:r>
              <w:t>127049</w:t>
            </w:r>
          </w:p>
        </w:tc>
        <w:tc>
          <w:tcPr>
            <w:tcW w:w="1814" w:type="dxa"/>
          </w:tcPr>
          <w:p w:rsidR="00C534C3" w:rsidRDefault="00C534C3" w:rsidP="00C534C3">
            <w:pPr>
              <w:jc w:val="left"/>
            </w:pPr>
            <w:r>
              <w:rPr>
                <w:rFonts w:hint="eastAsia"/>
              </w:rPr>
              <w:t>希望转</w:t>
            </w:r>
            <w:r>
              <w:rPr>
                <w:rFonts w:hint="eastAsia"/>
              </w:rPr>
              <w:t>2</w:t>
            </w:r>
          </w:p>
        </w:tc>
        <w:tc>
          <w:tcPr>
            <w:tcW w:w="1814" w:type="dxa"/>
          </w:tcPr>
          <w:p w:rsidR="00C534C3" w:rsidRDefault="00C534C3" w:rsidP="00C534C3">
            <w:pPr>
              <w:jc w:val="right"/>
            </w:pPr>
            <w:r>
              <w:t>17,096,641.97</w:t>
            </w:r>
          </w:p>
        </w:tc>
        <w:tc>
          <w:tcPr>
            <w:tcW w:w="2552" w:type="dxa"/>
          </w:tcPr>
          <w:p w:rsidR="00C534C3" w:rsidRDefault="00C534C3" w:rsidP="00C534C3">
            <w:pPr>
              <w:jc w:val="right"/>
            </w:pPr>
            <w:r>
              <w:t>0.50</w:t>
            </w:r>
          </w:p>
        </w:tc>
      </w:tr>
    </w:tbl>
    <w:p w:rsidR="00C534C3" w:rsidRDefault="00C534C3" w:rsidP="00C534C3">
      <w:pPr>
        <w:pStyle w:val="-3"/>
        <w:spacing w:before="156" w:after="156"/>
        <w:rPr>
          <w:rFonts w:hint="eastAsia"/>
        </w:rPr>
      </w:pPr>
      <w:r>
        <w:rPr>
          <w:rFonts w:hint="eastAsia"/>
        </w:rPr>
        <w:t>报告期末前十名股票中存在流通受限情况的说明</w:t>
      </w:r>
    </w:p>
    <w:p w:rsidR="00C534C3" w:rsidRDefault="00C534C3" w:rsidP="00C534C3">
      <w:pPr>
        <w:pStyle w:val="-"/>
        <w:ind w:firstLine="420"/>
        <w:rPr>
          <w:rFonts w:hint="eastAsia"/>
        </w:rPr>
      </w:pPr>
      <w:r>
        <w:rPr>
          <w:rFonts w:hint="eastAsia"/>
        </w:rPr>
        <w:t>无。</w:t>
      </w:r>
    </w:p>
    <w:p w:rsidR="00C534C3" w:rsidRDefault="00C534C3" w:rsidP="00C534C3">
      <w:pPr>
        <w:pStyle w:val="-1"/>
        <w:ind w:left="281" w:hanging="281"/>
        <w:rPr>
          <w:rFonts w:hint="eastAsia"/>
        </w:rPr>
      </w:pPr>
      <w:r>
        <w:rPr>
          <w:rFonts w:hint="eastAsia"/>
        </w:rPr>
        <w:t>开放式基金份额变动</w:t>
      </w:r>
    </w:p>
    <w:p w:rsidR="00C534C3" w:rsidRDefault="00C534C3" w:rsidP="00C534C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534C3" w:rsidTr="00C534C3">
        <w:trPr>
          <w:cnfStyle w:val="100000000000" w:firstRow="1" w:lastRow="0" w:firstColumn="0" w:lastColumn="0" w:oddVBand="0" w:evenVBand="0" w:oddHBand="0" w:evenHBand="0" w:firstRowFirstColumn="0" w:firstRowLastColumn="0" w:lastRowFirstColumn="0" w:lastRowLastColumn="0"/>
        </w:trPr>
        <w:tc>
          <w:tcPr>
            <w:tcW w:w="2768" w:type="dxa"/>
          </w:tcPr>
          <w:p w:rsidR="00C534C3" w:rsidRPr="00C534C3" w:rsidRDefault="00C534C3" w:rsidP="00C534C3">
            <w:pPr>
              <w:jc w:val="center"/>
              <w:rPr>
                <w:b/>
              </w:rPr>
            </w:pPr>
            <w:r w:rsidRPr="00C534C3">
              <w:rPr>
                <w:rFonts w:hint="eastAsia"/>
                <w:b/>
              </w:rPr>
              <w:t>项目</w:t>
            </w:r>
          </w:p>
        </w:tc>
        <w:tc>
          <w:tcPr>
            <w:tcW w:w="2769" w:type="dxa"/>
          </w:tcPr>
          <w:p w:rsidR="00C534C3" w:rsidRPr="00C534C3" w:rsidRDefault="00C534C3" w:rsidP="00C534C3">
            <w:pPr>
              <w:jc w:val="center"/>
              <w:rPr>
                <w:b/>
              </w:rPr>
            </w:pPr>
            <w:r w:rsidRPr="00C534C3">
              <w:rPr>
                <w:rFonts w:hint="eastAsia"/>
                <w:b/>
              </w:rPr>
              <w:t>南方卓元债券</w:t>
            </w:r>
            <w:r w:rsidRPr="00C534C3">
              <w:rPr>
                <w:rFonts w:hint="eastAsia"/>
                <w:b/>
              </w:rPr>
              <w:t>A</w:t>
            </w:r>
          </w:p>
        </w:tc>
        <w:tc>
          <w:tcPr>
            <w:tcW w:w="2769" w:type="dxa"/>
          </w:tcPr>
          <w:p w:rsidR="00C534C3" w:rsidRPr="00C534C3" w:rsidRDefault="00C534C3" w:rsidP="00C534C3">
            <w:pPr>
              <w:jc w:val="center"/>
              <w:rPr>
                <w:b/>
              </w:rPr>
            </w:pPr>
            <w:r w:rsidRPr="00C534C3">
              <w:rPr>
                <w:rFonts w:hint="eastAsia"/>
                <w:b/>
              </w:rPr>
              <w:t>南方卓元债券</w:t>
            </w:r>
            <w:r w:rsidRPr="00C534C3">
              <w:rPr>
                <w:rFonts w:hint="eastAsia"/>
                <w:b/>
              </w:rPr>
              <w:t>C</w:t>
            </w:r>
          </w:p>
        </w:tc>
      </w:tr>
      <w:tr w:rsidR="00C534C3" w:rsidTr="00C534C3">
        <w:tc>
          <w:tcPr>
            <w:tcW w:w="2768" w:type="dxa"/>
          </w:tcPr>
          <w:p w:rsidR="00C534C3" w:rsidRDefault="00C534C3" w:rsidP="00C534C3">
            <w:pPr>
              <w:jc w:val="left"/>
            </w:pPr>
            <w:r>
              <w:rPr>
                <w:rFonts w:hint="eastAsia"/>
              </w:rPr>
              <w:lastRenderedPageBreak/>
              <w:t>报告期期初基金份额总额</w:t>
            </w:r>
          </w:p>
        </w:tc>
        <w:tc>
          <w:tcPr>
            <w:tcW w:w="2769" w:type="dxa"/>
          </w:tcPr>
          <w:p w:rsidR="00C534C3" w:rsidRDefault="00C534C3" w:rsidP="00C534C3">
            <w:pPr>
              <w:jc w:val="right"/>
            </w:pPr>
            <w:r>
              <w:t>1,768,902,081.16</w:t>
            </w:r>
          </w:p>
        </w:tc>
        <w:tc>
          <w:tcPr>
            <w:tcW w:w="2769" w:type="dxa"/>
          </w:tcPr>
          <w:p w:rsidR="00C534C3" w:rsidRDefault="00C534C3" w:rsidP="00C534C3">
            <w:pPr>
              <w:jc w:val="right"/>
            </w:pPr>
            <w:r>
              <w:t>632,797,288.09</w:t>
            </w:r>
          </w:p>
        </w:tc>
      </w:tr>
      <w:tr w:rsidR="00C534C3" w:rsidTr="00C534C3">
        <w:tc>
          <w:tcPr>
            <w:tcW w:w="2768" w:type="dxa"/>
          </w:tcPr>
          <w:p w:rsidR="00C534C3" w:rsidRDefault="00C534C3" w:rsidP="00C534C3">
            <w:pPr>
              <w:jc w:val="left"/>
            </w:pPr>
            <w:r>
              <w:rPr>
                <w:rFonts w:hint="eastAsia"/>
              </w:rPr>
              <w:t>报告期期间基金总申购份额</w:t>
            </w:r>
          </w:p>
        </w:tc>
        <w:tc>
          <w:tcPr>
            <w:tcW w:w="2769" w:type="dxa"/>
          </w:tcPr>
          <w:p w:rsidR="00C534C3" w:rsidRDefault="00C534C3" w:rsidP="00C534C3">
            <w:pPr>
              <w:jc w:val="right"/>
            </w:pPr>
            <w:r>
              <w:t>874,608,232.61</w:t>
            </w:r>
          </w:p>
        </w:tc>
        <w:tc>
          <w:tcPr>
            <w:tcW w:w="2769" w:type="dxa"/>
          </w:tcPr>
          <w:p w:rsidR="00C534C3" w:rsidRDefault="00C534C3" w:rsidP="00C534C3">
            <w:pPr>
              <w:jc w:val="right"/>
            </w:pPr>
            <w:r>
              <w:t>452,799,915.74</w:t>
            </w:r>
          </w:p>
        </w:tc>
      </w:tr>
      <w:tr w:rsidR="00C534C3" w:rsidTr="00C534C3">
        <w:tc>
          <w:tcPr>
            <w:tcW w:w="2768" w:type="dxa"/>
          </w:tcPr>
          <w:p w:rsidR="00C534C3" w:rsidRDefault="00C534C3" w:rsidP="00C534C3">
            <w:pPr>
              <w:jc w:val="left"/>
            </w:pPr>
            <w:r>
              <w:rPr>
                <w:rFonts w:hint="eastAsia"/>
              </w:rPr>
              <w:t>减：报告期期间基金总赎回份额</w:t>
            </w:r>
          </w:p>
        </w:tc>
        <w:tc>
          <w:tcPr>
            <w:tcW w:w="2769" w:type="dxa"/>
          </w:tcPr>
          <w:p w:rsidR="00C534C3" w:rsidRDefault="00C534C3" w:rsidP="00C534C3">
            <w:pPr>
              <w:jc w:val="right"/>
            </w:pPr>
            <w:r>
              <w:t>352,645,438.16</w:t>
            </w:r>
          </w:p>
        </w:tc>
        <w:tc>
          <w:tcPr>
            <w:tcW w:w="2769" w:type="dxa"/>
          </w:tcPr>
          <w:p w:rsidR="00C534C3" w:rsidRDefault="00C534C3" w:rsidP="00C534C3">
            <w:pPr>
              <w:jc w:val="right"/>
            </w:pPr>
            <w:r>
              <w:t>339,480,760.44</w:t>
            </w:r>
          </w:p>
        </w:tc>
      </w:tr>
      <w:tr w:rsidR="00C534C3" w:rsidTr="00C534C3">
        <w:tc>
          <w:tcPr>
            <w:tcW w:w="2768" w:type="dxa"/>
          </w:tcPr>
          <w:p w:rsidR="00C534C3" w:rsidRDefault="00C534C3" w:rsidP="00C534C3">
            <w:pPr>
              <w:jc w:val="left"/>
            </w:pPr>
            <w:r>
              <w:rPr>
                <w:rFonts w:hint="eastAsia"/>
              </w:rPr>
              <w:t>报告期期间基金拆分变动份额（份额减少以</w:t>
            </w:r>
            <w:r>
              <w:rPr>
                <w:rFonts w:hint="eastAsia"/>
              </w:rPr>
              <w:t>"-"</w:t>
            </w:r>
            <w:r>
              <w:rPr>
                <w:rFonts w:hint="eastAsia"/>
              </w:rPr>
              <w:t>填列）</w:t>
            </w:r>
          </w:p>
        </w:tc>
        <w:tc>
          <w:tcPr>
            <w:tcW w:w="2769" w:type="dxa"/>
          </w:tcPr>
          <w:p w:rsidR="00C534C3" w:rsidRDefault="00C534C3" w:rsidP="00C534C3">
            <w:pPr>
              <w:jc w:val="right"/>
            </w:pPr>
            <w:r>
              <w:t>-</w:t>
            </w:r>
          </w:p>
        </w:tc>
        <w:tc>
          <w:tcPr>
            <w:tcW w:w="2769" w:type="dxa"/>
          </w:tcPr>
          <w:p w:rsidR="00C534C3" w:rsidRDefault="00C534C3" w:rsidP="00C534C3">
            <w:pPr>
              <w:jc w:val="right"/>
            </w:pPr>
            <w:r>
              <w:t>-</w:t>
            </w:r>
          </w:p>
        </w:tc>
      </w:tr>
      <w:tr w:rsidR="00C534C3" w:rsidTr="00C534C3">
        <w:tc>
          <w:tcPr>
            <w:tcW w:w="2768" w:type="dxa"/>
          </w:tcPr>
          <w:p w:rsidR="00C534C3" w:rsidRDefault="00C534C3" w:rsidP="00C534C3">
            <w:pPr>
              <w:jc w:val="left"/>
            </w:pPr>
            <w:r>
              <w:rPr>
                <w:rFonts w:hint="eastAsia"/>
              </w:rPr>
              <w:t>报告期期末基金份额总额</w:t>
            </w:r>
          </w:p>
        </w:tc>
        <w:tc>
          <w:tcPr>
            <w:tcW w:w="2769" w:type="dxa"/>
          </w:tcPr>
          <w:p w:rsidR="00C534C3" w:rsidRDefault="00C534C3" w:rsidP="00C534C3">
            <w:pPr>
              <w:jc w:val="right"/>
            </w:pPr>
            <w:r>
              <w:t>2,290,864,875.61</w:t>
            </w:r>
          </w:p>
        </w:tc>
        <w:tc>
          <w:tcPr>
            <w:tcW w:w="2769" w:type="dxa"/>
          </w:tcPr>
          <w:p w:rsidR="00C534C3" w:rsidRDefault="00C534C3" w:rsidP="00C534C3">
            <w:pPr>
              <w:jc w:val="right"/>
            </w:pPr>
            <w:r>
              <w:t>746,116,443.39</w:t>
            </w:r>
          </w:p>
        </w:tc>
      </w:tr>
    </w:tbl>
    <w:p w:rsidR="00C534C3" w:rsidRDefault="00C534C3" w:rsidP="00C534C3">
      <w:pPr>
        <w:pStyle w:val="-1"/>
        <w:ind w:left="281" w:hanging="281"/>
        <w:rPr>
          <w:rFonts w:hint="eastAsia"/>
        </w:rPr>
      </w:pPr>
      <w:r>
        <w:rPr>
          <w:rFonts w:hint="eastAsia"/>
        </w:rPr>
        <w:t>基金管理人运用固有资金投资本基金情况</w:t>
      </w:r>
    </w:p>
    <w:p w:rsidR="00C534C3" w:rsidRDefault="00C534C3" w:rsidP="00C534C3">
      <w:pPr>
        <w:pStyle w:val="-2"/>
        <w:spacing w:before="312"/>
        <w:rPr>
          <w:rFonts w:hint="eastAsia"/>
        </w:rPr>
      </w:pPr>
      <w:r>
        <w:rPr>
          <w:rFonts w:hint="eastAsia"/>
        </w:rPr>
        <w:t>基金管理人持有本基金份额变动情况</w:t>
      </w:r>
    </w:p>
    <w:p w:rsidR="00C534C3" w:rsidRDefault="00C534C3" w:rsidP="00C534C3">
      <w:pPr>
        <w:pStyle w:val="-"/>
        <w:ind w:firstLine="420"/>
        <w:rPr>
          <w:rFonts w:hint="eastAsia"/>
        </w:rPr>
      </w:pPr>
      <w:r>
        <w:rPr>
          <w:rFonts w:hint="eastAsia"/>
        </w:rPr>
        <w:t>本报告期末，基金管理人未持有本基金份额。</w:t>
      </w:r>
    </w:p>
    <w:p w:rsidR="00C534C3" w:rsidRDefault="00C534C3" w:rsidP="00C534C3">
      <w:pPr>
        <w:pStyle w:val="-2"/>
        <w:spacing w:before="312"/>
        <w:rPr>
          <w:rFonts w:hint="eastAsia"/>
        </w:rPr>
      </w:pPr>
      <w:r>
        <w:rPr>
          <w:rFonts w:hint="eastAsia"/>
        </w:rPr>
        <w:t>基金管理人运用固有资金投资本基金交易明细</w:t>
      </w:r>
    </w:p>
    <w:p w:rsidR="00C534C3" w:rsidRDefault="00C534C3" w:rsidP="00C534C3">
      <w:pPr>
        <w:pStyle w:val="-"/>
        <w:ind w:firstLine="420"/>
        <w:rPr>
          <w:rFonts w:hint="eastAsia"/>
        </w:rPr>
      </w:pPr>
      <w:r>
        <w:rPr>
          <w:rFonts w:hint="eastAsia"/>
        </w:rPr>
        <w:t>本报告期内，基金管理人不存在申购、赎回或买卖本基金的情况。</w:t>
      </w:r>
    </w:p>
    <w:p w:rsidR="00C534C3" w:rsidRDefault="00C534C3" w:rsidP="00C534C3">
      <w:pPr>
        <w:pStyle w:val="-1"/>
        <w:ind w:left="281" w:hanging="281"/>
        <w:rPr>
          <w:rFonts w:hint="eastAsia"/>
        </w:rPr>
      </w:pPr>
      <w:r>
        <w:rPr>
          <w:rFonts w:hint="eastAsia"/>
        </w:rPr>
        <w:t>影响投资者决策的其他重要信息</w:t>
      </w:r>
    </w:p>
    <w:p w:rsidR="00C534C3" w:rsidRDefault="00C534C3" w:rsidP="00C534C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534C3" w:rsidTr="00C534C3">
        <w:tc>
          <w:tcPr>
            <w:tcW w:w="1021" w:type="dxa"/>
            <w:vMerge w:val="restart"/>
          </w:tcPr>
          <w:p w:rsidR="00C534C3" w:rsidRDefault="00C534C3" w:rsidP="00C534C3">
            <w:pPr>
              <w:jc w:val="left"/>
            </w:pPr>
            <w:r>
              <w:rPr>
                <w:rFonts w:hint="eastAsia"/>
              </w:rPr>
              <w:t>投资者类别</w:t>
            </w:r>
          </w:p>
        </w:tc>
        <w:tc>
          <w:tcPr>
            <w:tcW w:w="7484" w:type="dxa"/>
            <w:gridSpan w:val="5"/>
          </w:tcPr>
          <w:p w:rsidR="00C534C3" w:rsidRDefault="00C534C3" w:rsidP="00C534C3">
            <w:pPr>
              <w:jc w:val="left"/>
            </w:pPr>
            <w:r>
              <w:rPr>
                <w:rFonts w:hint="eastAsia"/>
              </w:rPr>
              <w:t>报告期内持有基金份额变化情况</w:t>
            </w:r>
          </w:p>
        </w:tc>
        <w:tc>
          <w:tcPr>
            <w:tcW w:w="2778" w:type="dxa"/>
            <w:gridSpan w:val="2"/>
          </w:tcPr>
          <w:p w:rsidR="00C534C3" w:rsidRDefault="00C534C3" w:rsidP="00C534C3">
            <w:pPr>
              <w:jc w:val="left"/>
            </w:pPr>
            <w:r>
              <w:rPr>
                <w:rFonts w:hint="eastAsia"/>
              </w:rPr>
              <w:t>报告期末持有基金情况</w:t>
            </w:r>
          </w:p>
        </w:tc>
      </w:tr>
      <w:tr w:rsidR="00C534C3" w:rsidTr="00C534C3">
        <w:tc>
          <w:tcPr>
            <w:tcW w:w="1021" w:type="dxa"/>
            <w:vMerge/>
          </w:tcPr>
          <w:p w:rsidR="00C534C3" w:rsidRDefault="00C534C3" w:rsidP="00C534C3">
            <w:pPr>
              <w:jc w:val="left"/>
            </w:pPr>
          </w:p>
        </w:tc>
        <w:tc>
          <w:tcPr>
            <w:tcW w:w="680" w:type="dxa"/>
          </w:tcPr>
          <w:p w:rsidR="00C534C3" w:rsidRDefault="00C534C3" w:rsidP="00C534C3">
            <w:pPr>
              <w:jc w:val="left"/>
            </w:pPr>
            <w:r>
              <w:rPr>
                <w:rFonts w:hint="eastAsia"/>
              </w:rPr>
              <w:t>序号</w:t>
            </w:r>
          </w:p>
        </w:tc>
        <w:tc>
          <w:tcPr>
            <w:tcW w:w="1191" w:type="dxa"/>
          </w:tcPr>
          <w:p w:rsidR="00C534C3" w:rsidRDefault="00C534C3" w:rsidP="00C534C3">
            <w:pPr>
              <w:jc w:val="left"/>
            </w:pPr>
            <w:r>
              <w:rPr>
                <w:rFonts w:hint="eastAsia"/>
              </w:rPr>
              <w:t>持有基金份额比例达到或者超过</w:t>
            </w:r>
            <w:r>
              <w:rPr>
                <w:rFonts w:hint="eastAsia"/>
              </w:rPr>
              <w:t>20%</w:t>
            </w:r>
            <w:r>
              <w:rPr>
                <w:rFonts w:hint="eastAsia"/>
              </w:rPr>
              <w:t>的时间区间</w:t>
            </w:r>
          </w:p>
        </w:tc>
        <w:tc>
          <w:tcPr>
            <w:tcW w:w="1871" w:type="dxa"/>
          </w:tcPr>
          <w:p w:rsidR="00C534C3" w:rsidRDefault="00C534C3" w:rsidP="00C534C3">
            <w:pPr>
              <w:jc w:val="left"/>
            </w:pPr>
            <w:r>
              <w:rPr>
                <w:rFonts w:hint="eastAsia"/>
              </w:rPr>
              <w:t>期初份额</w:t>
            </w:r>
          </w:p>
        </w:tc>
        <w:tc>
          <w:tcPr>
            <w:tcW w:w="1871" w:type="dxa"/>
          </w:tcPr>
          <w:p w:rsidR="00C534C3" w:rsidRDefault="00C534C3" w:rsidP="00C534C3">
            <w:pPr>
              <w:jc w:val="left"/>
            </w:pPr>
            <w:r>
              <w:rPr>
                <w:rFonts w:hint="eastAsia"/>
              </w:rPr>
              <w:t>申购份额</w:t>
            </w:r>
          </w:p>
        </w:tc>
        <w:tc>
          <w:tcPr>
            <w:tcW w:w="1871" w:type="dxa"/>
          </w:tcPr>
          <w:p w:rsidR="00C534C3" w:rsidRDefault="00C534C3" w:rsidP="00C534C3">
            <w:pPr>
              <w:jc w:val="left"/>
            </w:pPr>
            <w:r>
              <w:rPr>
                <w:rFonts w:hint="eastAsia"/>
              </w:rPr>
              <w:t>赎回份额</w:t>
            </w:r>
          </w:p>
        </w:tc>
        <w:tc>
          <w:tcPr>
            <w:tcW w:w="1871" w:type="dxa"/>
          </w:tcPr>
          <w:p w:rsidR="00C534C3" w:rsidRDefault="00C534C3" w:rsidP="00C534C3">
            <w:pPr>
              <w:jc w:val="left"/>
            </w:pPr>
            <w:r>
              <w:rPr>
                <w:rFonts w:hint="eastAsia"/>
              </w:rPr>
              <w:t>持有份额</w:t>
            </w:r>
          </w:p>
        </w:tc>
        <w:tc>
          <w:tcPr>
            <w:tcW w:w="907" w:type="dxa"/>
          </w:tcPr>
          <w:p w:rsidR="00C534C3" w:rsidRDefault="00C534C3" w:rsidP="00C534C3">
            <w:pPr>
              <w:jc w:val="left"/>
            </w:pPr>
            <w:r>
              <w:rPr>
                <w:rFonts w:hint="eastAsia"/>
              </w:rPr>
              <w:t>份额占比</w:t>
            </w:r>
          </w:p>
        </w:tc>
      </w:tr>
      <w:tr w:rsidR="00C534C3" w:rsidTr="00C534C3">
        <w:tc>
          <w:tcPr>
            <w:tcW w:w="1021" w:type="dxa"/>
          </w:tcPr>
          <w:p w:rsidR="00C534C3" w:rsidRDefault="00C534C3" w:rsidP="00C534C3">
            <w:pPr>
              <w:jc w:val="left"/>
            </w:pPr>
            <w:r>
              <w:rPr>
                <w:rFonts w:hint="eastAsia"/>
              </w:rPr>
              <w:t>机构</w:t>
            </w:r>
          </w:p>
        </w:tc>
        <w:tc>
          <w:tcPr>
            <w:tcW w:w="680" w:type="dxa"/>
          </w:tcPr>
          <w:p w:rsidR="00C534C3" w:rsidRDefault="00C534C3" w:rsidP="00C534C3">
            <w:pPr>
              <w:jc w:val="right"/>
            </w:pPr>
            <w:r>
              <w:t>1</w:t>
            </w:r>
          </w:p>
        </w:tc>
        <w:tc>
          <w:tcPr>
            <w:tcW w:w="1191" w:type="dxa"/>
          </w:tcPr>
          <w:p w:rsidR="00C534C3" w:rsidRDefault="00C534C3" w:rsidP="00C534C3">
            <w:pPr>
              <w:jc w:val="left"/>
            </w:pPr>
            <w:r>
              <w:t>20251001-20251102</w:t>
            </w:r>
          </w:p>
        </w:tc>
        <w:tc>
          <w:tcPr>
            <w:tcW w:w="1871" w:type="dxa"/>
          </w:tcPr>
          <w:p w:rsidR="00C534C3" w:rsidRDefault="00C534C3" w:rsidP="00C534C3">
            <w:pPr>
              <w:jc w:val="right"/>
            </w:pPr>
            <w:r>
              <w:t>510,999,845.41</w:t>
            </w:r>
          </w:p>
        </w:tc>
        <w:tc>
          <w:tcPr>
            <w:tcW w:w="1871" w:type="dxa"/>
          </w:tcPr>
          <w:p w:rsidR="00C534C3" w:rsidRDefault="00C534C3" w:rsidP="00C534C3">
            <w:pPr>
              <w:jc w:val="right"/>
            </w:pPr>
            <w:r>
              <w:t>35,264,872.87</w:t>
            </w:r>
          </w:p>
        </w:tc>
        <w:tc>
          <w:tcPr>
            <w:tcW w:w="1871" w:type="dxa"/>
          </w:tcPr>
          <w:p w:rsidR="00C534C3" w:rsidRDefault="00C534C3" w:rsidP="00C534C3">
            <w:pPr>
              <w:jc w:val="right"/>
            </w:pPr>
            <w:r>
              <w:t>42,916,379.00</w:t>
            </w:r>
          </w:p>
        </w:tc>
        <w:tc>
          <w:tcPr>
            <w:tcW w:w="1871" w:type="dxa"/>
          </w:tcPr>
          <w:p w:rsidR="00C534C3" w:rsidRDefault="00C534C3" w:rsidP="00C534C3">
            <w:pPr>
              <w:jc w:val="right"/>
            </w:pPr>
            <w:r>
              <w:t>503,348,339.28</w:t>
            </w:r>
          </w:p>
        </w:tc>
        <w:tc>
          <w:tcPr>
            <w:tcW w:w="907" w:type="dxa"/>
          </w:tcPr>
          <w:p w:rsidR="00C534C3" w:rsidRDefault="00C534C3" w:rsidP="00C534C3">
            <w:pPr>
              <w:jc w:val="right"/>
            </w:pPr>
            <w:r>
              <w:t>16.57%</w:t>
            </w:r>
          </w:p>
        </w:tc>
      </w:tr>
      <w:tr w:rsidR="00C534C3" w:rsidTr="00C534C3">
        <w:tc>
          <w:tcPr>
            <w:tcW w:w="11283" w:type="dxa"/>
            <w:gridSpan w:val="8"/>
          </w:tcPr>
          <w:p w:rsidR="00C534C3" w:rsidRDefault="00C534C3" w:rsidP="00C534C3">
            <w:pPr>
              <w:jc w:val="left"/>
            </w:pPr>
            <w:r>
              <w:rPr>
                <w:rFonts w:hint="eastAsia"/>
              </w:rPr>
              <w:t>产品特有风险</w:t>
            </w:r>
          </w:p>
        </w:tc>
      </w:tr>
      <w:tr w:rsidR="00C534C3" w:rsidTr="00C534C3">
        <w:tc>
          <w:tcPr>
            <w:tcW w:w="11283" w:type="dxa"/>
            <w:gridSpan w:val="8"/>
          </w:tcPr>
          <w:p w:rsidR="00C534C3" w:rsidRDefault="00C534C3" w:rsidP="00C534C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534C3" w:rsidRDefault="00C534C3" w:rsidP="00C534C3">
      <w:pPr>
        <w:pStyle w:val="-2"/>
        <w:spacing w:before="312"/>
        <w:rPr>
          <w:rFonts w:hint="eastAsia"/>
        </w:rPr>
      </w:pPr>
      <w:r>
        <w:rPr>
          <w:rFonts w:hint="eastAsia"/>
        </w:rPr>
        <w:t>影响投资者决策的其他重要信息</w:t>
      </w:r>
    </w:p>
    <w:p w:rsidR="00C534C3" w:rsidRDefault="00C534C3" w:rsidP="00C534C3">
      <w:pPr>
        <w:pStyle w:val="-"/>
        <w:ind w:firstLine="420"/>
        <w:rPr>
          <w:rFonts w:hint="eastAsia"/>
        </w:rPr>
      </w:pPr>
      <w:r>
        <w:rPr>
          <w:rFonts w:hint="eastAsia"/>
        </w:rPr>
        <w:t>无。</w:t>
      </w:r>
    </w:p>
    <w:p w:rsidR="00C534C3" w:rsidRDefault="00C534C3" w:rsidP="00C534C3">
      <w:pPr>
        <w:pStyle w:val="-1"/>
        <w:ind w:left="281" w:hanging="281"/>
        <w:rPr>
          <w:rFonts w:hint="eastAsia"/>
        </w:rPr>
      </w:pPr>
      <w:r>
        <w:rPr>
          <w:rFonts w:hint="eastAsia"/>
        </w:rPr>
        <w:t>备查文件目录</w:t>
      </w:r>
    </w:p>
    <w:p w:rsidR="00C534C3" w:rsidRDefault="00C534C3" w:rsidP="00C534C3">
      <w:pPr>
        <w:pStyle w:val="-2"/>
        <w:spacing w:before="312"/>
        <w:rPr>
          <w:rFonts w:hint="eastAsia"/>
        </w:rPr>
      </w:pPr>
      <w:r>
        <w:rPr>
          <w:rFonts w:hint="eastAsia"/>
        </w:rPr>
        <w:lastRenderedPageBreak/>
        <w:t>备查文件目录</w:t>
      </w:r>
    </w:p>
    <w:p w:rsidR="00C534C3" w:rsidRDefault="00C534C3" w:rsidP="00C534C3">
      <w:pPr>
        <w:pStyle w:val="-"/>
        <w:ind w:firstLine="420"/>
        <w:rPr>
          <w:rFonts w:hint="eastAsia"/>
        </w:rPr>
      </w:pPr>
      <w:r>
        <w:rPr>
          <w:rFonts w:hint="eastAsia"/>
        </w:rPr>
        <w:t>1、《南方卓元债券型证券投资基金基金合同》；</w:t>
      </w:r>
    </w:p>
    <w:p w:rsidR="00C534C3" w:rsidRDefault="00C534C3" w:rsidP="00C534C3">
      <w:pPr>
        <w:pStyle w:val="-"/>
        <w:ind w:firstLine="420"/>
        <w:rPr>
          <w:rFonts w:hint="eastAsia"/>
        </w:rPr>
      </w:pPr>
      <w:r>
        <w:rPr>
          <w:rFonts w:hint="eastAsia"/>
        </w:rPr>
        <w:t>2、《南方卓元债券型证券投资基金托管协议》；</w:t>
      </w:r>
    </w:p>
    <w:p w:rsidR="00C534C3" w:rsidRDefault="00C534C3" w:rsidP="00C534C3">
      <w:pPr>
        <w:pStyle w:val="-"/>
        <w:ind w:firstLine="420"/>
        <w:rPr>
          <w:rFonts w:hint="eastAsia"/>
        </w:rPr>
      </w:pPr>
      <w:r>
        <w:rPr>
          <w:rFonts w:hint="eastAsia"/>
        </w:rPr>
        <w:t>3、南方卓元债券型证券投资基金2025年4季度报告原文。</w:t>
      </w:r>
    </w:p>
    <w:p w:rsidR="00C534C3" w:rsidRDefault="00C534C3" w:rsidP="00C534C3">
      <w:pPr>
        <w:pStyle w:val="-2"/>
        <w:spacing w:before="312"/>
        <w:rPr>
          <w:rFonts w:hint="eastAsia"/>
        </w:rPr>
      </w:pPr>
      <w:r>
        <w:rPr>
          <w:rFonts w:hint="eastAsia"/>
        </w:rPr>
        <w:t>存放地点</w:t>
      </w:r>
    </w:p>
    <w:p w:rsidR="00C534C3" w:rsidRDefault="00C534C3" w:rsidP="00C534C3">
      <w:pPr>
        <w:pStyle w:val="-"/>
        <w:ind w:firstLine="420"/>
        <w:rPr>
          <w:rFonts w:hint="eastAsia"/>
        </w:rPr>
      </w:pPr>
      <w:r>
        <w:rPr>
          <w:rFonts w:hint="eastAsia"/>
        </w:rPr>
        <w:t>深圳市福田区莲花街道益田路5999号基金大厦32-42楼。</w:t>
      </w:r>
    </w:p>
    <w:p w:rsidR="00C534C3" w:rsidRDefault="00C534C3" w:rsidP="00C534C3">
      <w:pPr>
        <w:pStyle w:val="-2"/>
        <w:spacing w:before="312"/>
        <w:rPr>
          <w:rFonts w:hint="eastAsia"/>
        </w:rPr>
      </w:pPr>
      <w:r>
        <w:rPr>
          <w:rFonts w:hint="eastAsia"/>
        </w:rPr>
        <w:t>查阅方式</w:t>
      </w:r>
    </w:p>
    <w:p w:rsidR="00C534C3" w:rsidRDefault="00C534C3" w:rsidP="00C534C3">
      <w:pPr>
        <w:pStyle w:val="-"/>
        <w:ind w:firstLine="420"/>
        <w:rPr>
          <w:rFonts w:hint="eastAsia"/>
        </w:rPr>
      </w:pPr>
      <w:r>
        <w:rPr>
          <w:rFonts w:hint="eastAsia"/>
        </w:rPr>
        <w:t>网站：http://www.nffund.com</w:t>
      </w:r>
    </w:p>
    <w:p w:rsidR="003C7DC3" w:rsidRDefault="00C534C3" w:rsidP="00C534C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4C3" w:rsidRDefault="00C534C3" w:rsidP="00D17C56">
      <w:r>
        <w:separator/>
      </w:r>
    </w:p>
  </w:endnote>
  <w:endnote w:type="continuationSeparator" w:id="0">
    <w:p w:rsidR="00C534C3" w:rsidRDefault="00C534C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4C3" w:rsidRDefault="00C534C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534C3" w:rsidRPr="00C534C3">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534C3">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534C3">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4C3" w:rsidRDefault="00C534C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4C3" w:rsidRDefault="00C534C3" w:rsidP="00D17C56">
      <w:r>
        <w:separator/>
      </w:r>
    </w:p>
  </w:footnote>
  <w:footnote w:type="continuationSeparator" w:id="0">
    <w:p w:rsidR="00C534C3" w:rsidRDefault="00C534C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4C3" w:rsidRDefault="00C534C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534C3" w:rsidP="00AE3F5B">
    <w:pPr>
      <w:pStyle w:val="a7"/>
      <w:pBdr>
        <w:bottom w:val="single" w:sz="4" w:space="1" w:color="auto"/>
      </w:pBdr>
      <w:jc w:val="right"/>
    </w:pPr>
    <w:r>
      <w:rPr>
        <w:rFonts w:hint="eastAsia"/>
      </w:rPr>
      <w:t>南方卓元债券型证券投资基金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34C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D010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D3A89-1119-4650-9CF0-CA74CB86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1413</Words>
  <Characters>8056</Characters>
  <Application>Microsoft Office Word</Application>
  <DocSecurity>0</DocSecurity>
  <Lines>67</Lines>
  <Paragraphs>18</Paragraphs>
  <ScaleCrop>false</ScaleCrop>
  <Company>MC SYSTEM</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