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536FF">
        <w:rPr>
          <w:rFonts w:ascii="宋体" w:hAnsi="宋体" w:hint="eastAsia"/>
          <w:b/>
          <w:bCs/>
          <w:sz w:val="48"/>
          <w:szCs w:val="30"/>
        </w:rPr>
        <w:t>南方量化成长股票型证券投资基金</w:t>
      </w:r>
      <w:r w:rsidR="00B536F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536F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536F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536FF">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536F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536FF" w:rsidRDefault="00B536FF" w:rsidP="00B536FF">
      <w:pPr>
        <w:pStyle w:val="-1"/>
        <w:ind w:left="281" w:hanging="281"/>
        <w:rPr>
          <w:rFonts w:hint="eastAsia"/>
        </w:rPr>
      </w:pPr>
      <w:r>
        <w:rPr>
          <w:rFonts w:hint="eastAsia"/>
        </w:rPr>
        <w:lastRenderedPageBreak/>
        <w:t>重要提示</w:t>
      </w:r>
    </w:p>
    <w:p w:rsidR="00B536FF" w:rsidRDefault="00B536FF" w:rsidP="00B536F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536FF" w:rsidRDefault="00B536FF" w:rsidP="00B536FF">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B536FF" w:rsidRDefault="00B536FF" w:rsidP="00B536FF">
      <w:pPr>
        <w:pStyle w:val="-"/>
        <w:ind w:firstLine="420"/>
        <w:rPr>
          <w:rFonts w:hint="eastAsia"/>
        </w:rPr>
      </w:pPr>
      <w:r>
        <w:rPr>
          <w:rFonts w:hint="eastAsia"/>
        </w:rPr>
        <w:t>基金管理人承诺以诚实信用、勤勉尽责的原则管理和运用基金资产，但不保证基金一定盈利。</w:t>
      </w:r>
    </w:p>
    <w:p w:rsidR="00B536FF" w:rsidRDefault="00B536FF" w:rsidP="00B536FF">
      <w:pPr>
        <w:pStyle w:val="-"/>
        <w:ind w:firstLine="420"/>
        <w:rPr>
          <w:rFonts w:hint="eastAsia"/>
        </w:rPr>
      </w:pPr>
      <w:r>
        <w:rPr>
          <w:rFonts w:hint="eastAsia"/>
        </w:rPr>
        <w:t>基金的过往业绩并不代表其未来表现。投资有风险，投资者在作出投资决策前应仔细阅读本基金的招募说明书。</w:t>
      </w:r>
    </w:p>
    <w:p w:rsidR="00B536FF" w:rsidRDefault="00B536FF" w:rsidP="00B536FF">
      <w:pPr>
        <w:pStyle w:val="-"/>
        <w:ind w:firstLine="420"/>
        <w:rPr>
          <w:rFonts w:hint="eastAsia"/>
        </w:rPr>
      </w:pPr>
      <w:r>
        <w:rPr>
          <w:rFonts w:hint="eastAsia"/>
        </w:rPr>
        <w:t>本报告中财务资料未经审计。</w:t>
      </w:r>
    </w:p>
    <w:p w:rsidR="00B536FF" w:rsidRDefault="00B536FF" w:rsidP="00B536FF">
      <w:pPr>
        <w:pStyle w:val="-"/>
        <w:ind w:firstLine="420"/>
        <w:rPr>
          <w:rFonts w:hint="eastAsia"/>
        </w:rPr>
      </w:pPr>
      <w:r>
        <w:rPr>
          <w:rFonts w:hint="eastAsia"/>
        </w:rPr>
        <w:t>本报告期自2025年10月1日起至12月31日止。</w:t>
      </w:r>
    </w:p>
    <w:p w:rsidR="00B536FF" w:rsidRDefault="00B536FF" w:rsidP="00B536F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536FF" w:rsidTr="00B536FF">
        <w:tc>
          <w:tcPr>
            <w:tcW w:w="2552" w:type="dxa"/>
          </w:tcPr>
          <w:p w:rsidR="00B536FF" w:rsidRDefault="00B536FF" w:rsidP="00B536FF">
            <w:pPr>
              <w:jc w:val="left"/>
            </w:pPr>
            <w:r>
              <w:rPr>
                <w:rFonts w:hint="eastAsia"/>
              </w:rPr>
              <w:t>基金简称</w:t>
            </w:r>
          </w:p>
        </w:tc>
        <w:tc>
          <w:tcPr>
            <w:tcW w:w="5954" w:type="dxa"/>
          </w:tcPr>
          <w:p w:rsidR="00B536FF" w:rsidRDefault="00B536FF" w:rsidP="00B536FF">
            <w:pPr>
              <w:jc w:val="left"/>
            </w:pPr>
            <w:r>
              <w:rPr>
                <w:rFonts w:hint="eastAsia"/>
              </w:rPr>
              <w:t>南方量化成长股票</w:t>
            </w:r>
          </w:p>
        </w:tc>
      </w:tr>
      <w:tr w:rsidR="00B536FF" w:rsidTr="00B536FF">
        <w:tc>
          <w:tcPr>
            <w:tcW w:w="2552" w:type="dxa"/>
          </w:tcPr>
          <w:p w:rsidR="00B536FF" w:rsidRDefault="00B536FF" w:rsidP="00B536FF">
            <w:pPr>
              <w:jc w:val="left"/>
            </w:pPr>
            <w:r>
              <w:rPr>
                <w:rFonts w:hint="eastAsia"/>
              </w:rPr>
              <w:t>基金主代码</w:t>
            </w:r>
          </w:p>
        </w:tc>
        <w:tc>
          <w:tcPr>
            <w:tcW w:w="5954" w:type="dxa"/>
          </w:tcPr>
          <w:p w:rsidR="00B536FF" w:rsidRDefault="00B536FF" w:rsidP="00B536FF">
            <w:pPr>
              <w:jc w:val="left"/>
            </w:pPr>
            <w:r>
              <w:t>001421</w:t>
            </w:r>
          </w:p>
        </w:tc>
      </w:tr>
      <w:tr w:rsidR="00B536FF" w:rsidTr="00B536FF">
        <w:tc>
          <w:tcPr>
            <w:tcW w:w="2552" w:type="dxa"/>
          </w:tcPr>
          <w:p w:rsidR="00B536FF" w:rsidRDefault="00B536FF" w:rsidP="00B536FF">
            <w:pPr>
              <w:jc w:val="left"/>
            </w:pPr>
            <w:r>
              <w:rPr>
                <w:rFonts w:hint="eastAsia"/>
              </w:rPr>
              <w:t>交易代码</w:t>
            </w:r>
          </w:p>
        </w:tc>
        <w:tc>
          <w:tcPr>
            <w:tcW w:w="5954" w:type="dxa"/>
          </w:tcPr>
          <w:p w:rsidR="00B536FF" w:rsidRDefault="00B536FF" w:rsidP="00B536FF">
            <w:pPr>
              <w:jc w:val="left"/>
            </w:pPr>
            <w:r>
              <w:t>001421</w:t>
            </w:r>
          </w:p>
        </w:tc>
      </w:tr>
      <w:tr w:rsidR="00B536FF" w:rsidTr="00B536FF">
        <w:tc>
          <w:tcPr>
            <w:tcW w:w="2552" w:type="dxa"/>
          </w:tcPr>
          <w:p w:rsidR="00B536FF" w:rsidRDefault="00B536FF" w:rsidP="00B536FF">
            <w:pPr>
              <w:jc w:val="left"/>
            </w:pPr>
            <w:r>
              <w:rPr>
                <w:rFonts w:hint="eastAsia"/>
              </w:rPr>
              <w:t>基金运作方式</w:t>
            </w:r>
          </w:p>
        </w:tc>
        <w:tc>
          <w:tcPr>
            <w:tcW w:w="5954" w:type="dxa"/>
          </w:tcPr>
          <w:p w:rsidR="00B536FF" w:rsidRDefault="00B536FF" w:rsidP="00B536FF">
            <w:pPr>
              <w:jc w:val="left"/>
            </w:pPr>
            <w:r>
              <w:rPr>
                <w:rFonts w:hint="eastAsia"/>
              </w:rPr>
              <w:t>契约型开放式</w:t>
            </w:r>
          </w:p>
        </w:tc>
      </w:tr>
      <w:tr w:rsidR="00B536FF" w:rsidTr="00B536FF">
        <w:tc>
          <w:tcPr>
            <w:tcW w:w="2552" w:type="dxa"/>
          </w:tcPr>
          <w:p w:rsidR="00B536FF" w:rsidRDefault="00B536FF" w:rsidP="00B536FF">
            <w:pPr>
              <w:jc w:val="left"/>
            </w:pPr>
            <w:r>
              <w:rPr>
                <w:rFonts w:hint="eastAsia"/>
              </w:rPr>
              <w:t>基金合同生效日</w:t>
            </w:r>
          </w:p>
        </w:tc>
        <w:tc>
          <w:tcPr>
            <w:tcW w:w="5954" w:type="dxa"/>
          </w:tcPr>
          <w:p w:rsidR="00B536FF" w:rsidRDefault="00B536FF" w:rsidP="00B536FF">
            <w:pPr>
              <w:jc w:val="left"/>
            </w:pPr>
            <w:r>
              <w:rPr>
                <w:rFonts w:hint="eastAsia"/>
              </w:rPr>
              <w:t>2015</w:t>
            </w:r>
            <w:r>
              <w:rPr>
                <w:rFonts w:hint="eastAsia"/>
              </w:rPr>
              <w:t>年</w:t>
            </w:r>
            <w:r>
              <w:rPr>
                <w:rFonts w:hint="eastAsia"/>
              </w:rPr>
              <w:t>6</w:t>
            </w:r>
            <w:r>
              <w:rPr>
                <w:rFonts w:hint="eastAsia"/>
              </w:rPr>
              <w:t>月</w:t>
            </w:r>
            <w:r>
              <w:rPr>
                <w:rFonts w:hint="eastAsia"/>
              </w:rPr>
              <w:t>29</w:t>
            </w:r>
            <w:r>
              <w:rPr>
                <w:rFonts w:hint="eastAsia"/>
              </w:rPr>
              <w:t>日</w:t>
            </w:r>
          </w:p>
        </w:tc>
      </w:tr>
      <w:tr w:rsidR="00B536FF" w:rsidTr="00B536FF">
        <w:tc>
          <w:tcPr>
            <w:tcW w:w="2552" w:type="dxa"/>
          </w:tcPr>
          <w:p w:rsidR="00B536FF" w:rsidRDefault="00B536FF" w:rsidP="00B536FF">
            <w:pPr>
              <w:jc w:val="left"/>
            </w:pPr>
            <w:r>
              <w:rPr>
                <w:rFonts w:hint="eastAsia"/>
              </w:rPr>
              <w:t>报告期末基金份额总额</w:t>
            </w:r>
          </w:p>
        </w:tc>
        <w:tc>
          <w:tcPr>
            <w:tcW w:w="5954" w:type="dxa"/>
          </w:tcPr>
          <w:p w:rsidR="00B536FF" w:rsidRDefault="00B536FF" w:rsidP="00B536FF">
            <w:pPr>
              <w:jc w:val="left"/>
            </w:pPr>
            <w:r>
              <w:rPr>
                <w:rFonts w:hint="eastAsia"/>
              </w:rPr>
              <w:t>157,823,316.05</w:t>
            </w:r>
            <w:r>
              <w:rPr>
                <w:rFonts w:hint="eastAsia"/>
              </w:rPr>
              <w:t>份</w:t>
            </w:r>
          </w:p>
        </w:tc>
      </w:tr>
      <w:tr w:rsidR="00B536FF" w:rsidTr="00B536FF">
        <w:tc>
          <w:tcPr>
            <w:tcW w:w="2552" w:type="dxa"/>
          </w:tcPr>
          <w:p w:rsidR="00B536FF" w:rsidRDefault="00B536FF" w:rsidP="00B536FF">
            <w:pPr>
              <w:jc w:val="left"/>
            </w:pPr>
            <w:r>
              <w:rPr>
                <w:rFonts w:hint="eastAsia"/>
              </w:rPr>
              <w:t>投资目标</w:t>
            </w:r>
          </w:p>
        </w:tc>
        <w:tc>
          <w:tcPr>
            <w:tcW w:w="5954" w:type="dxa"/>
          </w:tcPr>
          <w:p w:rsidR="00B536FF" w:rsidRDefault="00B536FF" w:rsidP="00B536FF">
            <w:pPr>
              <w:jc w:val="left"/>
            </w:pPr>
            <w:r>
              <w:rPr>
                <w:rFonts w:hint="eastAsia"/>
              </w:rPr>
              <w:t>本基金利用定量投资模型，在有效控制风险的前提下，力争实现基金资产的长期稳健增值。</w:t>
            </w:r>
          </w:p>
        </w:tc>
      </w:tr>
      <w:tr w:rsidR="00B536FF" w:rsidTr="00B536FF">
        <w:tc>
          <w:tcPr>
            <w:tcW w:w="2552" w:type="dxa"/>
          </w:tcPr>
          <w:p w:rsidR="00B536FF" w:rsidRDefault="00B536FF" w:rsidP="00B536FF">
            <w:pPr>
              <w:jc w:val="left"/>
            </w:pPr>
            <w:r>
              <w:rPr>
                <w:rFonts w:hint="eastAsia"/>
              </w:rPr>
              <w:t>投资策略</w:t>
            </w:r>
          </w:p>
        </w:tc>
        <w:tc>
          <w:tcPr>
            <w:tcW w:w="5954" w:type="dxa"/>
          </w:tcPr>
          <w:p w:rsidR="00B536FF" w:rsidRDefault="00B536FF" w:rsidP="00B536FF">
            <w:r>
              <w:rPr>
                <w:rFonts w:hint="eastAsia"/>
              </w:rPr>
              <w:t>本基金通过定量与定性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B536FF" w:rsidTr="00B536FF">
        <w:tc>
          <w:tcPr>
            <w:tcW w:w="2552" w:type="dxa"/>
          </w:tcPr>
          <w:p w:rsidR="00B536FF" w:rsidRDefault="00B536FF" w:rsidP="00B536FF">
            <w:pPr>
              <w:jc w:val="left"/>
            </w:pPr>
            <w:r>
              <w:rPr>
                <w:rFonts w:hint="eastAsia"/>
              </w:rPr>
              <w:t>业绩比较基准</w:t>
            </w:r>
          </w:p>
        </w:tc>
        <w:tc>
          <w:tcPr>
            <w:tcW w:w="5954" w:type="dxa"/>
          </w:tcPr>
          <w:p w:rsidR="00B536FF" w:rsidRDefault="00B536FF" w:rsidP="00B536FF">
            <w:pPr>
              <w:jc w:val="left"/>
            </w:pPr>
            <w:r>
              <w:rPr>
                <w:rFonts w:hint="eastAsia"/>
              </w:rPr>
              <w:t>中证</w:t>
            </w:r>
            <w:r>
              <w:rPr>
                <w:rFonts w:hint="eastAsia"/>
              </w:rPr>
              <w:t>500</w:t>
            </w:r>
            <w:r>
              <w:rPr>
                <w:rFonts w:hint="eastAsia"/>
              </w:rPr>
              <w:t>指数收益率×</w:t>
            </w:r>
            <w:r>
              <w:rPr>
                <w:rFonts w:hint="eastAsia"/>
              </w:rPr>
              <w:t>90%+</w:t>
            </w:r>
            <w:r>
              <w:rPr>
                <w:rFonts w:hint="eastAsia"/>
              </w:rPr>
              <w:t>上证国债指数收益率×</w:t>
            </w:r>
            <w:r>
              <w:rPr>
                <w:rFonts w:hint="eastAsia"/>
              </w:rPr>
              <w:t>10%</w:t>
            </w:r>
            <w:r>
              <w:rPr>
                <w:rFonts w:hint="eastAsia"/>
              </w:rPr>
              <w:t>。</w:t>
            </w:r>
          </w:p>
        </w:tc>
      </w:tr>
      <w:tr w:rsidR="00B536FF" w:rsidTr="00B536FF">
        <w:tc>
          <w:tcPr>
            <w:tcW w:w="2552" w:type="dxa"/>
          </w:tcPr>
          <w:p w:rsidR="00B536FF" w:rsidRDefault="00B536FF" w:rsidP="00B536FF">
            <w:pPr>
              <w:jc w:val="left"/>
            </w:pPr>
            <w:r>
              <w:rPr>
                <w:rFonts w:hint="eastAsia"/>
              </w:rPr>
              <w:t>风险收益特征</w:t>
            </w:r>
          </w:p>
        </w:tc>
        <w:tc>
          <w:tcPr>
            <w:tcW w:w="5954" w:type="dxa"/>
          </w:tcPr>
          <w:p w:rsidR="00B536FF" w:rsidRDefault="00B536FF" w:rsidP="00B536FF">
            <w:r>
              <w:rPr>
                <w:rFonts w:hint="eastAsia"/>
              </w:rPr>
              <w:t>本基金为股票型基金，属于较高预期风险和预期收益的证券投资基金品种，其预期风险和预期收益水平高于混合型基金、债券型基金及货币市场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w:t>
            </w:r>
            <w:r>
              <w:rPr>
                <w:rFonts w:hint="eastAsia"/>
              </w:rPr>
              <w:lastRenderedPageBreak/>
              <w:t>的表述可能存在不同。本基金的风险等级可能有相应变化，具体风险评级结果应以销售机构的评级结果为准。</w:t>
            </w:r>
          </w:p>
        </w:tc>
      </w:tr>
      <w:tr w:rsidR="00B536FF" w:rsidTr="00B536FF">
        <w:tc>
          <w:tcPr>
            <w:tcW w:w="2552" w:type="dxa"/>
          </w:tcPr>
          <w:p w:rsidR="00B536FF" w:rsidRDefault="00B536FF" w:rsidP="00B536FF">
            <w:pPr>
              <w:jc w:val="left"/>
            </w:pPr>
            <w:r>
              <w:rPr>
                <w:rFonts w:hint="eastAsia"/>
              </w:rPr>
              <w:lastRenderedPageBreak/>
              <w:t>基金管理人</w:t>
            </w:r>
          </w:p>
        </w:tc>
        <w:tc>
          <w:tcPr>
            <w:tcW w:w="5954" w:type="dxa"/>
          </w:tcPr>
          <w:p w:rsidR="00B536FF" w:rsidRDefault="00B536FF" w:rsidP="00B536FF">
            <w:pPr>
              <w:jc w:val="left"/>
            </w:pPr>
            <w:r>
              <w:rPr>
                <w:rFonts w:hint="eastAsia"/>
              </w:rPr>
              <w:t>南方基金管理股份有限公司</w:t>
            </w:r>
          </w:p>
        </w:tc>
      </w:tr>
      <w:tr w:rsidR="00B536FF" w:rsidTr="00B536FF">
        <w:tc>
          <w:tcPr>
            <w:tcW w:w="2552" w:type="dxa"/>
          </w:tcPr>
          <w:p w:rsidR="00B536FF" w:rsidRDefault="00B536FF" w:rsidP="00B536FF">
            <w:pPr>
              <w:jc w:val="left"/>
            </w:pPr>
            <w:r>
              <w:rPr>
                <w:rFonts w:hint="eastAsia"/>
              </w:rPr>
              <w:t>基金托管人</w:t>
            </w:r>
          </w:p>
        </w:tc>
        <w:tc>
          <w:tcPr>
            <w:tcW w:w="5954" w:type="dxa"/>
          </w:tcPr>
          <w:p w:rsidR="00B536FF" w:rsidRDefault="00B536FF" w:rsidP="00B536FF">
            <w:pPr>
              <w:jc w:val="left"/>
            </w:pPr>
            <w:r>
              <w:rPr>
                <w:rFonts w:hint="eastAsia"/>
              </w:rPr>
              <w:t>中国银行股份有限公司</w:t>
            </w:r>
          </w:p>
        </w:tc>
      </w:tr>
    </w:tbl>
    <w:p w:rsidR="00B536FF" w:rsidRDefault="00B536FF" w:rsidP="00B536FF">
      <w:pPr>
        <w:pStyle w:val="-1"/>
        <w:ind w:left="281" w:hanging="281"/>
        <w:rPr>
          <w:rFonts w:hint="eastAsia"/>
        </w:rPr>
      </w:pPr>
      <w:r>
        <w:rPr>
          <w:rFonts w:hint="eastAsia"/>
        </w:rPr>
        <w:t>主要财务指标和基金净值表现</w:t>
      </w:r>
    </w:p>
    <w:p w:rsidR="00B536FF" w:rsidRDefault="00B536FF" w:rsidP="00B536FF">
      <w:pPr>
        <w:pStyle w:val="-2"/>
        <w:spacing w:before="312"/>
        <w:rPr>
          <w:rFonts w:hint="eastAsia"/>
        </w:rPr>
      </w:pPr>
      <w:r>
        <w:rPr>
          <w:rFonts w:hint="eastAsia"/>
        </w:rPr>
        <w:t>主要财务指标</w:t>
      </w:r>
    </w:p>
    <w:p w:rsidR="00B536FF" w:rsidRDefault="00B536FF" w:rsidP="00B536F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B536FF" w:rsidTr="00B536FF">
        <w:trPr>
          <w:cnfStyle w:val="100000000000" w:firstRow="1" w:lastRow="0" w:firstColumn="0" w:lastColumn="0" w:oddVBand="0" w:evenVBand="0" w:oddHBand="0" w:evenHBand="0" w:firstRowFirstColumn="0" w:firstRowLastColumn="0" w:lastRowFirstColumn="0" w:lastRowLastColumn="0"/>
        </w:trPr>
        <w:tc>
          <w:tcPr>
            <w:tcW w:w="3345" w:type="dxa"/>
          </w:tcPr>
          <w:p w:rsidR="00B536FF" w:rsidRPr="00B536FF" w:rsidRDefault="00B536FF" w:rsidP="00B536FF">
            <w:pPr>
              <w:jc w:val="center"/>
              <w:rPr>
                <w:b/>
              </w:rPr>
            </w:pPr>
            <w:r w:rsidRPr="00B536FF">
              <w:rPr>
                <w:rFonts w:hint="eastAsia"/>
                <w:b/>
              </w:rPr>
              <w:t>主要财务指标</w:t>
            </w:r>
          </w:p>
        </w:tc>
        <w:tc>
          <w:tcPr>
            <w:tcW w:w="5160" w:type="dxa"/>
          </w:tcPr>
          <w:p w:rsidR="00B536FF" w:rsidRPr="00B536FF" w:rsidRDefault="00B536FF" w:rsidP="00B536FF">
            <w:pPr>
              <w:jc w:val="center"/>
              <w:rPr>
                <w:b/>
              </w:rPr>
            </w:pPr>
            <w:r w:rsidRPr="00B536FF">
              <w:rPr>
                <w:rFonts w:hint="eastAsia"/>
                <w:b/>
              </w:rPr>
              <w:t>报告期（</w:t>
            </w:r>
            <w:r w:rsidRPr="00B536FF">
              <w:rPr>
                <w:rFonts w:hint="eastAsia"/>
                <w:b/>
              </w:rPr>
              <w:t>2025</w:t>
            </w:r>
            <w:r w:rsidRPr="00B536FF">
              <w:rPr>
                <w:rFonts w:hint="eastAsia"/>
                <w:b/>
              </w:rPr>
              <w:t>年</w:t>
            </w:r>
            <w:r w:rsidRPr="00B536FF">
              <w:rPr>
                <w:rFonts w:hint="eastAsia"/>
                <w:b/>
              </w:rPr>
              <w:t>10</w:t>
            </w:r>
            <w:r w:rsidRPr="00B536FF">
              <w:rPr>
                <w:rFonts w:hint="eastAsia"/>
                <w:b/>
              </w:rPr>
              <w:t>月</w:t>
            </w:r>
            <w:r w:rsidRPr="00B536FF">
              <w:rPr>
                <w:rFonts w:hint="eastAsia"/>
                <w:b/>
              </w:rPr>
              <w:t>1</w:t>
            </w:r>
            <w:r w:rsidRPr="00B536FF">
              <w:rPr>
                <w:rFonts w:hint="eastAsia"/>
                <w:b/>
              </w:rPr>
              <w:t>日－</w:t>
            </w:r>
            <w:r w:rsidRPr="00B536FF">
              <w:rPr>
                <w:rFonts w:hint="eastAsia"/>
                <w:b/>
              </w:rPr>
              <w:t>2025</w:t>
            </w:r>
            <w:r w:rsidRPr="00B536FF">
              <w:rPr>
                <w:rFonts w:hint="eastAsia"/>
                <w:b/>
              </w:rPr>
              <w:t>年</w:t>
            </w:r>
            <w:r w:rsidRPr="00B536FF">
              <w:rPr>
                <w:rFonts w:hint="eastAsia"/>
                <w:b/>
              </w:rPr>
              <w:t>12</w:t>
            </w:r>
            <w:r w:rsidRPr="00B536FF">
              <w:rPr>
                <w:rFonts w:hint="eastAsia"/>
                <w:b/>
              </w:rPr>
              <w:t>月</w:t>
            </w:r>
            <w:r w:rsidRPr="00B536FF">
              <w:rPr>
                <w:rFonts w:hint="eastAsia"/>
                <w:b/>
              </w:rPr>
              <w:t>31</w:t>
            </w:r>
            <w:r w:rsidRPr="00B536FF">
              <w:rPr>
                <w:rFonts w:hint="eastAsia"/>
                <w:b/>
              </w:rPr>
              <w:t>日）</w:t>
            </w:r>
          </w:p>
        </w:tc>
      </w:tr>
      <w:tr w:rsidR="00B536FF" w:rsidTr="00B536FF">
        <w:tc>
          <w:tcPr>
            <w:tcW w:w="3345" w:type="dxa"/>
          </w:tcPr>
          <w:p w:rsidR="00B536FF" w:rsidRDefault="00B536FF" w:rsidP="00B536FF">
            <w:pPr>
              <w:jc w:val="left"/>
            </w:pPr>
            <w:r>
              <w:rPr>
                <w:rFonts w:hint="eastAsia"/>
              </w:rPr>
              <w:t>1.</w:t>
            </w:r>
            <w:r>
              <w:rPr>
                <w:rFonts w:hint="eastAsia"/>
              </w:rPr>
              <w:t>本期已实现收益</w:t>
            </w:r>
          </w:p>
        </w:tc>
        <w:tc>
          <w:tcPr>
            <w:tcW w:w="5160" w:type="dxa"/>
          </w:tcPr>
          <w:p w:rsidR="00B536FF" w:rsidRDefault="00B536FF" w:rsidP="00B536FF">
            <w:pPr>
              <w:jc w:val="right"/>
            </w:pPr>
            <w:r>
              <w:t>6,044,136.44</w:t>
            </w:r>
          </w:p>
        </w:tc>
      </w:tr>
      <w:tr w:rsidR="00B536FF" w:rsidTr="00B536FF">
        <w:tc>
          <w:tcPr>
            <w:tcW w:w="3345" w:type="dxa"/>
          </w:tcPr>
          <w:p w:rsidR="00B536FF" w:rsidRDefault="00B536FF" w:rsidP="00B536FF">
            <w:pPr>
              <w:jc w:val="left"/>
            </w:pPr>
            <w:r>
              <w:rPr>
                <w:rFonts w:hint="eastAsia"/>
              </w:rPr>
              <w:t>2.</w:t>
            </w:r>
            <w:r>
              <w:rPr>
                <w:rFonts w:hint="eastAsia"/>
              </w:rPr>
              <w:t>本期利润</w:t>
            </w:r>
          </w:p>
        </w:tc>
        <w:tc>
          <w:tcPr>
            <w:tcW w:w="5160" w:type="dxa"/>
          </w:tcPr>
          <w:p w:rsidR="00B536FF" w:rsidRDefault="00B536FF" w:rsidP="00B536FF">
            <w:pPr>
              <w:jc w:val="right"/>
            </w:pPr>
            <w:r>
              <w:t>1,311,265.59</w:t>
            </w:r>
          </w:p>
        </w:tc>
      </w:tr>
      <w:tr w:rsidR="00B536FF" w:rsidTr="00B536FF">
        <w:tc>
          <w:tcPr>
            <w:tcW w:w="3345" w:type="dxa"/>
          </w:tcPr>
          <w:p w:rsidR="00B536FF" w:rsidRDefault="00B536FF" w:rsidP="00B536FF">
            <w:pPr>
              <w:jc w:val="left"/>
            </w:pPr>
            <w:r>
              <w:rPr>
                <w:rFonts w:hint="eastAsia"/>
              </w:rPr>
              <w:t>3.</w:t>
            </w:r>
            <w:r>
              <w:rPr>
                <w:rFonts w:hint="eastAsia"/>
              </w:rPr>
              <w:t>加权平均基金份额本期利润</w:t>
            </w:r>
          </w:p>
        </w:tc>
        <w:tc>
          <w:tcPr>
            <w:tcW w:w="5160" w:type="dxa"/>
          </w:tcPr>
          <w:p w:rsidR="00B536FF" w:rsidRDefault="00B536FF" w:rsidP="00B536FF">
            <w:pPr>
              <w:jc w:val="right"/>
            </w:pPr>
            <w:r>
              <w:t>0.0122</w:t>
            </w:r>
          </w:p>
        </w:tc>
      </w:tr>
      <w:tr w:rsidR="00B536FF" w:rsidTr="00B536FF">
        <w:tc>
          <w:tcPr>
            <w:tcW w:w="3345" w:type="dxa"/>
          </w:tcPr>
          <w:p w:rsidR="00B536FF" w:rsidRDefault="00B536FF" w:rsidP="00B536FF">
            <w:pPr>
              <w:jc w:val="left"/>
            </w:pPr>
            <w:r>
              <w:rPr>
                <w:rFonts w:hint="eastAsia"/>
              </w:rPr>
              <w:t>4.</w:t>
            </w:r>
            <w:r>
              <w:rPr>
                <w:rFonts w:hint="eastAsia"/>
              </w:rPr>
              <w:t>期末基金资产净值</w:t>
            </w:r>
          </w:p>
        </w:tc>
        <w:tc>
          <w:tcPr>
            <w:tcW w:w="5160" w:type="dxa"/>
          </w:tcPr>
          <w:p w:rsidR="00B536FF" w:rsidRDefault="00B536FF" w:rsidP="00B536FF">
            <w:pPr>
              <w:jc w:val="right"/>
            </w:pPr>
            <w:r>
              <w:t>219,604,288.67</w:t>
            </w:r>
          </w:p>
        </w:tc>
      </w:tr>
      <w:tr w:rsidR="00B536FF" w:rsidTr="00B536FF">
        <w:tc>
          <w:tcPr>
            <w:tcW w:w="3345" w:type="dxa"/>
          </w:tcPr>
          <w:p w:rsidR="00B536FF" w:rsidRDefault="00B536FF" w:rsidP="00B536FF">
            <w:pPr>
              <w:jc w:val="left"/>
            </w:pPr>
            <w:r>
              <w:rPr>
                <w:rFonts w:hint="eastAsia"/>
              </w:rPr>
              <w:t>5.</w:t>
            </w:r>
            <w:r>
              <w:rPr>
                <w:rFonts w:hint="eastAsia"/>
              </w:rPr>
              <w:t>期末基金份额净值</w:t>
            </w:r>
          </w:p>
        </w:tc>
        <w:tc>
          <w:tcPr>
            <w:tcW w:w="5160" w:type="dxa"/>
          </w:tcPr>
          <w:p w:rsidR="00B536FF" w:rsidRDefault="00B536FF" w:rsidP="00B536FF">
            <w:pPr>
              <w:jc w:val="right"/>
            </w:pPr>
            <w:r>
              <w:t>1.3915</w:t>
            </w:r>
          </w:p>
        </w:tc>
      </w:tr>
    </w:tbl>
    <w:p w:rsidR="00B536FF" w:rsidRDefault="00B536FF" w:rsidP="00B536FF">
      <w:pPr>
        <w:pStyle w:val="-8"/>
        <w:rPr>
          <w:rFonts w:hint="eastAsia"/>
        </w:rPr>
      </w:pPr>
      <w:r>
        <w:rPr>
          <w:rFonts w:hint="eastAsia"/>
        </w:rPr>
        <w:t>注：1、基金业绩指标不包括持有人认（申）购或交易基金的各项费用，计入费用后实际收益水平要低于所列数字；</w:t>
      </w:r>
    </w:p>
    <w:p w:rsidR="00B536FF" w:rsidRDefault="00B536FF" w:rsidP="00B536F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536FF" w:rsidRDefault="00B536FF" w:rsidP="00B536FF">
      <w:pPr>
        <w:pStyle w:val="-2"/>
        <w:spacing w:before="312"/>
        <w:rPr>
          <w:rFonts w:hint="eastAsia"/>
        </w:rPr>
      </w:pPr>
      <w:r>
        <w:rPr>
          <w:rFonts w:hint="eastAsia"/>
        </w:rPr>
        <w:t>基金净值表现</w:t>
      </w:r>
    </w:p>
    <w:p w:rsidR="00B536FF" w:rsidRDefault="00B536FF" w:rsidP="00B536F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536FF" w:rsidTr="00B536FF">
        <w:trPr>
          <w:cnfStyle w:val="100000000000" w:firstRow="1" w:lastRow="0" w:firstColumn="0" w:lastColumn="0" w:oddVBand="0" w:evenVBand="0" w:oddHBand="0" w:evenHBand="0" w:firstRowFirstColumn="0" w:firstRowLastColumn="0" w:lastRowFirstColumn="0" w:lastRowLastColumn="0"/>
        </w:trPr>
        <w:tc>
          <w:tcPr>
            <w:tcW w:w="1429" w:type="dxa"/>
          </w:tcPr>
          <w:p w:rsidR="00B536FF" w:rsidRPr="00B536FF" w:rsidRDefault="00B536FF" w:rsidP="00B536FF">
            <w:pPr>
              <w:jc w:val="center"/>
              <w:rPr>
                <w:b/>
              </w:rPr>
            </w:pPr>
            <w:r w:rsidRPr="00B536FF">
              <w:rPr>
                <w:rFonts w:hint="eastAsia"/>
                <w:b/>
              </w:rPr>
              <w:t>阶段</w:t>
            </w:r>
          </w:p>
        </w:tc>
        <w:tc>
          <w:tcPr>
            <w:tcW w:w="1315" w:type="dxa"/>
          </w:tcPr>
          <w:p w:rsidR="00B536FF" w:rsidRPr="00B536FF" w:rsidRDefault="00B536FF" w:rsidP="00B536FF">
            <w:pPr>
              <w:jc w:val="center"/>
              <w:rPr>
                <w:b/>
              </w:rPr>
            </w:pPr>
            <w:r w:rsidRPr="00B536FF">
              <w:rPr>
                <w:rFonts w:hint="eastAsia"/>
                <w:b/>
              </w:rPr>
              <w:t>净值增长率①</w:t>
            </w:r>
          </w:p>
        </w:tc>
        <w:tc>
          <w:tcPr>
            <w:tcW w:w="1315" w:type="dxa"/>
          </w:tcPr>
          <w:p w:rsidR="00B536FF" w:rsidRPr="00B536FF" w:rsidRDefault="00B536FF" w:rsidP="00B536FF">
            <w:pPr>
              <w:jc w:val="center"/>
              <w:rPr>
                <w:b/>
              </w:rPr>
            </w:pPr>
            <w:r w:rsidRPr="00B536FF">
              <w:rPr>
                <w:rFonts w:hint="eastAsia"/>
                <w:b/>
              </w:rPr>
              <w:t>净值增长率标准差②</w:t>
            </w:r>
          </w:p>
        </w:tc>
        <w:tc>
          <w:tcPr>
            <w:tcW w:w="1315" w:type="dxa"/>
          </w:tcPr>
          <w:p w:rsidR="00B536FF" w:rsidRPr="00B536FF" w:rsidRDefault="00B536FF" w:rsidP="00B536FF">
            <w:pPr>
              <w:jc w:val="center"/>
              <w:rPr>
                <w:b/>
              </w:rPr>
            </w:pPr>
            <w:r w:rsidRPr="00B536FF">
              <w:rPr>
                <w:rFonts w:hint="eastAsia"/>
                <w:b/>
              </w:rPr>
              <w:t>业绩比较基准收益率③</w:t>
            </w:r>
          </w:p>
        </w:tc>
        <w:tc>
          <w:tcPr>
            <w:tcW w:w="1315" w:type="dxa"/>
          </w:tcPr>
          <w:p w:rsidR="00B536FF" w:rsidRPr="00B536FF" w:rsidRDefault="00B536FF" w:rsidP="00B536FF">
            <w:pPr>
              <w:jc w:val="center"/>
              <w:rPr>
                <w:b/>
              </w:rPr>
            </w:pPr>
            <w:r w:rsidRPr="00B536FF">
              <w:rPr>
                <w:rFonts w:hint="eastAsia"/>
                <w:b/>
              </w:rPr>
              <w:t>业绩比较基准收益率标准差④</w:t>
            </w:r>
          </w:p>
        </w:tc>
        <w:tc>
          <w:tcPr>
            <w:tcW w:w="907" w:type="dxa"/>
          </w:tcPr>
          <w:p w:rsidR="00B536FF" w:rsidRPr="00B536FF" w:rsidRDefault="00B536FF" w:rsidP="00B536FF">
            <w:pPr>
              <w:jc w:val="center"/>
              <w:rPr>
                <w:b/>
              </w:rPr>
            </w:pPr>
            <w:r w:rsidRPr="00B536FF">
              <w:rPr>
                <w:rFonts w:hint="eastAsia"/>
                <w:b/>
              </w:rPr>
              <w:t>①</w:t>
            </w:r>
            <w:r w:rsidRPr="00B536FF">
              <w:rPr>
                <w:rFonts w:hint="eastAsia"/>
                <w:b/>
              </w:rPr>
              <w:t>-</w:t>
            </w:r>
            <w:r w:rsidRPr="00B536FF">
              <w:rPr>
                <w:rFonts w:hint="eastAsia"/>
                <w:b/>
              </w:rPr>
              <w:t>③</w:t>
            </w:r>
          </w:p>
        </w:tc>
        <w:tc>
          <w:tcPr>
            <w:tcW w:w="907" w:type="dxa"/>
          </w:tcPr>
          <w:p w:rsidR="00B536FF" w:rsidRPr="00B536FF" w:rsidRDefault="00B536FF" w:rsidP="00B536FF">
            <w:pPr>
              <w:jc w:val="center"/>
              <w:rPr>
                <w:b/>
              </w:rPr>
            </w:pPr>
            <w:r w:rsidRPr="00B536FF">
              <w:rPr>
                <w:rFonts w:hint="eastAsia"/>
                <w:b/>
              </w:rPr>
              <w:t>②</w:t>
            </w:r>
            <w:r w:rsidRPr="00B536FF">
              <w:rPr>
                <w:rFonts w:hint="eastAsia"/>
                <w:b/>
              </w:rPr>
              <w:t>-</w:t>
            </w:r>
            <w:r w:rsidRPr="00B536FF">
              <w:rPr>
                <w:rFonts w:hint="eastAsia"/>
                <w:b/>
              </w:rPr>
              <w:t>④</w:t>
            </w:r>
          </w:p>
        </w:tc>
      </w:tr>
      <w:tr w:rsidR="00B536FF" w:rsidTr="00B536FF">
        <w:tc>
          <w:tcPr>
            <w:tcW w:w="1429" w:type="dxa"/>
          </w:tcPr>
          <w:p w:rsidR="00B536FF" w:rsidRDefault="00B536FF" w:rsidP="00B536FF">
            <w:pPr>
              <w:jc w:val="left"/>
            </w:pPr>
            <w:r>
              <w:rPr>
                <w:rFonts w:hint="eastAsia"/>
              </w:rPr>
              <w:t>过去三个月</w:t>
            </w:r>
          </w:p>
        </w:tc>
        <w:tc>
          <w:tcPr>
            <w:tcW w:w="1315" w:type="dxa"/>
          </w:tcPr>
          <w:p w:rsidR="00B536FF" w:rsidRDefault="00B536FF" w:rsidP="00B536FF">
            <w:pPr>
              <w:jc w:val="right"/>
            </w:pPr>
            <w:r>
              <w:t>-0.01%</w:t>
            </w:r>
          </w:p>
        </w:tc>
        <w:tc>
          <w:tcPr>
            <w:tcW w:w="1315" w:type="dxa"/>
          </w:tcPr>
          <w:p w:rsidR="00B536FF" w:rsidRDefault="00B536FF" w:rsidP="00B536FF">
            <w:pPr>
              <w:jc w:val="right"/>
            </w:pPr>
            <w:r>
              <w:t>1.29%</w:t>
            </w:r>
          </w:p>
        </w:tc>
        <w:tc>
          <w:tcPr>
            <w:tcW w:w="1315" w:type="dxa"/>
          </w:tcPr>
          <w:p w:rsidR="00B536FF" w:rsidRDefault="00B536FF" w:rsidP="00B536FF">
            <w:pPr>
              <w:jc w:val="right"/>
            </w:pPr>
            <w:r>
              <w:t>0.70%</w:t>
            </w:r>
          </w:p>
        </w:tc>
        <w:tc>
          <w:tcPr>
            <w:tcW w:w="1315" w:type="dxa"/>
          </w:tcPr>
          <w:p w:rsidR="00B536FF" w:rsidRDefault="00B536FF" w:rsidP="00B536FF">
            <w:pPr>
              <w:jc w:val="right"/>
            </w:pPr>
            <w:r>
              <w:t>1.11%</w:t>
            </w:r>
          </w:p>
        </w:tc>
        <w:tc>
          <w:tcPr>
            <w:tcW w:w="907" w:type="dxa"/>
          </w:tcPr>
          <w:p w:rsidR="00B536FF" w:rsidRDefault="00B536FF" w:rsidP="00B536FF">
            <w:pPr>
              <w:jc w:val="right"/>
            </w:pPr>
            <w:r>
              <w:t>-0.71%</w:t>
            </w:r>
          </w:p>
        </w:tc>
        <w:tc>
          <w:tcPr>
            <w:tcW w:w="907" w:type="dxa"/>
          </w:tcPr>
          <w:p w:rsidR="00B536FF" w:rsidRDefault="00B536FF" w:rsidP="00B536FF">
            <w:pPr>
              <w:jc w:val="right"/>
            </w:pPr>
            <w:r>
              <w:t>0.18%</w:t>
            </w:r>
          </w:p>
        </w:tc>
      </w:tr>
      <w:tr w:rsidR="00B536FF" w:rsidTr="00B536FF">
        <w:tc>
          <w:tcPr>
            <w:tcW w:w="1429" w:type="dxa"/>
          </w:tcPr>
          <w:p w:rsidR="00B536FF" w:rsidRDefault="00B536FF" w:rsidP="00B536FF">
            <w:pPr>
              <w:jc w:val="left"/>
            </w:pPr>
            <w:r>
              <w:rPr>
                <w:rFonts w:hint="eastAsia"/>
              </w:rPr>
              <w:t>过去六个月</w:t>
            </w:r>
          </w:p>
        </w:tc>
        <w:tc>
          <w:tcPr>
            <w:tcW w:w="1315" w:type="dxa"/>
          </w:tcPr>
          <w:p w:rsidR="00B536FF" w:rsidRDefault="00B536FF" w:rsidP="00B536FF">
            <w:pPr>
              <w:jc w:val="right"/>
            </w:pPr>
            <w:r>
              <w:t>31.60%</w:t>
            </w:r>
          </w:p>
        </w:tc>
        <w:tc>
          <w:tcPr>
            <w:tcW w:w="1315" w:type="dxa"/>
          </w:tcPr>
          <w:p w:rsidR="00B536FF" w:rsidRDefault="00B536FF" w:rsidP="00B536FF">
            <w:pPr>
              <w:jc w:val="right"/>
            </w:pPr>
            <w:r>
              <w:t>1.26%</w:t>
            </w:r>
          </w:p>
        </w:tc>
        <w:tc>
          <w:tcPr>
            <w:tcW w:w="1315" w:type="dxa"/>
          </w:tcPr>
          <w:p w:rsidR="00B536FF" w:rsidRDefault="00B536FF" w:rsidP="00B536FF">
            <w:pPr>
              <w:jc w:val="right"/>
            </w:pPr>
            <w:r>
              <w:t>23.35%</w:t>
            </w:r>
          </w:p>
        </w:tc>
        <w:tc>
          <w:tcPr>
            <w:tcW w:w="1315" w:type="dxa"/>
          </w:tcPr>
          <w:p w:rsidR="00B536FF" w:rsidRDefault="00B536FF" w:rsidP="00B536FF">
            <w:pPr>
              <w:jc w:val="right"/>
            </w:pPr>
            <w:r>
              <w:t>1.05%</w:t>
            </w:r>
          </w:p>
        </w:tc>
        <w:tc>
          <w:tcPr>
            <w:tcW w:w="907" w:type="dxa"/>
          </w:tcPr>
          <w:p w:rsidR="00B536FF" w:rsidRDefault="00B536FF" w:rsidP="00B536FF">
            <w:pPr>
              <w:jc w:val="right"/>
            </w:pPr>
            <w:r>
              <w:t>8.25%</w:t>
            </w:r>
          </w:p>
        </w:tc>
        <w:tc>
          <w:tcPr>
            <w:tcW w:w="907" w:type="dxa"/>
          </w:tcPr>
          <w:p w:rsidR="00B536FF" w:rsidRDefault="00B536FF" w:rsidP="00B536FF">
            <w:pPr>
              <w:jc w:val="right"/>
            </w:pPr>
            <w:r>
              <w:t>0.21%</w:t>
            </w:r>
          </w:p>
        </w:tc>
      </w:tr>
      <w:tr w:rsidR="00B536FF" w:rsidTr="00B536FF">
        <w:tc>
          <w:tcPr>
            <w:tcW w:w="1429" w:type="dxa"/>
          </w:tcPr>
          <w:p w:rsidR="00B536FF" w:rsidRDefault="00B536FF" w:rsidP="00B536FF">
            <w:pPr>
              <w:jc w:val="left"/>
            </w:pPr>
            <w:r>
              <w:rPr>
                <w:rFonts w:hint="eastAsia"/>
              </w:rPr>
              <w:t>过去一年</w:t>
            </w:r>
          </w:p>
        </w:tc>
        <w:tc>
          <w:tcPr>
            <w:tcW w:w="1315" w:type="dxa"/>
          </w:tcPr>
          <w:p w:rsidR="00B536FF" w:rsidRDefault="00B536FF" w:rsidP="00B536FF">
            <w:pPr>
              <w:jc w:val="right"/>
            </w:pPr>
            <w:r>
              <w:t>45.43%</w:t>
            </w:r>
          </w:p>
        </w:tc>
        <w:tc>
          <w:tcPr>
            <w:tcW w:w="1315" w:type="dxa"/>
          </w:tcPr>
          <w:p w:rsidR="00B536FF" w:rsidRDefault="00B536FF" w:rsidP="00B536FF">
            <w:pPr>
              <w:jc w:val="right"/>
            </w:pPr>
            <w:r>
              <w:t>1.52%</w:t>
            </w:r>
          </w:p>
        </w:tc>
        <w:tc>
          <w:tcPr>
            <w:tcW w:w="1315" w:type="dxa"/>
          </w:tcPr>
          <w:p w:rsidR="00B536FF" w:rsidRDefault="00B536FF" w:rsidP="00B536FF">
            <w:pPr>
              <w:jc w:val="right"/>
            </w:pPr>
            <w:r>
              <w:t>27.33%</w:t>
            </w:r>
          </w:p>
        </w:tc>
        <w:tc>
          <w:tcPr>
            <w:tcW w:w="1315" w:type="dxa"/>
          </w:tcPr>
          <w:p w:rsidR="00B536FF" w:rsidRDefault="00B536FF" w:rsidP="00B536FF">
            <w:pPr>
              <w:jc w:val="right"/>
            </w:pPr>
            <w:r>
              <w:t>1.14%</w:t>
            </w:r>
          </w:p>
        </w:tc>
        <w:tc>
          <w:tcPr>
            <w:tcW w:w="907" w:type="dxa"/>
          </w:tcPr>
          <w:p w:rsidR="00B536FF" w:rsidRDefault="00B536FF" w:rsidP="00B536FF">
            <w:pPr>
              <w:jc w:val="right"/>
            </w:pPr>
            <w:r>
              <w:t>18.10%</w:t>
            </w:r>
          </w:p>
        </w:tc>
        <w:tc>
          <w:tcPr>
            <w:tcW w:w="907" w:type="dxa"/>
          </w:tcPr>
          <w:p w:rsidR="00B536FF" w:rsidRDefault="00B536FF" w:rsidP="00B536FF">
            <w:pPr>
              <w:jc w:val="right"/>
            </w:pPr>
            <w:r>
              <w:t>0.38%</w:t>
            </w:r>
          </w:p>
        </w:tc>
      </w:tr>
      <w:tr w:rsidR="00B536FF" w:rsidTr="00B536FF">
        <w:tc>
          <w:tcPr>
            <w:tcW w:w="1429" w:type="dxa"/>
          </w:tcPr>
          <w:p w:rsidR="00B536FF" w:rsidRDefault="00B536FF" w:rsidP="00B536FF">
            <w:pPr>
              <w:jc w:val="left"/>
            </w:pPr>
            <w:r>
              <w:rPr>
                <w:rFonts w:hint="eastAsia"/>
              </w:rPr>
              <w:t>过去三年</w:t>
            </w:r>
          </w:p>
        </w:tc>
        <w:tc>
          <w:tcPr>
            <w:tcW w:w="1315" w:type="dxa"/>
          </w:tcPr>
          <w:p w:rsidR="00B536FF" w:rsidRDefault="00B536FF" w:rsidP="00B536FF">
            <w:pPr>
              <w:jc w:val="right"/>
            </w:pPr>
            <w:r>
              <w:t>13.50%</w:t>
            </w:r>
          </w:p>
        </w:tc>
        <w:tc>
          <w:tcPr>
            <w:tcW w:w="1315" w:type="dxa"/>
          </w:tcPr>
          <w:p w:rsidR="00B536FF" w:rsidRDefault="00B536FF" w:rsidP="00B536FF">
            <w:pPr>
              <w:jc w:val="right"/>
            </w:pPr>
            <w:r>
              <w:t>1.43%</w:t>
            </w:r>
          </w:p>
        </w:tc>
        <w:tc>
          <w:tcPr>
            <w:tcW w:w="1315" w:type="dxa"/>
          </w:tcPr>
          <w:p w:rsidR="00B536FF" w:rsidRDefault="00B536FF" w:rsidP="00B536FF">
            <w:pPr>
              <w:jc w:val="right"/>
            </w:pPr>
            <w:r>
              <w:t>26.60%</w:t>
            </w:r>
          </w:p>
        </w:tc>
        <w:tc>
          <w:tcPr>
            <w:tcW w:w="1315" w:type="dxa"/>
          </w:tcPr>
          <w:p w:rsidR="00B536FF" w:rsidRDefault="00B536FF" w:rsidP="00B536FF">
            <w:pPr>
              <w:jc w:val="right"/>
            </w:pPr>
            <w:r>
              <w:t>1.23%</w:t>
            </w:r>
          </w:p>
        </w:tc>
        <w:tc>
          <w:tcPr>
            <w:tcW w:w="907" w:type="dxa"/>
          </w:tcPr>
          <w:p w:rsidR="00B536FF" w:rsidRDefault="00B536FF" w:rsidP="00B536FF">
            <w:pPr>
              <w:jc w:val="right"/>
            </w:pPr>
            <w:r>
              <w:t>-13.10%</w:t>
            </w:r>
          </w:p>
        </w:tc>
        <w:tc>
          <w:tcPr>
            <w:tcW w:w="907" w:type="dxa"/>
          </w:tcPr>
          <w:p w:rsidR="00B536FF" w:rsidRDefault="00B536FF" w:rsidP="00B536FF">
            <w:pPr>
              <w:jc w:val="right"/>
            </w:pPr>
            <w:r>
              <w:t>0.20%</w:t>
            </w:r>
          </w:p>
        </w:tc>
      </w:tr>
      <w:tr w:rsidR="00B536FF" w:rsidTr="00B536FF">
        <w:tc>
          <w:tcPr>
            <w:tcW w:w="1429" w:type="dxa"/>
          </w:tcPr>
          <w:p w:rsidR="00B536FF" w:rsidRDefault="00B536FF" w:rsidP="00B536FF">
            <w:pPr>
              <w:jc w:val="left"/>
            </w:pPr>
            <w:r>
              <w:rPr>
                <w:rFonts w:hint="eastAsia"/>
              </w:rPr>
              <w:t>过去五年</w:t>
            </w:r>
          </w:p>
        </w:tc>
        <w:tc>
          <w:tcPr>
            <w:tcW w:w="1315" w:type="dxa"/>
          </w:tcPr>
          <w:p w:rsidR="00B536FF" w:rsidRDefault="00B536FF" w:rsidP="00B536FF">
            <w:pPr>
              <w:jc w:val="right"/>
            </w:pPr>
            <w:r>
              <w:t>-11.48%</w:t>
            </w:r>
          </w:p>
        </w:tc>
        <w:tc>
          <w:tcPr>
            <w:tcW w:w="1315" w:type="dxa"/>
          </w:tcPr>
          <w:p w:rsidR="00B536FF" w:rsidRDefault="00B536FF" w:rsidP="00B536FF">
            <w:pPr>
              <w:jc w:val="right"/>
            </w:pPr>
            <w:r>
              <w:t>1.50%</w:t>
            </w:r>
          </w:p>
        </w:tc>
        <w:tc>
          <w:tcPr>
            <w:tcW w:w="1315" w:type="dxa"/>
          </w:tcPr>
          <w:p w:rsidR="00B536FF" w:rsidRDefault="00B536FF" w:rsidP="00B536FF">
            <w:pPr>
              <w:jc w:val="right"/>
            </w:pPr>
            <w:r>
              <w:t>18.85%</w:t>
            </w:r>
          </w:p>
        </w:tc>
        <w:tc>
          <w:tcPr>
            <w:tcW w:w="1315" w:type="dxa"/>
          </w:tcPr>
          <w:p w:rsidR="00B536FF" w:rsidRDefault="00B536FF" w:rsidP="00B536FF">
            <w:pPr>
              <w:jc w:val="right"/>
            </w:pPr>
            <w:r>
              <w:t>1.17%</w:t>
            </w:r>
          </w:p>
        </w:tc>
        <w:tc>
          <w:tcPr>
            <w:tcW w:w="907" w:type="dxa"/>
          </w:tcPr>
          <w:p w:rsidR="00B536FF" w:rsidRDefault="00B536FF" w:rsidP="00B536FF">
            <w:pPr>
              <w:jc w:val="right"/>
            </w:pPr>
            <w:r>
              <w:t>-30.33%</w:t>
            </w:r>
          </w:p>
        </w:tc>
        <w:tc>
          <w:tcPr>
            <w:tcW w:w="907" w:type="dxa"/>
          </w:tcPr>
          <w:p w:rsidR="00B536FF" w:rsidRDefault="00B536FF" w:rsidP="00B536FF">
            <w:pPr>
              <w:jc w:val="right"/>
            </w:pPr>
            <w:r>
              <w:t>0.33%</w:t>
            </w:r>
          </w:p>
        </w:tc>
      </w:tr>
      <w:tr w:rsidR="00B536FF" w:rsidTr="00B536FF">
        <w:tc>
          <w:tcPr>
            <w:tcW w:w="1429" w:type="dxa"/>
          </w:tcPr>
          <w:p w:rsidR="00B536FF" w:rsidRDefault="00B536FF" w:rsidP="00B536FF">
            <w:pPr>
              <w:jc w:val="left"/>
            </w:pPr>
            <w:r>
              <w:rPr>
                <w:rFonts w:hint="eastAsia"/>
              </w:rPr>
              <w:t>自基金合同生效起至今</w:t>
            </w:r>
          </w:p>
        </w:tc>
        <w:tc>
          <w:tcPr>
            <w:tcW w:w="1315" w:type="dxa"/>
          </w:tcPr>
          <w:p w:rsidR="00B536FF" w:rsidRDefault="00B536FF" w:rsidP="00B536FF">
            <w:pPr>
              <w:jc w:val="right"/>
            </w:pPr>
            <w:r>
              <w:t>39.15%</w:t>
            </w:r>
          </w:p>
        </w:tc>
        <w:tc>
          <w:tcPr>
            <w:tcW w:w="1315" w:type="dxa"/>
          </w:tcPr>
          <w:p w:rsidR="00B536FF" w:rsidRDefault="00B536FF" w:rsidP="00B536FF">
            <w:pPr>
              <w:jc w:val="right"/>
            </w:pPr>
            <w:r>
              <w:t>1.59%</w:t>
            </w:r>
          </w:p>
        </w:tc>
        <w:tc>
          <w:tcPr>
            <w:tcW w:w="1315" w:type="dxa"/>
          </w:tcPr>
          <w:p w:rsidR="00B536FF" w:rsidRDefault="00B536FF" w:rsidP="00B536FF">
            <w:pPr>
              <w:jc w:val="right"/>
            </w:pPr>
            <w:r>
              <w:t>-10.11%</w:t>
            </w:r>
          </w:p>
        </w:tc>
        <w:tc>
          <w:tcPr>
            <w:tcW w:w="1315" w:type="dxa"/>
          </w:tcPr>
          <w:p w:rsidR="00B536FF" w:rsidRDefault="00B536FF" w:rsidP="00B536FF">
            <w:pPr>
              <w:jc w:val="right"/>
            </w:pPr>
            <w:r>
              <w:t>1.40%</w:t>
            </w:r>
          </w:p>
        </w:tc>
        <w:tc>
          <w:tcPr>
            <w:tcW w:w="907" w:type="dxa"/>
          </w:tcPr>
          <w:p w:rsidR="00B536FF" w:rsidRDefault="00B536FF" w:rsidP="00B536FF">
            <w:pPr>
              <w:jc w:val="right"/>
            </w:pPr>
            <w:r>
              <w:t>49.26%</w:t>
            </w:r>
          </w:p>
        </w:tc>
        <w:tc>
          <w:tcPr>
            <w:tcW w:w="907" w:type="dxa"/>
          </w:tcPr>
          <w:p w:rsidR="00B536FF" w:rsidRDefault="00B536FF" w:rsidP="00B536FF">
            <w:pPr>
              <w:jc w:val="right"/>
            </w:pPr>
            <w:r>
              <w:t>0.19%</w:t>
            </w:r>
          </w:p>
        </w:tc>
      </w:tr>
    </w:tbl>
    <w:p w:rsidR="00B536FF" w:rsidRDefault="00B536FF" w:rsidP="00B536FF">
      <w:pPr>
        <w:pStyle w:val="-3"/>
        <w:spacing w:before="156" w:after="156"/>
        <w:rPr>
          <w:rFonts w:hint="eastAsia"/>
        </w:rPr>
      </w:pPr>
      <w:r>
        <w:rPr>
          <w:rFonts w:hint="eastAsia"/>
        </w:rPr>
        <w:t>自基金合同生效以来基金份额累计净值增长率变动及其与同期业绩比较基准收益率变动的比较</w:t>
      </w:r>
    </w:p>
    <w:p w:rsidR="00B536FF" w:rsidRDefault="00B536FF" w:rsidP="00B536FF">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B536FF" w:rsidRDefault="00B536FF" w:rsidP="00B536FF">
      <w:pPr>
        <w:pStyle w:val="-1"/>
        <w:ind w:left="281" w:hanging="281"/>
        <w:rPr>
          <w:rFonts w:hint="eastAsia"/>
        </w:rPr>
      </w:pPr>
      <w:r>
        <w:rPr>
          <w:rFonts w:hint="eastAsia"/>
        </w:rPr>
        <w:t>管理人报告</w:t>
      </w:r>
    </w:p>
    <w:p w:rsidR="00B536FF" w:rsidRDefault="00B536FF" w:rsidP="00B536F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536FF" w:rsidTr="009329A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536FF" w:rsidRPr="00B536FF" w:rsidRDefault="00B536FF" w:rsidP="00B536FF">
            <w:pPr>
              <w:jc w:val="center"/>
              <w:rPr>
                <w:b/>
              </w:rPr>
            </w:pPr>
            <w:r w:rsidRPr="00B536FF">
              <w:rPr>
                <w:rFonts w:hint="eastAsia"/>
                <w:b/>
              </w:rPr>
              <w:t>姓名</w:t>
            </w:r>
          </w:p>
        </w:tc>
        <w:tc>
          <w:tcPr>
            <w:tcW w:w="851" w:type="dxa"/>
            <w:vMerge w:val="restart"/>
          </w:tcPr>
          <w:p w:rsidR="00B536FF" w:rsidRPr="00B536FF" w:rsidRDefault="00B536FF" w:rsidP="00B536FF">
            <w:pPr>
              <w:jc w:val="center"/>
              <w:rPr>
                <w:b/>
              </w:rPr>
            </w:pPr>
            <w:r w:rsidRPr="00B536FF">
              <w:rPr>
                <w:rFonts w:hint="eastAsia"/>
                <w:b/>
              </w:rPr>
              <w:t>职务</w:t>
            </w:r>
          </w:p>
        </w:tc>
        <w:tc>
          <w:tcPr>
            <w:tcW w:w="2234" w:type="dxa"/>
            <w:gridSpan w:val="2"/>
            <w:tcBorders>
              <w:bottom w:val="single" w:sz="4" w:space="0" w:color="auto"/>
            </w:tcBorders>
          </w:tcPr>
          <w:p w:rsidR="00B536FF" w:rsidRPr="00B536FF" w:rsidRDefault="00B536FF" w:rsidP="00B536FF">
            <w:pPr>
              <w:jc w:val="center"/>
              <w:rPr>
                <w:b/>
              </w:rPr>
            </w:pPr>
            <w:r w:rsidRPr="00B536FF">
              <w:rPr>
                <w:rFonts w:hint="eastAsia"/>
                <w:b/>
              </w:rPr>
              <w:t>任本基金的基金经理期限</w:t>
            </w:r>
          </w:p>
        </w:tc>
        <w:tc>
          <w:tcPr>
            <w:tcW w:w="703" w:type="dxa"/>
            <w:vMerge w:val="restart"/>
          </w:tcPr>
          <w:p w:rsidR="00B536FF" w:rsidRPr="00B536FF" w:rsidRDefault="00B536FF" w:rsidP="00B536FF">
            <w:pPr>
              <w:jc w:val="center"/>
              <w:rPr>
                <w:b/>
              </w:rPr>
            </w:pPr>
            <w:r w:rsidRPr="00B536FF">
              <w:rPr>
                <w:rFonts w:hint="eastAsia"/>
                <w:b/>
              </w:rPr>
              <w:t>证券从业年限</w:t>
            </w:r>
          </w:p>
        </w:tc>
        <w:tc>
          <w:tcPr>
            <w:tcW w:w="3856" w:type="dxa"/>
            <w:vMerge w:val="restart"/>
          </w:tcPr>
          <w:p w:rsidR="00B536FF" w:rsidRPr="00B536FF" w:rsidRDefault="00B536FF" w:rsidP="00B536FF">
            <w:pPr>
              <w:jc w:val="center"/>
              <w:rPr>
                <w:b/>
              </w:rPr>
            </w:pPr>
            <w:r w:rsidRPr="00B536FF">
              <w:rPr>
                <w:rFonts w:hint="eastAsia"/>
                <w:b/>
              </w:rPr>
              <w:t>说明</w:t>
            </w:r>
          </w:p>
        </w:tc>
      </w:tr>
      <w:tr w:rsidR="00B536FF" w:rsidTr="00B536FF">
        <w:tc>
          <w:tcPr>
            <w:tcW w:w="862" w:type="dxa"/>
            <w:vMerge/>
          </w:tcPr>
          <w:p w:rsidR="00B536FF" w:rsidRDefault="00B536FF" w:rsidP="00B536FF">
            <w:pPr>
              <w:jc w:val="left"/>
            </w:pPr>
          </w:p>
        </w:tc>
        <w:tc>
          <w:tcPr>
            <w:tcW w:w="851" w:type="dxa"/>
            <w:vMerge/>
          </w:tcPr>
          <w:p w:rsidR="00B536FF" w:rsidRDefault="00B536FF" w:rsidP="00B536FF">
            <w:pPr>
              <w:jc w:val="left"/>
            </w:pPr>
          </w:p>
        </w:tc>
        <w:tc>
          <w:tcPr>
            <w:tcW w:w="1117" w:type="dxa"/>
            <w:shd w:val="clear" w:color="auto" w:fill="BFBFBF"/>
          </w:tcPr>
          <w:p w:rsidR="00B536FF" w:rsidRPr="00B536FF" w:rsidRDefault="00B536FF" w:rsidP="00B536FF">
            <w:pPr>
              <w:jc w:val="center"/>
              <w:rPr>
                <w:b/>
              </w:rPr>
            </w:pPr>
            <w:r w:rsidRPr="00B536FF">
              <w:rPr>
                <w:rFonts w:hint="eastAsia"/>
                <w:b/>
              </w:rPr>
              <w:t>任职日期</w:t>
            </w:r>
          </w:p>
        </w:tc>
        <w:tc>
          <w:tcPr>
            <w:tcW w:w="1117" w:type="dxa"/>
            <w:shd w:val="clear" w:color="auto" w:fill="BFBFBF"/>
          </w:tcPr>
          <w:p w:rsidR="00B536FF" w:rsidRPr="00B536FF" w:rsidRDefault="00B536FF" w:rsidP="00B536FF">
            <w:pPr>
              <w:jc w:val="center"/>
              <w:rPr>
                <w:b/>
              </w:rPr>
            </w:pPr>
            <w:r w:rsidRPr="00B536FF">
              <w:rPr>
                <w:rFonts w:hint="eastAsia"/>
                <w:b/>
              </w:rPr>
              <w:t>离任日期</w:t>
            </w:r>
          </w:p>
        </w:tc>
        <w:tc>
          <w:tcPr>
            <w:tcW w:w="703" w:type="dxa"/>
            <w:vMerge/>
          </w:tcPr>
          <w:p w:rsidR="00B536FF" w:rsidRDefault="00B536FF" w:rsidP="00B536FF">
            <w:pPr>
              <w:jc w:val="left"/>
            </w:pPr>
          </w:p>
        </w:tc>
        <w:tc>
          <w:tcPr>
            <w:tcW w:w="3856" w:type="dxa"/>
            <w:vMerge/>
          </w:tcPr>
          <w:p w:rsidR="00B536FF" w:rsidRDefault="00B536FF" w:rsidP="00B536FF">
            <w:pPr>
              <w:jc w:val="left"/>
            </w:pPr>
          </w:p>
        </w:tc>
      </w:tr>
      <w:tr w:rsidR="00B536FF" w:rsidTr="00B536FF">
        <w:tc>
          <w:tcPr>
            <w:tcW w:w="862" w:type="dxa"/>
          </w:tcPr>
          <w:p w:rsidR="00B536FF" w:rsidRDefault="00B536FF" w:rsidP="00B536FF">
            <w:pPr>
              <w:jc w:val="left"/>
            </w:pPr>
            <w:r>
              <w:rPr>
                <w:rFonts w:hint="eastAsia"/>
              </w:rPr>
              <w:t>许公磊</w:t>
            </w:r>
          </w:p>
        </w:tc>
        <w:tc>
          <w:tcPr>
            <w:tcW w:w="851" w:type="dxa"/>
          </w:tcPr>
          <w:p w:rsidR="00B536FF" w:rsidRDefault="00B536FF" w:rsidP="00B536FF">
            <w:pPr>
              <w:jc w:val="left"/>
            </w:pPr>
            <w:r>
              <w:rPr>
                <w:rFonts w:hint="eastAsia"/>
              </w:rPr>
              <w:t>本基金基金经理</w:t>
            </w:r>
          </w:p>
        </w:tc>
        <w:tc>
          <w:tcPr>
            <w:tcW w:w="1117" w:type="dxa"/>
          </w:tcPr>
          <w:p w:rsidR="00B536FF" w:rsidRDefault="00B536FF" w:rsidP="00B536FF">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B536FF" w:rsidRDefault="00B536FF" w:rsidP="00B536FF">
            <w:pPr>
              <w:jc w:val="right"/>
            </w:pPr>
            <w:r>
              <w:t>-</w:t>
            </w:r>
          </w:p>
        </w:tc>
        <w:tc>
          <w:tcPr>
            <w:tcW w:w="703" w:type="dxa"/>
          </w:tcPr>
          <w:p w:rsidR="00B536FF" w:rsidRDefault="00B536FF" w:rsidP="00B536FF">
            <w:pPr>
              <w:jc w:val="left"/>
            </w:pPr>
            <w:r>
              <w:rPr>
                <w:rFonts w:hint="eastAsia"/>
              </w:rPr>
              <w:t>8</w:t>
            </w:r>
            <w:r>
              <w:rPr>
                <w:rFonts w:hint="eastAsia"/>
              </w:rPr>
              <w:t>年</w:t>
            </w:r>
          </w:p>
        </w:tc>
        <w:tc>
          <w:tcPr>
            <w:tcW w:w="3856" w:type="dxa"/>
          </w:tcPr>
          <w:p w:rsidR="00B536FF" w:rsidRDefault="00B536FF" w:rsidP="00B536FF">
            <w:r>
              <w:rPr>
                <w:rFonts w:hint="eastAsia"/>
              </w:rPr>
              <w:t>法国国立统计与经济管理学校金融市场专业和法国巴黎第九大学应用数学专业双硕士，具有基金从业资格。曾先后就职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bl>
    <w:p w:rsidR="00B536FF" w:rsidRDefault="00B536FF" w:rsidP="00B536F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536FF" w:rsidRDefault="00B536FF" w:rsidP="00B536F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536FF" w:rsidRDefault="00B536FF" w:rsidP="00B536FF">
      <w:pPr>
        <w:pStyle w:val="-2"/>
        <w:spacing w:before="312"/>
        <w:rPr>
          <w:rFonts w:hint="eastAsia"/>
        </w:rPr>
      </w:pPr>
      <w:r>
        <w:rPr>
          <w:rFonts w:hint="eastAsia"/>
        </w:rPr>
        <w:t>管理人对报告期内本基金运作遵规守信情况的说明</w:t>
      </w:r>
    </w:p>
    <w:p w:rsidR="00B536FF" w:rsidRDefault="00B536FF" w:rsidP="00B536F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536FF" w:rsidRDefault="00B536FF" w:rsidP="00B536FF">
      <w:pPr>
        <w:pStyle w:val="-2"/>
        <w:spacing w:before="312"/>
        <w:rPr>
          <w:rFonts w:hint="eastAsia"/>
        </w:rPr>
      </w:pPr>
      <w:r>
        <w:rPr>
          <w:rFonts w:hint="eastAsia"/>
        </w:rPr>
        <w:t>公平交易专项说明</w:t>
      </w:r>
    </w:p>
    <w:p w:rsidR="00B536FF" w:rsidRDefault="00B536FF" w:rsidP="00B536FF">
      <w:pPr>
        <w:pStyle w:val="-3"/>
        <w:spacing w:before="156" w:after="156"/>
        <w:rPr>
          <w:rFonts w:hint="eastAsia"/>
        </w:rPr>
      </w:pPr>
      <w:r>
        <w:rPr>
          <w:rFonts w:hint="eastAsia"/>
        </w:rPr>
        <w:t>公平交易制度的执行情况</w:t>
      </w:r>
    </w:p>
    <w:p w:rsidR="00B536FF" w:rsidRDefault="00B536FF" w:rsidP="00B536F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536FF" w:rsidRDefault="00B536FF" w:rsidP="00B536FF">
      <w:pPr>
        <w:pStyle w:val="-3"/>
        <w:spacing w:before="156" w:after="156"/>
        <w:rPr>
          <w:rFonts w:hint="eastAsia"/>
        </w:rPr>
      </w:pPr>
      <w:r>
        <w:rPr>
          <w:rFonts w:hint="eastAsia"/>
        </w:rPr>
        <w:t>异常交易行为的专项说明</w:t>
      </w:r>
    </w:p>
    <w:p w:rsidR="00B536FF" w:rsidRDefault="00B536FF" w:rsidP="00B536F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536FF" w:rsidRDefault="00B536FF" w:rsidP="00B536FF">
      <w:pPr>
        <w:pStyle w:val="-2"/>
        <w:spacing w:before="312"/>
        <w:rPr>
          <w:rFonts w:hint="eastAsia"/>
        </w:rPr>
      </w:pPr>
      <w:r>
        <w:rPr>
          <w:rFonts w:hint="eastAsia"/>
        </w:rPr>
        <w:t>报告期内基金投资策略和运作分析</w:t>
      </w:r>
    </w:p>
    <w:p w:rsidR="00B536FF" w:rsidRDefault="00B536FF" w:rsidP="00B536FF">
      <w:pPr>
        <w:pStyle w:val="-"/>
        <w:ind w:firstLine="420"/>
        <w:rPr>
          <w:rFonts w:hint="eastAsia"/>
        </w:rPr>
      </w:pPr>
      <w:r>
        <w:rPr>
          <w:rFonts w:hint="eastAsia"/>
        </w:rPr>
        <w:t>本组合采用量化方式精选成长风格个股，通过对市场环境、估值水平、公司基本面等方面进行分析评估，来决定最终组合的持仓结构。四季度市场整体震荡，但结构分化特征明显。组合所用选股策略运行稳健，组合在报告期内净值稳定。</w:t>
      </w:r>
    </w:p>
    <w:p w:rsidR="00B536FF" w:rsidRDefault="00B536FF" w:rsidP="00B536FF">
      <w:pPr>
        <w:pStyle w:val="-"/>
        <w:ind w:firstLine="420"/>
        <w:rPr>
          <w:rFonts w:hint="eastAsia"/>
        </w:rPr>
      </w:pPr>
      <w:r>
        <w:rPr>
          <w:rFonts w:hint="eastAsia"/>
        </w:rPr>
        <w:t>展望后市，尽管海外仍有不确定性依然存在，但国内宏观周期延续上行的趋势明朗，权益市场投资至少存在结构性机会。未来基金经理将继续勤勉尽责的做好组合管理，力求为投资者创造更好的持有体验。</w:t>
      </w:r>
    </w:p>
    <w:p w:rsidR="00B536FF" w:rsidRDefault="00B536FF" w:rsidP="00B536FF">
      <w:pPr>
        <w:pStyle w:val="-2"/>
        <w:spacing w:before="312"/>
        <w:rPr>
          <w:rFonts w:hint="eastAsia"/>
        </w:rPr>
      </w:pPr>
      <w:r>
        <w:rPr>
          <w:rFonts w:hint="eastAsia"/>
        </w:rPr>
        <w:t>报告期内基金的业绩表现</w:t>
      </w:r>
    </w:p>
    <w:p w:rsidR="00B536FF" w:rsidRDefault="00B536FF" w:rsidP="00B536FF">
      <w:pPr>
        <w:pStyle w:val="-"/>
        <w:ind w:firstLine="420"/>
        <w:rPr>
          <w:rFonts w:hint="eastAsia"/>
        </w:rPr>
      </w:pPr>
      <w:r>
        <w:rPr>
          <w:rFonts w:hint="eastAsia"/>
        </w:rPr>
        <w:t>截至报告期末，本基金份额净值为1.3915元，报告期内，份额净值增长率为-0.01%，同期业绩基准增长率为0.70%。</w:t>
      </w:r>
    </w:p>
    <w:p w:rsidR="00B536FF" w:rsidRDefault="00B536FF" w:rsidP="00B536FF">
      <w:pPr>
        <w:pStyle w:val="-2"/>
        <w:spacing w:before="312"/>
        <w:rPr>
          <w:rFonts w:hint="eastAsia"/>
        </w:rPr>
      </w:pPr>
      <w:r>
        <w:rPr>
          <w:rFonts w:hint="eastAsia"/>
        </w:rPr>
        <w:lastRenderedPageBreak/>
        <w:t>报告期内基金持有人数或基金资产净值预警说明</w:t>
      </w:r>
    </w:p>
    <w:p w:rsidR="00B536FF" w:rsidRDefault="00B536FF" w:rsidP="00B536F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536FF" w:rsidRDefault="00B536FF" w:rsidP="00B536FF">
      <w:pPr>
        <w:pStyle w:val="-1"/>
        <w:ind w:left="281" w:hanging="281"/>
        <w:rPr>
          <w:rFonts w:hint="eastAsia"/>
        </w:rPr>
      </w:pPr>
      <w:r>
        <w:rPr>
          <w:rFonts w:hint="eastAsia"/>
        </w:rPr>
        <w:t>投资组合报告</w:t>
      </w:r>
    </w:p>
    <w:p w:rsidR="00B536FF" w:rsidRDefault="00B536FF" w:rsidP="00B536FF">
      <w:pPr>
        <w:pStyle w:val="-2"/>
        <w:spacing w:before="312"/>
        <w:rPr>
          <w:rFonts w:hint="eastAsia"/>
        </w:rPr>
      </w:pPr>
      <w:r>
        <w:rPr>
          <w:rFonts w:hint="eastAsia"/>
        </w:rPr>
        <w:t>报告期末基金资产组合情况</w:t>
      </w:r>
    </w:p>
    <w:p w:rsidR="00B536FF" w:rsidRDefault="00B536FF" w:rsidP="00B536F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536FF" w:rsidTr="00B536FF">
        <w:trPr>
          <w:cnfStyle w:val="100000000000" w:firstRow="1" w:lastRow="0" w:firstColumn="0" w:lastColumn="0" w:oddVBand="0" w:evenVBand="0" w:oddHBand="0" w:evenHBand="0" w:firstRowFirstColumn="0" w:firstRowLastColumn="0" w:lastRowFirstColumn="0" w:lastRowLastColumn="0"/>
        </w:trPr>
        <w:tc>
          <w:tcPr>
            <w:tcW w:w="646" w:type="dxa"/>
          </w:tcPr>
          <w:p w:rsidR="00B536FF" w:rsidRPr="00B536FF" w:rsidRDefault="00B536FF" w:rsidP="00B536FF">
            <w:pPr>
              <w:jc w:val="center"/>
              <w:rPr>
                <w:b/>
              </w:rPr>
            </w:pPr>
            <w:r w:rsidRPr="00B536FF">
              <w:rPr>
                <w:rFonts w:hint="eastAsia"/>
                <w:b/>
              </w:rPr>
              <w:t>序号</w:t>
            </w:r>
          </w:p>
        </w:tc>
        <w:tc>
          <w:tcPr>
            <w:tcW w:w="2971" w:type="dxa"/>
          </w:tcPr>
          <w:p w:rsidR="00B536FF" w:rsidRPr="00B536FF" w:rsidRDefault="00B536FF" w:rsidP="00B536FF">
            <w:pPr>
              <w:jc w:val="center"/>
              <w:rPr>
                <w:b/>
              </w:rPr>
            </w:pPr>
            <w:r w:rsidRPr="00B536FF">
              <w:rPr>
                <w:rFonts w:hint="eastAsia"/>
                <w:b/>
              </w:rPr>
              <w:t>项目</w:t>
            </w:r>
          </w:p>
        </w:tc>
        <w:tc>
          <w:tcPr>
            <w:tcW w:w="2381" w:type="dxa"/>
          </w:tcPr>
          <w:p w:rsidR="00B536FF" w:rsidRPr="00B536FF" w:rsidRDefault="00B536FF" w:rsidP="00B536FF">
            <w:pPr>
              <w:jc w:val="center"/>
              <w:rPr>
                <w:b/>
              </w:rPr>
            </w:pPr>
            <w:r w:rsidRPr="00B536FF">
              <w:rPr>
                <w:rFonts w:hint="eastAsia"/>
                <w:b/>
              </w:rPr>
              <w:t>金额（元）</w:t>
            </w:r>
          </w:p>
        </w:tc>
        <w:tc>
          <w:tcPr>
            <w:tcW w:w="2506" w:type="dxa"/>
          </w:tcPr>
          <w:p w:rsidR="00B536FF" w:rsidRPr="00B536FF" w:rsidRDefault="00B536FF" w:rsidP="00B536FF">
            <w:pPr>
              <w:jc w:val="center"/>
              <w:rPr>
                <w:b/>
              </w:rPr>
            </w:pPr>
            <w:r w:rsidRPr="00B536FF">
              <w:rPr>
                <w:rFonts w:hint="eastAsia"/>
                <w:b/>
              </w:rPr>
              <w:t>占基金总资产的比例（</w:t>
            </w:r>
            <w:r w:rsidRPr="00B536FF">
              <w:rPr>
                <w:rFonts w:hint="eastAsia"/>
                <w:b/>
              </w:rPr>
              <w:t>%</w:t>
            </w:r>
            <w:r w:rsidRPr="00B536FF">
              <w:rPr>
                <w:rFonts w:hint="eastAsia"/>
                <w:b/>
              </w:rPr>
              <w:t>）</w:t>
            </w:r>
          </w:p>
        </w:tc>
      </w:tr>
      <w:tr w:rsidR="00B536FF" w:rsidTr="00B536FF">
        <w:tc>
          <w:tcPr>
            <w:tcW w:w="646" w:type="dxa"/>
          </w:tcPr>
          <w:p w:rsidR="00B536FF" w:rsidRDefault="00B536FF" w:rsidP="00B536FF">
            <w:pPr>
              <w:jc w:val="center"/>
            </w:pPr>
            <w:r>
              <w:t>1</w:t>
            </w:r>
          </w:p>
        </w:tc>
        <w:tc>
          <w:tcPr>
            <w:tcW w:w="2971" w:type="dxa"/>
          </w:tcPr>
          <w:p w:rsidR="00B536FF" w:rsidRDefault="00B536FF" w:rsidP="00B536FF">
            <w:pPr>
              <w:jc w:val="left"/>
            </w:pPr>
            <w:r>
              <w:rPr>
                <w:rFonts w:hint="eastAsia"/>
              </w:rPr>
              <w:t>权益投资</w:t>
            </w:r>
          </w:p>
        </w:tc>
        <w:tc>
          <w:tcPr>
            <w:tcW w:w="2381" w:type="dxa"/>
          </w:tcPr>
          <w:p w:rsidR="00B536FF" w:rsidRDefault="00B536FF" w:rsidP="00B536FF">
            <w:pPr>
              <w:jc w:val="right"/>
            </w:pPr>
            <w:r>
              <w:t>200,693,618.78</w:t>
            </w:r>
          </w:p>
        </w:tc>
        <w:tc>
          <w:tcPr>
            <w:tcW w:w="2506" w:type="dxa"/>
          </w:tcPr>
          <w:p w:rsidR="00B536FF" w:rsidRDefault="00B536FF" w:rsidP="00B536FF">
            <w:pPr>
              <w:jc w:val="right"/>
            </w:pPr>
            <w:r>
              <w:t>90.86</w:t>
            </w:r>
          </w:p>
        </w:tc>
      </w:tr>
      <w:tr w:rsidR="00B536FF" w:rsidTr="00B536FF">
        <w:tc>
          <w:tcPr>
            <w:tcW w:w="646" w:type="dxa"/>
          </w:tcPr>
          <w:p w:rsidR="00B536FF" w:rsidRDefault="00B536FF" w:rsidP="00B536FF">
            <w:pPr>
              <w:jc w:val="center"/>
            </w:pPr>
          </w:p>
        </w:tc>
        <w:tc>
          <w:tcPr>
            <w:tcW w:w="2971" w:type="dxa"/>
          </w:tcPr>
          <w:p w:rsidR="00B536FF" w:rsidRDefault="00B536FF" w:rsidP="00B536FF">
            <w:pPr>
              <w:jc w:val="left"/>
            </w:pPr>
            <w:r>
              <w:rPr>
                <w:rFonts w:hint="eastAsia"/>
              </w:rPr>
              <w:t>其中：股票</w:t>
            </w:r>
          </w:p>
        </w:tc>
        <w:tc>
          <w:tcPr>
            <w:tcW w:w="2381" w:type="dxa"/>
          </w:tcPr>
          <w:p w:rsidR="00B536FF" w:rsidRDefault="00B536FF" w:rsidP="00B536FF">
            <w:pPr>
              <w:jc w:val="right"/>
            </w:pPr>
            <w:r>
              <w:t>200,693,618.78</w:t>
            </w:r>
          </w:p>
        </w:tc>
        <w:tc>
          <w:tcPr>
            <w:tcW w:w="2506" w:type="dxa"/>
          </w:tcPr>
          <w:p w:rsidR="00B536FF" w:rsidRDefault="00B536FF" w:rsidP="00B536FF">
            <w:pPr>
              <w:jc w:val="right"/>
            </w:pPr>
            <w:r>
              <w:t>90.86</w:t>
            </w:r>
          </w:p>
        </w:tc>
      </w:tr>
      <w:tr w:rsidR="00B536FF" w:rsidTr="00B536FF">
        <w:tc>
          <w:tcPr>
            <w:tcW w:w="646" w:type="dxa"/>
          </w:tcPr>
          <w:p w:rsidR="00B536FF" w:rsidRDefault="00B536FF" w:rsidP="00B536FF">
            <w:pPr>
              <w:jc w:val="center"/>
            </w:pPr>
            <w:r>
              <w:t>2</w:t>
            </w:r>
          </w:p>
        </w:tc>
        <w:tc>
          <w:tcPr>
            <w:tcW w:w="2971" w:type="dxa"/>
          </w:tcPr>
          <w:p w:rsidR="00B536FF" w:rsidRDefault="00B536FF" w:rsidP="00B536FF">
            <w:pPr>
              <w:jc w:val="left"/>
            </w:pPr>
            <w:r>
              <w:rPr>
                <w:rFonts w:hint="eastAsia"/>
              </w:rPr>
              <w:t>基金投资</w:t>
            </w:r>
          </w:p>
        </w:tc>
        <w:tc>
          <w:tcPr>
            <w:tcW w:w="2381" w:type="dxa"/>
          </w:tcPr>
          <w:p w:rsidR="00B536FF" w:rsidRDefault="00B536FF" w:rsidP="00B536FF">
            <w:pPr>
              <w:jc w:val="right"/>
            </w:pPr>
            <w:r>
              <w:t>-</w:t>
            </w:r>
          </w:p>
        </w:tc>
        <w:tc>
          <w:tcPr>
            <w:tcW w:w="2506" w:type="dxa"/>
          </w:tcPr>
          <w:p w:rsidR="00B536FF" w:rsidRDefault="00B536FF" w:rsidP="00B536FF">
            <w:pPr>
              <w:jc w:val="right"/>
            </w:pPr>
            <w:r>
              <w:t>-</w:t>
            </w:r>
          </w:p>
        </w:tc>
      </w:tr>
      <w:tr w:rsidR="00B536FF" w:rsidTr="00B536FF">
        <w:tc>
          <w:tcPr>
            <w:tcW w:w="646" w:type="dxa"/>
          </w:tcPr>
          <w:p w:rsidR="00B536FF" w:rsidRDefault="00B536FF" w:rsidP="00B536FF">
            <w:pPr>
              <w:jc w:val="center"/>
            </w:pPr>
            <w:r>
              <w:t>3</w:t>
            </w:r>
          </w:p>
        </w:tc>
        <w:tc>
          <w:tcPr>
            <w:tcW w:w="2971" w:type="dxa"/>
          </w:tcPr>
          <w:p w:rsidR="00B536FF" w:rsidRDefault="00B536FF" w:rsidP="00B536FF">
            <w:pPr>
              <w:jc w:val="left"/>
            </w:pPr>
            <w:r>
              <w:rPr>
                <w:rFonts w:hint="eastAsia"/>
              </w:rPr>
              <w:t>固定收益投资</w:t>
            </w:r>
          </w:p>
        </w:tc>
        <w:tc>
          <w:tcPr>
            <w:tcW w:w="2381" w:type="dxa"/>
          </w:tcPr>
          <w:p w:rsidR="00B536FF" w:rsidRDefault="00B536FF" w:rsidP="00B536FF">
            <w:pPr>
              <w:jc w:val="right"/>
            </w:pPr>
            <w:r>
              <w:t>5,338,509.40</w:t>
            </w:r>
          </w:p>
        </w:tc>
        <w:tc>
          <w:tcPr>
            <w:tcW w:w="2506" w:type="dxa"/>
          </w:tcPr>
          <w:p w:rsidR="00B536FF" w:rsidRDefault="00B536FF" w:rsidP="00B536FF">
            <w:pPr>
              <w:jc w:val="right"/>
            </w:pPr>
            <w:r>
              <w:t>2.42</w:t>
            </w:r>
          </w:p>
        </w:tc>
      </w:tr>
      <w:tr w:rsidR="00B536FF" w:rsidTr="00B536FF">
        <w:tc>
          <w:tcPr>
            <w:tcW w:w="646" w:type="dxa"/>
          </w:tcPr>
          <w:p w:rsidR="00B536FF" w:rsidRDefault="00B536FF" w:rsidP="00B536FF">
            <w:pPr>
              <w:jc w:val="center"/>
            </w:pPr>
          </w:p>
        </w:tc>
        <w:tc>
          <w:tcPr>
            <w:tcW w:w="2971" w:type="dxa"/>
          </w:tcPr>
          <w:p w:rsidR="00B536FF" w:rsidRDefault="00B536FF" w:rsidP="00B536FF">
            <w:pPr>
              <w:jc w:val="left"/>
            </w:pPr>
            <w:r>
              <w:rPr>
                <w:rFonts w:hint="eastAsia"/>
              </w:rPr>
              <w:t>其中：债券</w:t>
            </w:r>
          </w:p>
        </w:tc>
        <w:tc>
          <w:tcPr>
            <w:tcW w:w="2381" w:type="dxa"/>
          </w:tcPr>
          <w:p w:rsidR="00B536FF" w:rsidRDefault="00B536FF" w:rsidP="00B536FF">
            <w:pPr>
              <w:jc w:val="right"/>
            </w:pPr>
            <w:r>
              <w:t>5,338,509.40</w:t>
            </w:r>
          </w:p>
        </w:tc>
        <w:tc>
          <w:tcPr>
            <w:tcW w:w="2506" w:type="dxa"/>
          </w:tcPr>
          <w:p w:rsidR="00B536FF" w:rsidRDefault="00B536FF" w:rsidP="00B536FF">
            <w:pPr>
              <w:jc w:val="right"/>
            </w:pPr>
            <w:r>
              <w:t>2.42</w:t>
            </w:r>
          </w:p>
        </w:tc>
      </w:tr>
      <w:tr w:rsidR="00B536FF" w:rsidTr="00B536FF">
        <w:tc>
          <w:tcPr>
            <w:tcW w:w="646" w:type="dxa"/>
          </w:tcPr>
          <w:p w:rsidR="00B536FF" w:rsidRDefault="00B536FF" w:rsidP="00B536FF">
            <w:pPr>
              <w:jc w:val="center"/>
            </w:pPr>
          </w:p>
        </w:tc>
        <w:tc>
          <w:tcPr>
            <w:tcW w:w="2971" w:type="dxa"/>
          </w:tcPr>
          <w:p w:rsidR="00B536FF" w:rsidRDefault="00B536FF" w:rsidP="00B536FF">
            <w:pPr>
              <w:jc w:val="left"/>
            </w:pPr>
            <w:r>
              <w:rPr>
                <w:rFonts w:hint="eastAsia"/>
              </w:rPr>
              <w:t xml:space="preserve">      </w:t>
            </w:r>
            <w:r>
              <w:rPr>
                <w:rFonts w:hint="eastAsia"/>
              </w:rPr>
              <w:t>资产支持证券</w:t>
            </w:r>
          </w:p>
        </w:tc>
        <w:tc>
          <w:tcPr>
            <w:tcW w:w="2381" w:type="dxa"/>
          </w:tcPr>
          <w:p w:rsidR="00B536FF" w:rsidRDefault="00B536FF" w:rsidP="00B536FF">
            <w:pPr>
              <w:jc w:val="right"/>
            </w:pPr>
            <w:r>
              <w:t>-</w:t>
            </w:r>
          </w:p>
        </w:tc>
        <w:tc>
          <w:tcPr>
            <w:tcW w:w="2506" w:type="dxa"/>
          </w:tcPr>
          <w:p w:rsidR="00B536FF" w:rsidRDefault="00B536FF" w:rsidP="00B536FF">
            <w:pPr>
              <w:jc w:val="right"/>
            </w:pPr>
            <w:r>
              <w:t>-</w:t>
            </w:r>
          </w:p>
        </w:tc>
      </w:tr>
      <w:tr w:rsidR="00B536FF" w:rsidTr="00B536FF">
        <w:tc>
          <w:tcPr>
            <w:tcW w:w="646" w:type="dxa"/>
          </w:tcPr>
          <w:p w:rsidR="00B536FF" w:rsidRDefault="00B536FF" w:rsidP="00B536FF">
            <w:pPr>
              <w:jc w:val="center"/>
            </w:pPr>
            <w:r>
              <w:t>4</w:t>
            </w:r>
          </w:p>
        </w:tc>
        <w:tc>
          <w:tcPr>
            <w:tcW w:w="2971" w:type="dxa"/>
          </w:tcPr>
          <w:p w:rsidR="00B536FF" w:rsidRDefault="00B536FF" w:rsidP="00B536FF">
            <w:pPr>
              <w:jc w:val="left"/>
            </w:pPr>
            <w:r>
              <w:rPr>
                <w:rFonts w:hint="eastAsia"/>
              </w:rPr>
              <w:t>贵金属投资</w:t>
            </w:r>
          </w:p>
        </w:tc>
        <w:tc>
          <w:tcPr>
            <w:tcW w:w="2381" w:type="dxa"/>
          </w:tcPr>
          <w:p w:rsidR="00B536FF" w:rsidRDefault="00B536FF" w:rsidP="00B536FF">
            <w:pPr>
              <w:jc w:val="right"/>
            </w:pPr>
            <w:r>
              <w:t>-</w:t>
            </w:r>
          </w:p>
        </w:tc>
        <w:tc>
          <w:tcPr>
            <w:tcW w:w="2506" w:type="dxa"/>
          </w:tcPr>
          <w:p w:rsidR="00B536FF" w:rsidRDefault="00B536FF" w:rsidP="00B536FF">
            <w:pPr>
              <w:jc w:val="right"/>
            </w:pPr>
            <w:r>
              <w:t>-</w:t>
            </w:r>
          </w:p>
        </w:tc>
      </w:tr>
      <w:tr w:rsidR="00B536FF" w:rsidTr="00B536FF">
        <w:tc>
          <w:tcPr>
            <w:tcW w:w="646" w:type="dxa"/>
          </w:tcPr>
          <w:p w:rsidR="00B536FF" w:rsidRDefault="00B536FF" w:rsidP="00B536FF">
            <w:pPr>
              <w:jc w:val="center"/>
            </w:pPr>
            <w:r>
              <w:t>5</w:t>
            </w:r>
          </w:p>
        </w:tc>
        <w:tc>
          <w:tcPr>
            <w:tcW w:w="2971" w:type="dxa"/>
          </w:tcPr>
          <w:p w:rsidR="00B536FF" w:rsidRDefault="00B536FF" w:rsidP="00B536FF">
            <w:pPr>
              <w:jc w:val="left"/>
            </w:pPr>
            <w:r>
              <w:rPr>
                <w:rFonts w:hint="eastAsia"/>
              </w:rPr>
              <w:t>金融衍生品投资</w:t>
            </w:r>
          </w:p>
        </w:tc>
        <w:tc>
          <w:tcPr>
            <w:tcW w:w="2381" w:type="dxa"/>
          </w:tcPr>
          <w:p w:rsidR="00B536FF" w:rsidRDefault="00B536FF" w:rsidP="00B536FF">
            <w:pPr>
              <w:jc w:val="right"/>
            </w:pPr>
            <w:r>
              <w:t>-</w:t>
            </w:r>
          </w:p>
        </w:tc>
        <w:tc>
          <w:tcPr>
            <w:tcW w:w="2506" w:type="dxa"/>
          </w:tcPr>
          <w:p w:rsidR="00B536FF" w:rsidRDefault="00B536FF" w:rsidP="00B536FF">
            <w:pPr>
              <w:jc w:val="right"/>
            </w:pPr>
            <w:r>
              <w:t>-</w:t>
            </w:r>
          </w:p>
        </w:tc>
      </w:tr>
      <w:tr w:rsidR="00B536FF" w:rsidTr="00B536FF">
        <w:tc>
          <w:tcPr>
            <w:tcW w:w="646" w:type="dxa"/>
          </w:tcPr>
          <w:p w:rsidR="00B536FF" w:rsidRDefault="00B536FF" w:rsidP="00B536FF">
            <w:pPr>
              <w:jc w:val="center"/>
            </w:pPr>
            <w:r>
              <w:t>6</w:t>
            </w:r>
          </w:p>
        </w:tc>
        <w:tc>
          <w:tcPr>
            <w:tcW w:w="2971" w:type="dxa"/>
          </w:tcPr>
          <w:p w:rsidR="00B536FF" w:rsidRDefault="00B536FF" w:rsidP="00B536FF">
            <w:pPr>
              <w:jc w:val="left"/>
            </w:pPr>
            <w:r>
              <w:rPr>
                <w:rFonts w:hint="eastAsia"/>
              </w:rPr>
              <w:t>买入返售金融资产</w:t>
            </w:r>
          </w:p>
        </w:tc>
        <w:tc>
          <w:tcPr>
            <w:tcW w:w="2381" w:type="dxa"/>
          </w:tcPr>
          <w:p w:rsidR="00B536FF" w:rsidRDefault="00B536FF" w:rsidP="00B536FF">
            <w:pPr>
              <w:jc w:val="right"/>
            </w:pPr>
            <w:r>
              <w:t>-</w:t>
            </w:r>
          </w:p>
        </w:tc>
        <w:tc>
          <w:tcPr>
            <w:tcW w:w="2506" w:type="dxa"/>
          </w:tcPr>
          <w:p w:rsidR="00B536FF" w:rsidRDefault="00B536FF" w:rsidP="00B536FF">
            <w:pPr>
              <w:jc w:val="right"/>
            </w:pPr>
            <w:r>
              <w:t>-</w:t>
            </w:r>
          </w:p>
        </w:tc>
      </w:tr>
      <w:tr w:rsidR="00B536FF" w:rsidTr="00B536FF">
        <w:tc>
          <w:tcPr>
            <w:tcW w:w="646" w:type="dxa"/>
          </w:tcPr>
          <w:p w:rsidR="00B536FF" w:rsidRDefault="00B536FF" w:rsidP="00B536FF">
            <w:pPr>
              <w:jc w:val="center"/>
            </w:pPr>
          </w:p>
        </w:tc>
        <w:tc>
          <w:tcPr>
            <w:tcW w:w="2971" w:type="dxa"/>
          </w:tcPr>
          <w:p w:rsidR="00B536FF" w:rsidRDefault="00B536FF" w:rsidP="00B536FF">
            <w:pPr>
              <w:jc w:val="left"/>
            </w:pPr>
            <w:r>
              <w:rPr>
                <w:rFonts w:hint="eastAsia"/>
              </w:rPr>
              <w:t>其中：买断式回购的买入返售金融资产</w:t>
            </w:r>
          </w:p>
        </w:tc>
        <w:tc>
          <w:tcPr>
            <w:tcW w:w="2381" w:type="dxa"/>
          </w:tcPr>
          <w:p w:rsidR="00B536FF" w:rsidRDefault="00B536FF" w:rsidP="00B536FF">
            <w:pPr>
              <w:jc w:val="right"/>
            </w:pPr>
            <w:r>
              <w:t>-</w:t>
            </w:r>
          </w:p>
        </w:tc>
        <w:tc>
          <w:tcPr>
            <w:tcW w:w="2506" w:type="dxa"/>
          </w:tcPr>
          <w:p w:rsidR="00B536FF" w:rsidRDefault="00B536FF" w:rsidP="00B536FF">
            <w:pPr>
              <w:jc w:val="right"/>
            </w:pPr>
            <w:r>
              <w:t>-</w:t>
            </w:r>
          </w:p>
        </w:tc>
      </w:tr>
      <w:tr w:rsidR="00B536FF" w:rsidTr="00B536FF">
        <w:tc>
          <w:tcPr>
            <w:tcW w:w="646" w:type="dxa"/>
          </w:tcPr>
          <w:p w:rsidR="00B536FF" w:rsidRDefault="00B536FF" w:rsidP="00B536FF">
            <w:pPr>
              <w:jc w:val="center"/>
            </w:pPr>
            <w:r>
              <w:t>7</w:t>
            </w:r>
          </w:p>
        </w:tc>
        <w:tc>
          <w:tcPr>
            <w:tcW w:w="2971" w:type="dxa"/>
          </w:tcPr>
          <w:p w:rsidR="00B536FF" w:rsidRDefault="00B536FF" w:rsidP="00B536FF">
            <w:pPr>
              <w:jc w:val="left"/>
            </w:pPr>
            <w:r>
              <w:rPr>
                <w:rFonts w:hint="eastAsia"/>
              </w:rPr>
              <w:t>银行存款和结算备付金合计</w:t>
            </w:r>
          </w:p>
        </w:tc>
        <w:tc>
          <w:tcPr>
            <w:tcW w:w="2381" w:type="dxa"/>
          </w:tcPr>
          <w:p w:rsidR="00B536FF" w:rsidRDefault="00B536FF" w:rsidP="00B536FF">
            <w:pPr>
              <w:jc w:val="right"/>
            </w:pPr>
            <w:r>
              <w:t>14,672,211.83</w:t>
            </w:r>
          </w:p>
        </w:tc>
        <w:tc>
          <w:tcPr>
            <w:tcW w:w="2506" w:type="dxa"/>
          </w:tcPr>
          <w:p w:rsidR="00B536FF" w:rsidRDefault="00B536FF" w:rsidP="00B536FF">
            <w:pPr>
              <w:jc w:val="right"/>
            </w:pPr>
            <w:r>
              <w:t>6.64</w:t>
            </w:r>
          </w:p>
        </w:tc>
      </w:tr>
      <w:tr w:rsidR="00B536FF" w:rsidTr="00B536FF">
        <w:tc>
          <w:tcPr>
            <w:tcW w:w="646" w:type="dxa"/>
          </w:tcPr>
          <w:p w:rsidR="00B536FF" w:rsidRDefault="00B536FF" w:rsidP="00B536FF">
            <w:pPr>
              <w:jc w:val="center"/>
            </w:pPr>
            <w:r>
              <w:t>8</w:t>
            </w:r>
          </w:p>
        </w:tc>
        <w:tc>
          <w:tcPr>
            <w:tcW w:w="2971" w:type="dxa"/>
          </w:tcPr>
          <w:p w:rsidR="00B536FF" w:rsidRDefault="00B536FF" w:rsidP="00B536FF">
            <w:pPr>
              <w:jc w:val="left"/>
            </w:pPr>
            <w:r>
              <w:rPr>
                <w:rFonts w:hint="eastAsia"/>
              </w:rPr>
              <w:t>其他资产</w:t>
            </w:r>
          </w:p>
        </w:tc>
        <w:tc>
          <w:tcPr>
            <w:tcW w:w="2381" w:type="dxa"/>
          </w:tcPr>
          <w:p w:rsidR="00B536FF" w:rsidRDefault="00B536FF" w:rsidP="00B536FF">
            <w:pPr>
              <w:jc w:val="right"/>
            </w:pPr>
            <w:r>
              <w:t>168,628.87</w:t>
            </w:r>
          </w:p>
        </w:tc>
        <w:tc>
          <w:tcPr>
            <w:tcW w:w="2506" w:type="dxa"/>
          </w:tcPr>
          <w:p w:rsidR="00B536FF" w:rsidRDefault="00B536FF" w:rsidP="00B536FF">
            <w:pPr>
              <w:jc w:val="right"/>
            </w:pPr>
            <w:r>
              <w:t>0.08</w:t>
            </w:r>
          </w:p>
        </w:tc>
      </w:tr>
      <w:tr w:rsidR="00B536FF" w:rsidTr="00B536FF">
        <w:tc>
          <w:tcPr>
            <w:tcW w:w="646" w:type="dxa"/>
          </w:tcPr>
          <w:p w:rsidR="00B536FF" w:rsidRDefault="00B536FF" w:rsidP="00B536FF">
            <w:pPr>
              <w:jc w:val="center"/>
            </w:pPr>
            <w:r>
              <w:t>9</w:t>
            </w:r>
          </w:p>
        </w:tc>
        <w:tc>
          <w:tcPr>
            <w:tcW w:w="2971" w:type="dxa"/>
          </w:tcPr>
          <w:p w:rsidR="00B536FF" w:rsidRDefault="00B536FF" w:rsidP="00B536FF">
            <w:pPr>
              <w:jc w:val="left"/>
            </w:pPr>
            <w:r>
              <w:rPr>
                <w:rFonts w:hint="eastAsia"/>
              </w:rPr>
              <w:t>合计</w:t>
            </w:r>
          </w:p>
        </w:tc>
        <w:tc>
          <w:tcPr>
            <w:tcW w:w="2381" w:type="dxa"/>
          </w:tcPr>
          <w:p w:rsidR="00B536FF" w:rsidRDefault="00B536FF" w:rsidP="00B536FF">
            <w:pPr>
              <w:jc w:val="right"/>
            </w:pPr>
            <w:r>
              <w:t>220,872,968.88</w:t>
            </w:r>
          </w:p>
        </w:tc>
        <w:tc>
          <w:tcPr>
            <w:tcW w:w="2506" w:type="dxa"/>
          </w:tcPr>
          <w:p w:rsidR="00B536FF" w:rsidRDefault="00B536FF" w:rsidP="00B536FF">
            <w:pPr>
              <w:jc w:val="right"/>
            </w:pPr>
            <w:r>
              <w:t>100.00</w:t>
            </w:r>
          </w:p>
        </w:tc>
      </w:tr>
    </w:tbl>
    <w:p w:rsidR="00B536FF" w:rsidRDefault="00B536FF" w:rsidP="00B536FF">
      <w:pPr>
        <w:pStyle w:val="-2"/>
        <w:spacing w:before="312"/>
        <w:rPr>
          <w:rFonts w:hint="eastAsia"/>
        </w:rPr>
      </w:pPr>
      <w:r>
        <w:rPr>
          <w:rFonts w:hint="eastAsia"/>
        </w:rPr>
        <w:t>报告期末按行业分类的股票投资组合</w:t>
      </w:r>
    </w:p>
    <w:p w:rsidR="00B536FF" w:rsidRDefault="00B536FF" w:rsidP="00B536F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536FF" w:rsidTr="00B536FF">
        <w:trPr>
          <w:cnfStyle w:val="100000000000" w:firstRow="1" w:lastRow="0" w:firstColumn="0" w:lastColumn="0" w:oddVBand="0" w:evenVBand="0" w:oddHBand="0" w:evenHBand="0" w:firstRowFirstColumn="0" w:firstRowLastColumn="0" w:lastRowFirstColumn="0" w:lastRowLastColumn="0"/>
        </w:trPr>
        <w:tc>
          <w:tcPr>
            <w:tcW w:w="646" w:type="dxa"/>
          </w:tcPr>
          <w:p w:rsidR="00B536FF" w:rsidRPr="00B536FF" w:rsidRDefault="00B536FF" w:rsidP="00B536FF">
            <w:pPr>
              <w:jc w:val="center"/>
              <w:rPr>
                <w:b/>
              </w:rPr>
            </w:pPr>
            <w:r w:rsidRPr="00B536FF">
              <w:rPr>
                <w:rFonts w:hint="eastAsia"/>
                <w:b/>
              </w:rPr>
              <w:t>代码</w:t>
            </w:r>
          </w:p>
        </w:tc>
        <w:tc>
          <w:tcPr>
            <w:tcW w:w="3595" w:type="dxa"/>
          </w:tcPr>
          <w:p w:rsidR="00B536FF" w:rsidRPr="00B536FF" w:rsidRDefault="00B536FF" w:rsidP="00B536FF">
            <w:pPr>
              <w:jc w:val="center"/>
              <w:rPr>
                <w:b/>
              </w:rPr>
            </w:pPr>
            <w:r w:rsidRPr="00B536FF">
              <w:rPr>
                <w:rFonts w:hint="eastAsia"/>
                <w:b/>
              </w:rPr>
              <w:t>行业类别</w:t>
            </w:r>
          </w:p>
        </w:tc>
        <w:tc>
          <w:tcPr>
            <w:tcW w:w="1769" w:type="dxa"/>
          </w:tcPr>
          <w:p w:rsidR="00B536FF" w:rsidRPr="00B536FF" w:rsidRDefault="00B536FF" w:rsidP="00B536FF">
            <w:pPr>
              <w:jc w:val="center"/>
              <w:rPr>
                <w:b/>
              </w:rPr>
            </w:pPr>
            <w:r w:rsidRPr="00B536FF">
              <w:rPr>
                <w:rFonts w:hint="eastAsia"/>
                <w:b/>
              </w:rPr>
              <w:t>公允价值（元）</w:t>
            </w:r>
          </w:p>
        </w:tc>
        <w:tc>
          <w:tcPr>
            <w:tcW w:w="2495" w:type="dxa"/>
          </w:tcPr>
          <w:p w:rsidR="00B536FF" w:rsidRPr="00B536FF" w:rsidRDefault="00B536FF" w:rsidP="00B536FF">
            <w:pPr>
              <w:jc w:val="center"/>
              <w:rPr>
                <w:b/>
              </w:rPr>
            </w:pPr>
            <w:r w:rsidRPr="00B536FF">
              <w:rPr>
                <w:rFonts w:hint="eastAsia"/>
                <w:b/>
              </w:rPr>
              <w:t>占基金资产净值比例（％）</w:t>
            </w:r>
          </w:p>
        </w:tc>
      </w:tr>
      <w:tr w:rsidR="00B536FF" w:rsidTr="00B536FF">
        <w:tc>
          <w:tcPr>
            <w:tcW w:w="646" w:type="dxa"/>
          </w:tcPr>
          <w:p w:rsidR="00B536FF" w:rsidRDefault="00B536FF" w:rsidP="00B536FF">
            <w:pPr>
              <w:jc w:val="left"/>
            </w:pPr>
            <w:r>
              <w:t>A</w:t>
            </w:r>
          </w:p>
        </w:tc>
        <w:tc>
          <w:tcPr>
            <w:tcW w:w="3595" w:type="dxa"/>
          </w:tcPr>
          <w:p w:rsidR="00B536FF" w:rsidRDefault="00B536FF" w:rsidP="00B536FF">
            <w:pPr>
              <w:jc w:val="left"/>
            </w:pPr>
            <w:r>
              <w:rPr>
                <w:rFonts w:hint="eastAsia"/>
              </w:rPr>
              <w:t>农、林、牧、渔业</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B</w:t>
            </w:r>
          </w:p>
        </w:tc>
        <w:tc>
          <w:tcPr>
            <w:tcW w:w="3595" w:type="dxa"/>
          </w:tcPr>
          <w:p w:rsidR="00B536FF" w:rsidRDefault="00B536FF" w:rsidP="00B536FF">
            <w:pPr>
              <w:jc w:val="left"/>
            </w:pPr>
            <w:r>
              <w:rPr>
                <w:rFonts w:hint="eastAsia"/>
              </w:rPr>
              <w:t>采矿业</w:t>
            </w:r>
          </w:p>
        </w:tc>
        <w:tc>
          <w:tcPr>
            <w:tcW w:w="1769" w:type="dxa"/>
          </w:tcPr>
          <w:p w:rsidR="00B536FF" w:rsidRDefault="00B536FF" w:rsidP="00B536FF">
            <w:pPr>
              <w:jc w:val="right"/>
            </w:pPr>
            <w:r>
              <w:t>23,768.64</w:t>
            </w:r>
          </w:p>
        </w:tc>
        <w:tc>
          <w:tcPr>
            <w:tcW w:w="2495" w:type="dxa"/>
          </w:tcPr>
          <w:p w:rsidR="00B536FF" w:rsidRDefault="00B536FF" w:rsidP="00B536FF">
            <w:pPr>
              <w:jc w:val="right"/>
            </w:pPr>
            <w:r>
              <w:t>0.01</w:t>
            </w:r>
          </w:p>
        </w:tc>
      </w:tr>
      <w:tr w:rsidR="00B536FF" w:rsidTr="00B536FF">
        <w:tc>
          <w:tcPr>
            <w:tcW w:w="646" w:type="dxa"/>
          </w:tcPr>
          <w:p w:rsidR="00B536FF" w:rsidRDefault="00B536FF" w:rsidP="00B536FF">
            <w:pPr>
              <w:jc w:val="left"/>
            </w:pPr>
            <w:r>
              <w:t>C</w:t>
            </w:r>
          </w:p>
        </w:tc>
        <w:tc>
          <w:tcPr>
            <w:tcW w:w="3595" w:type="dxa"/>
          </w:tcPr>
          <w:p w:rsidR="00B536FF" w:rsidRDefault="00B536FF" w:rsidP="00B536FF">
            <w:pPr>
              <w:jc w:val="left"/>
            </w:pPr>
            <w:r>
              <w:rPr>
                <w:rFonts w:hint="eastAsia"/>
              </w:rPr>
              <w:t>制造业</w:t>
            </w:r>
          </w:p>
        </w:tc>
        <w:tc>
          <w:tcPr>
            <w:tcW w:w="1769" w:type="dxa"/>
          </w:tcPr>
          <w:p w:rsidR="00B536FF" w:rsidRDefault="00B536FF" w:rsidP="00B536FF">
            <w:pPr>
              <w:jc w:val="right"/>
            </w:pPr>
            <w:r>
              <w:t>176,667,887.05</w:t>
            </w:r>
          </w:p>
        </w:tc>
        <w:tc>
          <w:tcPr>
            <w:tcW w:w="2495" w:type="dxa"/>
          </w:tcPr>
          <w:p w:rsidR="00B536FF" w:rsidRDefault="00B536FF" w:rsidP="00B536FF">
            <w:pPr>
              <w:jc w:val="right"/>
            </w:pPr>
            <w:r>
              <w:t>80.45</w:t>
            </w:r>
          </w:p>
        </w:tc>
      </w:tr>
      <w:tr w:rsidR="00B536FF" w:rsidTr="00B536FF">
        <w:tc>
          <w:tcPr>
            <w:tcW w:w="646" w:type="dxa"/>
          </w:tcPr>
          <w:p w:rsidR="00B536FF" w:rsidRDefault="00B536FF" w:rsidP="00B536FF">
            <w:pPr>
              <w:jc w:val="left"/>
            </w:pPr>
            <w:r>
              <w:t>D</w:t>
            </w:r>
          </w:p>
        </w:tc>
        <w:tc>
          <w:tcPr>
            <w:tcW w:w="3595" w:type="dxa"/>
          </w:tcPr>
          <w:p w:rsidR="00B536FF" w:rsidRDefault="00B536FF" w:rsidP="00B536FF">
            <w:pPr>
              <w:jc w:val="left"/>
            </w:pPr>
            <w:r>
              <w:rPr>
                <w:rFonts w:hint="eastAsia"/>
              </w:rPr>
              <w:t>电力、热力、燃气及水生产和供应业</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E</w:t>
            </w:r>
          </w:p>
        </w:tc>
        <w:tc>
          <w:tcPr>
            <w:tcW w:w="3595" w:type="dxa"/>
          </w:tcPr>
          <w:p w:rsidR="00B536FF" w:rsidRDefault="00B536FF" w:rsidP="00B536FF">
            <w:pPr>
              <w:jc w:val="left"/>
            </w:pPr>
            <w:r>
              <w:rPr>
                <w:rFonts w:hint="eastAsia"/>
              </w:rPr>
              <w:t>建筑业</w:t>
            </w:r>
          </w:p>
        </w:tc>
        <w:tc>
          <w:tcPr>
            <w:tcW w:w="1769" w:type="dxa"/>
          </w:tcPr>
          <w:p w:rsidR="00B536FF" w:rsidRDefault="00B536FF" w:rsidP="00B536FF">
            <w:pPr>
              <w:jc w:val="right"/>
            </w:pPr>
            <w:r>
              <w:t>328,143.00</w:t>
            </w:r>
          </w:p>
        </w:tc>
        <w:tc>
          <w:tcPr>
            <w:tcW w:w="2495" w:type="dxa"/>
          </w:tcPr>
          <w:p w:rsidR="00B536FF" w:rsidRDefault="00B536FF" w:rsidP="00B536FF">
            <w:pPr>
              <w:jc w:val="right"/>
            </w:pPr>
            <w:r>
              <w:t>0.15</w:t>
            </w:r>
          </w:p>
        </w:tc>
      </w:tr>
      <w:tr w:rsidR="00B536FF" w:rsidTr="00B536FF">
        <w:tc>
          <w:tcPr>
            <w:tcW w:w="646" w:type="dxa"/>
          </w:tcPr>
          <w:p w:rsidR="00B536FF" w:rsidRDefault="00B536FF" w:rsidP="00B536FF">
            <w:pPr>
              <w:jc w:val="left"/>
            </w:pPr>
            <w:r>
              <w:t>F</w:t>
            </w:r>
          </w:p>
        </w:tc>
        <w:tc>
          <w:tcPr>
            <w:tcW w:w="3595" w:type="dxa"/>
          </w:tcPr>
          <w:p w:rsidR="00B536FF" w:rsidRDefault="00B536FF" w:rsidP="00B536FF">
            <w:pPr>
              <w:jc w:val="left"/>
            </w:pPr>
            <w:r>
              <w:rPr>
                <w:rFonts w:hint="eastAsia"/>
              </w:rPr>
              <w:t>批发和零售业</w:t>
            </w:r>
          </w:p>
        </w:tc>
        <w:tc>
          <w:tcPr>
            <w:tcW w:w="1769" w:type="dxa"/>
          </w:tcPr>
          <w:p w:rsidR="00B536FF" w:rsidRDefault="00B536FF" w:rsidP="00B536FF">
            <w:pPr>
              <w:jc w:val="right"/>
            </w:pPr>
            <w:r>
              <w:t>2,123,239.71</w:t>
            </w:r>
          </w:p>
        </w:tc>
        <w:tc>
          <w:tcPr>
            <w:tcW w:w="2495" w:type="dxa"/>
          </w:tcPr>
          <w:p w:rsidR="00B536FF" w:rsidRDefault="00B536FF" w:rsidP="00B536FF">
            <w:pPr>
              <w:jc w:val="right"/>
            </w:pPr>
            <w:r>
              <w:t>0.97</w:t>
            </w:r>
          </w:p>
        </w:tc>
      </w:tr>
      <w:tr w:rsidR="00B536FF" w:rsidTr="00B536FF">
        <w:tc>
          <w:tcPr>
            <w:tcW w:w="646" w:type="dxa"/>
          </w:tcPr>
          <w:p w:rsidR="00B536FF" w:rsidRDefault="00B536FF" w:rsidP="00B536FF">
            <w:pPr>
              <w:jc w:val="left"/>
            </w:pPr>
            <w:r>
              <w:t>G</w:t>
            </w:r>
          </w:p>
        </w:tc>
        <w:tc>
          <w:tcPr>
            <w:tcW w:w="3595" w:type="dxa"/>
          </w:tcPr>
          <w:p w:rsidR="00B536FF" w:rsidRDefault="00B536FF" w:rsidP="00B536FF">
            <w:pPr>
              <w:jc w:val="left"/>
            </w:pPr>
            <w:r>
              <w:rPr>
                <w:rFonts w:hint="eastAsia"/>
              </w:rPr>
              <w:t>交通运输、仓储和邮政业</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H</w:t>
            </w:r>
          </w:p>
        </w:tc>
        <w:tc>
          <w:tcPr>
            <w:tcW w:w="3595" w:type="dxa"/>
          </w:tcPr>
          <w:p w:rsidR="00B536FF" w:rsidRDefault="00B536FF" w:rsidP="00B536FF">
            <w:pPr>
              <w:jc w:val="left"/>
            </w:pPr>
            <w:r>
              <w:rPr>
                <w:rFonts w:hint="eastAsia"/>
              </w:rPr>
              <w:t>住宿和餐饮业</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I</w:t>
            </w:r>
          </w:p>
        </w:tc>
        <w:tc>
          <w:tcPr>
            <w:tcW w:w="3595" w:type="dxa"/>
          </w:tcPr>
          <w:p w:rsidR="00B536FF" w:rsidRDefault="00B536FF" w:rsidP="00B536FF">
            <w:pPr>
              <w:jc w:val="left"/>
            </w:pPr>
            <w:r>
              <w:rPr>
                <w:rFonts w:hint="eastAsia"/>
              </w:rPr>
              <w:t>信息传输、软件和信息技术服务业</w:t>
            </w:r>
          </w:p>
        </w:tc>
        <w:tc>
          <w:tcPr>
            <w:tcW w:w="1769" w:type="dxa"/>
          </w:tcPr>
          <w:p w:rsidR="00B536FF" w:rsidRDefault="00B536FF" w:rsidP="00B536FF">
            <w:pPr>
              <w:jc w:val="right"/>
            </w:pPr>
            <w:r>
              <w:t>12,776,116.81</w:t>
            </w:r>
          </w:p>
        </w:tc>
        <w:tc>
          <w:tcPr>
            <w:tcW w:w="2495" w:type="dxa"/>
          </w:tcPr>
          <w:p w:rsidR="00B536FF" w:rsidRDefault="00B536FF" w:rsidP="00B536FF">
            <w:pPr>
              <w:jc w:val="right"/>
            </w:pPr>
            <w:r>
              <w:t>5.82</w:t>
            </w:r>
          </w:p>
        </w:tc>
      </w:tr>
      <w:tr w:rsidR="00B536FF" w:rsidTr="00B536FF">
        <w:tc>
          <w:tcPr>
            <w:tcW w:w="646" w:type="dxa"/>
          </w:tcPr>
          <w:p w:rsidR="00B536FF" w:rsidRDefault="00B536FF" w:rsidP="00B536FF">
            <w:pPr>
              <w:jc w:val="left"/>
            </w:pPr>
            <w:r>
              <w:t>J</w:t>
            </w:r>
          </w:p>
        </w:tc>
        <w:tc>
          <w:tcPr>
            <w:tcW w:w="3595" w:type="dxa"/>
          </w:tcPr>
          <w:p w:rsidR="00B536FF" w:rsidRDefault="00B536FF" w:rsidP="00B536FF">
            <w:pPr>
              <w:jc w:val="left"/>
            </w:pPr>
            <w:r>
              <w:rPr>
                <w:rFonts w:hint="eastAsia"/>
              </w:rPr>
              <w:t>金融业</w:t>
            </w:r>
          </w:p>
        </w:tc>
        <w:tc>
          <w:tcPr>
            <w:tcW w:w="1769" w:type="dxa"/>
          </w:tcPr>
          <w:p w:rsidR="00B536FF" w:rsidRDefault="00B536FF" w:rsidP="00B536FF">
            <w:pPr>
              <w:jc w:val="right"/>
            </w:pPr>
            <w:r>
              <w:t>1,701,558.00</w:t>
            </w:r>
          </w:p>
        </w:tc>
        <w:tc>
          <w:tcPr>
            <w:tcW w:w="2495" w:type="dxa"/>
          </w:tcPr>
          <w:p w:rsidR="00B536FF" w:rsidRDefault="00B536FF" w:rsidP="00B536FF">
            <w:pPr>
              <w:jc w:val="right"/>
            </w:pPr>
            <w:r>
              <w:t>0.77</w:t>
            </w:r>
          </w:p>
        </w:tc>
      </w:tr>
      <w:tr w:rsidR="00B536FF" w:rsidTr="00B536FF">
        <w:tc>
          <w:tcPr>
            <w:tcW w:w="646" w:type="dxa"/>
          </w:tcPr>
          <w:p w:rsidR="00B536FF" w:rsidRDefault="00B536FF" w:rsidP="00B536FF">
            <w:pPr>
              <w:jc w:val="left"/>
            </w:pPr>
            <w:r>
              <w:lastRenderedPageBreak/>
              <w:t>K</w:t>
            </w:r>
          </w:p>
        </w:tc>
        <w:tc>
          <w:tcPr>
            <w:tcW w:w="3595" w:type="dxa"/>
          </w:tcPr>
          <w:p w:rsidR="00B536FF" w:rsidRDefault="00B536FF" w:rsidP="00B536FF">
            <w:pPr>
              <w:jc w:val="left"/>
            </w:pPr>
            <w:r>
              <w:rPr>
                <w:rFonts w:hint="eastAsia"/>
              </w:rPr>
              <w:t>房地产业</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L</w:t>
            </w:r>
          </w:p>
        </w:tc>
        <w:tc>
          <w:tcPr>
            <w:tcW w:w="3595" w:type="dxa"/>
          </w:tcPr>
          <w:p w:rsidR="00B536FF" w:rsidRDefault="00B536FF" w:rsidP="00B536FF">
            <w:pPr>
              <w:jc w:val="left"/>
            </w:pPr>
            <w:r>
              <w:rPr>
                <w:rFonts w:hint="eastAsia"/>
              </w:rPr>
              <w:t>租赁和商务服务业</w:t>
            </w:r>
          </w:p>
        </w:tc>
        <w:tc>
          <w:tcPr>
            <w:tcW w:w="1769" w:type="dxa"/>
          </w:tcPr>
          <w:p w:rsidR="00B536FF" w:rsidRDefault="00B536FF" w:rsidP="00B536FF">
            <w:pPr>
              <w:jc w:val="right"/>
            </w:pPr>
            <w:r>
              <w:t>2,440,957.00</w:t>
            </w:r>
          </w:p>
        </w:tc>
        <w:tc>
          <w:tcPr>
            <w:tcW w:w="2495" w:type="dxa"/>
          </w:tcPr>
          <w:p w:rsidR="00B536FF" w:rsidRDefault="00B536FF" w:rsidP="00B536FF">
            <w:pPr>
              <w:jc w:val="right"/>
            </w:pPr>
            <w:r>
              <w:t>1.11</w:t>
            </w:r>
          </w:p>
        </w:tc>
      </w:tr>
      <w:tr w:rsidR="00B536FF" w:rsidTr="00B536FF">
        <w:tc>
          <w:tcPr>
            <w:tcW w:w="646" w:type="dxa"/>
          </w:tcPr>
          <w:p w:rsidR="00B536FF" w:rsidRDefault="00B536FF" w:rsidP="00B536FF">
            <w:pPr>
              <w:jc w:val="left"/>
            </w:pPr>
            <w:r>
              <w:t>M</w:t>
            </w:r>
          </w:p>
        </w:tc>
        <w:tc>
          <w:tcPr>
            <w:tcW w:w="3595" w:type="dxa"/>
          </w:tcPr>
          <w:p w:rsidR="00B536FF" w:rsidRDefault="00B536FF" w:rsidP="00B536FF">
            <w:pPr>
              <w:jc w:val="left"/>
            </w:pPr>
            <w:r>
              <w:rPr>
                <w:rFonts w:hint="eastAsia"/>
              </w:rPr>
              <w:t>科学研究和技术服务业</w:t>
            </w:r>
          </w:p>
        </w:tc>
        <w:tc>
          <w:tcPr>
            <w:tcW w:w="1769" w:type="dxa"/>
          </w:tcPr>
          <w:p w:rsidR="00B536FF" w:rsidRDefault="00B536FF" w:rsidP="00B536FF">
            <w:pPr>
              <w:jc w:val="right"/>
            </w:pPr>
            <w:r>
              <w:t>4,631,948.57</w:t>
            </w:r>
          </w:p>
        </w:tc>
        <w:tc>
          <w:tcPr>
            <w:tcW w:w="2495" w:type="dxa"/>
          </w:tcPr>
          <w:p w:rsidR="00B536FF" w:rsidRDefault="00B536FF" w:rsidP="00B536FF">
            <w:pPr>
              <w:jc w:val="right"/>
            </w:pPr>
            <w:r>
              <w:t>2.11</w:t>
            </w:r>
          </w:p>
        </w:tc>
      </w:tr>
      <w:tr w:rsidR="00B536FF" w:rsidTr="00B536FF">
        <w:tc>
          <w:tcPr>
            <w:tcW w:w="646" w:type="dxa"/>
          </w:tcPr>
          <w:p w:rsidR="00B536FF" w:rsidRDefault="00B536FF" w:rsidP="00B536FF">
            <w:pPr>
              <w:jc w:val="left"/>
            </w:pPr>
            <w:r>
              <w:t>N</w:t>
            </w:r>
          </w:p>
        </w:tc>
        <w:tc>
          <w:tcPr>
            <w:tcW w:w="3595" w:type="dxa"/>
          </w:tcPr>
          <w:p w:rsidR="00B536FF" w:rsidRDefault="00B536FF" w:rsidP="00B536FF">
            <w:pPr>
              <w:jc w:val="left"/>
            </w:pPr>
            <w:r>
              <w:rPr>
                <w:rFonts w:hint="eastAsia"/>
              </w:rPr>
              <w:t>水利、环境和公共设施管理业</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O</w:t>
            </w:r>
          </w:p>
        </w:tc>
        <w:tc>
          <w:tcPr>
            <w:tcW w:w="3595" w:type="dxa"/>
          </w:tcPr>
          <w:p w:rsidR="00B536FF" w:rsidRDefault="00B536FF" w:rsidP="00B536FF">
            <w:pPr>
              <w:jc w:val="left"/>
            </w:pPr>
            <w:r>
              <w:rPr>
                <w:rFonts w:hint="eastAsia"/>
              </w:rPr>
              <w:t>居民服务、修理和其他服务业</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P</w:t>
            </w:r>
          </w:p>
        </w:tc>
        <w:tc>
          <w:tcPr>
            <w:tcW w:w="3595" w:type="dxa"/>
          </w:tcPr>
          <w:p w:rsidR="00B536FF" w:rsidRDefault="00B536FF" w:rsidP="00B536FF">
            <w:pPr>
              <w:jc w:val="left"/>
            </w:pPr>
            <w:r>
              <w:rPr>
                <w:rFonts w:hint="eastAsia"/>
              </w:rPr>
              <w:t>教育</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Q</w:t>
            </w:r>
          </w:p>
        </w:tc>
        <w:tc>
          <w:tcPr>
            <w:tcW w:w="3595" w:type="dxa"/>
          </w:tcPr>
          <w:p w:rsidR="00B536FF" w:rsidRDefault="00B536FF" w:rsidP="00B536FF">
            <w:pPr>
              <w:jc w:val="left"/>
            </w:pPr>
            <w:r>
              <w:rPr>
                <w:rFonts w:hint="eastAsia"/>
              </w:rPr>
              <w:t>卫生和社会工作</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R</w:t>
            </w:r>
          </w:p>
        </w:tc>
        <w:tc>
          <w:tcPr>
            <w:tcW w:w="3595" w:type="dxa"/>
          </w:tcPr>
          <w:p w:rsidR="00B536FF" w:rsidRDefault="00B536FF" w:rsidP="00B536FF">
            <w:pPr>
              <w:jc w:val="left"/>
            </w:pPr>
            <w:r>
              <w:rPr>
                <w:rFonts w:hint="eastAsia"/>
              </w:rPr>
              <w:t>文化、体育和娱乐业</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r>
              <w:t>S</w:t>
            </w:r>
          </w:p>
        </w:tc>
        <w:tc>
          <w:tcPr>
            <w:tcW w:w="3595" w:type="dxa"/>
          </w:tcPr>
          <w:p w:rsidR="00B536FF" w:rsidRDefault="00B536FF" w:rsidP="00B536FF">
            <w:pPr>
              <w:jc w:val="left"/>
            </w:pPr>
            <w:r>
              <w:rPr>
                <w:rFonts w:hint="eastAsia"/>
              </w:rPr>
              <w:t>综合</w:t>
            </w:r>
          </w:p>
        </w:tc>
        <w:tc>
          <w:tcPr>
            <w:tcW w:w="1769" w:type="dxa"/>
          </w:tcPr>
          <w:p w:rsidR="00B536FF" w:rsidRDefault="00B536FF" w:rsidP="00B536FF">
            <w:pPr>
              <w:jc w:val="right"/>
            </w:pPr>
            <w:r>
              <w:t>-</w:t>
            </w:r>
          </w:p>
        </w:tc>
        <w:tc>
          <w:tcPr>
            <w:tcW w:w="2495" w:type="dxa"/>
          </w:tcPr>
          <w:p w:rsidR="00B536FF" w:rsidRDefault="00B536FF" w:rsidP="00B536FF">
            <w:pPr>
              <w:jc w:val="right"/>
            </w:pPr>
            <w:r>
              <w:t>-</w:t>
            </w:r>
          </w:p>
        </w:tc>
      </w:tr>
      <w:tr w:rsidR="00B536FF" w:rsidTr="00B536FF">
        <w:tc>
          <w:tcPr>
            <w:tcW w:w="646" w:type="dxa"/>
          </w:tcPr>
          <w:p w:rsidR="00B536FF" w:rsidRDefault="00B536FF" w:rsidP="00B536FF">
            <w:pPr>
              <w:jc w:val="left"/>
            </w:pPr>
          </w:p>
        </w:tc>
        <w:tc>
          <w:tcPr>
            <w:tcW w:w="3595" w:type="dxa"/>
          </w:tcPr>
          <w:p w:rsidR="00B536FF" w:rsidRDefault="00B536FF" w:rsidP="00B536FF">
            <w:pPr>
              <w:jc w:val="left"/>
            </w:pPr>
            <w:r>
              <w:rPr>
                <w:rFonts w:hint="eastAsia"/>
              </w:rPr>
              <w:t>合计</w:t>
            </w:r>
          </w:p>
        </w:tc>
        <w:tc>
          <w:tcPr>
            <w:tcW w:w="1769" w:type="dxa"/>
          </w:tcPr>
          <w:p w:rsidR="00B536FF" w:rsidRDefault="00B536FF" w:rsidP="00B536FF">
            <w:pPr>
              <w:jc w:val="right"/>
            </w:pPr>
            <w:r>
              <w:t>200,693,618.78</w:t>
            </w:r>
          </w:p>
        </w:tc>
        <w:tc>
          <w:tcPr>
            <w:tcW w:w="2495" w:type="dxa"/>
          </w:tcPr>
          <w:p w:rsidR="00B536FF" w:rsidRDefault="00B536FF" w:rsidP="00B536FF">
            <w:pPr>
              <w:jc w:val="right"/>
            </w:pPr>
            <w:r>
              <w:t>91.39</w:t>
            </w:r>
          </w:p>
        </w:tc>
      </w:tr>
    </w:tbl>
    <w:p w:rsidR="00B536FF" w:rsidRDefault="00B536FF" w:rsidP="00B536FF">
      <w:pPr>
        <w:pStyle w:val="-3"/>
        <w:spacing w:before="156" w:after="156"/>
        <w:rPr>
          <w:rFonts w:hint="eastAsia"/>
        </w:rPr>
      </w:pPr>
      <w:r>
        <w:rPr>
          <w:rFonts w:hint="eastAsia"/>
        </w:rPr>
        <w:t>报告期末按行业分类的港股通投资股票投资组合</w:t>
      </w:r>
    </w:p>
    <w:p w:rsidR="00B536FF" w:rsidRDefault="00B536FF" w:rsidP="00B536FF">
      <w:pPr>
        <w:pStyle w:val="-"/>
        <w:ind w:firstLine="420"/>
        <w:rPr>
          <w:rFonts w:hint="eastAsia"/>
        </w:rPr>
      </w:pPr>
      <w:r>
        <w:rPr>
          <w:rFonts w:hint="eastAsia"/>
        </w:rPr>
        <w:t>无。</w:t>
      </w:r>
    </w:p>
    <w:p w:rsidR="00B536FF" w:rsidRDefault="00B536FF" w:rsidP="00B536FF">
      <w:pPr>
        <w:pStyle w:val="-2"/>
        <w:spacing w:before="312"/>
        <w:rPr>
          <w:rFonts w:hint="eastAsia"/>
        </w:rPr>
      </w:pPr>
      <w:r>
        <w:rPr>
          <w:rFonts w:hint="eastAsia"/>
        </w:rPr>
        <w:t>期末按公允价值占基金资产净值比例大小排序的股票投资明细</w:t>
      </w:r>
    </w:p>
    <w:p w:rsidR="00B536FF" w:rsidRDefault="00B536FF" w:rsidP="00B536F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536FF" w:rsidTr="00B536FF">
        <w:trPr>
          <w:cnfStyle w:val="100000000000" w:firstRow="1" w:lastRow="0" w:firstColumn="0" w:lastColumn="0" w:oddVBand="0" w:evenVBand="0" w:oddHBand="0" w:evenHBand="0" w:firstRowFirstColumn="0" w:firstRowLastColumn="0" w:lastRowFirstColumn="0" w:lastRowLastColumn="0"/>
        </w:trPr>
        <w:tc>
          <w:tcPr>
            <w:tcW w:w="652" w:type="dxa"/>
          </w:tcPr>
          <w:p w:rsidR="00B536FF" w:rsidRPr="00B536FF" w:rsidRDefault="00B536FF" w:rsidP="00B536FF">
            <w:pPr>
              <w:jc w:val="center"/>
              <w:rPr>
                <w:b/>
              </w:rPr>
            </w:pPr>
            <w:r w:rsidRPr="00B536FF">
              <w:rPr>
                <w:rFonts w:hint="eastAsia"/>
                <w:b/>
              </w:rPr>
              <w:t>序号</w:t>
            </w:r>
          </w:p>
        </w:tc>
        <w:tc>
          <w:tcPr>
            <w:tcW w:w="1349" w:type="dxa"/>
          </w:tcPr>
          <w:p w:rsidR="00B536FF" w:rsidRPr="00B536FF" w:rsidRDefault="00B536FF" w:rsidP="00B536FF">
            <w:pPr>
              <w:jc w:val="center"/>
              <w:rPr>
                <w:b/>
              </w:rPr>
            </w:pPr>
            <w:r w:rsidRPr="00B536FF">
              <w:rPr>
                <w:rFonts w:hint="eastAsia"/>
                <w:b/>
              </w:rPr>
              <w:t>股票代码</w:t>
            </w:r>
          </w:p>
        </w:tc>
        <w:tc>
          <w:tcPr>
            <w:tcW w:w="1349" w:type="dxa"/>
          </w:tcPr>
          <w:p w:rsidR="00B536FF" w:rsidRPr="00B536FF" w:rsidRDefault="00B536FF" w:rsidP="00B536FF">
            <w:pPr>
              <w:jc w:val="center"/>
              <w:rPr>
                <w:b/>
              </w:rPr>
            </w:pPr>
            <w:r w:rsidRPr="00B536FF">
              <w:rPr>
                <w:rFonts w:hint="eastAsia"/>
                <w:b/>
              </w:rPr>
              <w:t>股票名称</w:t>
            </w:r>
          </w:p>
        </w:tc>
        <w:tc>
          <w:tcPr>
            <w:tcW w:w="1718" w:type="dxa"/>
          </w:tcPr>
          <w:p w:rsidR="00B536FF" w:rsidRPr="00B536FF" w:rsidRDefault="00B536FF" w:rsidP="00B536FF">
            <w:pPr>
              <w:jc w:val="center"/>
              <w:rPr>
                <w:b/>
              </w:rPr>
            </w:pPr>
            <w:r w:rsidRPr="00B536FF">
              <w:rPr>
                <w:rFonts w:hint="eastAsia"/>
                <w:b/>
              </w:rPr>
              <w:t>数量（股）</w:t>
            </w:r>
          </w:p>
        </w:tc>
        <w:tc>
          <w:tcPr>
            <w:tcW w:w="1718" w:type="dxa"/>
          </w:tcPr>
          <w:p w:rsidR="00B536FF" w:rsidRPr="00B536FF" w:rsidRDefault="00B536FF" w:rsidP="00B536FF">
            <w:pPr>
              <w:jc w:val="center"/>
              <w:rPr>
                <w:b/>
              </w:rPr>
            </w:pPr>
            <w:r w:rsidRPr="00B536FF">
              <w:rPr>
                <w:rFonts w:hint="eastAsia"/>
                <w:b/>
              </w:rPr>
              <w:t>公允价值（元）</w:t>
            </w:r>
          </w:p>
        </w:tc>
        <w:tc>
          <w:tcPr>
            <w:tcW w:w="1718" w:type="dxa"/>
          </w:tcPr>
          <w:p w:rsidR="00B536FF" w:rsidRPr="00B536FF" w:rsidRDefault="00B536FF" w:rsidP="00B536FF">
            <w:pPr>
              <w:jc w:val="center"/>
              <w:rPr>
                <w:b/>
              </w:rPr>
            </w:pPr>
            <w:r w:rsidRPr="00B536FF">
              <w:rPr>
                <w:rFonts w:hint="eastAsia"/>
                <w:b/>
              </w:rPr>
              <w:t>占基金资产净值比例（％）</w:t>
            </w:r>
          </w:p>
        </w:tc>
      </w:tr>
      <w:tr w:rsidR="00B536FF" w:rsidTr="00B536FF">
        <w:tc>
          <w:tcPr>
            <w:tcW w:w="652" w:type="dxa"/>
          </w:tcPr>
          <w:p w:rsidR="00B536FF" w:rsidRDefault="00B536FF" w:rsidP="00B536FF">
            <w:pPr>
              <w:jc w:val="center"/>
            </w:pPr>
            <w:r>
              <w:t>1</w:t>
            </w:r>
          </w:p>
        </w:tc>
        <w:tc>
          <w:tcPr>
            <w:tcW w:w="1349" w:type="dxa"/>
          </w:tcPr>
          <w:p w:rsidR="00B536FF" w:rsidRDefault="00B536FF" w:rsidP="00B536FF">
            <w:pPr>
              <w:jc w:val="left"/>
            </w:pPr>
            <w:r>
              <w:t>688261</w:t>
            </w:r>
          </w:p>
        </w:tc>
        <w:tc>
          <w:tcPr>
            <w:tcW w:w="1349" w:type="dxa"/>
          </w:tcPr>
          <w:p w:rsidR="00B536FF" w:rsidRDefault="00B536FF" w:rsidP="00B536FF">
            <w:pPr>
              <w:jc w:val="left"/>
            </w:pPr>
            <w:r>
              <w:rPr>
                <w:rFonts w:hint="eastAsia"/>
              </w:rPr>
              <w:t>东微半导</w:t>
            </w:r>
          </w:p>
        </w:tc>
        <w:tc>
          <w:tcPr>
            <w:tcW w:w="1718" w:type="dxa"/>
          </w:tcPr>
          <w:p w:rsidR="00B536FF" w:rsidRDefault="00B536FF" w:rsidP="00B536FF">
            <w:pPr>
              <w:jc w:val="right"/>
            </w:pPr>
            <w:r>
              <w:t>37,694</w:t>
            </w:r>
          </w:p>
        </w:tc>
        <w:tc>
          <w:tcPr>
            <w:tcW w:w="1718" w:type="dxa"/>
          </w:tcPr>
          <w:p w:rsidR="00B536FF" w:rsidRDefault="00B536FF" w:rsidP="00B536FF">
            <w:pPr>
              <w:jc w:val="right"/>
            </w:pPr>
            <w:r>
              <w:t>3,091,284.94</w:t>
            </w:r>
          </w:p>
        </w:tc>
        <w:tc>
          <w:tcPr>
            <w:tcW w:w="1718" w:type="dxa"/>
          </w:tcPr>
          <w:p w:rsidR="00B536FF" w:rsidRDefault="00B536FF" w:rsidP="00B536FF">
            <w:pPr>
              <w:jc w:val="right"/>
            </w:pPr>
            <w:r>
              <w:t>1.41</w:t>
            </w:r>
          </w:p>
        </w:tc>
      </w:tr>
      <w:tr w:rsidR="00B536FF" w:rsidTr="00B536FF">
        <w:tc>
          <w:tcPr>
            <w:tcW w:w="652" w:type="dxa"/>
          </w:tcPr>
          <w:p w:rsidR="00B536FF" w:rsidRDefault="00B536FF" w:rsidP="00B536FF">
            <w:pPr>
              <w:jc w:val="center"/>
            </w:pPr>
            <w:r>
              <w:t>2</w:t>
            </w:r>
          </w:p>
        </w:tc>
        <w:tc>
          <w:tcPr>
            <w:tcW w:w="1349" w:type="dxa"/>
          </w:tcPr>
          <w:p w:rsidR="00B536FF" w:rsidRDefault="00B536FF" w:rsidP="00B536FF">
            <w:pPr>
              <w:jc w:val="left"/>
            </w:pPr>
            <w:r>
              <w:t>600183</w:t>
            </w:r>
          </w:p>
        </w:tc>
        <w:tc>
          <w:tcPr>
            <w:tcW w:w="1349" w:type="dxa"/>
          </w:tcPr>
          <w:p w:rsidR="00B536FF" w:rsidRDefault="00B536FF" w:rsidP="00B536FF">
            <w:pPr>
              <w:jc w:val="left"/>
            </w:pPr>
            <w:r>
              <w:rPr>
                <w:rFonts w:hint="eastAsia"/>
              </w:rPr>
              <w:t>生益科技</w:t>
            </w:r>
          </w:p>
        </w:tc>
        <w:tc>
          <w:tcPr>
            <w:tcW w:w="1718" w:type="dxa"/>
          </w:tcPr>
          <w:p w:rsidR="00B536FF" w:rsidRDefault="00B536FF" w:rsidP="00B536FF">
            <w:pPr>
              <w:jc w:val="right"/>
            </w:pPr>
            <w:r>
              <w:t>40,900</w:t>
            </w:r>
          </w:p>
        </w:tc>
        <w:tc>
          <w:tcPr>
            <w:tcW w:w="1718" w:type="dxa"/>
          </w:tcPr>
          <w:p w:rsidR="00B536FF" w:rsidRDefault="00B536FF" w:rsidP="00B536FF">
            <w:pPr>
              <w:jc w:val="right"/>
            </w:pPr>
            <w:r>
              <w:t>2,920,669.00</w:t>
            </w:r>
          </w:p>
        </w:tc>
        <w:tc>
          <w:tcPr>
            <w:tcW w:w="1718" w:type="dxa"/>
          </w:tcPr>
          <w:p w:rsidR="00B536FF" w:rsidRDefault="00B536FF" w:rsidP="00B536FF">
            <w:pPr>
              <w:jc w:val="right"/>
            </w:pPr>
            <w:r>
              <w:t>1.33</w:t>
            </w:r>
          </w:p>
        </w:tc>
      </w:tr>
      <w:tr w:rsidR="00B536FF" w:rsidTr="00B536FF">
        <w:tc>
          <w:tcPr>
            <w:tcW w:w="652" w:type="dxa"/>
          </w:tcPr>
          <w:p w:rsidR="00B536FF" w:rsidRDefault="00B536FF" w:rsidP="00B536FF">
            <w:pPr>
              <w:jc w:val="center"/>
            </w:pPr>
            <w:r>
              <w:t>3</w:t>
            </w:r>
          </w:p>
        </w:tc>
        <w:tc>
          <w:tcPr>
            <w:tcW w:w="1349" w:type="dxa"/>
          </w:tcPr>
          <w:p w:rsidR="00B536FF" w:rsidRDefault="00B536FF" w:rsidP="00B536FF">
            <w:pPr>
              <w:jc w:val="left"/>
            </w:pPr>
            <w:r>
              <w:t>688401</w:t>
            </w:r>
          </w:p>
        </w:tc>
        <w:tc>
          <w:tcPr>
            <w:tcW w:w="1349" w:type="dxa"/>
          </w:tcPr>
          <w:p w:rsidR="00B536FF" w:rsidRDefault="00B536FF" w:rsidP="00B536FF">
            <w:pPr>
              <w:jc w:val="left"/>
            </w:pPr>
            <w:r>
              <w:rPr>
                <w:rFonts w:hint="eastAsia"/>
              </w:rPr>
              <w:t>路维光电</w:t>
            </w:r>
          </w:p>
        </w:tc>
        <w:tc>
          <w:tcPr>
            <w:tcW w:w="1718" w:type="dxa"/>
          </w:tcPr>
          <w:p w:rsidR="00B536FF" w:rsidRDefault="00B536FF" w:rsidP="00B536FF">
            <w:pPr>
              <w:jc w:val="right"/>
            </w:pPr>
            <w:r>
              <w:t>51,850</w:t>
            </w:r>
          </w:p>
        </w:tc>
        <w:tc>
          <w:tcPr>
            <w:tcW w:w="1718" w:type="dxa"/>
          </w:tcPr>
          <w:p w:rsidR="00B536FF" w:rsidRDefault="00B536FF" w:rsidP="00B536FF">
            <w:pPr>
              <w:jc w:val="right"/>
            </w:pPr>
            <w:r>
              <w:t>2,530,798.50</w:t>
            </w:r>
          </w:p>
        </w:tc>
        <w:tc>
          <w:tcPr>
            <w:tcW w:w="1718" w:type="dxa"/>
          </w:tcPr>
          <w:p w:rsidR="00B536FF" w:rsidRDefault="00B536FF" w:rsidP="00B536FF">
            <w:pPr>
              <w:jc w:val="right"/>
            </w:pPr>
            <w:r>
              <w:t>1.15</w:t>
            </w:r>
          </w:p>
        </w:tc>
      </w:tr>
      <w:tr w:rsidR="00B536FF" w:rsidTr="00B536FF">
        <w:tc>
          <w:tcPr>
            <w:tcW w:w="652" w:type="dxa"/>
          </w:tcPr>
          <w:p w:rsidR="00B536FF" w:rsidRDefault="00B536FF" w:rsidP="00B536FF">
            <w:pPr>
              <w:jc w:val="center"/>
            </w:pPr>
            <w:r>
              <w:t>4</w:t>
            </w:r>
          </w:p>
        </w:tc>
        <w:tc>
          <w:tcPr>
            <w:tcW w:w="1349" w:type="dxa"/>
          </w:tcPr>
          <w:p w:rsidR="00B536FF" w:rsidRDefault="00B536FF" w:rsidP="00B536FF">
            <w:pPr>
              <w:jc w:val="left"/>
            </w:pPr>
            <w:r>
              <w:t>688610</w:t>
            </w:r>
          </w:p>
        </w:tc>
        <w:tc>
          <w:tcPr>
            <w:tcW w:w="1349" w:type="dxa"/>
          </w:tcPr>
          <w:p w:rsidR="00B536FF" w:rsidRDefault="00B536FF" w:rsidP="00B536FF">
            <w:pPr>
              <w:jc w:val="left"/>
            </w:pPr>
            <w:r>
              <w:rPr>
                <w:rFonts w:hint="eastAsia"/>
              </w:rPr>
              <w:t>埃科光电</w:t>
            </w:r>
          </w:p>
        </w:tc>
        <w:tc>
          <w:tcPr>
            <w:tcW w:w="1718" w:type="dxa"/>
          </w:tcPr>
          <w:p w:rsidR="00B536FF" w:rsidRDefault="00B536FF" w:rsidP="00B536FF">
            <w:pPr>
              <w:jc w:val="right"/>
            </w:pPr>
            <w:r>
              <w:t>40,940</w:t>
            </w:r>
          </w:p>
        </w:tc>
        <w:tc>
          <w:tcPr>
            <w:tcW w:w="1718" w:type="dxa"/>
          </w:tcPr>
          <w:p w:rsidR="00B536FF" w:rsidRDefault="00B536FF" w:rsidP="00B536FF">
            <w:pPr>
              <w:jc w:val="right"/>
            </w:pPr>
            <w:r>
              <w:t>2,530,501.40</w:t>
            </w:r>
          </w:p>
        </w:tc>
        <w:tc>
          <w:tcPr>
            <w:tcW w:w="1718" w:type="dxa"/>
          </w:tcPr>
          <w:p w:rsidR="00B536FF" w:rsidRDefault="00B536FF" w:rsidP="00B536FF">
            <w:pPr>
              <w:jc w:val="right"/>
            </w:pPr>
            <w:r>
              <w:t>1.15</w:t>
            </w:r>
          </w:p>
        </w:tc>
      </w:tr>
      <w:tr w:rsidR="00B536FF" w:rsidTr="00B536FF">
        <w:tc>
          <w:tcPr>
            <w:tcW w:w="652" w:type="dxa"/>
          </w:tcPr>
          <w:p w:rsidR="00B536FF" w:rsidRDefault="00B536FF" w:rsidP="00B536FF">
            <w:pPr>
              <w:jc w:val="center"/>
            </w:pPr>
            <w:r>
              <w:t>5</w:t>
            </w:r>
          </w:p>
        </w:tc>
        <w:tc>
          <w:tcPr>
            <w:tcW w:w="1349" w:type="dxa"/>
          </w:tcPr>
          <w:p w:rsidR="00B536FF" w:rsidRDefault="00B536FF" w:rsidP="00B536FF">
            <w:pPr>
              <w:jc w:val="left"/>
            </w:pPr>
            <w:r>
              <w:t>301200</w:t>
            </w:r>
          </w:p>
        </w:tc>
        <w:tc>
          <w:tcPr>
            <w:tcW w:w="1349" w:type="dxa"/>
          </w:tcPr>
          <w:p w:rsidR="00B536FF" w:rsidRDefault="00B536FF" w:rsidP="00B536FF">
            <w:pPr>
              <w:jc w:val="left"/>
            </w:pPr>
            <w:r>
              <w:rPr>
                <w:rFonts w:hint="eastAsia"/>
              </w:rPr>
              <w:t>大族数控</w:t>
            </w:r>
          </w:p>
        </w:tc>
        <w:tc>
          <w:tcPr>
            <w:tcW w:w="1718" w:type="dxa"/>
          </w:tcPr>
          <w:p w:rsidR="00B536FF" w:rsidRDefault="00B536FF" w:rsidP="00B536FF">
            <w:pPr>
              <w:jc w:val="right"/>
            </w:pPr>
            <w:r>
              <w:t>21,200</w:t>
            </w:r>
          </w:p>
        </w:tc>
        <w:tc>
          <w:tcPr>
            <w:tcW w:w="1718" w:type="dxa"/>
          </w:tcPr>
          <w:p w:rsidR="00B536FF" w:rsidRDefault="00B536FF" w:rsidP="00B536FF">
            <w:pPr>
              <w:jc w:val="right"/>
            </w:pPr>
            <w:r>
              <w:t>2,517,924.00</w:t>
            </w:r>
          </w:p>
        </w:tc>
        <w:tc>
          <w:tcPr>
            <w:tcW w:w="1718" w:type="dxa"/>
          </w:tcPr>
          <w:p w:rsidR="00B536FF" w:rsidRDefault="00B536FF" w:rsidP="00B536FF">
            <w:pPr>
              <w:jc w:val="right"/>
            </w:pPr>
            <w:r>
              <w:t>1.15</w:t>
            </w:r>
          </w:p>
        </w:tc>
      </w:tr>
      <w:tr w:rsidR="00B536FF" w:rsidTr="00B536FF">
        <w:tc>
          <w:tcPr>
            <w:tcW w:w="652" w:type="dxa"/>
          </w:tcPr>
          <w:p w:rsidR="00B536FF" w:rsidRDefault="00B536FF" w:rsidP="00B536FF">
            <w:pPr>
              <w:jc w:val="center"/>
            </w:pPr>
            <w:r>
              <w:t>6</w:t>
            </w:r>
          </w:p>
        </w:tc>
        <w:tc>
          <w:tcPr>
            <w:tcW w:w="1349" w:type="dxa"/>
          </w:tcPr>
          <w:p w:rsidR="00B536FF" w:rsidRDefault="00B536FF" w:rsidP="00B536FF">
            <w:pPr>
              <w:jc w:val="left"/>
            </w:pPr>
            <w:r>
              <w:t>603061</w:t>
            </w:r>
          </w:p>
        </w:tc>
        <w:tc>
          <w:tcPr>
            <w:tcW w:w="1349" w:type="dxa"/>
          </w:tcPr>
          <w:p w:rsidR="00B536FF" w:rsidRDefault="00B536FF" w:rsidP="00B536FF">
            <w:pPr>
              <w:jc w:val="left"/>
            </w:pPr>
            <w:r>
              <w:rPr>
                <w:rFonts w:hint="eastAsia"/>
              </w:rPr>
              <w:t>金海通</w:t>
            </w:r>
          </w:p>
        </w:tc>
        <w:tc>
          <w:tcPr>
            <w:tcW w:w="1718" w:type="dxa"/>
          </w:tcPr>
          <w:p w:rsidR="00B536FF" w:rsidRDefault="00B536FF" w:rsidP="00B536FF">
            <w:pPr>
              <w:jc w:val="right"/>
            </w:pPr>
            <w:r>
              <w:t>15,600</w:t>
            </w:r>
          </w:p>
        </w:tc>
        <w:tc>
          <w:tcPr>
            <w:tcW w:w="1718" w:type="dxa"/>
          </w:tcPr>
          <w:p w:rsidR="00B536FF" w:rsidRDefault="00B536FF" w:rsidP="00B536FF">
            <w:pPr>
              <w:jc w:val="right"/>
            </w:pPr>
            <w:r>
              <w:t>2,190,240.00</w:t>
            </w:r>
          </w:p>
        </w:tc>
        <w:tc>
          <w:tcPr>
            <w:tcW w:w="1718" w:type="dxa"/>
          </w:tcPr>
          <w:p w:rsidR="00B536FF" w:rsidRDefault="00B536FF" w:rsidP="00B536FF">
            <w:pPr>
              <w:jc w:val="right"/>
            </w:pPr>
            <w:r>
              <w:t>1.00</w:t>
            </w:r>
          </w:p>
        </w:tc>
      </w:tr>
      <w:tr w:rsidR="00B536FF" w:rsidTr="00B536FF">
        <w:tc>
          <w:tcPr>
            <w:tcW w:w="652" w:type="dxa"/>
          </w:tcPr>
          <w:p w:rsidR="00B536FF" w:rsidRDefault="00B536FF" w:rsidP="00B536FF">
            <w:pPr>
              <w:jc w:val="center"/>
            </w:pPr>
            <w:r>
              <w:t>7</w:t>
            </w:r>
          </w:p>
        </w:tc>
        <w:tc>
          <w:tcPr>
            <w:tcW w:w="1349" w:type="dxa"/>
          </w:tcPr>
          <w:p w:rsidR="00B536FF" w:rsidRDefault="00B536FF" w:rsidP="00B536FF">
            <w:pPr>
              <w:jc w:val="left"/>
            </w:pPr>
            <w:r>
              <w:t>688668</w:t>
            </w:r>
          </w:p>
        </w:tc>
        <w:tc>
          <w:tcPr>
            <w:tcW w:w="1349" w:type="dxa"/>
          </w:tcPr>
          <w:p w:rsidR="00B536FF" w:rsidRDefault="00B536FF" w:rsidP="00B536FF">
            <w:pPr>
              <w:jc w:val="left"/>
            </w:pPr>
            <w:r>
              <w:rPr>
                <w:rFonts w:hint="eastAsia"/>
              </w:rPr>
              <w:t>鼎通科技</w:t>
            </w:r>
          </w:p>
        </w:tc>
        <w:tc>
          <w:tcPr>
            <w:tcW w:w="1718" w:type="dxa"/>
          </w:tcPr>
          <w:p w:rsidR="00B536FF" w:rsidRDefault="00B536FF" w:rsidP="00B536FF">
            <w:pPr>
              <w:jc w:val="right"/>
            </w:pPr>
            <w:r>
              <w:t>17,618</w:t>
            </w:r>
          </w:p>
        </w:tc>
        <w:tc>
          <w:tcPr>
            <w:tcW w:w="1718" w:type="dxa"/>
          </w:tcPr>
          <w:p w:rsidR="00B536FF" w:rsidRDefault="00B536FF" w:rsidP="00B536FF">
            <w:pPr>
              <w:jc w:val="right"/>
            </w:pPr>
            <w:r>
              <w:t>2,184,632.00</w:t>
            </w:r>
          </w:p>
        </w:tc>
        <w:tc>
          <w:tcPr>
            <w:tcW w:w="1718" w:type="dxa"/>
          </w:tcPr>
          <w:p w:rsidR="00B536FF" w:rsidRDefault="00B536FF" w:rsidP="00B536FF">
            <w:pPr>
              <w:jc w:val="right"/>
            </w:pPr>
            <w:r>
              <w:t>0.99</w:t>
            </w:r>
          </w:p>
        </w:tc>
      </w:tr>
      <w:tr w:rsidR="00B536FF" w:rsidTr="00B536FF">
        <w:tc>
          <w:tcPr>
            <w:tcW w:w="652" w:type="dxa"/>
          </w:tcPr>
          <w:p w:rsidR="00B536FF" w:rsidRDefault="00B536FF" w:rsidP="00B536FF">
            <w:pPr>
              <w:jc w:val="center"/>
            </w:pPr>
            <w:r>
              <w:t>8</w:t>
            </w:r>
          </w:p>
        </w:tc>
        <w:tc>
          <w:tcPr>
            <w:tcW w:w="1349" w:type="dxa"/>
          </w:tcPr>
          <w:p w:rsidR="00B536FF" w:rsidRDefault="00B536FF" w:rsidP="00B536FF">
            <w:pPr>
              <w:jc w:val="left"/>
            </w:pPr>
            <w:r>
              <w:t>603187</w:t>
            </w:r>
          </w:p>
        </w:tc>
        <w:tc>
          <w:tcPr>
            <w:tcW w:w="1349" w:type="dxa"/>
          </w:tcPr>
          <w:p w:rsidR="00B536FF" w:rsidRDefault="00B536FF" w:rsidP="00B536FF">
            <w:pPr>
              <w:jc w:val="left"/>
            </w:pPr>
            <w:r>
              <w:rPr>
                <w:rFonts w:hint="eastAsia"/>
              </w:rPr>
              <w:t>海容冷链</w:t>
            </w:r>
          </w:p>
        </w:tc>
        <w:tc>
          <w:tcPr>
            <w:tcW w:w="1718" w:type="dxa"/>
          </w:tcPr>
          <w:p w:rsidR="00B536FF" w:rsidRDefault="00B536FF" w:rsidP="00B536FF">
            <w:pPr>
              <w:jc w:val="right"/>
            </w:pPr>
            <w:r>
              <w:t>136,100</w:t>
            </w:r>
          </w:p>
        </w:tc>
        <w:tc>
          <w:tcPr>
            <w:tcW w:w="1718" w:type="dxa"/>
          </w:tcPr>
          <w:p w:rsidR="00B536FF" w:rsidRDefault="00B536FF" w:rsidP="00B536FF">
            <w:pPr>
              <w:jc w:val="right"/>
            </w:pPr>
            <w:r>
              <w:t>2,135,409.00</w:t>
            </w:r>
          </w:p>
        </w:tc>
        <w:tc>
          <w:tcPr>
            <w:tcW w:w="1718" w:type="dxa"/>
          </w:tcPr>
          <w:p w:rsidR="00B536FF" w:rsidRDefault="00B536FF" w:rsidP="00B536FF">
            <w:pPr>
              <w:jc w:val="right"/>
            </w:pPr>
            <w:r>
              <w:t>0.97</w:t>
            </w:r>
          </w:p>
        </w:tc>
      </w:tr>
      <w:tr w:rsidR="00B536FF" w:rsidTr="00B536FF">
        <w:tc>
          <w:tcPr>
            <w:tcW w:w="652" w:type="dxa"/>
          </w:tcPr>
          <w:p w:rsidR="00B536FF" w:rsidRDefault="00B536FF" w:rsidP="00B536FF">
            <w:pPr>
              <w:jc w:val="center"/>
            </w:pPr>
            <w:r>
              <w:t>9</w:t>
            </w:r>
          </w:p>
        </w:tc>
        <w:tc>
          <w:tcPr>
            <w:tcW w:w="1349" w:type="dxa"/>
          </w:tcPr>
          <w:p w:rsidR="00B536FF" w:rsidRDefault="00B536FF" w:rsidP="00B536FF">
            <w:pPr>
              <w:jc w:val="left"/>
            </w:pPr>
            <w:r>
              <w:t>300394</w:t>
            </w:r>
          </w:p>
        </w:tc>
        <w:tc>
          <w:tcPr>
            <w:tcW w:w="1349" w:type="dxa"/>
          </w:tcPr>
          <w:p w:rsidR="00B536FF" w:rsidRDefault="00B536FF" w:rsidP="00B536FF">
            <w:pPr>
              <w:jc w:val="left"/>
            </w:pPr>
            <w:r>
              <w:rPr>
                <w:rFonts w:hint="eastAsia"/>
              </w:rPr>
              <w:t>天孚通信</w:t>
            </w:r>
          </w:p>
        </w:tc>
        <w:tc>
          <w:tcPr>
            <w:tcW w:w="1718" w:type="dxa"/>
          </w:tcPr>
          <w:p w:rsidR="00B536FF" w:rsidRDefault="00B536FF" w:rsidP="00B536FF">
            <w:pPr>
              <w:jc w:val="right"/>
            </w:pPr>
            <w:r>
              <w:t>10,400</w:t>
            </w:r>
          </w:p>
        </w:tc>
        <w:tc>
          <w:tcPr>
            <w:tcW w:w="1718" w:type="dxa"/>
          </w:tcPr>
          <w:p w:rsidR="00B536FF" w:rsidRDefault="00B536FF" w:rsidP="00B536FF">
            <w:pPr>
              <w:jc w:val="right"/>
            </w:pPr>
            <w:r>
              <w:t>2,111,512.00</w:t>
            </w:r>
          </w:p>
        </w:tc>
        <w:tc>
          <w:tcPr>
            <w:tcW w:w="1718" w:type="dxa"/>
          </w:tcPr>
          <w:p w:rsidR="00B536FF" w:rsidRDefault="00B536FF" w:rsidP="00B536FF">
            <w:pPr>
              <w:jc w:val="right"/>
            </w:pPr>
            <w:r>
              <w:t>0.96</w:t>
            </w:r>
          </w:p>
        </w:tc>
      </w:tr>
      <w:tr w:rsidR="00B536FF" w:rsidTr="00B536FF">
        <w:tc>
          <w:tcPr>
            <w:tcW w:w="652" w:type="dxa"/>
          </w:tcPr>
          <w:p w:rsidR="00B536FF" w:rsidRDefault="00B536FF" w:rsidP="00B536FF">
            <w:pPr>
              <w:jc w:val="center"/>
            </w:pPr>
            <w:r>
              <w:t>10</w:t>
            </w:r>
          </w:p>
        </w:tc>
        <w:tc>
          <w:tcPr>
            <w:tcW w:w="1349" w:type="dxa"/>
          </w:tcPr>
          <w:p w:rsidR="00B536FF" w:rsidRDefault="00B536FF" w:rsidP="00B536FF">
            <w:pPr>
              <w:jc w:val="left"/>
            </w:pPr>
            <w:r>
              <w:t>603444</w:t>
            </w:r>
          </w:p>
        </w:tc>
        <w:tc>
          <w:tcPr>
            <w:tcW w:w="1349" w:type="dxa"/>
          </w:tcPr>
          <w:p w:rsidR="00B536FF" w:rsidRDefault="00B536FF" w:rsidP="00B536FF">
            <w:pPr>
              <w:jc w:val="left"/>
            </w:pPr>
            <w:r>
              <w:rPr>
                <w:rFonts w:hint="eastAsia"/>
              </w:rPr>
              <w:t>吉比特</w:t>
            </w:r>
          </w:p>
        </w:tc>
        <w:tc>
          <w:tcPr>
            <w:tcW w:w="1718" w:type="dxa"/>
          </w:tcPr>
          <w:p w:rsidR="00B536FF" w:rsidRDefault="00B536FF" w:rsidP="00B536FF">
            <w:pPr>
              <w:jc w:val="right"/>
            </w:pPr>
            <w:r>
              <w:t>4,700</w:t>
            </w:r>
          </w:p>
        </w:tc>
        <w:tc>
          <w:tcPr>
            <w:tcW w:w="1718" w:type="dxa"/>
          </w:tcPr>
          <w:p w:rsidR="00B536FF" w:rsidRDefault="00B536FF" w:rsidP="00B536FF">
            <w:pPr>
              <w:jc w:val="right"/>
            </w:pPr>
            <w:r>
              <w:t>1,992,095.00</w:t>
            </w:r>
          </w:p>
        </w:tc>
        <w:tc>
          <w:tcPr>
            <w:tcW w:w="1718" w:type="dxa"/>
          </w:tcPr>
          <w:p w:rsidR="00B536FF" w:rsidRDefault="00B536FF" w:rsidP="00B536FF">
            <w:pPr>
              <w:jc w:val="right"/>
            </w:pPr>
            <w:r>
              <w:t>0.91</w:t>
            </w:r>
          </w:p>
        </w:tc>
      </w:tr>
    </w:tbl>
    <w:p w:rsidR="00B536FF" w:rsidRDefault="00B536FF" w:rsidP="00B536F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536FF" w:rsidTr="00B536FF">
        <w:trPr>
          <w:cnfStyle w:val="100000000000" w:firstRow="1" w:lastRow="0" w:firstColumn="0" w:lastColumn="0" w:oddVBand="0" w:evenVBand="0" w:oddHBand="0" w:evenHBand="0" w:firstRowFirstColumn="0" w:firstRowLastColumn="0" w:lastRowFirstColumn="0" w:lastRowLastColumn="0"/>
        </w:trPr>
        <w:tc>
          <w:tcPr>
            <w:tcW w:w="646" w:type="dxa"/>
          </w:tcPr>
          <w:p w:rsidR="00B536FF" w:rsidRPr="00B536FF" w:rsidRDefault="00B536FF" w:rsidP="00B536FF">
            <w:pPr>
              <w:jc w:val="center"/>
              <w:rPr>
                <w:b/>
              </w:rPr>
            </w:pPr>
            <w:r w:rsidRPr="00B536FF">
              <w:rPr>
                <w:rFonts w:hint="eastAsia"/>
                <w:b/>
              </w:rPr>
              <w:t>序号</w:t>
            </w:r>
          </w:p>
        </w:tc>
        <w:tc>
          <w:tcPr>
            <w:tcW w:w="2835" w:type="dxa"/>
          </w:tcPr>
          <w:p w:rsidR="00B536FF" w:rsidRPr="00B536FF" w:rsidRDefault="00B536FF" w:rsidP="00B536FF">
            <w:pPr>
              <w:jc w:val="center"/>
              <w:rPr>
                <w:b/>
              </w:rPr>
            </w:pPr>
            <w:r w:rsidRPr="00B536FF">
              <w:rPr>
                <w:rFonts w:hint="eastAsia"/>
                <w:b/>
              </w:rPr>
              <w:t>债券品种</w:t>
            </w:r>
          </w:p>
        </w:tc>
        <w:tc>
          <w:tcPr>
            <w:tcW w:w="2466" w:type="dxa"/>
          </w:tcPr>
          <w:p w:rsidR="00B536FF" w:rsidRPr="00B536FF" w:rsidRDefault="00B536FF" w:rsidP="00B536FF">
            <w:pPr>
              <w:jc w:val="center"/>
              <w:rPr>
                <w:b/>
              </w:rPr>
            </w:pPr>
            <w:r w:rsidRPr="00B536FF">
              <w:rPr>
                <w:rFonts w:hint="eastAsia"/>
                <w:b/>
              </w:rPr>
              <w:t>公允价值（元）</w:t>
            </w:r>
          </w:p>
        </w:tc>
        <w:tc>
          <w:tcPr>
            <w:tcW w:w="2557" w:type="dxa"/>
          </w:tcPr>
          <w:p w:rsidR="00B536FF" w:rsidRPr="00B536FF" w:rsidRDefault="00B536FF" w:rsidP="00B536FF">
            <w:pPr>
              <w:jc w:val="center"/>
              <w:rPr>
                <w:b/>
              </w:rPr>
            </w:pPr>
            <w:r w:rsidRPr="00B536FF">
              <w:rPr>
                <w:rFonts w:hint="eastAsia"/>
                <w:b/>
              </w:rPr>
              <w:t>占基金资产净值比例（％）</w:t>
            </w:r>
          </w:p>
        </w:tc>
      </w:tr>
      <w:tr w:rsidR="00B536FF" w:rsidTr="00B536FF">
        <w:tc>
          <w:tcPr>
            <w:tcW w:w="646" w:type="dxa"/>
          </w:tcPr>
          <w:p w:rsidR="00B536FF" w:rsidRDefault="00B536FF" w:rsidP="00B536FF">
            <w:pPr>
              <w:jc w:val="center"/>
            </w:pPr>
            <w:r>
              <w:t>1</w:t>
            </w:r>
          </w:p>
        </w:tc>
        <w:tc>
          <w:tcPr>
            <w:tcW w:w="2835" w:type="dxa"/>
          </w:tcPr>
          <w:p w:rsidR="00B536FF" w:rsidRDefault="00B536FF" w:rsidP="00B536FF">
            <w:pPr>
              <w:jc w:val="left"/>
            </w:pPr>
            <w:r>
              <w:rPr>
                <w:rFonts w:hint="eastAsia"/>
              </w:rPr>
              <w:t>国家债券</w:t>
            </w:r>
          </w:p>
        </w:tc>
        <w:tc>
          <w:tcPr>
            <w:tcW w:w="2466" w:type="dxa"/>
          </w:tcPr>
          <w:p w:rsidR="00B536FF" w:rsidRDefault="00B536FF" w:rsidP="00B536FF">
            <w:pPr>
              <w:jc w:val="right"/>
            </w:pPr>
            <w:r>
              <w:t>5,252,501.48</w:t>
            </w:r>
          </w:p>
        </w:tc>
        <w:tc>
          <w:tcPr>
            <w:tcW w:w="2557" w:type="dxa"/>
          </w:tcPr>
          <w:p w:rsidR="00B536FF" w:rsidRDefault="00B536FF" w:rsidP="00B536FF">
            <w:pPr>
              <w:jc w:val="right"/>
            </w:pPr>
            <w:r>
              <w:t>2.39</w:t>
            </w:r>
          </w:p>
        </w:tc>
      </w:tr>
      <w:tr w:rsidR="00B536FF" w:rsidTr="00B536FF">
        <w:tc>
          <w:tcPr>
            <w:tcW w:w="646" w:type="dxa"/>
          </w:tcPr>
          <w:p w:rsidR="00B536FF" w:rsidRDefault="00B536FF" w:rsidP="00B536FF">
            <w:pPr>
              <w:jc w:val="center"/>
            </w:pPr>
            <w:r>
              <w:t>2</w:t>
            </w:r>
          </w:p>
        </w:tc>
        <w:tc>
          <w:tcPr>
            <w:tcW w:w="2835" w:type="dxa"/>
          </w:tcPr>
          <w:p w:rsidR="00B536FF" w:rsidRDefault="00B536FF" w:rsidP="00B536FF">
            <w:pPr>
              <w:jc w:val="left"/>
            </w:pPr>
            <w:r>
              <w:rPr>
                <w:rFonts w:hint="eastAsia"/>
              </w:rPr>
              <w:t>央行票据</w:t>
            </w:r>
          </w:p>
        </w:tc>
        <w:tc>
          <w:tcPr>
            <w:tcW w:w="2466" w:type="dxa"/>
          </w:tcPr>
          <w:p w:rsidR="00B536FF" w:rsidRDefault="00B536FF" w:rsidP="00B536FF">
            <w:pPr>
              <w:jc w:val="right"/>
            </w:pPr>
            <w:r>
              <w:t>-</w:t>
            </w:r>
          </w:p>
        </w:tc>
        <w:tc>
          <w:tcPr>
            <w:tcW w:w="2557" w:type="dxa"/>
          </w:tcPr>
          <w:p w:rsidR="00B536FF" w:rsidRDefault="00B536FF" w:rsidP="00B536FF">
            <w:pPr>
              <w:jc w:val="right"/>
            </w:pPr>
            <w:r>
              <w:t>-</w:t>
            </w:r>
          </w:p>
        </w:tc>
      </w:tr>
      <w:tr w:rsidR="00B536FF" w:rsidTr="00B536FF">
        <w:tc>
          <w:tcPr>
            <w:tcW w:w="646" w:type="dxa"/>
          </w:tcPr>
          <w:p w:rsidR="00B536FF" w:rsidRDefault="00B536FF" w:rsidP="00B536FF">
            <w:pPr>
              <w:jc w:val="center"/>
            </w:pPr>
            <w:r>
              <w:t>3</w:t>
            </w:r>
          </w:p>
        </w:tc>
        <w:tc>
          <w:tcPr>
            <w:tcW w:w="2835" w:type="dxa"/>
          </w:tcPr>
          <w:p w:rsidR="00B536FF" w:rsidRDefault="00B536FF" w:rsidP="00B536FF">
            <w:pPr>
              <w:jc w:val="left"/>
            </w:pPr>
            <w:r>
              <w:rPr>
                <w:rFonts w:hint="eastAsia"/>
              </w:rPr>
              <w:t>金融债券</w:t>
            </w:r>
          </w:p>
        </w:tc>
        <w:tc>
          <w:tcPr>
            <w:tcW w:w="2466" w:type="dxa"/>
          </w:tcPr>
          <w:p w:rsidR="00B536FF" w:rsidRDefault="00B536FF" w:rsidP="00B536FF">
            <w:pPr>
              <w:jc w:val="right"/>
            </w:pPr>
            <w:r>
              <w:t>-</w:t>
            </w:r>
          </w:p>
        </w:tc>
        <w:tc>
          <w:tcPr>
            <w:tcW w:w="2557" w:type="dxa"/>
          </w:tcPr>
          <w:p w:rsidR="00B536FF" w:rsidRDefault="00B536FF" w:rsidP="00B536FF">
            <w:pPr>
              <w:jc w:val="right"/>
            </w:pPr>
            <w:r>
              <w:t>-</w:t>
            </w:r>
          </w:p>
        </w:tc>
      </w:tr>
      <w:tr w:rsidR="00B536FF" w:rsidTr="00B536FF">
        <w:tc>
          <w:tcPr>
            <w:tcW w:w="646" w:type="dxa"/>
          </w:tcPr>
          <w:p w:rsidR="00B536FF" w:rsidRDefault="00B536FF" w:rsidP="00B536FF">
            <w:pPr>
              <w:jc w:val="center"/>
            </w:pPr>
          </w:p>
        </w:tc>
        <w:tc>
          <w:tcPr>
            <w:tcW w:w="2835" w:type="dxa"/>
          </w:tcPr>
          <w:p w:rsidR="00B536FF" w:rsidRDefault="00B536FF" w:rsidP="00B536FF">
            <w:pPr>
              <w:jc w:val="left"/>
            </w:pPr>
            <w:r>
              <w:rPr>
                <w:rFonts w:hint="eastAsia"/>
              </w:rPr>
              <w:t>其中：政策性金融债</w:t>
            </w:r>
          </w:p>
        </w:tc>
        <w:tc>
          <w:tcPr>
            <w:tcW w:w="2466" w:type="dxa"/>
          </w:tcPr>
          <w:p w:rsidR="00B536FF" w:rsidRDefault="00B536FF" w:rsidP="00B536FF">
            <w:pPr>
              <w:jc w:val="right"/>
            </w:pPr>
            <w:r>
              <w:t>-</w:t>
            </w:r>
          </w:p>
        </w:tc>
        <w:tc>
          <w:tcPr>
            <w:tcW w:w="2557" w:type="dxa"/>
          </w:tcPr>
          <w:p w:rsidR="00B536FF" w:rsidRDefault="00B536FF" w:rsidP="00B536FF">
            <w:pPr>
              <w:jc w:val="right"/>
            </w:pPr>
            <w:r>
              <w:t>-</w:t>
            </w:r>
          </w:p>
        </w:tc>
      </w:tr>
      <w:tr w:rsidR="00B536FF" w:rsidTr="00B536FF">
        <w:tc>
          <w:tcPr>
            <w:tcW w:w="646" w:type="dxa"/>
          </w:tcPr>
          <w:p w:rsidR="00B536FF" w:rsidRDefault="00B536FF" w:rsidP="00B536FF">
            <w:pPr>
              <w:jc w:val="center"/>
            </w:pPr>
            <w:r>
              <w:t>4</w:t>
            </w:r>
          </w:p>
        </w:tc>
        <w:tc>
          <w:tcPr>
            <w:tcW w:w="2835" w:type="dxa"/>
          </w:tcPr>
          <w:p w:rsidR="00B536FF" w:rsidRDefault="00B536FF" w:rsidP="00B536FF">
            <w:pPr>
              <w:jc w:val="left"/>
            </w:pPr>
            <w:r>
              <w:rPr>
                <w:rFonts w:hint="eastAsia"/>
              </w:rPr>
              <w:t>企业债券</w:t>
            </w:r>
          </w:p>
        </w:tc>
        <w:tc>
          <w:tcPr>
            <w:tcW w:w="2466" w:type="dxa"/>
          </w:tcPr>
          <w:p w:rsidR="00B536FF" w:rsidRDefault="00B536FF" w:rsidP="00B536FF">
            <w:pPr>
              <w:jc w:val="right"/>
            </w:pPr>
            <w:r>
              <w:t>-</w:t>
            </w:r>
          </w:p>
        </w:tc>
        <w:tc>
          <w:tcPr>
            <w:tcW w:w="2557" w:type="dxa"/>
          </w:tcPr>
          <w:p w:rsidR="00B536FF" w:rsidRDefault="00B536FF" w:rsidP="00B536FF">
            <w:pPr>
              <w:jc w:val="right"/>
            </w:pPr>
            <w:r>
              <w:t>-</w:t>
            </w:r>
          </w:p>
        </w:tc>
      </w:tr>
      <w:tr w:rsidR="00B536FF" w:rsidTr="00B536FF">
        <w:tc>
          <w:tcPr>
            <w:tcW w:w="646" w:type="dxa"/>
          </w:tcPr>
          <w:p w:rsidR="00B536FF" w:rsidRDefault="00B536FF" w:rsidP="00B536FF">
            <w:pPr>
              <w:jc w:val="center"/>
            </w:pPr>
            <w:r>
              <w:t>5</w:t>
            </w:r>
          </w:p>
        </w:tc>
        <w:tc>
          <w:tcPr>
            <w:tcW w:w="2835" w:type="dxa"/>
          </w:tcPr>
          <w:p w:rsidR="00B536FF" w:rsidRDefault="00B536FF" w:rsidP="00B536FF">
            <w:pPr>
              <w:jc w:val="left"/>
            </w:pPr>
            <w:r>
              <w:rPr>
                <w:rFonts w:hint="eastAsia"/>
              </w:rPr>
              <w:t>企业短期融资券</w:t>
            </w:r>
          </w:p>
        </w:tc>
        <w:tc>
          <w:tcPr>
            <w:tcW w:w="2466" w:type="dxa"/>
          </w:tcPr>
          <w:p w:rsidR="00B536FF" w:rsidRDefault="00B536FF" w:rsidP="00B536FF">
            <w:pPr>
              <w:jc w:val="right"/>
            </w:pPr>
            <w:r>
              <w:t>-</w:t>
            </w:r>
          </w:p>
        </w:tc>
        <w:tc>
          <w:tcPr>
            <w:tcW w:w="2557" w:type="dxa"/>
          </w:tcPr>
          <w:p w:rsidR="00B536FF" w:rsidRDefault="00B536FF" w:rsidP="00B536FF">
            <w:pPr>
              <w:jc w:val="right"/>
            </w:pPr>
            <w:r>
              <w:t>-</w:t>
            </w:r>
          </w:p>
        </w:tc>
      </w:tr>
      <w:tr w:rsidR="00B536FF" w:rsidTr="00B536FF">
        <w:tc>
          <w:tcPr>
            <w:tcW w:w="646" w:type="dxa"/>
          </w:tcPr>
          <w:p w:rsidR="00B536FF" w:rsidRDefault="00B536FF" w:rsidP="00B536FF">
            <w:pPr>
              <w:jc w:val="center"/>
            </w:pPr>
            <w:r>
              <w:t>6</w:t>
            </w:r>
          </w:p>
        </w:tc>
        <w:tc>
          <w:tcPr>
            <w:tcW w:w="2835" w:type="dxa"/>
          </w:tcPr>
          <w:p w:rsidR="00B536FF" w:rsidRDefault="00B536FF" w:rsidP="00B536FF">
            <w:pPr>
              <w:jc w:val="left"/>
            </w:pPr>
            <w:r>
              <w:rPr>
                <w:rFonts w:hint="eastAsia"/>
              </w:rPr>
              <w:t>中期票据</w:t>
            </w:r>
          </w:p>
        </w:tc>
        <w:tc>
          <w:tcPr>
            <w:tcW w:w="2466" w:type="dxa"/>
          </w:tcPr>
          <w:p w:rsidR="00B536FF" w:rsidRDefault="00B536FF" w:rsidP="00B536FF">
            <w:pPr>
              <w:jc w:val="right"/>
            </w:pPr>
            <w:r>
              <w:t>-</w:t>
            </w:r>
          </w:p>
        </w:tc>
        <w:tc>
          <w:tcPr>
            <w:tcW w:w="2557" w:type="dxa"/>
          </w:tcPr>
          <w:p w:rsidR="00B536FF" w:rsidRDefault="00B536FF" w:rsidP="00B536FF">
            <w:pPr>
              <w:jc w:val="right"/>
            </w:pPr>
            <w:r>
              <w:t>-</w:t>
            </w:r>
          </w:p>
        </w:tc>
      </w:tr>
      <w:tr w:rsidR="00B536FF" w:rsidTr="00B536FF">
        <w:tc>
          <w:tcPr>
            <w:tcW w:w="646" w:type="dxa"/>
          </w:tcPr>
          <w:p w:rsidR="00B536FF" w:rsidRDefault="00B536FF" w:rsidP="00B536FF">
            <w:pPr>
              <w:jc w:val="center"/>
            </w:pPr>
            <w:r>
              <w:t>7</w:t>
            </w:r>
          </w:p>
        </w:tc>
        <w:tc>
          <w:tcPr>
            <w:tcW w:w="2835" w:type="dxa"/>
          </w:tcPr>
          <w:p w:rsidR="00B536FF" w:rsidRDefault="00B536FF" w:rsidP="00B536FF">
            <w:pPr>
              <w:jc w:val="left"/>
            </w:pPr>
            <w:r>
              <w:rPr>
                <w:rFonts w:hint="eastAsia"/>
              </w:rPr>
              <w:t>可转债（可交换债）</w:t>
            </w:r>
          </w:p>
        </w:tc>
        <w:tc>
          <w:tcPr>
            <w:tcW w:w="2466" w:type="dxa"/>
          </w:tcPr>
          <w:p w:rsidR="00B536FF" w:rsidRDefault="00B536FF" w:rsidP="00B536FF">
            <w:pPr>
              <w:jc w:val="right"/>
            </w:pPr>
            <w:r>
              <w:t>86,007.92</w:t>
            </w:r>
          </w:p>
        </w:tc>
        <w:tc>
          <w:tcPr>
            <w:tcW w:w="2557" w:type="dxa"/>
          </w:tcPr>
          <w:p w:rsidR="00B536FF" w:rsidRDefault="00B536FF" w:rsidP="00B536FF">
            <w:pPr>
              <w:jc w:val="right"/>
            </w:pPr>
            <w:r>
              <w:t>0.04</w:t>
            </w:r>
          </w:p>
        </w:tc>
      </w:tr>
      <w:tr w:rsidR="00B536FF" w:rsidTr="00B536FF">
        <w:tc>
          <w:tcPr>
            <w:tcW w:w="646" w:type="dxa"/>
          </w:tcPr>
          <w:p w:rsidR="00B536FF" w:rsidRDefault="00B536FF" w:rsidP="00B536FF">
            <w:pPr>
              <w:jc w:val="center"/>
            </w:pPr>
            <w:r>
              <w:t>8</w:t>
            </w:r>
          </w:p>
        </w:tc>
        <w:tc>
          <w:tcPr>
            <w:tcW w:w="2835" w:type="dxa"/>
          </w:tcPr>
          <w:p w:rsidR="00B536FF" w:rsidRDefault="00B536FF" w:rsidP="00B536FF">
            <w:pPr>
              <w:jc w:val="left"/>
            </w:pPr>
            <w:r>
              <w:rPr>
                <w:rFonts w:hint="eastAsia"/>
              </w:rPr>
              <w:t>同业存单</w:t>
            </w:r>
          </w:p>
        </w:tc>
        <w:tc>
          <w:tcPr>
            <w:tcW w:w="2466" w:type="dxa"/>
          </w:tcPr>
          <w:p w:rsidR="00B536FF" w:rsidRDefault="00B536FF" w:rsidP="00B536FF">
            <w:pPr>
              <w:jc w:val="right"/>
            </w:pPr>
            <w:r>
              <w:t>-</w:t>
            </w:r>
          </w:p>
        </w:tc>
        <w:tc>
          <w:tcPr>
            <w:tcW w:w="2557" w:type="dxa"/>
          </w:tcPr>
          <w:p w:rsidR="00B536FF" w:rsidRDefault="00B536FF" w:rsidP="00B536FF">
            <w:pPr>
              <w:jc w:val="right"/>
            </w:pPr>
            <w:r>
              <w:t>-</w:t>
            </w:r>
          </w:p>
        </w:tc>
      </w:tr>
      <w:tr w:rsidR="00B536FF" w:rsidTr="00B536FF">
        <w:tc>
          <w:tcPr>
            <w:tcW w:w="646" w:type="dxa"/>
          </w:tcPr>
          <w:p w:rsidR="00B536FF" w:rsidRDefault="00B536FF" w:rsidP="00B536FF">
            <w:pPr>
              <w:jc w:val="center"/>
            </w:pPr>
            <w:r>
              <w:lastRenderedPageBreak/>
              <w:t>9</w:t>
            </w:r>
          </w:p>
        </w:tc>
        <w:tc>
          <w:tcPr>
            <w:tcW w:w="2835" w:type="dxa"/>
          </w:tcPr>
          <w:p w:rsidR="00B536FF" w:rsidRDefault="00B536FF" w:rsidP="00B536FF">
            <w:pPr>
              <w:jc w:val="left"/>
            </w:pPr>
            <w:r>
              <w:rPr>
                <w:rFonts w:hint="eastAsia"/>
              </w:rPr>
              <w:t>其他</w:t>
            </w:r>
          </w:p>
        </w:tc>
        <w:tc>
          <w:tcPr>
            <w:tcW w:w="2466" w:type="dxa"/>
          </w:tcPr>
          <w:p w:rsidR="00B536FF" w:rsidRDefault="00B536FF" w:rsidP="00B536FF">
            <w:pPr>
              <w:jc w:val="right"/>
            </w:pPr>
            <w:r>
              <w:t>-</w:t>
            </w:r>
          </w:p>
        </w:tc>
        <w:tc>
          <w:tcPr>
            <w:tcW w:w="2557" w:type="dxa"/>
          </w:tcPr>
          <w:p w:rsidR="00B536FF" w:rsidRDefault="00B536FF" w:rsidP="00B536FF">
            <w:pPr>
              <w:jc w:val="right"/>
            </w:pPr>
            <w:r>
              <w:t>-</w:t>
            </w:r>
          </w:p>
        </w:tc>
      </w:tr>
      <w:tr w:rsidR="00B536FF" w:rsidTr="00B536FF">
        <w:tc>
          <w:tcPr>
            <w:tcW w:w="646" w:type="dxa"/>
          </w:tcPr>
          <w:p w:rsidR="00B536FF" w:rsidRDefault="00B536FF" w:rsidP="00B536FF">
            <w:pPr>
              <w:jc w:val="center"/>
            </w:pPr>
            <w:r>
              <w:t>10</w:t>
            </w:r>
          </w:p>
        </w:tc>
        <w:tc>
          <w:tcPr>
            <w:tcW w:w="2835" w:type="dxa"/>
          </w:tcPr>
          <w:p w:rsidR="00B536FF" w:rsidRDefault="00B536FF" w:rsidP="00B536FF">
            <w:pPr>
              <w:jc w:val="left"/>
            </w:pPr>
            <w:r>
              <w:rPr>
                <w:rFonts w:hint="eastAsia"/>
              </w:rPr>
              <w:t>合计</w:t>
            </w:r>
          </w:p>
        </w:tc>
        <w:tc>
          <w:tcPr>
            <w:tcW w:w="2466" w:type="dxa"/>
          </w:tcPr>
          <w:p w:rsidR="00B536FF" w:rsidRDefault="00B536FF" w:rsidP="00B536FF">
            <w:pPr>
              <w:jc w:val="right"/>
            </w:pPr>
            <w:r>
              <w:t>5,338,509.40</w:t>
            </w:r>
          </w:p>
        </w:tc>
        <w:tc>
          <w:tcPr>
            <w:tcW w:w="2557" w:type="dxa"/>
          </w:tcPr>
          <w:p w:rsidR="00B536FF" w:rsidRDefault="00B536FF" w:rsidP="00B536FF">
            <w:pPr>
              <w:jc w:val="right"/>
            </w:pPr>
            <w:r>
              <w:t>2.43</w:t>
            </w:r>
          </w:p>
        </w:tc>
      </w:tr>
    </w:tbl>
    <w:p w:rsidR="00B536FF" w:rsidRDefault="00B536FF" w:rsidP="00B536F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536FF" w:rsidTr="00B536FF">
        <w:trPr>
          <w:cnfStyle w:val="100000000000" w:firstRow="1" w:lastRow="0" w:firstColumn="0" w:lastColumn="0" w:oddVBand="0" w:evenVBand="0" w:oddHBand="0" w:evenHBand="0" w:firstRowFirstColumn="0" w:firstRowLastColumn="0" w:lastRowFirstColumn="0" w:lastRowLastColumn="0"/>
        </w:trPr>
        <w:tc>
          <w:tcPr>
            <w:tcW w:w="646" w:type="dxa"/>
          </w:tcPr>
          <w:p w:rsidR="00B536FF" w:rsidRPr="00B536FF" w:rsidRDefault="00B536FF" w:rsidP="00B536FF">
            <w:pPr>
              <w:jc w:val="center"/>
              <w:rPr>
                <w:b/>
              </w:rPr>
            </w:pPr>
            <w:r w:rsidRPr="00B536FF">
              <w:rPr>
                <w:rFonts w:hint="eastAsia"/>
                <w:b/>
              </w:rPr>
              <w:t>序号</w:t>
            </w:r>
          </w:p>
        </w:tc>
        <w:tc>
          <w:tcPr>
            <w:tcW w:w="1162" w:type="dxa"/>
          </w:tcPr>
          <w:p w:rsidR="00B536FF" w:rsidRPr="00B536FF" w:rsidRDefault="00B536FF" w:rsidP="00B536FF">
            <w:pPr>
              <w:jc w:val="center"/>
              <w:rPr>
                <w:b/>
              </w:rPr>
            </w:pPr>
            <w:r w:rsidRPr="00B536FF">
              <w:rPr>
                <w:rFonts w:hint="eastAsia"/>
                <w:b/>
              </w:rPr>
              <w:t>债券代码</w:t>
            </w:r>
          </w:p>
        </w:tc>
        <w:tc>
          <w:tcPr>
            <w:tcW w:w="1928" w:type="dxa"/>
          </w:tcPr>
          <w:p w:rsidR="00B536FF" w:rsidRPr="00B536FF" w:rsidRDefault="00B536FF" w:rsidP="00B536FF">
            <w:pPr>
              <w:jc w:val="center"/>
              <w:rPr>
                <w:b/>
              </w:rPr>
            </w:pPr>
            <w:r w:rsidRPr="00B536FF">
              <w:rPr>
                <w:rFonts w:hint="eastAsia"/>
                <w:b/>
              </w:rPr>
              <w:t>债券名称</w:t>
            </w:r>
          </w:p>
        </w:tc>
        <w:tc>
          <w:tcPr>
            <w:tcW w:w="1140" w:type="dxa"/>
          </w:tcPr>
          <w:p w:rsidR="00B536FF" w:rsidRPr="00B536FF" w:rsidRDefault="00B536FF" w:rsidP="00B536FF">
            <w:pPr>
              <w:jc w:val="center"/>
              <w:rPr>
                <w:b/>
              </w:rPr>
            </w:pPr>
            <w:r w:rsidRPr="00B536FF">
              <w:rPr>
                <w:rFonts w:hint="eastAsia"/>
                <w:b/>
              </w:rPr>
              <w:t>数量（张）</w:t>
            </w:r>
          </w:p>
        </w:tc>
        <w:tc>
          <w:tcPr>
            <w:tcW w:w="1814" w:type="dxa"/>
          </w:tcPr>
          <w:p w:rsidR="00B536FF" w:rsidRPr="00B536FF" w:rsidRDefault="00B536FF" w:rsidP="00B536FF">
            <w:pPr>
              <w:jc w:val="center"/>
              <w:rPr>
                <w:b/>
              </w:rPr>
            </w:pPr>
            <w:r w:rsidRPr="00B536FF">
              <w:rPr>
                <w:rFonts w:hint="eastAsia"/>
                <w:b/>
              </w:rPr>
              <w:t>公允价值（元）</w:t>
            </w:r>
          </w:p>
        </w:tc>
        <w:tc>
          <w:tcPr>
            <w:tcW w:w="1814" w:type="dxa"/>
          </w:tcPr>
          <w:p w:rsidR="00B536FF" w:rsidRPr="00B536FF" w:rsidRDefault="00B536FF" w:rsidP="00B536FF">
            <w:pPr>
              <w:jc w:val="center"/>
              <w:rPr>
                <w:b/>
              </w:rPr>
            </w:pPr>
            <w:r w:rsidRPr="00B536FF">
              <w:rPr>
                <w:rFonts w:hint="eastAsia"/>
                <w:b/>
              </w:rPr>
              <w:t>占基金资产净值比例（％）</w:t>
            </w:r>
          </w:p>
        </w:tc>
      </w:tr>
      <w:tr w:rsidR="00B536FF" w:rsidTr="00B536FF">
        <w:tc>
          <w:tcPr>
            <w:tcW w:w="646" w:type="dxa"/>
          </w:tcPr>
          <w:p w:rsidR="00B536FF" w:rsidRDefault="00B536FF" w:rsidP="00B536FF">
            <w:pPr>
              <w:jc w:val="center"/>
            </w:pPr>
            <w:r>
              <w:t>1</w:t>
            </w:r>
          </w:p>
        </w:tc>
        <w:tc>
          <w:tcPr>
            <w:tcW w:w="1162" w:type="dxa"/>
          </w:tcPr>
          <w:p w:rsidR="00B536FF" w:rsidRDefault="00B536FF" w:rsidP="00B536FF">
            <w:pPr>
              <w:jc w:val="left"/>
            </w:pPr>
            <w:r>
              <w:t>019773</w:t>
            </w:r>
          </w:p>
        </w:tc>
        <w:tc>
          <w:tcPr>
            <w:tcW w:w="1928" w:type="dxa"/>
          </w:tcPr>
          <w:p w:rsidR="00B536FF" w:rsidRDefault="00B536FF" w:rsidP="00B536FF">
            <w:pPr>
              <w:jc w:val="left"/>
            </w:pPr>
            <w:r>
              <w:rPr>
                <w:rFonts w:hint="eastAsia"/>
              </w:rPr>
              <w:t>25</w:t>
            </w:r>
            <w:r>
              <w:rPr>
                <w:rFonts w:hint="eastAsia"/>
              </w:rPr>
              <w:t>国债</w:t>
            </w:r>
            <w:r>
              <w:rPr>
                <w:rFonts w:hint="eastAsia"/>
              </w:rPr>
              <w:t>08</w:t>
            </w:r>
          </w:p>
        </w:tc>
        <w:tc>
          <w:tcPr>
            <w:tcW w:w="1140" w:type="dxa"/>
          </w:tcPr>
          <w:p w:rsidR="00B536FF" w:rsidRDefault="00B536FF" w:rsidP="00B536FF">
            <w:pPr>
              <w:jc w:val="right"/>
            </w:pPr>
            <w:r>
              <w:t>52,000</w:t>
            </w:r>
          </w:p>
        </w:tc>
        <w:tc>
          <w:tcPr>
            <w:tcW w:w="1814" w:type="dxa"/>
          </w:tcPr>
          <w:p w:rsidR="00B536FF" w:rsidRDefault="00B536FF" w:rsidP="00B536FF">
            <w:pPr>
              <w:jc w:val="right"/>
            </w:pPr>
            <w:r>
              <w:t>5,252,501.48</w:t>
            </w:r>
          </w:p>
        </w:tc>
        <w:tc>
          <w:tcPr>
            <w:tcW w:w="1814" w:type="dxa"/>
          </w:tcPr>
          <w:p w:rsidR="00B536FF" w:rsidRDefault="00B536FF" w:rsidP="00B536FF">
            <w:pPr>
              <w:jc w:val="right"/>
            </w:pPr>
            <w:r>
              <w:t>2.39</w:t>
            </w:r>
          </w:p>
        </w:tc>
      </w:tr>
      <w:tr w:rsidR="00B536FF" w:rsidTr="00B536FF">
        <w:tc>
          <w:tcPr>
            <w:tcW w:w="646" w:type="dxa"/>
          </w:tcPr>
          <w:p w:rsidR="00B536FF" w:rsidRDefault="00B536FF" w:rsidP="00B536FF">
            <w:pPr>
              <w:jc w:val="center"/>
            </w:pPr>
            <w:r>
              <w:t>2</w:t>
            </w:r>
          </w:p>
        </w:tc>
        <w:tc>
          <w:tcPr>
            <w:tcW w:w="1162" w:type="dxa"/>
          </w:tcPr>
          <w:p w:rsidR="00B536FF" w:rsidRDefault="00B536FF" w:rsidP="00B536FF">
            <w:pPr>
              <w:jc w:val="left"/>
            </w:pPr>
            <w:r>
              <w:t>111024</w:t>
            </w:r>
          </w:p>
        </w:tc>
        <w:tc>
          <w:tcPr>
            <w:tcW w:w="1928" w:type="dxa"/>
          </w:tcPr>
          <w:p w:rsidR="00B536FF" w:rsidRDefault="00B536FF" w:rsidP="00B536FF">
            <w:pPr>
              <w:jc w:val="left"/>
            </w:pPr>
            <w:r>
              <w:rPr>
                <w:rFonts w:hint="eastAsia"/>
              </w:rPr>
              <w:t>澳弘转债</w:t>
            </w:r>
          </w:p>
        </w:tc>
        <w:tc>
          <w:tcPr>
            <w:tcW w:w="1140" w:type="dxa"/>
          </w:tcPr>
          <w:p w:rsidR="00B536FF" w:rsidRDefault="00B536FF" w:rsidP="00B536FF">
            <w:pPr>
              <w:jc w:val="right"/>
            </w:pPr>
            <w:r>
              <w:t>860</w:t>
            </w:r>
          </w:p>
        </w:tc>
        <w:tc>
          <w:tcPr>
            <w:tcW w:w="1814" w:type="dxa"/>
          </w:tcPr>
          <w:p w:rsidR="00B536FF" w:rsidRDefault="00B536FF" w:rsidP="00B536FF">
            <w:pPr>
              <w:jc w:val="right"/>
            </w:pPr>
            <w:r>
              <w:t>86,007.92</w:t>
            </w:r>
          </w:p>
        </w:tc>
        <w:tc>
          <w:tcPr>
            <w:tcW w:w="1814" w:type="dxa"/>
          </w:tcPr>
          <w:p w:rsidR="00B536FF" w:rsidRDefault="00B536FF" w:rsidP="00B536FF">
            <w:pPr>
              <w:jc w:val="right"/>
            </w:pPr>
            <w:r>
              <w:t>0.04</w:t>
            </w:r>
          </w:p>
        </w:tc>
      </w:tr>
    </w:tbl>
    <w:p w:rsidR="00B536FF" w:rsidRDefault="00B536FF" w:rsidP="00B536FF">
      <w:pPr>
        <w:pStyle w:val="-2"/>
        <w:spacing w:before="312"/>
        <w:rPr>
          <w:rFonts w:hint="eastAsia"/>
        </w:rPr>
      </w:pPr>
      <w:r>
        <w:rPr>
          <w:rFonts w:hint="eastAsia"/>
        </w:rPr>
        <w:t>报告期末按公允价值占基金资产净值比例大小排名的前十名资产支持证券投资明细</w:t>
      </w:r>
    </w:p>
    <w:p w:rsidR="00B536FF" w:rsidRDefault="00B536FF" w:rsidP="00B536FF">
      <w:pPr>
        <w:pStyle w:val="-"/>
        <w:ind w:firstLine="420"/>
        <w:rPr>
          <w:rFonts w:hint="eastAsia"/>
        </w:rPr>
      </w:pPr>
      <w:r>
        <w:rPr>
          <w:rFonts w:hint="eastAsia"/>
        </w:rPr>
        <w:t>本基金本报告期末未持有资产支持证券。</w:t>
      </w:r>
    </w:p>
    <w:p w:rsidR="00B536FF" w:rsidRDefault="00B536FF" w:rsidP="00B536FF">
      <w:pPr>
        <w:pStyle w:val="-2"/>
        <w:spacing w:before="312"/>
        <w:rPr>
          <w:rFonts w:hint="eastAsia"/>
        </w:rPr>
      </w:pPr>
      <w:r>
        <w:rPr>
          <w:rFonts w:hint="eastAsia"/>
        </w:rPr>
        <w:t>报告期末按公允价值占基金资产净值比例大小排序的前五名贵金属投资明细</w:t>
      </w:r>
    </w:p>
    <w:p w:rsidR="00B536FF" w:rsidRDefault="00B536FF" w:rsidP="00B536FF">
      <w:pPr>
        <w:pStyle w:val="-"/>
        <w:ind w:firstLine="420"/>
        <w:rPr>
          <w:rFonts w:hint="eastAsia"/>
        </w:rPr>
      </w:pPr>
      <w:r>
        <w:rPr>
          <w:rFonts w:hint="eastAsia"/>
        </w:rPr>
        <w:t>无。</w:t>
      </w:r>
    </w:p>
    <w:p w:rsidR="00B536FF" w:rsidRDefault="00B536FF" w:rsidP="00B536FF">
      <w:pPr>
        <w:pStyle w:val="-2"/>
        <w:spacing w:before="312"/>
        <w:rPr>
          <w:rFonts w:hint="eastAsia"/>
        </w:rPr>
      </w:pPr>
      <w:r>
        <w:rPr>
          <w:rFonts w:hint="eastAsia"/>
        </w:rPr>
        <w:t>报告期末按公允价值占基金资产净值比例大小排名的前五名权证投资明细</w:t>
      </w:r>
    </w:p>
    <w:p w:rsidR="00B536FF" w:rsidRDefault="00B536FF" w:rsidP="00B536FF">
      <w:pPr>
        <w:pStyle w:val="-"/>
        <w:ind w:firstLine="420"/>
        <w:rPr>
          <w:rFonts w:hint="eastAsia"/>
        </w:rPr>
      </w:pPr>
      <w:r>
        <w:rPr>
          <w:rFonts w:hint="eastAsia"/>
        </w:rPr>
        <w:t>无。</w:t>
      </w:r>
    </w:p>
    <w:p w:rsidR="00B536FF" w:rsidRDefault="00B536FF" w:rsidP="00B536FF">
      <w:pPr>
        <w:pStyle w:val="-2"/>
        <w:spacing w:before="312"/>
        <w:rPr>
          <w:rFonts w:hint="eastAsia"/>
        </w:rPr>
      </w:pPr>
      <w:r>
        <w:rPr>
          <w:rFonts w:hint="eastAsia"/>
        </w:rPr>
        <w:t>报告期末本基金投资的股指期货交易情况说明</w:t>
      </w:r>
    </w:p>
    <w:p w:rsidR="00B536FF" w:rsidRDefault="00B536FF" w:rsidP="00B536FF">
      <w:pPr>
        <w:pStyle w:val="-3"/>
        <w:spacing w:before="156" w:after="156"/>
        <w:rPr>
          <w:rFonts w:hint="eastAsia"/>
        </w:rPr>
      </w:pPr>
      <w:r>
        <w:rPr>
          <w:rFonts w:hint="eastAsia"/>
        </w:rPr>
        <w:t>报告期末本基金投资的股指期货持仓和损益明细</w:t>
      </w:r>
    </w:p>
    <w:p w:rsidR="00B536FF" w:rsidRDefault="00B536FF" w:rsidP="00B536FF">
      <w:pPr>
        <w:pStyle w:val="-"/>
        <w:ind w:firstLine="420"/>
        <w:rPr>
          <w:rFonts w:hint="eastAsia"/>
        </w:rPr>
      </w:pPr>
      <w:r>
        <w:rPr>
          <w:rFonts w:hint="eastAsia"/>
        </w:rPr>
        <w:t>无。</w:t>
      </w:r>
    </w:p>
    <w:p w:rsidR="00B536FF" w:rsidRDefault="00B536FF" w:rsidP="00B536FF">
      <w:pPr>
        <w:pStyle w:val="-3"/>
        <w:spacing w:before="156" w:after="156"/>
        <w:rPr>
          <w:rFonts w:hint="eastAsia"/>
        </w:rPr>
      </w:pPr>
      <w:r>
        <w:rPr>
          <w:rFonts w:hint="eastAsia"/>
        </w:rPr>
        <w:t>本基金投资股指期货的投资政策</w:t>
      </w:r>
    </w:p>
    <w:p w:rsidR="00B536FF" w:rsidRDefault="00B536FF" w:rsidP="00B536F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B536FF" w:rsidRDefault="00B536FF" w:rsidP="00B536FF">
      <w:pPr>
        <w:pStyle w:val="-2"/>
        <w:spacing w:before="312"/>
        <w:rPr>
          <w:rFonts w:hint="eastAsia"/>
        </w:rPr>
      </w:pPr>
      <w:r>
        <w:rPr>
          <w:rFonts w:hint="eastAsia"/>
        </w:rPr>
        <w:t>报告期末本基金投资的国债期货交易情况说明</w:t>
      </w:r>
    </w:p>
    <w:p w:rsidR="00B536FF" w:rsidRDefault="00B536FF" w:rsidP="00B536FF">
      <w:pPr>
        <w:pStyle w:val="-3"/>
        <w:spacing w:before="156" w:after="156"/>
        <w:rPr>
          <w:rFonts w:hint="eastAsia"/>
        </w:rPr>
      </w:pPr>
      <w:r>
        <w:rPr>
          <w:rFonts w:hint="eastAsia"/>
        </w:rPr>
        <w:t>本期国债期货投资政策</w:t>
      </w:r>
    </w:p>
    <w:p w:rsidR="00B536FF" w:rsidRDefault="00B536FF" w:rsidP="00B536FF">
      <w:pPr>
        <w:pStyle w:val="-"/>
        <w:ind w:firstLine="420"/>
        <w:rPr>
          <w:rFonts w:hint="eastAsia"/>
        </w:rPr>
      </w:pPr>
      <w:r>
        <w:rPr>
          <w:rFonts w:hint="eastAsia"/>
        </w:rPr>
        <w:t>无。</w:t>
      </w:r>
    </w:p>
    <w:p w:rsidR="00B536FF" w:rsidRDefault="00B536FF" w:rsidP="00B536FF">
      <w:pPr>
        <w:pStyle w:val="-3"/>
        <w:spacing w:before="156" w:after="156"/>
        <w:rPr>
          <w:rFonts w:hint="eastAsia"/>
        </w:rPr>
      </w:pPr>
      <w:r>
        <w:rPr>
          <w:rFonts w:hint="eastAsia"/>
        </w:rPr>
        <w:lastRenderedPageBreak/>
        <w:t>报告期末本基金投资的国债期货持仓和损益明细</w:t>
      </w:r>
    </w:p>
    <w:p w:rsidR="00B536FF" w:rsidRDefault="00B536FF" w:rsidP="00B536FF">
      <w:pPr>
        <w:pStyle w:val="-"/>
        <w:ind w:firstLine="420"/>
        <w:rPr>
          <w:rFonts w:hint="eastAsia"/>
        </w:rPr>
      </w:pPr>
      <w:r>
        <w:rPr>
          <w:rFonts w:hint="eastAsia"/>
        </w:rPr>
        <w:t>无。</w:t>
      </w:r>
    </w:p>
    <w:p w:rsidR="00B536FF" w:rsidRDefault="00B536FF" w:rsidP="00B536FF">
      <w:pPr>
        <w:pStyle w:val="-3"/>
        <w:spacing w:before="156" w:after="156"/>
        <w:rPr>
          <w:rFonts w:hint="eastAsia"/>
        </w:rPr>
      </w:pPr>
      <w:r>
        <w:rPr>
          <w:rFonts w:hint="eastAsia"/>
        </w:rPr>
        <w:t>本期国债期货投资评价</w:t>
      </w:r>
    </w:p>
    <w:p w:rsidR="00B536FF" w:rsidRDefault="00B536FF" w:rsidP="00B536FF">
      <w:pPr>
        <w:pStyle w:val="-"/>
        <w:ind w:firstLine="420"/>
        <w:rPr>
          <w:rFonts w:hint="eastAsia"/>
        </w:rPr>
      </w:pPr>
      <w:r>
        <w:rPr>
          <w:rFonts w:hint="eastAsia"/>
        </w:rPr>
        <w:t>无。</w:t>
      </w:r>
    </w:p>
    <w:p w:rsidR="00B536FF" w:rsidRDefault="00B536FF" w:rsidP="00B536FF">
      <w:pPr>
        <w:pStyle w:val="-2"/>
        <w:spacing w:before="312"/>
        <w:rPr>
          <w:rFonts w:hint="eastAsia"/>
        </w:rPr>
      </w:pPr>
      <w:r>
        <w:rPr>
          <w:rFonts w:hint="eastAsia"/>
        </w:rPr>
        <w:t>投资组合报告附注</w:t>
      </w:r>
    </w:p>
    <w:p w:rsidR="00B536FF" w:rsidRDefault="00B536FF" w:rsidP="00B536F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536FF" w:rsidRDefault="00B536FF" w:rsidP="00B536F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536FF" w:rsidRDefault="00B536FF" w:rsidP="00B536F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536FF" w:rsidRDefault="00B536FF" w:rsidP="00B536F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536FF" w:rsidRDefault="00B536FF" w:rsidP="00B536F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536FF" w:rsidTr="00B536FF">
        <w:trPr>
          <w:cnfStyle w:val="100000000000" w:firstRow="1" w:lastRow="0" w:firstColumn="0" w:lastColumn="0" w:oddVBand="0" w:evenVBand="0" w:oddHBand="0" w:evenHBand="0" w:firstRowFirstColumn="0" w:firstRowLastColumn="0" w:lastRowFirstColumn="0" w:lastRowLastColumn="0"/>
        </w:trPr>
        <w:tc>
          <w:tcPr>
            <w:tcW w:w="743" w:type="dxa"/>
          </w:tcPr>
          <w:p w:rsidR="00B536FF" w:rsidRPr="00B536FF" w:rsidRDefault="00B536FF" w:rsidP="00B536FF">
            <w:pPr>
              <w:jc w:val="center"/>
              <w:rPr>
                <w:b/>
              </w:rPr>
            </w:pPr>
            <w:r w:rsidRPr="00B536FF">
              <w:rPr>
                <w:rFonts w:hint="eastAsia"/>
                <w:b/>
              </w:rPr>
              <w:t>序号</w:t>
            </w:r>
          </w:p>
        </w:tc>
        <w:tc>
          <w:tcPr>
            <w:tcW w:w="2977" w:type="dxa"/>
          </w:tcPr>
          <w:p w:rsidR="00B536FF" w:rsidRPr="00B536FF" w:rsidRDefault="00B536FF" w:rsidP="00B536FF">
            <w:pPr>
              <w:jc w:val="center"/>
              <w:rPr>
                <w:b/>
              </w:rPr>
            </w:pPr>
            <w:r w:rsidRPr="00B536FF">
              <w:rPr>
                <w:rFonts w:hint="eastAsia"/>
                <w:b/>
              </w:rPr>
              <w:t>名称</w:t>
            </w:r>
          </w:p>
        </w:tc>
        <w:tc>
          <w:tcPr>
            <w:tcW w:w="4785" w:type="dxa"/>
          </w:tcPr>
          <w:p w:rsidR="00B536FF" w:rsidRPr="00B536FF" w:rsidRDefault="00B536FF" w:rsidP="00B536FF">
            <w:pPr>
              <w:jc w:val="center"/>
              <w:rPr>
                <w:b/>
              </w:rPr>
            </w:pPr>
            <w:r w:rsidRPr="00B536FF">
              <w:rPr>
                <w:rFonts w:hint="eastAsia"/>
                <w:b/>
              </w:rPr>
              <w:t>金额（元）</w:t>
            </w:r>
          </w:p>
        </w:tc>
      </w:tr>
      <w:tr w:rsidR="00B536FF" w:rsidTr="00B536FF">
        <w:tc>
          <w:tcPr>
            <w:tcW w:w="743" w:type="dxa"/>
          </w:tcPr>
          <w:p w:rsidR="00B536FF" w:rsidRDefault="00B536FF" w:rsidP="00B536FF">
            <w:pPr>
              <w:jc w:val="center"/>
            </w:pPr>
            <w:r>
              <w:t>1</w:t>
            </w:r>
          </w:p>
        </w:tc>
        <w:tc>
          <w:tcPr>
            <w:tcW w:w="2977" w:type="dxa"/>
          </w:tcPr>
          <w:p w:rsidR="00B536FF" w:rsidRDefault="00B536FF" w:rsidP="00B536FF">
            <w:pPr>
              <w:jc w:val="left"/>
            </w:pPr>
            <w:r>
              <w:rPr>
                <w:rFonts w:hint="eastAsia"/>
              </w:rPr>
              <w:t>存出保证金</w:t>
            </w:r>
          </w:p>
        </w:tc>
        <w:tc>
          <w:tcPr>
            <w:tcW w:w="4785" w:type="dxa"/>
          </w:tcPr>
          <w:p w:rsidR="00B536FF" w:rsidRDefault="00B536FF" w:rsidP="00B536FF">
            <w:pPr>
              <w:jc w:val="right"/>
            </w:pPr>
            <w:r>
              <w:t>15,641.03</w:t>
            </w:r>
          </w:p>
        </w:tc>
      </w:tr>
      <w:tr w:rsidR="00B536FF" w:rsidTr="00B536FF">
        <w:tc>
          <w:tcPr>
            <w:tcW w:w="743" w:type="dxa"/>
          </w:tcPr>
          <w:p w:rsidR="00B536FF" w:rsidRDefault="00B536FF" w:rsidP="00B536FF">
            <w:pPr>
              <w:jc w:val="center"/>
            </w:pPr>
            <w:r>
              <w:t>2</w:t>
            </w:r>
          </w:p>
        </w:tc>
        <w:tc>
          <w:tcPr>
            <w:tcW w:w="2977" w:type="dxa"/>
          </w:tcPr>
          <w:p w:rsidR="00B536FF" w:rsidRDefault="00B536FF" w:rsidP="00B536FF">
            <w:pPr>
              <w:jc w:val="left"/>
            </w:pPr>
            <w:r>
              <w:rPr>
                <w:rFonts w:hint="eastAsia"/>
              </w:rPr>
              <w:t>应收证券清算款</w:t>
            </w:r>
          </w:p>
        </w:tc>
        <w:tc>
          <w:tcPr>
            <w:tcW w:w="4785" w:type="dxa"/>
          </w:tcPr>
          <w:p w:rsidR="00B536FF" w:rsidRDefault="00B536FF" w:rsidP="00B536FF">
            <w:pPr>
              <w:jc w:val="right"/>
            </w:pPr>
            <w:r>
              <w:t>73,403.83</w:t>
            </w:r>
          </w:p>
        </w:tc>
      </w:tr>
      <w:tr w:rsidR="00B536FF" w:rsidTr="00B536FF">
        <w:tc>
          <w:tcPr>
            <w:tcW w:w="743" w:type="dxa"/>
          </w:tcPr>
          <w:p w:rsidR="00B536FF" w:rsidRDefault="00B536FF" w:rsidP="00B536FF">
            <w:pPr>
              <w:jc w:val="center"/>
            </w:pPr>
            <w:r>
              <w:t>3</w:t>
            </w:r>
          </w:p>
        </w:tc>
        <w:tc>
          <w:tcPr>
            <w:tcW w:w="2977" w:type="dxa"/>
          </w:tcPr>
          <w:p w:rsidR="00B536FF" w:rsidRDefault="00B536FF" w:rsidP="00B536FF">
            <w:pPr>
              <w:jc w:val="left"/>
            </w:pPr>
            <w:r>
              <w:rPr>
                <w:rFonts w:hint="eastAsia"/>
              </w:rPr>
              <w:t>应收股利</w:t>
            </w:r>
          </w:p>
        </w:tc>
        <w:tc>
          <w:tcPr>
            <w:tcW w:w="4785" w:type="dxa"/>
          </w:tcPr>
          <w:p w:rsidR="00B536FF" w:rsidRDefault="00B536FF" w:rsidP="00B536FF">
            <w:pPr>
              <w:jc w:val="right"/>
            </w:pPr>
            <w:r>
              <w:t>-</w:t>
            </w:r>
          </w:p>
        </w:tc>
      </w:tr>
      <w:tr w:rsidR="00B536FF" w:rsidTr="00B536FF">
        <w:tc>
          <w:tcPr>
            <w:tcW w:w="743" w:type="dxa"/>
          </w:tcPr>
          <w:p w:rsidR="00B536FF" w:rsidRDefault="00B536FF" w:rsidP="00B536FF">
            <w:pPr>
              <w:jc w:val="center"/>
            </w:pPr>
            <w:r>
              <w:t>4</w:t>
            </w:r>
          </w:p>
        </w:tc>
        <w:tc>
          <w:tcPr>
            <w:tcW w:w="2977" w:type="dxa"/>
          </w:tcPr>
          <w:p w:rsidR="00B536FF" w:rsidRDefault="00B536FF" w:rsidP="00B536FF">
            <w:pPr>
              <w:jc w:val="left"/>
            </w:pPr>
            <w:r>
              <w:rPr>
                <w:rFonts w:hint="eastAsia"/>
              </w:rPr>
              <w:t>应收利息</w:t>
            </w:r>
          </w:p>
        </w:tc>
        <w:tc>
          <w:tcPr>
            <w:tcW w:w="4785" w:type="dxa"/>
          </w:tcPr>
          <w:p w:rsidR="00B536FF" w:rsidRDefault="00B536FF" w:rsidP="00B536FF">
            <w:pPr>
              <w:jc w:val="right"/>
            </w:pPr>
            <w:r>
              <w:t>-</w:t>
            </w:r>
          </w:p>
        </w:tc>
      </w:tr>
      <w:tr w:rsidR="00B536FF" w:rsidTr="00B536FF">
        <w:tc>
          <w:tcPr>
            <w:tcW w:w="743" w:type="dxa"/>
          </w:tcPr>
          <w:p w:rsidR="00B536FF" w:rsidRDefault="00B536FF" w:rsidP="00B536FF">
            <w:pPr>
              <w:jc w:val="center"/>
            </w:pPr>
            <w:r>
              <w:t>5</w:t>
            </w:r>
          </w:p>
        </w:tc>
        <w:tc>
          <w:tcPr>
            <w:tcW w:w="2977" w:type="dxa"/>
          </w:tcPr>
          <w:p w:rsidR="00B536FF" w:rsidRDefault="00B536FF" w:rsidP="00B536FF">
            <w:pPr>
              <w:jc w:val="left"/>
            </w:pPr>
            <w:r>
              <w:rPr>
                <w:rFonts w:hint="eastAsia"/>
              </w:rPr>
              <w:t>应收申购款</w:t>
            </w:r>
          </w:p>
        </w:tc>
        <w:tc>
          <w:tcPr>
            <w:tcW w:w="4785" w:type="dxa"/>
          </w:tcPr>
          <w:p w:rsidR="00B536FF" w:rsidRDefault="00B536FF" w:rsidP="00B536FF">
            <w:pPr>
              <w:jc w:val="right"/>
            </w:pPr>
            <w:r>
              <w:t>79,584.01</w:t>
            </w:r>
          </w:p>
        </w:tc>
      </w:tr>
      <w:tr w:rsidR="00B536FF" w:rsidTr="00B536FF">
        <w:tc>
          <w:tcPr>
            <w:tcW w:w="743" w:type="dxa"/>
          </w:tcPr>
          <w:p w:rsidR="00B536FF" w:rsidRDefault="00B536FF" w:rsidP="00B536FF">
            <w:pPr>
              <w:jc w:val="center"/>
            </w:pPr>
            <w:r>
              <w:t>6</w:t>
            </w:r>
          </w:p>
        </w:tc>
        <w:tc>
          <w:tcPr>
            <w:tcW w:w="2977" w:type="dxa"/>
          </w:tcPr>
          <w:p w:rsidR="00B536FF" w:rsidRDefault="00B536FF" w:rsidP="00B536FF">
            <w:pPr>
              <w:jc w:val="left"/>
            </w:pPr>
            <w:r>
              <w:rPr>
                <w:rFonts w:hint="eastAsia"/>
              </w:rPr>
              <w:t>其他应收款</w:t>
            </w:r>
          </w:p>
        </w:tc>
        <w:tc>
          <w:tcPr>
            <w:tcW w:w="4785" w:type="dxa"/>
          </w:tcPr>
          <w:p w:rsidR="00B536FF" w:rsidRDefault="00B536FF" w:rsidP="00B536FF">
            <w:pPr>
              <w:jc w:val="right"/>
            </w:pPr>
            <w:r>
              <w:t>-</w:t>
            </w:r>
          </w:p>
        </w:tc>
      </w:tr>
      <w:tr w:rsidR="00B536FF" w:rsidTr="00B536FF">
        <w:tc>
          <w:tcPr>
            <w:tcW w:w="743" w:type="dxa"/>
          </w:tcPr>
          <w:p w:rsidR="00B536FF" w:rsidRDefault="00B536FF" w:rsidP="00B536FF">
            <w:pPr>
              <w:jc w:val="center"/>
            </w:pPr>
            <w:r>
              <w:t>7</w:t>
            </w:r>
          </w:p>
        </w:tc>
        <w:tc>
          <w:tcPr>
            <w:tcW w:w="2977" w:type="dxa"/>
          </w:tcPr>
          <w:p w:rsidR="00B536FF" w:rsidRDefault="00B536FF" w:rsidP="00B536FF">
            <w:pPr>
              <w:jc w:val="left"/>
            </w:pPr>
            <w:r>
              <w:rPr>
                <w:rFonts w:hint="eastAsia"/>
              </w:rPr>
              <w:t>待摊费用</w:t>
            </w:r>
          </w:p>
        </w:tc>
        <w:tc>
          <w:tcPr>
            <w:tcW w:w="4785" w:type="dxa"/>
          </w:tcPr>
          <w:p w:rsidR="00B536FF" w:rsidRDefault="00B536FF" w:rsidP="00B536FF">
            <w:pPr>
              <w:jc w:val="right"/>
            </w:pPr>
            <w:r>
              <w:t>-</w:t>
            </w:r>
          </w:p>
        </w:tc>
      </w:tr>
      <w:tr w:rsidR="00B536FF" w:rsidTr="00B536FF">
        <w:tc>
          <w:tcPr>
            <w:tcW w:w="743" w:type="dxa"/>
          </w:tcPr>
          <w:p w:rsidR="00B536FF" w:rsidRDefault="00B536FF" w:rsidP="00B536FF">
            <w:pPr>
              <w:jc w:val="center"/>
            </w:pPr>
            <w:r>
              <w:t>8</w:t>
            </w:r>
          </w:p>
        </w:tc>
        <w:tc>
          <w:tcPr>
            <w:tcW w:w="2977" w:type="dxa"/>
          </w:tcPr>
          <w:p w:rsidR="00B536FF" w:rsidRDefault="00B536FF" w:rsidP="00B536FF">
            <w:pPr>
              <w:jc w:val="left"/>
            </w:pPr>
            <w:r>
              <w:rPr>
                <w:rFonts w:hint="eastAsia"/>
              </w:rPr>
              <w:t>其他</w:t>
            </w:r>
          </w:p>
        </w:tc>
        <w:tc>
          <w:tcPr>
            <w:tcW w:w="4785" w:type="dxa"/>
          </w:tcPr>
          <w:p w:rsidR="00B536FF" w:rsidRDefault="00B536FF" w:rsidP="00B536FF">
            <w:pPr>
              <w:jc w:val="right"/>
            </w:pPr>
            <w:r>
              <w:t>-</w:t>
            </w:r>
          </w:p>
        </w:tc>
      </w:tr>
      <w:tr w:rsidR="00B536FF" w:rsidTr="00B536FF">
        <w:tc>
          <w:tcPr>
            <w:tcW w:w="743" w:type="dxa"/>
          </w:tcPr>
          <w:p w:rsidR="00B536FF" w:rsidRDefault="00B536FF" w:rsidP="00B536FF">
            <w:pPr>
              <w:jc w:val="center"/>
            </w:pPr>
            <w:r>
              <w:t>9</w:t>
            </w:r>
          </w:p>
        </w:tc>
        <w:tc>
          <w:tcPr>
            <w:tcW w:w="2977" w:type="dxa"/>
          </w:tcPr>
          <w:p w:rsidR="00B536FF" w:rsidRDefault="00B536FF" w:rsidP="00B536FF">
            <w:pPr>
              <w:jc w:val="left"/>
            </w:pPr>
            <w:r>
              <w:rPr>
                <w:rFonts w:hint="eastAsia"/>
              </w:rPr>
              <w:t>合计</w:t>
            </w:r>
          </w:p>
        </w:tc>
        <w:tc>
          <w:tcPr>
            <w:tcW w:w="4785" w:type="dxa"/>
          </w:tcPr>
          <w:p w:rsidR="00B536FF" w:rsidRDefault="00B536FF" w:rsidP="00B536FF">
            <w:pPr>
              <w:jc w:val="right"/>
            </w:pPr>
            <w:r>
              <w:t>168,628.87</w:t>
            </w:r>
          </w:p>
        </w:tc>
      </w:tr>
    </w:tbl>
    <w:p w:rsidR="00B536FF" w:rsidRDefault="00B536FF" w:rsidP="00B536FF">
      <w:pPr>
        <w:pStyle w:val="-3"/>
        <w:spacing w:before="156" w:after="156"/>
        <w:rPr>
          <w:rFonts w:hint="eastAsia"/>
        </w:rPr>
      </w:pPr>
      <w:r>
        <w:rPr>
          <w:rFonts w:hint="eastAsia"/>
        </w:rPr>
        <w:t>报告期末持有的处于转股期的可转换债券明细</w:t>
      </w:r>
    </w:p>
    <w:p w:rsidR="00B536FF" w:rsidRDefault="00B536FF" w:rsidP="00B536FF">
      <w:pPr>
        <w:pStyle w:val="-"/>
        <w:ind w:firstLine="420"/>
        <w:rPr>
          <w:rFonts w:hint="eastAsia"/>
        </w:rPr>
      </w:pPr>
      <w:r>
        <w:rPr>
          <w:rFonts w:hint="eastAsia"/>
        </w:rPr>
        <w:t>本基金本报告期末未持有处于转股期的可转换债券。</w:t>
      </w:r>
    </w:p>
    <w:p w:rsidR="00B536FF" w:rsidRDefault="00B536FF" w:rsidP="00B536FF">
      <w:pPr>
        <w:pStyle w:val="-3"/>
        <w:spacing w:before="156" w:after="156"/>
        <w:rPr>
          <w:rFonts w:hint="eastAsia"/>
        </w:rPr>
      </w:pPr>
      <w:r>
        <w:rPr>
          <w:rFonts w:hint="eastAsia"/>
        </w:rPr>
        <w:t>报告期末前十名股票中存在流通受限情况的说明</w:t>
      </w:r>
    </w:p>
    <w:p w:rsidR="00B536FF" w:rsidRDefault="00B536FF" w:rsidP="00B536FF">
      <w:pPr>
        <w:pStyle w:val="-"/>
        <w:ind w:firstLine="420"/>
        <w:rPr>
          <w:rFonts w:hint="eastAsia"/>
        </w:rPr>
      </w:pPr>
      <w:r>
        <w:rPr>
          <w:rFonts w:hint="eastAsia"/>
        </w:rPr>
        <w:t>无。</w:t>
      </w:r>
    </w:p>
    <w:p w:rsidR="00B536FF" w:rsidRDefault="00B536FF" w:rsidP="00B536FF">
      <w:pPr>
        <w:pStyle w:val="-1"/>
        <w:ind w:left="281" w:hanging="281"/>
        <w:rPr>
          <w:rFonts w:hint="eastAsia"/>
        </w:rPr>
      </w:pPr>
      <w:r>
        <w:rPr>
          <w:rFonts w:hint="eastAsia"/>
        </w:rPr>
        <w:t>开放式基金份额变动</w:t>
      </w:r>
    </w:p>
    <w:p w:rsidR="00B536FF" w:rsidRDefault="00B536FF" w:rsidP="00B536F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670"/>
        <w:gridCol w:w="2835"/>
      </w:tblGrid>
      <w:tr w:rsidR="00B536FF" w:rsidTr="00B536FF">
        <w:trPr>
          <w:cnfStyle w:val="100000000000" w:firstRow="1" w:lastRow="0" w:firstColumn="0" w:lastColumn="0" w:oddVBand="0" w:evenVBand="0" w:oddHBand="0" w:evenHBand="0" w:firstRowFirstColumn="0" w:firstRowLastColumn="0" w:lastRowFirstColumn="0" w:lastRowLastColumn="0"/>
        </w:trPr>
        <w:tc>
          <w:tcPr>
            <w:tcW w:w="5670" w:type="dxa"/>
          </w:tcPr>
          <w:p w:rsidR="00B536FF" w:rsidRPr="00B536FF" w:rsidRDefault="00B536FF" w:rsidP="00B536FF">
            <w:pPr>
              <w:jc w:val="center"/>
              <w:rPr>
                <w:b/>
              </w:rPr>
            </w:pPr>
            <w:r w:rsidRPr="00B536FF">
              <w:rPr>
                <w:rFonts w:hint="eastAsia"/>
                <w:b/>
              </w:rPr>
              <w:lastRenderedPageBreak/>
              <w:t>项目</w:t>
            </w:r>
          </w:p>
        </w:tc>
        <w:tc>
          <w:tcPr>
            <w:tcW w:w="2835" w:type="dxa"/>
          </w:tcPr>
          <w:p w:rsidR="00B536FF" w:rsidRPr="00B536FF" w:rsidRDefault="00B536FF" w:rsidP="00B536FF">
            <w:pPr>
              <w:jc w:val="center"/>
              <w:rPr>
                <w:b/>
              </w:rPr>
            </w:pPr>
            <w:r w:rsidRPr="00B536FF">
              <w:rPr>
                <w:rFonts w:hint="eastAsia"/>
                <w:b/>
              </w:rPr>
              <w:t>南方量化成长股票</w:t>
            </w:r>
            <w:r w:rsidRPr="00B536FF">
              <w:rPr>
                <w:rFonts w:hint="eastAsia"/>
                <w:b/>
              </w:rPr>
              <w:t>A</w:t>
            </w:r>
          </w:p>
        </w:tc>
      </w:tr>
      <w:tr w:rsidR="00B536FF" w:rsidTr="00B536FF">
        <w:tc>
          <w:tcPr>
            <w:tcW w:w="5670" w:type="dxa"/>
          </w:tcPr>
          <w:p w:rsidR="00B536FF" w:rsidRDefault="00B536FF" w:rsidP="00B536FF">
            <w:pPr>
              <w:jc w:val="left"/>
            </w:pPr>
            <w:r>
              <w:rPr>
                <w:rFonts w:hint="eastAsia"/>
              </w:rPr>
              <w:t>报告期期初基金份额总额</w:t>
            </w:r>
          </w:p>
        </w:tc>
        <w:tc>
          <w:tcPr>
            <w:tcW w:w="2835" w:type="dxa"/>
          </w:tcPr>
          <w:p w:rsidR="00B536FF" w:rsidRDefault="00B536FF" w:rsidP="00B536FF">
            <w:pPr>
              <w:jc w:val="right"/>
            </w:pPr>
            <w:r>
              <w:t>106,604,847.47</w:t>
            </w:r>
          </w:p>
        </w:tc>
      </w:tr>
      <w:tr w:rsidR="00B536FF" w:rsidTr="00B536FF">
        <w:tc>
          <w:tcPr>
            <w:tcW w:w="5670" w:type="dxa"/>
          </w:tcPr>
          <w:p w:rsidR="00B536FF" w:rsidRDefault="00B536FF" w:rsidP="00B536FF">
            <w:pPr>
              <w:jc w:val="left"/>
            </w:pPr>
            <w:r>
              <w:rPr>
                <w:rFonts w:hint="eastAsia"/>
              </w:rPr>
              <w:t>报告期期间基金总申购份额</w:t>
            </w:r>
          </w:p>
        </w:tc>
        <w:tc>
          <w:tcPr>
            <w:tcW w:w="2835" w:type="dxa"/>
          </w:tcPr>
          <w:p w:rsidR="00B536FF" w:rsidRDefault="00B536FF" w:rsidP="00B536FF">
            <w:pPr>
              <w:jc w:val="right"/>
            </w:pPr>
            <w:r>
              <w:t>71,612,959.81</w:t>
            </w:r>
          </w:p>
        </w:tc>
      </w:tr>
      <w:tr w:rsidR="00B536FF" w:rsidTr="00B536FF">
        <w:tc>
          <w:tcPr>
            <w:tcW w:w="5670" w:type="dxa"/>
          </w:tcPr>
          <w:p w:rsidR="00B536FF" w:rsidRDefault="00B536FF" w:rsidP="00B536FF">
            <w:pPr>
              <w:jc w:val="left"/>
            </w:pPr>
            <w:r>
              <w:rPr>
                <w:rFonts w:hint="eastAsia"/>
              </w:rPr>
              <w:t>减：报告期期间基金总赎回份额</w:t>
            </w:r>
          </w:p>
        </w:tc>
        <w:tc>
          <w:tcPr>
            <w:tcW w:w="2835" w:type="dxa"/>
          </w:tcPr>
          <w:p w:rsidR="00B536FF" w:rsidRDefault="00B536FF" w:rsidP="00B536FF">
            <w:pPr>
              <w:jc w:val="right"/>
            </w:pPr>
            <w:r>
              <w:t>20,394,491.23</w:t>
            </w:r>
          </w:p>
        </w:tc>
      </w:tr>
      <w:tr w:rsidR="00B536FF" w:rsidTr="00B536FF">
        <w:tc>
          <w:tcPr>
            <w:tcW w:w="5670" w:type="dxa"/>
          </w:tcPr>
          <w:p w:rsidR="00B536FF" w:rsidRDefault="00B536FF" w:rsidP="00B536FF">
            <w:pPr>
              <w:jc w:val="left"/>
            </w:pPr>
            <w:r>
              <w:rPr>
                <w:rFonts w:hint="eastAsia"/>
              </w:rPr>
              <w:t>报告期期间基金拆分变动份额（份额减少以</w:t>
            </w:r>
            <w:r>
              <w:rPr>
                <w:rFonts w:hint="eastAsia"/>
              </w:rPr>
              <w:t>"-"</w:t>
            </w:r>
            <w:r>
              <w:rPr>
                <w:rFonts w:hint="eastAsia"/>
              </w:rPr>
              <w:t>填列）</w:t>
            </w:r>
          </w:p>
        </w:tc>
        <w:tc>
          <w:tcPr>
            <w:tcW w:w="2835" w:type="dxa"/>
          </w:tcPr>
          <w:p w:rsidR="00B536FF" w:rsidRDefault="00B536FF" w:rsidP="00B536FF">
            <w:pPr>
              <w:jc w:val="right"/>
            </w:pPr>
            <w:r>
              <w:t>-</w:t>
            </w:r>
          </w:p>
        </w:tc>
      </w:tr>
      <w:tr w:rsidR="00B536FF" w:rsidTr="00B536FF">
        <w:tc>
          <w:tcPr>
            <w:tcW w:w="5670" w:type="dxa"/>
          </w:tcPr>
          <w:p w:rsidR="00B536FF" w:rsidRDefault="00B536FF" w:rsidP="00B536FF">
            <w:pPr>
              <w:jc w:val="left"/>
            </w:pPr>
            <w:r>
              <w:rPr>
                <w:rFonts w:hint="eastAsia"/>
              </w:rPr>
              <w:t>报告期期末基金份额总额</w:t>
            </w:r>
          </w:p>
        </w:tc>
        <w:tc>
          <w:tcPr>
            <w:tcW w:w="2835" w:type="dxa"/>
          </w:tcPr>
          <w:p w:rsidR="00B536FF" w:rsidRDefault="00B536FF" w:rsidP="00B536FF">
            <w:pPr>
              <w:jc w:val="right"/>
            </w:pPr>
            <w:r>
              <w:t>157,823,316.05</w:t>
            </w:r>
          </w:p>
        </w:tc>
      </w:tr>
    </w:tbl>
    <w:p w:rsidR="00B536FF" w:rsidRDefault="00B536FF" w:rsidP="00B536FF">
      <w:pPr>
        <w:pStyle w:val="-1"/>
        <w:ind w:left="281" w:hanging="281"/>
        <w:rPr>
          <w:rFonts w:hint="eastAsia"/>
        </w:rPr>
      </w:pPr>
      <w:r>
        <w:rPr>
          <w:rFonts w:hint="eastAsia"/>
        </w:rPr>
        <w:t>基金管理人运用固有资金投资本基金情况</w:t>
      </w:r>
    </w:p>
    <w:p w:rsidR="00B536FF" w:rsidRDefault="00B536FF" w:rsidP="00B536FF">
      <w:pPr>
        <w:pStyle w:val="-2"/>
        <w:spacing w:before="312"/>
        <w:rPr>
          <w:rFonts w:hint="eastAsia"/>
        </w:rPr>
      </w:pPr>
      <w:r>
        <w:rPr>
          <w:rFonts w:hint="eastAsia"/>
        </w:rPr>
        <w:t>基金管理人持有本基金份额变动情况</w:t>
      </w:r>
    </w:p>
    <w:p w:rsidR="00B536FF" w:rsidRDefault="00B536FF" w:rsidP="00B536FF">
      <w:pPr>
        <w:pStyle w:val="-"/>
        <w:ind w:firstLine="420"/>
        <w:rPr>
          <w:rFonts w:hint="eastAsia"/>
        </w:rPr>
      </w:pPr>
      <w:r>
        <w:rPr>
          <w:rFonts w:hint="eastAsia"/>
        </w:rPr>
        <w:t>本报告期末，基金管理人未持有本基金份额。</w:t>
      </w:r>
    </w:p>
    <w:p w:rsidR="00B536FF" w:rsidRDefault="00B536FF" w:rsidP="00B536FF">
      <w:pPr>
        <w:pStyle w:val="-2"/>
        <w:spacing w:before="312"/>
        <w:rPr>
          <w:rFonts w:hint="eastAsia"/>
        </w:rPr>
      </w:pPr>
      <w:r>
        <w:rPr>
          <w:rFonts w:hint="eastAsia"/>
        </w:rPr>
        <w:t>基金管理人运用固有资金投资本基金交易明细</w:t>
      </w:r>
    </w:p>
    <w:p w:rsidR="00B536FF" w:rsidRDefault="00B536FF" w:rsidP="00B536FF">
      <w:pPr>
        <w:pStyle w:val="-"/>
        <w:ind w:firstLine="420"/>
        <w:rPr>
          <w:rFonts w:hint="eastAsia"/>
        </w:rPr>
      </w:pPr>
      <w:r>
        <w:rPr>
          <w:rFonts w:hint="eastAsia"/>
        </w:rPr>
        <w:t>本报告期内，基金管理人不存在申购、赎回或买卖本基金的情况。</w:t>
      </w:r>
    </w:p>
    <w:p w:rsidR="00B536FF" w:rsidRDefault="00B536FF" w:rsidP="00B536FF">
      <w:pPr>
        <w:pStyle w:val="-1"/>
        <w:ind w:left="281" w:hanging="281"/>
        <w:rPr>
          <w:rFonts w:hint="eastAsia"/>
        </w:rPr>
      </w:pPr>
      <w:r>
        <w:rPr>
          <w:rFonts w:hint="eastAsia"/>
        </w:rPr>
        <w:t>影响投资者决策的其他重要信息</w:t>
      </w:r>
    </w:p>
    <w:p w:rsidR="00B536FF" w:rsidRDefault="00B536FF" w:rsidP="00B536F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536FF" w:rsidTr="00B536FF">
        <w:tc>
          <w:tcPr>
            <w:tcW w:w="11283" w:type="nil"/>
            <w:vMerge w:val="restart"/>
          </w:tcPr>
          <w:p w:rsidR="00B536FF" w:rsidRDefault="00B536FF" w:rsidP="00B536FF">
            <w:pPr>
              <w:jc w:val="left"/>
            </w:pPr>
            <w:r>
              <w:rPr>
                <w:rFonts w:hint="eastAsia"/>
              </w:rPr>
              <w:t>投资者类别</w:t>
            </w:r>
          </w:p>
        </w:tc>
        <w:tc>
          <w:tcPr>
            <w:tcW w:w="11283" w:type="nil"/>
            <w:gridSpan w:val="5"/>
          </w:tcPr>
          <w:p w:rsidR="00B536FF" w:rsidRDefault="00B536FF" w:rsidP="00B536FF">
            <w:pPr>
              <w:jc w:val="left"/>
            </w:pPr>
            <w:r>
              <w:rPr>
                <w:rFonts w:hint="eastAsia"/>
              </w:rPr>
              <w:t>报告期内持有基金份额变化情况</w:t>
            </w:r>
          </w:p>
        </w:tc>
        <w:tc>
          <w:tcPr>
            <w:tcW w:w="11283" w:type="nil"/>
            <w:gridSpan w:val="2"/>
          </w:tcPr>
          <w:p w:rsidR="00B536FF" w:rsidRDefault="00B536FF" w:rsidP="00B536FF">
            <w:pPr>
              <w:jc w:val="left"/>
            </w:pPr>
            <w:r>
              <w:rPr>
                <w:rFonts w:hint="eastAsia"/>
              </w:rPr>
              <w:t>报告期末持有基金情况</w:t>
            </w:r>
          </w:p>
        </w:tc>
      </w:tr>
      <w:tr w:rsidR="00B536FF" w:rsidTr="00B536FF">
        <w:tc>
          <w:tcPr>
            <w:tcW w:w="11283" w:type="nil"/>
            <w:vMerge/>
          </w:tcPr>
          <w:p w:rsidR="00B536FF" w:rsidRDefault="00B536FF" w:rsidP="00B536FF">
            <w:pPr>
              <w:jc w:val="left"/>
            </w:pPr>
          </w:p>
        </w:tc>
        <w:tc>
          <w:tcPr>
            <w:tcW w:w="11283" w:type="nil"/>
          </w:tcPr>
          <w:p w:rsidR="00B536FF" w:rsidRDefault="00B536FF" w:rsidP="00B536FF">
            <w:pPr>
              <w:jc w:val="left"/>
            </w:pPr>
            <w:r>
              <w:rPr>
                <w:rFonts w:hint="eastAsia"/>
              </w:rPr>
              <w:t>序号</w:t>
            </w:r>
          </w:p>
        </w:tc>
        <w:tc>
          <w:tcPr>
            <w:tcW w:w="11283" w:type="nil"/>
          </w:tcPr>
          <w:p w:rsidR="00B536FF" w:rsidRDefault="00B536FF" w:rsidP="00B536FF">
            <w:pPr>
              <w:jc w:val="left"/>
            </w:pPr>
            <w:r>
              <w:rPr>
                <w:rFonts w:hint="eastAsia"/>
              </w:rPr>
              <w:t>持有基金份额比例达到或者超过</w:t>
            </w:r>
            <w:r>
              <w:rPr>
                <w:rFonts w:hint="eastAsia"/>
              </w:rPr>
              <w:t>20%</w:t>
            </w:r>
            <w:r>
              <w:rPr>
                <w:rFonts w:hint="eastAsia"/>
              </w:rPr>
              <w:t>的时间区间</w:t>
            </w:r>
          </w:p>
        </w:tc>
        <w:tc>
          <w:tcPr>
            <w:tcW w:w="11283" w:type="nil"/>
          </w:tcPr>
          <w:p w:rsidR="00B536FF" w:rsidRDefault="00B536FF" w:rsidP="00B536FF">
            <w:pPr>
              <w:jc w:val="left"/>
            </w:pPr>
            <w:r>
              <w:rPr>
                <w:rFonts w:hint="eastAsia"/>
              </w:rPr>
              <w:t>期初份额</w:t>
            </w:r>
          </w:p>
        </w:tc>
        <w:tc>
          <w:tcPr>
            <w:tcW w:w="11283" w:type="nil"/>
          </w:tcPr>
          <w:p w:rsidR="00B536FF" w:rsidRDefault="00B536FF" w:rsidP="00B536FF">
            <w:pPr>
              <w:jc w:val="left"/>
            </w:pPr>
            <w:r>
              <w:rPr>
                <w:rFonts w:hint="eastAsia"/>
              </w:rPr>
              <w:t>申购份额</w:t>
            </w:r>
          </w:p>
        </w:tc>
        <w:tc>
          <w:tcPr>
            <w:tcW w:w="11283" w:type="nil"/>
          </w:tcPr>
          <w:p w:rsidR="00B536FF" w:rsidRDefault="00B536FF" w:rsidP="00B536FF">
            <w:pPr>
              <w:jc w:val="left"/>
            </w:pPr>
            <w:r>
              <w:rPr>
                <w:rFonts w:hint="eastAsia"/>
              </w:rPr>
              <w:t>赎回份额</w:t>
            </w:r>
          </w:p>
        </w:tc>
        <w:tc>
          <w:tcPr>
            <w:tcW w:w="11283" w:type="nil"/>
          </w:tcPr>
          <w:p w:rsidR="00B536FF" w:rsidRDefault="00B536FF" w:rsidP="00B536FF">
            <w:pPr>
              <w:jc w:val="left"/>
            </w:pPr>
            <w:r>
              <w:rPr>
                <w:rFonts w:hint="eastAsia"/>
              </w:rPr>
              <w:t>持有份额</w:t>
            </w:r>
          </w:p>
        </w:tc>
        <w:tc>
          <w:tcPr>
            <w:tcW w:w="11283" w:type="nil"/>
          </w:tcPr>
          <w:p w:rsidR="00B536FF" w:rsidRDefault="00B536FF" w:rsidP="00B536FF">
            <w:pPr>
              <w:jc w:val="left"/>
            </w:pPr>
            <w:r>
              <w:rPr>
                <w:rFonts w:hint="eastAsia"/>
              </w:rPr>
              <w:t>份额占比</w:t>
            </w:r>
          </w:p>
        </w:tc>
      </w:tr>
      <w:tr w:rsidR="00B536FF" w:rsidTr="00B536FF">
        <w:tc>
          <w:tcPr>
            <w:tcW w:w="11283" w:type="nil"/>
          </w:tcPr>
          <w:p w:rsidR="00B536FF" w:rsidRDefault="00B536FF" w:rsidP="00B536FF">
            <w:pPr>
              <w:jc w:val="left"/>
            </w:pPr>
            <w:r>
              <w:rPr>
                <w:rFonts w:hint="eastAsia"/>
              </w:rPr>
              <w:t>机构</w:t>
            </w:r>
          </w:p>
        </w:tc>
        <w:tc>
          <w:tcPr>
            <w:tcW w:w="11283" w:type="nil"/>
          </w:tcPr>
          <w:p w:rsidR="00B536FF" w:rsidRDefault="00B536FF" w:rsidP="00B536FF">
            <w:pPr>
              <w:jc w:val="right"/>
            </w:pPr>
            <w:r>
              <w:t>1</w:t>
            </w:r>
          </w:p>
        </w:tc>
        <w:tc>
          <w:tcPr>
            <w:tcW w:w="11283" w:type="nil"/>
          </w:tcPr>
          <w:p w:rsidR="00B536FF" w:rsidRDefault="00B536FF" w:rsidP="00B536FF">
            <w:pPr>
              <w:jc w:val="left"/>
            </w:pPr>
            <w:r>
              <w:t>20251222-20251231</w:t>
            </w:r>
          </w:p>
        </w:tc>
        <w:tc>
          <w:tcPr>
            <w:tcW w:w="11283" w:type="nil"/>
          </w:tcPr>
          <w:p w:rsidR="00B536FF" w:rsidRDefault="00B536FF" w:rsidP="00B536FF">
            <w:pPr>
              <w:jc w:val="right"/>
            </w:pPr>
            <w:r>
              <w:t>-</w:t>
            </w:r>
          </w:p>
        </w:tc>
        <w:tc>
          <w:tcPr>
            <w:tcW w:w="11283" w:type="nil"/>
          </w:tcPr>
          <w:p w:rsidR="00B536FF" w:rsidRDefault="00B536FF" w:rsidP="00B536FF">
            <w:pPr>
              <w:jc w:val="right"/>
            </w:pPr>
            <w:r>
              <w:t>61,342,459.81</w:t>
            </w:r>
          </w:p>
        </w:tc>
        <w:tc>
          <w:tcPr>
            <w:tcW w:w="11283" w:type="nil"/>
          </w:tcPr>
          <w:p w:rsidR="00B536FF" w:rsidRDefault="00B536FF" w:rsidP="00B536FF">
            <w:pPr>
              <w:jc w:val="right"/>
            </w:pPr>
            <w:r>
              <w:t>-</w:t>
            </w:r>
          </w:p>
        </w:tc>
        <w:tc>
          <w:tcPr>
            <w:tcW w:w="11283" w:type="nil"/>
          </w:tcPr>
          <w:p w:rsidR="00B536FF" w:rsidRDefault="00B536FF" w:rsidP="00B536FF">
            <w:pPr>
              <w:jc w:val="right"/>
            </w:pPr>
            <w:r>
              <w:t>61,342,459.81</w:t>
            </w:r>
          </w:p>
        </w:tc>
        <w:tc>
          <w:tcPr>
            <w:tcW w:w="11283" w:type="nil"/>
          </w:tcPr>
          <w:p w:rsidR="00B536FF" w:rsidRDefault="00B536FF" w:rsidP="00B536FF">
            <w:pPr>
              <w:jc w:val="right"/>
            </w:pPr>
            <w:r>
              <w:t>38.87%</w:t>
            </w:r>
          </w:p>
        </w:tc>
      </w:tr>
      <w:tr w:rsidR="00B536FF" w:rsidTr="00B536FF">
        <w:tc>
          <w:tcPr>
            <w:tcW w:w="11283" w:type="nil"/>
            <w:gridSpan w:val="8"/>
          </w:tcPr>
          <w:p w:rsidR="00B536FF" w:rsidRDefault="00B536FF" w:rsidP="00B536FF">
            <w:pPr>
              <w:jc w:val="left"/>
            </w:pPr>
            <w:r>
              <w:rPr>
                <w:rFonts w:hint="eastAsia"/>
              </w:rPr>
              <w:t>产品特有风险</w:t>
            </w:r>
          </w:p>
        </w:tc>
      </w:tr>
      <w:tr w:rsidR="00B536FF" w:rsidTr="00B536FF">
        <w:tc>
          <w:tcPr>
            <w:tcW w:w="11283" w:type="nil"/>
            <w:gridSpan w:val="8"/>
          </w:tcPr>
          <w:p w:rsidR="00B536FF" w:rsidRDefault="00B536FF" w:rsidP="00B536F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536FF" w:rsidRDefault="00B536FF" w:rsidP="00B536FF">
      <w:pPr>
        <w:pStyle w:val="-2"/>
        <w:spacing w:before="312"/>
        <w:rPr>
          <w:rFonts w:hint="eastAsia"/>
        </w:rPr>
      </w:pPr>
      <w:r>
        <w:rPr>
          <w:rFonts w:hint="eastAsia"/>
        </w:rPr>
        <w:t>影响投资者决策的其他重要信息</w:t>
      </w:r>
    </w:p>
    <w:p w:rsidR="00B536FF" w:rsidRDefault="00B536FF" w:rsidP="00B536FF">
      <w:pPr>
        <w:pStyle w:val="-"/>
        <w:ind w:firstLine="420"/>
        <w:rPr>
          <w:rFonts w:hint="eastAsia"/>
        </w:rPr>
      </w:pPr>
      <w:r>
        <w:rPr>
          <w:rFonts w:hint="eastAsia"/>
        </w:rPr>
        <w:t>无。</w:t>
      </w:r>
    </w:p>
    <w:p w:rsidR="00B536FF" w:rsidRDefault="00B536FF" w:rsidP="00B536FF">
      <w:pPr>
        <w:pStyle w:val="-1"/>
        <w:ind w:left="281" w:hanging="281"/>
        <w:rPr>
          <w:rFonts w:hint="eastAsia"/>
        </w:rPr>
      </w:pPr>
      <w:r>
        <w:rPr>
          <w:rFonts w:hint="eastAsia"/>
        </w:rPr>
        <w:t>备查文件目录</w:t>
      </w:r>
    </w:p>
    <w:p w:rsidR="00B536FF" w:rsidRDefault="00B536FF" w:rsidP="00B536FF">
      <w:pPr>
        <w:pStyle w:val="-2"/>
        <w:spacing w:before="312"/>
        <w:rPr>
          <w:rFonts w:hint="eastAsia"/>
        </w:rPr>
      </w:pPr>
      <w:r>
        <w:rPr>
          <w:rFonts w:hint="eastAsia"/>
        </w:rPr>
        <w:t>备查文件目录</w:t>
      </w:r>
    </w:p>
    <w:p w:rsidR="00B536FF" w:rsidRDefault="00B536FF" w:rsidP="00B536FF">
      <w:pPr>
        <w:pStyle w:val="-"/>
        <w:ind w:firstLine="420"/>
        <w:rPr>
          <w:rFonts w:hint="eastAsia"/>
        </w:rPr>
      </w:pPr>
      <w:r>
        <w:rPr>
          <w:rFonts w:hint="eastAsia"/>
        </w:rPr>
        <w:lastRenderedPageBreak/>
        <w:t>1、《南方量化成长股票型证券投资基金基金合同》；</w:t>
      </w:r>
    </w:p>
    <w:p w:rsidR="00B536FF" w:rsidRDefault="00B536FF" w:rsidP="00B536FF">
      <w:pPr>
        <w:pStyle w:val="-"/>
        <w:ind w:firstLine="420"/>
        <w:rPr>
          <w:rFonts w:hint="eastAsia"/>
        </w:rPr>
      </w:pPr>
      <w:r>
        <w:rPr>
          <w:rFonts w:hint="eastAsia"/>
        </w:rPr>
        <w:t>2、《南方量化成长股票型证券投资基金托管协议》；</w:t>
      </w:r>
    </w:p>
    <w:p w:rsidR="00B536FF" w:rsidRDefault="00B536FF" w:rsidP="00B536FF">
      <w:pPr>
        <w:pStyle w:val="-"/>
        <w:ind w:firstLine="420"/>
        <w:rPr>
          <w:rFonts w:hint="eastAsia"/>
        </w:rPr>
      </w:pPr>
      <w:r>
        <w:rPr>
          <w:rFonts w:hint="eastAsia"/>
        </w:rPr>
        <w:t>3、南方量化成长股票型证券投资基金2025年4季度报告原文。</w:t>
      </w:r>
    </w:p>
    <w:p w:rsidR="00B536FF" w:rsidRDefault="00B536FF" w:rsidP="00B536FF">
      <w:pPr>
        <w:pStyle w:val="-2"/>
        <w:spacing w:before="312"/>
        <w:rPr>
          <w:rFonts w:hint="eastAsia"/>
        </w:rPr>
      </w:pPr>
      <w:r>
        <w:rPr>
          <w:rFonts w:hint="eastAsia"/>
        </w:rPr>
        <w:t>存放地点</w:t>
      </w:r>
    </w:p>
    <w:p w:rsidR="00B536FF" w:rsidRDefault="00B536FF" w:rsidP="00B536FF">
      <w:pPr>
        <w:pStyle w:val="-"/>
        <w:ind w:firstLine="420"/>
        <w:rPr>
          <w:rFonts w:hint="eastAsia"/>
        </w:rPr>
      </w:pPr>
      <w:r>
        <w:rPr>
          <w:rFonts w:hint="eastAsia"/>
        </w:rPr>
        <w:t>深圳市福田区莲花街道益田路5999号基金大厦32-42楼。</w:t>
      </w:r>
    </w:p>
    <w:p w:rsidR="00B536FF" w:rsidRDefault="00B536FF" w:rsidP="00B536FF">
      <w:pPr>
        <w:pStyle w:val="-2"/>
        <w:spacing w:before="312"/>
        <w:rPr>
          <w:rFonts w:hint="eastAsia"/>
        </w:rPr>
      </w:pPr>
      <w:r>
        <w:rPr>
          <w:rFonts w:hint="eastAsia"/>
        </w:rPr>
        <w:t>查阅方式</w:t>
      </w:r>
    </w:p>
    <w:p w:rsidR="00B536FF" w:rsidRDefault="00B536FF" w:rsidP="00B536FF">
      <w:pPr>
        <w:pStyle w:val="-"/>
        <w:ind w:firstLine="420"/>
        <w:rPr>
          <w:rFonts w:hint="eastAsia"/>
        </w:rPr>
      </w:pPr>
      <w:r>
        <w:rPr>
          <w:rFonts w:hint="eastAsia"/>
        </w:rPr>
        <w:t>网站：http://www.nffund.com</w:t>
      </w:r>
    </w:p>
    <w:p w:rsidR="003C7DC3" w:rsidRDefault="00B536FF" w:rsidP="00B536F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6FF" w:rsidRDefault="00B536FF" w:rsidP="00D17C56">
      <w:r>
        <w:separator/>
      </w:r>
    </w:p>
  </w:endnote>
  <w:endnote w:type="continuationSeparator" w:id="0">
    <w:p w:rsidR="00B536FF" w:rsidRDefault="00B536F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6FF" w:rsidRDefault="00B536F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536FF" w:rsidRPr="00B536FF">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536FF">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536FF">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6FF" w:rsidRDefault="00B536F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6FF" w:rsidRDefault="00B536FF" w:rsidP="00D17C56">
      <w:r>
        <w:separator/>
      </w:r>
    </w:p>
  </w:footnote>
  <w:footnote w:type="continuationSeparator" w:id="0">
    <w:p w:rsidR="00B536FF" w:rsidRDefault="00B536F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6FF" w:rsidRDefault="00B536F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536FF" w:rsidP="00AE3F5B">
    <w:pPr>
      <w:pStyle w:val="a7"/>
      <w:pBdr>
        <w:bottom w:val="single" w:sz="4" w:space="1" w:color="auto"/>
      </w:pBdr>
      <w:jc w:val="right"/>
    </w:pPr>
    <w:r>
      <w:rPr>
        <w:rFonts w:hint="eastAsia"/>
      </w:rPr>
      <w:t>南方量化成长股票型证券投资基金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36FF"/>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B5AE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6F029-63CC-4363-A3D7-2B2A927C3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976</Words>
  <Characters>5565</Characters>
  <Application>Microsoft Office Word</Application>
  <DocSecurity>0</DocSecurity>
  <Lines>46</Lines>
  <Paragraphs>13</Paragraphs>
  <ScaleCrop>false</ScaleCrop>
  <Company>MC SYSTEM</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