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D21AA">
        <w:rPr>
          <w:rFonts w:ascii="宋体" w:hAnsi="宋体" w:hint="eastAsia"/>
          <w:b/>
          <w:bCs/>
          <w:sz w:val="48"/>
          <w:szCs w:val="30"/>
        </w:rPr>
        <w:t>南方大数据</w:t>
      </w:r>
      <w:r w:rsidR="00CD21AA">
        <w:rPr>
          <w:rFonts w:ascii="宋体" w:hAnsi="宋体"/>
          <w:b/>
          <w:bCs/>
          <w:sz w:val="48"/>
          <w:szCs w:val="30"/>
        </w:rPr>
        <w:t>300指数证券投资基金2025年第4季度报告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D21A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D21A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D21AA">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D21A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D21AA" w:rsidRDefault="00CD21AA" w:rsidP="00CD21AA">
      <w:pPr>
        <w:pStyle w:val="-1"/>
        <w:ind w:left="281" w:hanging="281"/>
        <w:rPr>
          <w:rFonts w:hint="eastAsia"/>
        </w:rPr>
      </w:pPr>
      <w:r>
        <w:rPr>
          <w:rFonts w:hint="eastAsia"/>
        </w:rPr>
        <w:lastRenderedPageBreak/>
        <w:t>重要提示</w:t>
      </w:r>
    </w:p>
    <w:p w:rsidR="00CD21AA" w:rsidRDefault="00CD21AA" w:rsidP="00CD21A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D21AA" w:rsidRDefault="00CD21AA" w:rsidP="00CD21AA">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CD21AA" w:rsidRDefault="00CD21AA" w:rsidP="00CD21AA">
      <w:pPr>
        <w:pStyle w:val="-"/>
        <w:ind w:firstLine="420"/>
        <w:rPr>
          <w:rFonts w:hint="eastAsia"/>
        </w:rPr>
      </w:pPr>
      <w:r>
        <w:rPr>
          <w:rFonts w:hint="eastAsia"/>
        </w:rPr>
        <w:t>基金管理人承诺以诚实信用、勤勉尽责的原则管理和运用基金资产，但不保证基金一定盈利。</w:t>
      </w:r>
    </w:p>
    <w:p w:rsidR="00CD21AA" w:rsidRDefault="00CD21AA" w:rsidP="00CD21AA">
      <w:pPr>
        <w:pStyle w:val="-"/>
        <w:ind w:firstLine="420"/>
        <w:rPr>
          <w:rFonts w:hint="eastAsia"/>
        </w:rPr>
      </w:pPr>
      <w:r>
        <w:rPr>
          <w:rFonts w:hint="eastAsia"/>
        </w:rPr>
        <w:t>基金的过往业绩并不代表其未来表现。投资有风险，投资者在作出投资决策前应仔细阅读本基金的招募说明书。</w:t>
      </w:r>
    </w:p>
    <w:p w:rsidR="00CD21AA" w:rsidRDefault="00CD21AA" w:rsidP="00CD21AA">
      <w:pPr>
        <w:pStyle w:val="-"/>
        <w:ind w:firstLine="420"/>
        <w:rPr>
          <w:rFonts w:hint="eastAsia"/>
        </w:rPr>
      </w:pPr>
      <w:r>
        <w:rPr>
          <w:rFonts w:hint="eastAsia"/>
        </w:rPr>
        <w:t>本报告中财务资料未经审计。</w:t>
      </w:r>
    </w:p>
    <w:p w:rsidR="00CD21AA" w:rsidRDefault="00CD21AA" w:rsidP="00CD21AA">
      <w:pPr>
        <w:pStyle w:val="-"/>
        <w:ind w:firstLine="420"/>
        <w:rPr>
          <w:rFonts w:hint="eastAsia"/>
        </w:rPr>
      </w:pPr>
      <w:r>
        <w:rPr>
          <w:rFonts w:hint="eastAsia"/>
        </w:rPr>
        <w:t>本报告期自2025年10月1日起至12月31日止。</w:t>
      </w:r>
    </w:p>
    <w:p w:rsidR="00CD21AA" w:rsidRDefault="00CD21AA" w:rsidP="00CD21A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D21AA" w:rsidTr="007F00CB">
        <w:tc>
          <w:tcPr>
            <w:tcW w:w="2768" w:type="dxa"/>
          </w:tcPr>
          <w:p w:rsidR="00CD21AA" w:rsidRDefault="00CD21AA" w:rsidP="00CD21AA">
            <w:pPr>
              <w:jc w:val="left"/>
            </w:pPr>
            <w:r>
              <w:rPr>
                <w:rFonts w:hint="eastAsia"/>
              </w:rPr>
              <w:t>基金简称</w:t>
            </w:r>
          </w:p>
        </w:tc>
        <w:tc>
          <w:tcPr>
            <w:tcW w:w="5538" w:type="dxa"/>
            <w:gridSpan w:val="2"/>
          </w:tcPr>
          <w:p w:rsidR="00CD21AA" w:rsidRDefault="00CD21AA" w:rsidP="00CD21AA">
            <w:pPr>
              <w:jc w:val="left"/>
            </w:pPr>
            <w:r>
              <w:rPr>
                <w:rFonts w:hint="eastAsia"/>
              </w:rPr>
              <w:t>南方大数据</w:t>
            </w:r>
            <w:r>
              <w:rPr>
                <w:rFonts w:hint="eastAsia"/>
              </w:rPr>
              <w:t>300</w:t>
            </w:r>
            <w:r>
              <w:rPr>
                <w:rFonts w:hint="eastAsia"/>
              </w:rPr>
              <w:t>指数</w:t>
            </w:r>
          </w:p>
        </w:tc>
      </w:tr>
      <w:tr w:rsidR="00CD21AA" w:rsidTr="006A0DAF">
        <w:tc>
          <w:tcPr>
            <w:tcW w:w="2768" w:type="dxa"/>
          </w:tcPr>
          <w:p w:rsidR="00CD21AA" w:rsidRDefault="00CD21AA" w:rsidP="00CD21AA">
            <w:pPr>
              <w:jc w:val="left"/>
            </w:pPr>
            <w:r>
              <w:rPr>
                <w:rFonts w:hint="eastAsia"/>
              </w:rPr>
              <w:t>基金主代码</w:t>
            </w:r>
          </w:p>
        </w:tc>
        <w:tc>
          <w:tcPr>
            <w:tcW w:w="5538" w:type="dxa"/>
            <w:gridSpan w:val="2"/>
          </w:tcPr>
          <w:p w:rsidR="00CD21AA" w:rsidRDefault="00CD21AA" w:rsidP="00CD21AA">
            <w:pPr>
              <w:jc w:val="left"/>
            </w:pPr>
            <w:r>
              <w:t>001420</w:t>
            </w:r>
          </w:p>
        </w:tc>
      </w:tr>
      <w:tr w:rsidR="00CD21AA" w:rsidTr="007B7CF5">
        <w:tc>
          <w:tcPr>
            <w:tcW w:w="2768" w:type="dxa"/>
          </w:tcPr>
          <w:p w:rsidR="00CD21AA" w:rsidRDefault="00CD21AA" w:rsidP="00CD21AA">
            <w:pPr>
              <w:jc w:val="left"/>
            </w:pPr>
            <w:r>
              <w:rPr>
                <w:rFonts w:hint="eastAsia"/>
              </w:rPr>
              <w:t>交易代码</w:t>
            </w:r>
          </w:p>
        </w:tc>
        <w:tc>
          <w:tcPr>
            <w:tcW w:w="5538" w:type="dxa"/>
            <w:gridSpan w:val="2"/>
          </w:tcPr>
          <w:p w:rsidR="00CD21AA" w:rsidRDefault="00CD21AA" w:rsidP="00CD21AA">
            <w:pPr>
              <w:jc w:val="left"/>
            </w:pPr>
            <w:r>
              <w:t>001420</w:t>
            </w:r>
          </w:p>
        </w:tc>
      </w:tr>
      <w:tr w:rsidR="00CD21AA" w:rsidTr="00303BB0">
        <w:tc>
          <w:tcPr>
            <w:tcW w:w="2768" w:type="dxa"/>
          </w:tcPr>
          <w:p w:rsidR="00CD21AA" w:rsidRDefault="00CD21AA" w:rsidP="00CD21AA">
            <w:pPr>
              <w:jc w:val="left"/>
            </w:pPr>
            <w:r>
              <w:rPr>
                <w:rFonts w:hint="eastAsia"/>
              </w:rPr>
              <w:t>基金运作方式</w:t>
            </w:r>
          </w:p>
        </w:tc>
        <w:tc>
          <w:tcPr>
            <w:tcW w:w="5538" w:type="dxa"/>
            <w:gridSpan w:val="2"/>
          </w:tcPr>
          <w:p w:rsidR="00CD21AA" w:rsidRDefault="00CD21AA" w:rsidP="00CD21AA">
            <w:pPr>
              <w:jc w:val="left"/>
            </w:pPr>
            <w:r>
              <w:rPr>
                <w:rFonts w:hint="eastAsia"/>
              </w:rPr>
              <w:t>契约型开放式</w:t>
            </w:r>
          </w:p>
        </w:tc>
      </w:tr>
      <w:tr w:rsidR="00CD21AA" w:rsidTr="00AB0483">
        <w:tc>
          <w:tcPr>
            <w:tcW w:w="2768" w:type="dxa"/>
          </w:tcPr>
          <w:p w:rsidR="00CD21AA" w:rsidRDefault="00CD21AA" w:rsidP="00CD21AA">
            <w:pPr>
              <w:jc w:val="left"/>
            </w:pPr>
            <w:r>
              <w:rPr>
                <w:rFonts w:hint="eastAsia"/>
              </w:rPr>
              <w:t>基金合同生效日</w:t>
            </w:r>
          </w:p>
        </w:tc>
        <w:tc>
          <w:tcPr>
            <w:tcW w:w="5538" w:type="dxa"/>
            <w:gridSpan w:val="2"/>
          </w:tcPr>
          <w:p w:rsidR="00CD21AA" w:rsidRDefault="00CD21AA" w:rsidP="00CD21AA">
            <w:pPr>
              <w:jc w:val="left"/>
            </w:pPr>
            <w:r>
              <w:rPr>
                <w:rFonts w:hint="eastAsia"/>
              </w:rPr>
              <w:t>2015</w:t>
            </w:r>
            <w:r>
              <w:rPr>
                <w:rFonts w:hint="eastAsia"/>
              </w:rPr>
              <w:t>年</w:t>
            </w:r>
            <w:r>
              <w:rPr>
                <w:rFonts w:hint="eastAsia"/>
              </w:rPr>
              <w:t>6</w:t>
            </w:r>
            <w:r>
              <w:rPr>
                <w:rFonts w:hint="eastAsia"/>
              </w:rPr>
              <w:t>月</w:t>
            </w:r>
            <w:r>
              <w:rPr>
                <w:rFonts w:hint="eastAsia"/>
              </w:rPr>
              <w:t>24</w:t>
            </w:r>
            <w:r>
              <w:rPr>
                <w:rFonts w:hint="eastAsia"/>
              </w:rPr>
              <w:t>日</w:t>
            </w:r>
          </w:p>
        </w:tc>
      </w:tr>
      <w:tr w:rsidR="00CD21AA" w:rsidTr="000626F7">
        <w:tc>
          <w:tcPr>
            <w:tcW w:w="2768" w:type="dxa"/>
          </w:tcPr>
          <w:p w:rsidR="00CD21AA" w:rsidRDefault="00CD21AA" w:rsidP="00CD21AA">
            <w:pPr>
              <w:jc w:val="left"/>
            </w:pPr>
            <w:r>
              <w:rPr>
                <w:rFonts w:hint="eastAsia"/>
              </w:rPr>
              <w:t>报告期末基金份额总额</w:t>
            </w:r>
          </w:p>
        </w:tc>
        <w:tc>
          <w:tcPr>
            <w:tcW w:w="5538" w:type="dxa"/>
            <w:gridSpan w:val="2"/>
          </w:tcPr>
          <w:p w:rsidR="00CD21AA" w:rsidRDefault="00CD21AA" w:rsidP="00CD21AA">
            <w:pPr>
              <w:jc w:val="left"/>
            </w:pPr>
            <w:r>
              <w:rPr>
                <w:rFonts w:hint="eastAsia"/>
              </w:rPr>
              <w:t>187,853,310.35</w:t>
            </w:r>
            <w:r>
              <w:rPr>
                <w:rFonts w:hint="eastAsia"/>
              </w:rPr>
              <w:t>份</w:t>
            </w:r>
          </w:p>
        </w:tc>
      </w:tr>
      <w:tr w:rsidR="00CD21AA" w:rsidTr="006C6E06">
        <w:tc>
          <w:tcPr>
            <w:tcW w:w="2768" w:type="dxa"/>
          </w:tcPr>
          <w:p w:rsidR="00CD21AA" w:rsidRDefault="00CD21AA" w:rsidP="00CD21AA">
            <w:pPr>
              <w:jc w:val="left"/>
            </w:pPr>
            <w:r>
              <w:rPr>
                <w:rFonts w:hint="eastAsia"/>
              </w:rPr>
              <w:t>投资目标</w:t>
            </w:r>
          </w:p>
        </w:tc>
        <w:tc>
          <w:tcPr>
            <w:tcW w:w="5538" w:type="dxa"/>
            <w:gridSpan w:val="2"/>
          </w:tcPr>
          <w:p w:rsidR="00CD21AA" w:rsidRDefault="00CD21AA" w:rsidP="00CD21AA">
            <w:pPr>
              <w:jc w:val="left"/>
            </w:pPr>
            <w:r>
              <w:rPr>
                <w:rFonts w:hint="eastAsia"/>
              </w:rPr>
              <w:t>本基金进行被动式指数化投资，紧密跟踪标的指数，追求与业绩比较基准相似的回报。</w:t>
            </w:r>
          </w:p>
        </w:tc>
      </w:tr>
      <w:tr w:rsidR="00CD21AA" w:rsidTr="00E02167">
        <w:tc>
          <w:tcPr>
            <w:tcW w:w="2768" w:type="dxa"/>
          </w:tcPr>
          <w:p w:rsidR="00CD21AA" w:rsidRDefault="00CD21AA" w:rsidP="00CD21AA">
            <w:pPr>
              <w:jc w:val="left"/>
            </w:pPr>
            <w:r>
              <w:rPr>
                <w:rFonts w:hint="eastAsia"/>
              </w:rPr>
              <w:t>投资策略</w:t>
            </w:r>
          </w:p>
        </w:tc>
        <w:tc>
          <w:tcPr>
            <w:tcW w:w="5538" w:type="dxa"/>
            <w:gridSpan w:val="2"/>
          </w:tcPr>
          <w:p w:rsidR="00CD21AA" w:rsidRDefault="00CD21AA" w:rsidP="00CD21AA">
            <w:r>
              <w:rPr>
                <w:rFonts w:hint="eastAsia"/>
              </w:rPr>
              <w:t>本基金为被动式指数基金，原则上采用指数复制法，按照成份股在标的指数中的基准权重构建指数化投资组合，并根据标的指数成份股及其权重的变化进行相应调整。</w:t>
            </w:r>
            <w:r>
              <w:rPr>
                <w:rFonts w:hint="eastAsia"/>
              </w:rPr>
              <w:t xml:space="preserve"> </w:t>
            </w:r>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w:t>
            </w:r>
            <w:r>
              <w:rPr>
                <w:rFonts w:hint="eastAsia"/>
              </w:rPr>
              <w:t>0.5%</w:t>
            </w:r>
            <w:r>
              <w:rPr>
                <w:rFonts w:hint="eastAsia"/>
              </w:rPr>
              <w:t>，年跟踪误差不超过</w:t>
            </w:r>
            <w:r>
              <w:rPr>
                <w:rFonts w:hint="eastAsia"/>
              </w:rPr>
              <w:t>6%</w:t>
            </w:r>
            <w:r>
              <w:rPr>
                <w:rFonts w:hint="eastAsia"/>
              </w:rPr>
              <w:t>。如因指数编制规则调整或其他因素导致跟踪偏离度和跟踪误差超过上述范围，基金管理人应采取合理措施避免跟踪偏离度、跟踪误差进一步扩大。</w:t>
            </w:r>
          </w:p>
        </w:tc>
      </w:tr>
      <w:tr w:rsidR="00CD21AA" w:rsidTr="0045771A">
        <w:tc>
          <w:tcPr>
            <w:tcW w:w="2768" w:type="dxa"/>
          </w:tcPr>
          <w:p w:rsidR="00CD21AA" w:rsidRDefault="00CD21AA" w:rsidP="00CD21AA">
            <w:pPr>
              <w:jc w:val="left"/>
            </w:pPr>
            <w:r>
              <w:rPr>
                <w:rFonts w:hint="eastAsia"/>
              </w:rPr>
              <w:t>业绩比较基准</w:t>
            </w:r>
          </w:p>
        </w:tc>
        <w:tc>
          <w:tcPr>
            <w:tcW w:w="5538" w:type="dxa"/>
            <w:gridSpan w:val="2"/>
          </w:tcPr>
          <w:p w:rsidR="00CD21AA" w:rsidRDefault="00CD21AA" w:rsidP="00CD21AA">
            <w:pPr>
              <w:jc w:val="left"/>
            </w:pPr>
            <w:r>
              <w:rPr>
                <w:rFonts w:hint="eastAsia"/>
              </w:rPr>
              <w:t>大数据</w:t>
            </w:r>
            <w:r>
              <w:rPr>
                <w:rFonts w:hint="eastAsia"/>
              </w:rPr>
              <w:t>300</w:t>
            </w:r>
            <w:r>
              <w:rPr>
                <w:rFonts w:hint="eastAsia"/>
              </w:rPr>
              <w:t>指数收益率×</w:t>
            </w:r>
            <w:r>
              <w:rPr>
                <w:rFonts w:hint="eastAsia"/>
              </w:rPr>
              <w:t>95%+</w:t>
            </w:r>
            <w:r>
              <w:rPr>
                <w:rFonts w:hint="eastAsia"/>
              </w:rPr>
              <w:t>银行人民币活期存款利率（税后）×</w:t>
            </w:r>
            <w:r>
              <w:rPr>
                <w:rFonts w:hint="eastAsia"/>
              </w:rPr>
              <w:t>5%</w:t>
            </w:r>
          </w:p>
        </w:tc>
      </w:tr>
      <w:tr w:rsidR="00CD21AA" w:rsidTr="00B55A44">
        <w:tc>
          <w:tcPr>
            <w:tcW w:w="2768" w:type="dxa"/>
          </w:tcPr>
          <w:p w:rsidR="00CD21AA" w:rsidRDefault="00CD21AA" w:rsidP="00CD21AA">
            <w:pPr>
              <w:jc w:val="left"/>
            </w:pPr>
            <w:r>
              <w:rPr>
                <w:rFonts w:hint="eastAsia"/>
              </w:rPr>
              <w:lastRenderedPageBreak/>
              <w:t>风险收益特征</w:t>
            </w:r>
          </w:p>
        </w:tc>
        <w:tc>
          <w:tcPr>
            <w:tcW w:w="5538" w:type="dxa"/>
            <w:gridSpan w:val="2"/>
          </w:tcPr>
          <w:p w:rsidR="00CD21AA" w:rsidRDefault="00CD21AA" w:rsidP="00CD21AA">
            <w:r>
              <w:rPr>
                <w:rFonts w:hint="eastAsia"/>
              </w:rPr>
              <w:t>本基金为股票型基金，其长期平均风险和预期收益水平高于混合型基金、债券型基金及货币市场基金。本基金为指数型基金，具有与标的指数相似的风险收益特征。</w:t>
            </w:r>
          </w:p>
        </w:tc>
      </w:tr>
      <w:tr w:rsidR="00CD21AA" w:rsidTr="00001420">
        <w:tc>
          <w:tcPr>
            <w:tcW w:w="2768" w:type="dxa"/>
          </w:tcPr>
          <w:p w:rsidR="00CD21AA" w:rsidRDefault="00CD21AA" w:rsidP="00CD21AA">
            <w:pPr>
              <w:jc w:val="left"/>
            </w:pPr>
            <w:r>
              <w:rPr>
                <w:rFonts w:hint="eastAsia"/>
              </w:rPr>
              <w:t>基金管理人</w:t>
            </w:r>
          </w:p>
        </w:tc>
        <w:tc>
          <w:tcPr>
            <w:tcW w:w="5538" w:type="dxa"/>
            <w:gridSpan w:val="2"/>
          </w:tcPr>
          <w:p w:rsidR="00CD21AA" w:rsidRDefault="00CD21AA" w:rsidP="00CD21AA">
            <w:pPr>
              <w:jc w:val="left"/>
            </w:pPr>
            <w:r>
              <w:rPr>
                <w:rFonts w:hint="eastAsia"/>
              </w:rPr>
              <w:t>南方基金管理股份有限公司</w:t>
            </w:r>
          </w:p>
        </w:tc>
      </w:tr>
      <w:tr w:rsidR="00CD21AA" w:rsidTr="00CD21AA">
        <w:tc>
          <w:tcPr>
            <w:tcW w:w="2768" w:type="dxa"/>
          </w:tcPr>
          <w:p w:rsidR="00CD21AA" w:rsidRDefault="00CD21AA" w:rsidP="00CD21AA">
            <w:pPr>
              <w:jc w:val="left"/>
            </w:pPr>
            <w:r>
              <w:rPr>
                <w:rFonts w:hint="eastAsia"/>
              </w:rPr>
              <w:t>基金托管人</w:t>
            </w:r>
          </w:p>
        </w:tc>
        <w:tc>
          <w:tcPr>
            <w:tcW w:w="5538" w:type="dxa"/>
            <w:gridSpan w:val="2"/>
          </w:tcPr>
          <w:p w:rsidR="00CD21AA" w:rsidRDefault="00CD21AA" w:rsidP="00CD21AA">
            <w:pPr>
              <w:jc w:val="left"/>
            </w:pPr>
            <w:r>
              <w:rPr>
                <w:rFonts w:hint="eastAsia"/>
              </w:rPr>
              <w:t>中国建设银行股份有限公司</w:t>
            </w:r>
          </w:p>
        </w:tc>
      </w:tr>
      <w:tr w:rsidR="00CD21AA" w:rsidTr="00CD21AA">
        <w:tc>
          <w:tcPr>
            <w:tcW w:w="2768" w:type="dxa"/>
          </w:tcPr>
          <w:p w:rsidR="00CD21AA" w:rsidRDefault="00CD21AA" w:rsidP="00CD21AA">
            <w:pPr>
              <w:jc w:val="left"/>
            </w:pPr>
            <w:r>
              <w:rPr>
                <w:rFonts w:hint="eastAsia"/>
              </w:rPr>
              <w:t>下属分级基金的基金简称</w:t>
            </w:r>
          </w:p>
        </w:tc>
        <w:tc>
          <w:tcPr>
            <w:tcW w:w="2769" w:type="dxa"/>
          </w:tcPr>
          <w:p w:rsidR="00CD21AA" w:rsidRDefault="00CD21AA" w:rsidP="00CD21AA">
            <w:pPr>
              <w:jc w:val="left"/>
            </w:pPr>
            <w:r>
              <w:rPr>
                <w:rFonts w:hint="eastAsia"/>
              </w:rPr>
              <w:t>南方大数据</w:t>
            </w:r>
            <w:r>
              <w:rPr>
                <w:rFonts w:hint="eastAsia"/>
              </w:rPr>
              <w:t>300</w:t>
            </w:r>
            <w:r>
              <w:rPr>
                <w:rFonts w:hint="eastAsia"/>
              </w:rPr>
              <w:t>指数</w:t>
            </w:r>
            <w:r>
              <w:rPr>
                <w:rFonts w:hint="eastAsia"/>
              </w:rPr>
              <w:t>A</w:t>
            </w:r>
          </w:p>
        </w:tc>
        <w:tc>
          <w:tcPr>
            <w:tcW w:w="2769" w:type="dxa"/>
          </w:tcPr>
          <w:p w:rsidR="00CD21AA" w:rsidRDefault="00CD21AA" w:rsidP="00CD21AA">
            <w:pPr>
              <w:jc w:val="left"/>
            </w:pPr>
            <w:r>
              <w:rPr>
                <w:rFonts w:hint="eastAsia"/>
              </w:rPr>
              <w:t>南方大数据</w:t>
            </w:r>
            <w:r>
              <w:rPr>
                <w:rFonts w:hint="eastAsia"/>
              </w:rPr>
              <w:t>300</w:t>
            </w:r>
            <w:r>
              <w:rPr>
                <w:rFonts w:hint="eastAsia"/>
              </w:rPr>
              <w:t>指数</w:t>
            </w:r>
            <w:r>
              <w:rPr>
                <w:rFonts w:hint="eastAsia"/>
              </w:rPr>
              <w:t>C</w:t>
            </w:r>
          </w:p>
        </w:tc>
      </w:tr>
      <w:tr w:rsidR="00CD21AA" w:rsidTr="00CD21AA">
        <w:tc>
          <w:tcPr>
            <w:tcW w:w="2768" w:type="dxa"/>
          </w:tcPr>
          <w:p w:rsidR="00CD21AA" w:rsidRDefault="00CD21AA" w:rsidP="00CD21AA">
            <w:pPr>
              <w:jc w:val="left"/>
            </w:pPr>
            <w:r>
              <w:rPr>
                <w:rFonts w:hint="eastAsia"/>
              </w:rPr>
              <w:t>下属分级基金的交易代码</w:t>
            </w:r>
          </w:p>
        </w:tc>
        <w:tc>
          <w:tcPr>
            <w:tcW w:w="2769" w:type="dxa"/>
          </w:tcPr>
          <w:p w:rsidR="00CD21AA" w:rsidRDefault="00CD21AA" w:rsidP="00CD21AA">
            <w:pPr>
              <w:jc w:val="left"/>
            </w:pPr>
            <w:r>
              <w:t>001420</w:t>
            </w:r>
          </w:p>
        </w:tc>
        <w:tc>
          <w:tcPr>
            <w:tcW w:w="2769" w:type="dxa"/>
          </w:tcPr>
          <w:p w:rsidR="00CD21AA" w:rsidRDefault="00CD21AA" w:rsidP="00CD21AA">
            <w:pPr>
              <w:jc w:val="left"/>
            </w:pPr>
            <w:r>
              <w:t>001426</w:t>
            </w:r>
          </w:p>
        </w:tc>
      </w:tr>
      <w:tr w:rsidR="00CD21AA" w:rsidTr="00CD21AA">
        <w:tc>
          <w:tcPr>
            <w:tcW w:w="2768" w:type="dxa"/>
          </w:tcPr>
          <w:p w:rsidR="00CD21AA" w:rsidRDefault="00CD21AA" w:rsidP="00CD21AA">
            <w:pPr>
              <w:jc w:val="left"/>
            </w:pPr>
            <w:r>
              <w:rPr>
                <w:rFonts w:hint="eastAsia"/>
              </w:rPr>
              <w:t>报告期末下属分级基金的份额总额</w:t>
            </w:r>
          </w:p>
        </w:tc>
        <w:tc>
          <w:tcPr>
            <w:tcW w:w="2769" w:type="dxa"/>
          </w:tcPr>
          <w:p w:rsidR="00CD21AA" w:rsidRDefault="00CD21AA" w:rsidP="00CD21AA">
            <w:pPr>
              <w:jc w:val="left"/>
            </w:pPr>
            <w:r>
              <w:rPr>
                <w:rFonts w:hint="eastAsia"/>
              </w:rPr>
              <w:t>147,243,831.89</w:t>
            </w:r>
            <w:r>
              <w:rPr>
                <w:rFonts w:hint="eastAsia"/>
              </w:rPr>
              <w:t>份</w:t>
            </w:r>
          </w:p>
        </w:tc>
        <w:tc>
          <w:tcPr>
            <w:tcW w:w="2769" w:type="dxa"/>
          </w:tcPr>
          <w:p w:rsidR="00CD21AA" w:rsidRDefault="00CD21AA" w:rsidP="00CD21AA">
            <w:pPr>
              <w:jc w:val="left"/>
            </w:pPr>
            <w:r>
              <w:rPr>
                <w:rFonts w:hint="eastAsia"/>
              </w:rPr>
              <w:t>40,609,478.46</w:t>
            </w:r>
            <w:r>
              <w:rPr>
                <w:rFonts w:hint="eastAsia"/>
              </w:rPr>
              <w:t>份</w:t>
            </w:r>
          </w:p>
        </w:tc>
      </w:tr>
    </w:tbl>
    <w:p w:rsidR="00CD21AA" w:rsidRDefault="00CD21AA" w:rsidP="00CD21AA">
      <w:pPr>
        <w:pStyle w:val="-1"/>
        <w:ind w:left="281" w:hanging="281"/>
        <w:rPr>
          <w:rFonts w:hint="eastAsia"/>
        </w:rPr>
      </w:pPr>
      <w:r>
        <w:rPr>
          <w:rFonts w:hint="eastAsia"/>
        </w:rPr>
        <w:t>主要财务指标和基金净值表现</w:t>
      </w:r>
    </w:p>
    <w:p w:rsidR="00CD21AA" w:rsidRDefault="00CD21AA" w:rsidP="00CD21AA">
      <w:pPr>
        <w:pStyle w:val="-2"/>
        <w:spacing w:before="312"/>
        <w:rPr>
          <w:rFonts w:hint="eastAsia"/>
        </w:rPr>
      </w:pPr>
      <w:r>
        <w:rPr>
          <w:rFonts w:hint="eastAsia"/>
        </w:rPr>
        <w:t>主要财务指标</w:t>
      </w:r>
    </w:p>
    <w:p w:rsidR="00CD21AA" w:rsidRDefault="00CD21AA" w:rsidP="00CD21A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D21AA" w:rsidTr="00CD21A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D21AA" w:rsidRPr="00CD21AA" w:rsidRDefault="00CD21AA" w:rsidP="00CD21AA">
            <w:pPr>
              <w:jc w:val="center"/>
              <w:rPr>
                <w:b/>
              </w:rPr>
            </w:pPr>
            <w:r w:rsidRPr="00CD21AA">
              <w:rPr>
                <w:rFonts w:hint="eastAsia"/>
                <w:b/>
              </w:rPr>
              <w:t>主要财务指标</w:t>
            </w:r>
          </w:p>
        </w:tc>
        <w:tc>
          <w:tcPr>
            <w:tcW w:w="5538" w:type="dxa"/>
            <w:gridSpan w:val="2"/>
            <w:tcBorders>
              <w:bottom w:val="single" w:sz="4" w:space="0" w:color="auto"/>
            </w:tcBorders>
          </w:tcPr>
          <w:p w:rsidR="00CD21AA" w:rsidRPr="00CD21AA" w:rsidRDefault="00CD21AA" w:rsidP="00CD21AA">
            <w:pPr>
              <w:jc w:val="center"/>
              <w:rPr>
                <w:b/>
              </w:rPr>
            </w:pPr>
            <w:r w:rsidRPr="00CD21AA">
              <w:rPr>
                <w:rFonts w:hint="eastAsia"/>
                <w:b/>
              </w:rPr>
              <w:t>报告期（</w:t>
            </w:r>
            <w:r w:rsidRPr="00CD21AA">
              <w:rPr>
                <w:rFonts w:hint="eastAsia"/>
                <w:b/>
              </w:rPr>
              <w:t>2025</w:t>
            </w:r>
            <w:r w:rsidRPr="00CD21AA">
              <w:rPr>
                <w:rFonts w:hint="eastAsia"/>
                <w:b/>
              </w:rPr>
              <w:t>年</w:t>
            </w:r>
            <w:r w:rsidRPr="00CD21AA">
              <w:rPr>
                <w:rFonts w:hint="eastAsia"/>
                <w:b/>
              </w:rPr>
              <w:t>10</w:t>
            </w:r>
            <w:r w:rsidRPr="00CD21AA">
              <w:rPr>
                <w:rFonts w:hint="eastAsia"/>
                <w:b/>
              </w:rPr>
              <w:t>月</w:t>
            </w:r>
            <w:r w:rsidRPr="00CD21AA">
              <w:rPr>
                <w:rFonts w:hint="eastAsia"/>
                <w:b/>
              </w:rPr>
              <w:t>1</w:t>
            </w:r>
            <w:r w:rsidRPr="00CD21AA">
              <w:rPr>
                <w:rFonts w:hint="eastAsia"/>
                <w:b/>
              </w:rPr>
              <w:t>日－</w:t>
            </w:r>
            <w:r w:rsidRPr="00CD21AA">
              <w:rPr>
                <w:rFonts w:hint="eastAsia"/>
                <w:b/>
              </w:rPr>
              <w:t>2025</w:t>
            </w:r>
            <w:r w:rsidRPr="00CD21AA">
              <w:rPr>
                <w:rFonts w:hint="eastAsia"/>
                <w:b/>
              </w:rPr>
              <w:t>年</w:t>
            </w:r>
            <w:r w:rsidRPr="00CD21AA">
              <w:rPr>
                <w:rFonts w:hint="eastAsia"/>
                <w:b/>
              </w:rPr>
              <w:t>12</w:t>
            </w:r>
            <w:r w:rsidRPr="00CD21AA">
              <w:rPr>
                <w:rFonts w:hint="eastAsia"/>
                <w:b/>
              </w:rPr>
              <w:t>月</w:t>
            </w:r>
            <w:r w:rsidRPr="00CD21AA">
              <w:rPr>
                <w:rFonts w:hint="eastAsia"/>
                <w:b/>
              </w:rPr>
              <w:t>31</w:t>
            </w:r>
            <w:r w:rsidRPr="00CD21AA">
              <w:rPr>
                <w:rFonts w:hint="eastAsia"/>
                <w:b/>
              </w:rPr>
              <w:t>日）</w:t>
            </w:r>
          </w:p>
        </w:tc>
      </w:tr>
      <w:tr w:rsidR="00CD21AA" w:rsidTr="00CD21AA">
        <w:tc>
          <w:tcPr>
            <w:tcW w:w="2768" w:type="dxa"/>
            <w:vMerge/>
          </w:tcPr>
          <w:p w:rsidR="00CD21AA" w:rsidRDefault="00CD21AA" w:rsidP="00CD21AA">
            <w:pPr>
              <w:jc w:val="left"/>
            </w:pPr>
          </w:p>
        </w:tc>
        <w:tc>
          <w:tcPr>
            <w:tcW w:w="2769" w:type="dxa"/>
            <w:shd w:val="clear" w:color="auto" w:fill="BFBFBF"/>
          </w:tcPr>
          <w:p w:rsidR="00CD21AA" w:rsidRPr="00CD21AA" w:rsidRDefault="00CD21AA" w:rsidP="00CD21AA">
            <w:pPr>
              <w:jc w:val="center"/>
              <w:rPr>
                <w:b/>
              </w:rPr>
            </w:pPr>
            <w:r w:rsidRPr="00CD21AA">
              <w:rPr>
                <w:rFonts w:hint="eastAsia"/>
                <w:b/>
              </w:rPr>
              <w:t>南方大数据</w:t>
            </w:r>
            <w:r w:rsidRPr="00CD21AA">
              <w:rPr>
                <w:rFonts w:hint="eastAsia"/>
                <w:b/>
              </w:rPr>
              <w:t>300</w:t>
            </w:r>
            <w:r w:rsidRPr="00CD21AA">
              <w:rPr>
                <w:rFonts w:hint="eastAsia"/>
                <w:b/>
              </w:rPr>
              <w:t>指数</w:t>
            </w:r>
            <w:r w:rsidRPr="00CD21AA">
              <w:rPr>
                <w:rFonts w:hint="eastAsia"/>
                <w:b/>
              </w:rPr>
              <w:t>A</w:t>
            </w:r>
          </w:p>
        </w:tc>
        <w:tc>
          <w:tcPr>
            <w:tcW w:w="2769" w:type="dxa"/>
            <w:shd w:val="clear" w:color="auto" w:fill="BFBFBF"/>
          </w:tcPr>
          <w:p w:rsidR="00CD21AA" w:rsidRPr="00CD21AA" w:rsidRDefault="00CD21AA" w:rsidP="00CD21AA">
            <w:pPr>
              <w:jc w:val="center"/>
              <w:rPr>
                <w:b/>
              </w:rPr>
            </w:pPr>
            <w:r w:rsidRPr="00CD21AA">
              <w:rPr>
                <w:rFonts w:hint="eastAsia"/>
                <w:b/>
              </w:rPr>
              <w:t>南方大数据</w:t>
            </w:r>
            <w:r w:rsidRPr="00CD21AA">
              <w:rPr>
                <w:rFonts w:hint="eastAsia"/>
                <w:b/>
              </w:rPr>
              <w:t>300</w:t>
            </w:r>
            <w:r w:rsidRPr="00CD21AA">
              <w:rPr>
                <w:rFonts w:hint="eastAsia"/>
                <w:b/>
              </w:rPr>
              <w:t>指数</w:t>
            </w:r>
            <w:r w:rsidRPr="00CD21AA">
              <w:rPr>
                <w:rFonts w:hint="eastAsia"/>
                <w:b/>
              </w:rPr>
              <w:t>C</w:t>
            </w:r>
          </w:p>
        </w:tc>
      </w:tr>
      <w:tr w:rsidR="00CD21AA" w:rsidTr="00CD21AA">
        <w:tc>
          <w:tcPr>
            <w:tcW w:w="2768" w:type="dxa"/>
          </w:tcPr>
          <w:p w:rsidR="00CD21AA" w:rsidRDefault="00CD21AA" w:rsidP="00CD21AA">
            <w:pPr>
              <w:jc w:val="left"/>
            </w:pPr>
            <w:r>
              <w:rPr>
                <w:rFonts w:hint="eastAsia"/>
              </w:rPr>
              <w:t>1.</w:t>
            </w:r>
            <w:r>
              <w:rPr>
                <w:rFonts w:hint="eastAsia"/>
              </w:rPr>
              <w:t>本期已实现收益</w:t>
            </w:r>
          </w:p>
        </w:tc>
        <w:tc>
          <w:tcPr>
            <w:tcW w:w="2769" w:type="dxa"/>
          </w:tcPr>
          <w:p w:rsidR="00CD21AA" w:rsidRDefault="00CD21AA" w:rsidP="00CD21AA">
            <w:pPr>
              <w:jc w:val="right"/>
            </w:pPr>
            <w:r>
              <w:t>28,631,817.69</w:t>
            </w:r>
          </w:p>
        </w:tc>
        <w:tc>
          <w:tcPr>
            <w:tcW w:w="2769" w:type="dxa"/>
          </w:tcPr>
          <w:p w:rsidR="00CD21AA" w:rsidRDefault="00CD21AA" w:rsidP="00CD21AA">
            <w:pPr>
              <w:jc w:val="right"/>
            </w:pPr>
            <w:r>
              <w:t>8,128,194.44</w:t>
            </w:r>
          </w:p>
        </w:tc>
      </w:tr>
      <w:tr w:rsidR="00CD21AA" w:rsidTr="00CD21AA">
        <w:tc>
          <w:tcPr>
            <w:tcW w:w="2768" w:type="dxa"/>
          </w:tcPr>
          <w:p w:rsidR="00CD21AA" w:rsidRDefault="00CD21AA" w:rsidP="00CD21AA">
            <w:pPr>
              <w:jc w:val="left"/>
            </w:pPr>
            <w:r>
              <w:rPr>
                <w:rFonts w:hint="eastAsia"/>
              </w:rPr>
              <w:t>2.</w:t>
            </w:r>
            <w:r>
              <w:rPr>
                <w:rFonts w:hint="eastAsia"/>
              </w:rPr>
              <w:t>本期利润</w:t>
            </w:r>
          </w:p>
        </w:tc>
        <w:tc>
          <w:tcPr>
            <w:tcW w:w="2769" w:type="dxa"/>
          </w:tcPr>
          <w:p w:rsidR="00CD21AA" w:rsidRDefault="00CD21AA" w:rsidP="00CD21AA">
            <w:pPr>
              <w:jc w:val="right"/>
            </w:pPr>
            <w:r>
              <w:t>6,433,707.22</w:t>
            </w:r>
          </w:p>
        </w:tc>
        <w:tc>
          <w:tcPr>
            <w:tcW w:w="2769" w:type="dxa"/>
          </w:tcPr>
          <w:p w:rsidR="00CD21AA" w:rsidRDefault="00CD21AA" w:rsidP="00CD21AA">
            <w:pPr>
              <w:jc w:val="right"/>
            </w:pPr>
            <w:r>
              <w:t>1,581,323.05</w:t>
            </w:r>
          </w:p>
        </w:tc>
      </w:tr>
      <w:tr w:rsidR="00CD21AA" w:rsidTr="00CD21AA">
        <w:tc>
          <w:tcPr>
            <w:tcW w:w="2768" w:type="dxa"/>
          </w:tcPr>
          <w:p w:rsidR="00CD21AA" w:rsidRDefault="00CD21AA" w:rsidP="00CD21AA">
            <w:pPr>
              <w:jc w:val="left"/>
            </w:pPr>
            <w:r>
              <w:rPr>
                <w:rFonts w:hint="eastAsia"/>
              </w:rPr>
              <w:t>3.</w:t>
            </w:r>
            <w:r>
              <w:rPr>
                <w:rFonts w:hint="eastAsia"/>
              </w:rPr>
              <w:t>加权平均基金份额本期利润</w:t>
            </w:r>
          </w:p>
        </w:tc>
        <w:tc>
          <w:tcPr>
            <w:tcW w:w="2769" w:type="dxa"/>
          </w:tcPr>
          <w:p w:rsidR="00CD21AA" w:rsidRDefault="00CD21AA" w:rsidP="00CD21AA">
            <w:pPr>
              <w:jc w:val="right"/>
            </w:pPr>
            <w:r>
              <w:t>0.0426</w:t>
            </w:r>
          </w:p>
        </w:tc>
        <w:tc>
          <w:tcPr>
            <w:tcW w:w="2769" w:type="dxa"/>
          </w:tcPr>
          <w:p w:rsidR="00CD21AA" w:rsidRDefault="00CD21AA" w:rsidP="00CD21AA">
            <w:pPr>
              <w:jc w:val="right"/>
            </w:pPr>
            <w:r>
              <w:t>0.0356</w:t>
            </w:r>
          </w:p>
        </w:tc>
      </w:tr>
      <w:tr w:rsidR="00CD21AA" w:rsidTr="00CD21AA">
        <w:tc>
          <w:tcPr>
            <w:tcW w:w="2768" w:type="dxa"/>
          </w:tcPr>
          <w:p w:rsidR="00CD21AA" w:rsidRDefault="00CD21AA" w:rsidP="00CD21AA">
            <w:pPr>
              <w:jc w:val="left"/>
            </w:pPr>
            <w:r>
              <w:rPr>
                <w:rFonts w:hint="eastAsia"/>
              </w:rPr>
              <w:t>4.</w:t>
            </w:r>
            <w:r>
              <w:rPr>
                <w:rFonts w:hint="eastAsia"/>
              </w:rPr>
              <w:t>期末基金资产净值</w:t>
            </w:r>
          </w:p>
        </w:tc>
        <w:tc>
          <w:tcPr>
            <w:tcW w:w="2769" w:type="dxa"/>
          </w:tcPr>
          <w:p w:rsidR="00CD21AA" w:rsidRDefault="00CD21AA" w:rsidP="00CD21AA">
            <w:pPr>
              <w:jc w:val="right"/>
            </w:pPr>
            <w:r>
              <w:t>281,850,284.98</w:t>
            </w:r>
          </w:p>
        </w:tc>
        <w:tc>
          <w:tcPr>
            <w:tcW w:w="2769" w:type="dxa"/>
          </w:tcPr>
          <w:p w:rsidR="00CD21AA" w:rsidRDefault="00CD21AA" w:rsidP="00CD21AA">
            <w:pPr>
              <w:jc w:val="right"/>
            </w:pPr>
            <w:r>
              <w:t>74,698,253.27</w:t>
            </w:r>
          </w:p>
        </w:tc>
      </w:tr>
      <w:tr w:rsidR="00CD21AA" w:rsidTr="00CD21AA">
        <w:tc>
          <w:tcPr>
            <w:tcW w:w="2768" w:type="dxa"/>
          </w:tcPr>
          <w:p w:rsidR="00CD21AA" w:rsidRDefault="00CD21AA" w:rsidP="00CD21AA">
            <w:pPr>
              <w:jc w:val="left"/>
            </w:pPr>
            <w:r>
              <w:rPr>
                <w:rFonts w:hint="eastAsia"/>
              </w:rPr>
              <w:t>5.</w:t>
            </w:r>
            <w:r>
              <w:rPr>
                <w:rFonts w:hint="eastAsia"/>
              </w:rPr>
              <w:t>期末基金份额净值</w:t>
            </w:r>
          </w:p>
        </w:tc>
        <w:tc>
          <w:tcPr>
            <w:tcW w:w="2769" w:type="dxa"/>
          </w:tcPr>
          <w:p w:rsidR="00CD21AA" w:rsidRDefault="00CD21AA" w:rsidP="00CD21AA">
            <w:pPr>
              <w:jc w:val="right"/>
            </w:pPr>
            <w:r>
              <w:t>1.9142</w:t>
            </w:r>
          </w:p>
        </w:tc>
        <w:tc>
          <w:tcPr>
            <w:tcW w:w="2769" w:type="dxa"/>
          </w:tcPr>
          <w:p w:rsidR="00CD21AA" w:rsidRDefault="00CD21AA" w:rsidP="00CD21AA">
            <w:pPr>
              <w:jc w:val="right"/>
            </w:pPr>
            <w:r>
              <w:t>1.8394</w:t>
            </w:r>
          </w:p>
        </w:tc>
      </w:tr>
    </w:tbl>
    <w:p w:rsidR="00CD21AA" w:rsidRDefault="00CD21AA" w:rsidP="00CD21AA">
      <w:pPr>
        <w:pStyle w:val="-8"/>
        <w:rPr>
          <w:rFonts w:hint="eastAsia"/>
        </w:rPr>
      </w:pPr>
      <w:r>
        <w:rPr>
          <w:rFonts w:hint="eastAsia"/>
        </w:rPr>
        <w:t>注：1、基金业绩指标不包括持有人认（申）购或交易基金的各项费用，计入费用后实际收益水平要低于所列数字；</w:t>
      </w:r>
    </w:p>
    <w:p w:rsidR="00CD21AA" w:rsidRDefault="00CD21AA" w:rsidP="00CD21A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D21AA" w:rsidRDefault="00CD21AA" w:rsidP="00CD21AA">
      <w:pPr>
        <w:pStyle w:val="-2"/>
        <w:spacing w:before="312"/>
        <w:rPr>
          <w:rFonts w:hint="eastAsia"/>
        </w:rPr>
      </w:pPr>
      <w:r>
        <w:rPr>
          <w:rFonts w:hint="eastAsia"/>
        </w:rPr>
        <w:t>基金净值表现</w:t>
      </w:r>
    </w:p>
    <w:p w:rsidR="00CD21AA" w:rsidRDefault="00CD21AA" w:rsidP="00CD21AA">
      <w:pPr>
        <w:pStyle w:val="-3"/>
        <w:spacing w:before="156" w:after="156"/>
        <w:rPr>
          <w:rFonts w:hint="eastAsia"/>
        </w:rPr>
      </w:pPr>
      <w:r>
        <w:rPr>
          <w:rFonts w:hint="eastAsia"/>
        </w:rPr>
        <w:t>本报告期基金份额净值增长率及其与同期业绩比较基准收益率的比较</w:t>
      </w:r>
    </w:p>
    <w:p w:rsidR="00CD21AA" w:rsidRDefault="00CD21AA" w:rsidP="00CD21AA">
      <w:pPr>
        <w:pStyle w:val="-"/>
        <w:ind w:firstLine="420"/>
        <w:rPr>
          <w:rFonts w:hint="eastAsia"/>
        </w:rPr>
      </w:pPr>
      <w:r>
        <w:rPr>
          <w:rFonts w:hint="eastAsia"/>
        </w:rPr>
        <w:t>南方大数据300指数A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D21AA" w:rsidTr="00CD21AA">
        <w:trPr>
          <w:cnfStyle w:val="100000000000" w:firstRow="1" w:lastRow="0" w:firstColumn="0" w:lastColumn="0" w:oddVBand="0" w:evenVBand="0" w:oddHBand="0" w:evenHBand="0" w:firstRowFirstColumn="0" w:firstRowLastColumn="0" w:lastRowFirstColumn="0" w:lastRowLastColumn="0"/>
        </w:trPr>
        <w:tc>
          <w:tcPr>
            <w:tcW w:w="1429" w:type="dxa"/>
          </w:tcPr>
          <w:p w:rsidR="00CD21AA" w:rsidRPr="00CD21AA" w:rsidRDefault="00CD21AA" w:rsidP="00CD21AA">
            <w:pPr>
              <w:jc w:val="center"/>
              <w:rPr>
                <w:b/>
              </w:rPr>
            </w:pPr>
            <w:r w:rsidRPr="00CD21AA">
              <w:rPr>
                <w:rFonts w:hint="eastAsia"/>
                <w:b/>
              </w:rPr>
              <w:t>阶段</w:t>
            </w:r>
          </w:p>
        </w:tc>
        <w:tc>
          <w:tcPr>
            <w:tcW w:w="1315" w:type="dxa"/>
          </w:tcPr>
          <w:p w:rsidR="00CD21AA" w:rsidRPr="00CD21AA" w:rsidRDefault="00CD21AA" w:rsidP="00CD21AA">
            <w:pPr>
              <w:jc w:val="center"/>
              <w:rPr>
                <w:b/>
              </w:rPr>
            </w:pPr>
            <w:r w:rsidRPr="00CD21AA">
              <w:rPr>
                <w:rFonts w:hint="eastAsia"/>
                <w:b/>
              </w:rPr>
              <w:t>净值增长率①</w:t>
            </w:r>
          </w:p>
        </w:tc>
        <w:tc>
          <w:tcPr>
            <w:tcW w:w="1315" w:type="dxa"/>
          </w:tcPr>
          <w:p w:rsidR="00CD21AA" w:rsidRPr="00CD21AA" w:rsidRDefault="00CD21AA" w:rsidP="00CD21AA">
            <w:pPr>
              <w:jc w:val="center"/>
              <w:rPr>
                <w:b/>
              </w:rPr>
            </w:pPr>
            <w:r w:rsidRPr="00CD21AA">
              <w:rPr>
                <w:rFonts w:hint="eastAsia"/>
                <w:b/>
              </w:rPr>
              <w:t>净值增长率标准差②</w:t>
            </w:r>
          </w:p>
        </w:tc>
        <w:tc>
          <w:tcPr>
            <w:tcW w:w="1315" w:type="dxa"/>
          </w:tcPr>
          <w:p w:rsidR="00CD21AA" w:rsidRPr="00CD21AA" w:rsidRDefault="00CD21AA" w:rsidP="00CD21AA">
            <w:pPr>
              <w:jc w:val="center"/>
              <w:rPr>
                <w:b/>
              </w:rPr>
            </w:pPr>
            <w:r w:rsidRPr="00CD21AA">
              <w:rPr>
                <w:rFonts w:hint="eastAsia"/>
                <w:b/>
              </w:rPr>
              <w:t>业绩比较基准收益率③</w:t>
            </w:r>
          </w:p>
        </w:tc>
        <w:tc>
          <w:tcPr>
            <w:tcW w:w="1315" w:type="dxa"/>
          </w:tcPr>
          <w:p w:rsidR="00CD21AA" w:rsidRPr="00CD21AA" w:rsidRDefault="00CD21AA" w:rsidP="00CD21AA">
            <w:pPr>
              <w:jc w:val="center"/>
              <w:rPr>
                <w:b/>
              </w:rPr>
            </w:pPr>
            <w:r w:rsidRPr="00CD21AA">
              <w:rPr>
                <w:rFonts w:hint="eastAsia"/>
                <w:b/>
              </w:rPr>
              <w:t>业绩比较基准收益率标准差④</w:t>
            </w:r>
          </w:p>
        </w:tc>
        <w:tc>
          <w:tcPr>
            <w:tcW w:w="907" w:type="dxa"/>
          </w:tcPr>
          <w:p w:rsidR="00CD21AA" w:rsidRPr="00CD21AA" w:rsidRDefault="00CD21AA" w:rsidP="00CD21AA">
            <w:pPr>
              <w:jc w:val="center"/>
              <w:rPr>
                <w:b/>
              </w:rPr>
            </w:pPr>
            <w:r w:rsidRPr="00CD21AA">
              <w:rPr>
                <w:rFonts w:hint="eastAsia"/>
                <w:b/>
              </w:rPr>
              <w:t>①</w:t>
            </w:r>
            <w:r w:rsidRPr="00CD21AA">
              <w:rPr>
                <w:rFonts w:hint="eastAsia"/>
                <w:b/>
              </w:rPr>
              <w:t>-</w:t>
            </w:r>
            <w:r w:rsidRPr="00CD21AA">
              <w:rPr>
                <w:rFonts w:hint="eastAsia"/>
                <w:b/>
              </w:rPr>
              <w:t>③</w:t>
            </w:r>
          </w:p>
        </w:tc>
        <w:tc>
          <w:tcPr>
            <w:tcW w:w="907" w:type="dxa"/>
          </w:tcPr>
          <w:p w:rsidR="00CD21AA" w:rsidRPr="00CD21AA" w:rsidRDefault="00CD21AA" w:rsidP="00CD21AA">
            <w:pPr>
              <w:jc w:val="center"/>
              <w:rPr>
                <w:b/>
              </w:rPr>
            </w:pPr>
            <w:r w:rsidRPr="00CD21AA">
              <w:rPr>
                <w:rFonts w:hint="eastAsia"/>
                <w:b/>
              </w:rPr>
              <w:t>②</w:t>
            </w:r>
            <w:r w:rsidRPr="00CD21AA">
              <w:rPr>
                <w:rFonts w:hint="eastAsia"/>
                <w:b/>
              </w:rPr>
              <w:t>-</w:t>
            </w:r>
            <w:r w:rsidRPr="00CD21AA">
              <w:rPr>
                <w:rFonts w:hint="eastAsia"/>
                <w:b/>
              </w:rPr>
              <w:t>④</w:t>
            </w:r>
          </w:p>
        </w:tc>
      </w:tr>
      <w:tr w:rsidR="00CD21AA" w:rsidTr="00CD21AA">
        <w:tc>
          <w:tcPr>
            <w:tcW w:w="1429" w:type="dxa"/>
          </w:tcPr>
          <w:p w:rsidR="00CD21AA" w:rsidRDefault="00CD21AA" w:rsidP="00CD21AA">
            <w:pPr>
              <w:jc w:val="left"/>
            </w:pPr>
            <w:r>
              <w:rPr>
                <w:rFonts w:hint="eastAsia"/>
              </w:rPr>
              <w:t>过去三个月</w:t>
            </w:r>
          </w:p>
        </w:tc>
        <w:tc>
          <w:tcPr>
            <w:tcW w:w="1315" w:type="dxa"/>
          </w:tcPr>
          <w:p w:rsidR="00CD21AA" w:rsidRDefault="00CD21AA" w:rsidP="00CD21AA">
            <w:pPr>
              <w:jc w:val="right"/>
            </w:pPr>
            <w:r>
              <w:t>2.36%</w:t>
            </w:r>
          </w:p>
        </w:tc>
        <w:tc>
          <w:tcPr>
            <w:tcW w:w="1315" w:type="dxa"/>
          </w:tcPr>
          <w:p w:rsidR="00CD21AA" w:rsidRDefault="00CD21AA" w:rsidP="00CD21AA">
            <w:pPr>
              <w:jc w:val="right"/>
            </w:pPr>
            <w:r>
              <w:t>1.07%</w:t>
            </w:r>
          </w:p>
        </w:tc>
        <w:tc>
          <w:tcPr>
            <w:tcW w:w="1315" w:type="dxa"/>
          </w:tcPr>
          <w:p w:rsidR="00CD21AA" w:rsidRDefault="00CD21AA" w:rsidP="00CD21AA">
            <w:pPr>
              <w:jc w:val="right"/>
            </w:pPr>
            <w:r>
              <w:t>1.52%</w:t>
            </w:r>
          </w:p>
        </w:tc>
        <w:tc>
          <w:tcPr>
            <w:tcW w:w="1315" w:type="dxa"/>
          </w:tcPr>
          <w:p w:rsidR="00CD21AA" w:rsidRDefault="00CD21AA" w:rsidP="00CD21AA">
            <w:pPr>
              <w:jc w:val="right"/>
            </w:pPr>
            <w:r>
              <w:t>1.08%</w:t>
            </w:r>
          </w:p>
        </w:tc>
        <w:tc>
          <w:tcPr>
            <w:tcW w:w="907" w:type="dxa"/>
          </w:tcPr>
          <w:p w:rsidR="00CD21AA" w:rsidRDefault="00CD21AA" w:rsidP="00CD21AA">
            <w:pPr>
              <w:jc w:val="right"/>
            </w:pPr>
            <w:r>
              <w:t>0.84%</w:t>
            </w:r>
          </w:p>
        </w:tc>
        <w:tc>
          <w:tcPr>
            <w:tcW w:w="907" w:type="dxa"/>
          </w:tcPr>
          <w:p w:rsidR="00CD21AA" w:rsidRDefault="00CD21AA" w:rsidP="00CD21AA">
            <w:pPr>
              <w:jc w:val="right"/>
            </w:pPr>
            <w:r>
              <w:t>-0.01%</w:t>
            </w:r>
          </w:p>
        </w:tc>
      </w:tr>
      <w:tr w:rsidR="00CD21AA" w:rsidTr="00CD21AA">
        <w:tc>
          <w:tcPr>
            <w:tcW w:w="1429" w:type="dxa"/>
          </w:tcPr>
          <w:p w:rsidR="00CD21AA" w:rsidRDefault="00CD21AA" w:rsidP="00CD21AA">
            <w:pPr>
              <w:jc w:val="left"/>
            </w:pPr>
            <w:r>
              <w:rPr>
                <w:rFonts w:hint="eastAsia"/>
              </w:rPr>
              <w:t>过去六个月</w:t>
            </w:r>
          </w:p>
        </w:tc>
        <w:tc>
          <w:tcPr>
            <w:tcW w:w="1315" w:type="dxa"/>
          </w:tcPr>
          <w:p w:rsidR="00CD21AA" w:rsidRDefault="00CD21AA" w:rsidP="00CD21AA">
            <w:pPr>
              <w:jc w:val="right"/>
            </w:pPr>
            <w:r>
              <w:t>21.95%</w:t>
            </w:r>
          </w:p>
        </w:tc>
        <w:tc>
          <w:tcPr>
            <w:tcW w:w="1315" w:type="dxa"/>
          </w:tcPr>
          <w:p w:rsidR="00CD21AA" w:rsidRDefault="00CD21AA" w:rsidP="00CD21AA">
            <w:pPr>
              <w:jc w:val="right"/>
            </w:pPr>
            <w:r>
              <w:t>1.03%</w:t>
            </w:r>
          </w:p>
        </w:tc>
        <w:tc>
          <w:tcPr>
            <w:tcW w:w="1315" w:type="dxa"/>
          </w:tcPr>
          <w:p w:rsidR="00CD21AA" w:rsidRDefault="00CD21AA" w:rsidP="00CD21AA">
            <w:pPr>
              <w:jc w:val="right"/>
            </w:pPr>
            <w:r>
              <w:t>21.61%</w:t>
            </w:r>
          </w:p>
        </w:tc>
        <w:tc>
          <w:tcPr>
            <w:tcW w:w="1315" w:type="dxa"/>
          </w:tcPr>
          <w:p w:rsidR="00CD21AA" w:rsidRDefault="00CD21AA" w:rsidP="00CD21AA">
            <w:pPr>
              <w:jc w:val="right"/>
            </w:pPr>
            <w:r>
              <w:t>1.06%</w:t>
            </w:r>
          </w:p>
        </w:tc>
        <w:tc>
          <w:tcPr>
            <w:tcW w:w="907" w:type="dxa"/>
          </w:tcPr>
          <w:p w:rsidR="00CD21AA" w:rsidRDefault="00CD21AA" w:rsidP="00CD21AA">
            <w:pPr>
              <w:jc w:val="right"/>
            </w:pPr>
            <w:r>
              <w:t>0.34%</w:t>
            </w:r>
          </w:p>
        </w:tc>
        <w:tc>
          <w:tcPr>
            <w:tcW w:w="907" w:type="dxa"/>
          </w:tcPr>
          <w:p w:rsidR="00CD21AA" w:rsidRDefault="00CD21AA" w:rsidP="00CD21AA">
            <w:pPr>
              <w:jc w:val="right"/>
            </w:pPr>
            <w:r>
              <w:t>-0.03%</w:t>
            </w:r>
          </w:p>
        </w:tc>
      </w:tr>
      <w:tr w:rsidR="00CD21AA" w:rsidTr="00CD21AA">
        <w:tc>
          <w:tcPr>
            <w:tcW w:w="1429" w:type="dxa"/>
          </w:tcPr>
          <w:p w:rsidR="00CD21AA" w:rsidRDefault="00CD21AA" w:rsidP="00CD21AA">
            <w:pPr>
              <w:jc w:val="left"/>
            </w:pPr>
            <w:r>
              <w:rPr>
                <w:rFonts w:hint="eastAsia"/>
              </w:rPr>
              <w:t>过去一年</w:t>
            </w:r>
          </w:p>
        </w:tc>
        <w:tc>
          <w:tcPr>
            <w:tcW w:w="1315" w:type="dxa"/>
          </w:tcPr>
          <w:p w:rsidR="00CD21AA" w:rsidRDefault="00CD21AA" w:rsidP="00CD21AA">
            <w:pPr>
              <w:jc w:val="right"/>
            </w:pPr>
            <w:r>
              <w:t>44.28%</w:t>
            </w:r>
          </w:p>
        </w:tc>
        <w:tc>
          <w:tcPr>
            <w:tcW w:w="1315" w:type="dxa"/>
          </w:tcPr>
          <w:p w:rsidR="00CD21AA" w:rsidRDefault="00CD21AA" w:rsidP="00CD21AA">
            <w:pPr>
              <w:jc w:val="right"/>
            </w:pPr>
            <w:r>
              <w:t>1.28%</w:t>
            </w:r>
          </w:p>
        </w:tc>
        <w:tc>
          <w:tcPr>
            <w:tcW w:w="1315" w:type="dxa"/>
          </w:tcPr>
          <w:p w:rsidR="00CD21AA" w:rsidRDefault="00CD21AA" w:rsidP="00CD21AA">
            <w:pPr>
              <w:jc w:val="right"/>
            </w:pPr>
            <w:r>
              <w:t>42.47%</w:t>
            </w:r>
          </w:p>
        </w:tc>
        <w:tc>
          <w:tcPr>
            <w:tcW w:w="1315" w:type="dxa"/>
          </w:tcPr>
          <w:p w:rsidR="00CD21AA" w:rsidRDefault="00CD21AA" w:rsidP="00CD21AA">
            <w:pPr>
              <w:jc w:val="right"/>
            </w:pPr>
            <w:r>
              <w:t>1.33%</w:t>
            </w:r>
          </w:p>
        </w:tc>
        <w:tc>
          <w:tcPr>
            <w:tcW w:w="907" w:type="dxa"/>
          </w:tcPr>
          <w:p w:rsidR="00CD21AA" w:rsidRDefault="00CD21AA" w:rsidP="00CD21AA">
            <w:pPr>
              <w:jc w:val="right"/>
            </w:pPr>
            <w:r>
              <w:t>1.81%</w:t>
            </w:r>
          </w:p>
        </w:tc>
        <w:tc>
          <w:tcPr>
            <w:tcW w:w="907" w:type="dxa"/>
          </w:tcPr>
          <w:p w:rsidR="00CD21AA" w:rsidRDefault="00CD21AA" w:rsidP="00CD21AA">
            <w:pPr>
              <w:jc w:val="right"/>
            </w:pPr>
            <w:r>
              <w:t>-0.05%</w:t>
            </w:r>
          </w:p>
        </w:tc>
      </w:tr>
      <w:tr w:rsidR="00CD21AA" w:rsidTr="00CD21AA">
        <w:tc>
          <w:tcPr>
            <w:tcW w:w="1429" w:type="dxa"/>
          </w:tcPr>
          <w:p w:rsidR="00CD21AA" w:rsidRDefault="00CD21AA" w:rsidP="00CD21AA">
            <w:pPr>
              <w:jc w:val="left"/>
            </w:pPr>
            <w:r>
              <w:rPr>
                <w:rFonts w:hint="eastAsia"/>
              </w:rPr>
              <w:t>过去三年</w:t>
            </w:r>
          </w:p>
        </w:tc>
        <w:tc>
          <w:tcPr>
            <w:tcW w:w="1315" w:type="dxa"/>
          </w:tcPr>
          <w:p w:rsidR="00CD21AA" w:rsidRDefault="00CD21AA" w:rsidP="00CD21AA">
            <w:pPr>
              <w:jc w:val="right"/>
            </w:pPr>
            <w:r>
              <w:t>56.72%</w:t>
            </w:r>
          </w:p>
        </w:tc>
        <w:tc>
          <w:tcPr>
            <w:tcW w:w="1315" w:type="dxa"/>
          </w:tcPr>
          <w:p w:rsidR="00CD21AA" w:rsidRDefault="00CD21AA" w:rsidP="00CD21AA">
            <w:pPr>
              <w:jc w:val="right"/>
            </w:pPr>
            <w:r>
              <w:t>1.47%</w:t>
            </w:r>
          </w:p>
        </w:tc>
        <w:tc>
          <w:tcPr>
            <w:tcW w:w="1315" w:type="dxa"/>
          </w:tcPr>
          <w:p w:rsidR="00CD21AA" w:rsidRDefault="00CD21AA" w:rsidP="00CD21AA">
            <w:pPr>
              <w:jc w:val="right"/>
            </w:pPr>
            <w:r>
              <w:t>48.64%</w:t>
            </w:r>
          </w:p>
        </w:tc>
        <w:tc>
          <w:tcPr>
            <w:tcW w:w="1315" w:type="dxa"/>
          </w:tcPr>
          <w:p w:rsidR="00CD21AA" w:rsidRDefault="00CD21AA" w:rsidP="00CD21AA">
            <w:pPr>
              <w:jc w:val="right"/>
            </w:pPr>
            <w:r>
              <w:t>1.55%</w:t>
            </w:r>
          </w:p>
        </w:tc>
        <w:tc>
          <w:tcPr>
            <w:tcW w:w="907" w:type="dxa"/>
          </w:tcPr>
          <w:p w:rsidR="00CD21AA" w:rsidRDefault="00CD21AA" w:rsidP="00CD21AA">
            <w:pPr>
              <w:jc w:val="right"/>
            </w:pPr>
            <w:r>
              <w:t>8.08%</w:t>
            </w:r>
          </w:p>
        </w:tc>
        <w:tc>
          <w:tcPr>
            <w:tcW w:w="907" w:type="dxa"/>
          </w:tcPr>
          <w:p w:rsidR="00CD21AA" w:rsidRDefault="00CD21AA" w:rsidP="00CD21AA">
            <w:pPr>
              <w:jc w:val="right"/>
            </w:pPr>
            <w:r>
              <w:t>-0.08%</w:t>
            </w:r>
          </w:p>
        </w:tc>
      </w:tr>
      <w:tr w:rsidR="00CD21AA" w:rsidTr="00CD21AA">
        <w:tc>
          <w:tcPr>
            <w:tcW w:w="1429" w:type="dxa"/>
          </w:tcPr>
          <w:p w:rsidR="00CD21AA" w:rsidRDefault="00CD21AA" w:rsidP="00CD21AA">
            <w:pPr>
              <w:jc w:val="left"/>
            </w:pPr>
            <w:r>
              <w:rPr>
                <w:rFonts w:hint="eastAsia"/>
              </w:rPr>
              <w:t>过去五年</w:t>
            </w:r>
          </w:p>
        </w:tc>
        <w:tc>
          <w:tcPr>
            <w:tcW w:w="1315" w:type="dxa"/>
          </w:tcPr>
          <w:p w:rsidR="00CD21AA" w:rsidRDefault="00CD21AA" w:rsidP="00CD21AA">
            <w:pPr>
              <w:jc w:val="right"/>
            </w:pPr>
            <w:r>
              <w:t>20.96%</w:t>
            </w:r>
          </w:p>
        </w:tc>
        <w:tc>
          <w:tcPr>
            <w:tcW w:w="1315" w:type="dxa"/>
          </w:tcPr>
          <w:p w:rsidR="00CD21AA" w:rsidRDefault="00CD21AA" w:rsidP="00CD21AA">
            <w:pPr>
              <w:jc w:val="right"/>
            </w:pPr>
            <w:r>
              <w:t>1.37%</w:t>
            </w:r>
          </w:p>
        </w:tc>
        <w:tc>
          <w:tcPr>
            <w:tcW w:w="1315" w:type="dxa"/>
          </w:tcPr>
          <w:p w:rsidR="00CD21AA" w:rsidRDefault="00CD21AA" w:rsidP="00CD21AA">
            <w:pPr>
              <w:jc w:val="right"/>
            </w:pPr>
            <w:r>
              <w:t>5.16%</w:t>
            </w:r>
          </w:p>
        </w:tc>
        <w:tc>
          <w:tcPr>
            <w:tcW w:w="1315" w:type="dxa"/>
          </w:tcPr>
          <w:p w:rsidR="00CD21AA" w:rsidRDefault="00CD21AA" w:rsidP="00CD21AA">
            <w:pPr>
              <w:jc w:val="right"/>
            </w:pPr>
            <w:r>
              <w:t>1.43%</w:t>
            </w:r>
          </w:p>
        </w:tc>
        <w:tc>
          <w:tcPr>
            <w:tcW w:w="907" w:type="dxa"/>
          </w:tcPr>
          <w:p w:rsidR="00CD21AA" w:rsidRDefault="00CD21AA" w:rsidP="00CD21AA">
            <w:pPr>
              <w:jc w:val="right"/>
            </w:pPr>
            <w:r>
              <w:t>15.80%</w:t>
            </w:r>
          </w:p>
        </w:tc>
        <w:tc>
          <w:tcPr>
            <w:tcW w:w="907" w:type="dxa"/>
          </w:tcPr>
          <w:p w:rsidR="00CD21AA" w:rsidRDefault="00CD21AA" w:rsidP="00CD21AA">
            <w:pPr>
              <w:jc w:val="right"/>
            </w:pPr>
            <w:r>
              <w:t>-0.06%</w:t>
            </w:r>
          </w:p>
        </w:tc>
      </w:tr>
      <w:tr w:rsidR="00CD21AA" w:rsidTr="00CD21AA">
        <w:tc>
          <w:tcPr>
            <w:tcW w:w="1429" w:type="dxa"/>
          </w:tcPr>
          <w:p w:rsidR="00CD21AA" w:rsidRDefault="00CD21AA" w:rsidP="00CD21AA">
            <w:pPr>
              <w:jc w:val="left"/>
            </w:pPr>
            <w:r>
              <w:rPr>
                <w:rFonts w:hint="eastAsia"/>
              </w:rPr>
              <w:lastRenderedPageBreak/>
              <w:t>自基金合同生效起至今</w:t>
            </w:r>
          </w:p>
        </w:tc>
        <w:tc>
          <w:tcPr>
            <w:tcW w:w="1315" w:type="dxa"/>
          </w:tcPr>
          <w:p w:rsidR="00CD21AA" w:rsidRDefault="00CD21AA" w:rsidP="00CD21AA">
            <w:pPr>
              <w:jc w:val="right"/>
            </w:pPr>
            <w:r>
              <w:t>91.42%</w:t>
            </w:r>
          </w:p>
        </w:tc>
        <w:tc>
          <w:tcPr>
            <w:tcW w:w="1315" w:type="dxa"/>
          </w:tcPr>
          <w:p w:rsidR="00CD21AA" w:rsidRDefault="00CD21AA" w:rsidP="00CD21AA">
            <w:pPr>
              <w:jc w:val="right"/>
            </w:pPr>
            <w:r>
              <w:t>1.34%</w:t>
            </w:r>
          </w:p>
        </w:tc>
        <w:tc>
          <w:tcPr>
            <w:tcW w:w="1315" w:type="dxa"/>
          </w:tcPr>
          <w:p w:rsidR="00CD21AA" w:rsidRDefault="00CD21AA" w:rsidP="00CD21AA">
            <w:pPr>
              <w:jc w:val="right"/>
            </w:pPr>
            <w:r>
              <w:t>16.49%</w:t>
            </w:r>
          </w:p>
        </w:tc>
        <w:tc>
          <w:tcPr>
            <w:tcW w:w="1315" w:type="dxa"/>
          </w:tcPr>
          <w:p w:rsidR="00CD21AA" w:rsidRDefault="00CD21AA" w:rsidP="00CD21AA">
            <w:pPr>
              <w:jc w:val="right"/>
            </w:pPr>
            <w:r>
              <w:t>1.42%</w:t>
            </w:r>
          </w:p>
        </w:tc>
        <w:tc>
          <w:tcPr>
            <w:tcW w:w="907" w:type="dxa"/>
          </w:tcPr>
          <w:p w:rsidR="00CD21AA" w:rsidRDefault="00CD21AA" w:rsidP="00CD21AA">
            <w:pPr>
              <w:jc w:val="right"/>
            </w:pPr>
            <w:r>
              <w:t>74.93%</w:t>
            </w:r>
          </w:p>
        </w:tc>
        <w:tc>
          <w:tcPr>
            <w:tcW w:w="907" w:type="dxa"/>
          </w:tcPr>
          <w:p w:rsidR="00CD21AA" w:rsidRDefault="00CD21AA" w:rsidP="00CD21AA">
            <w:pPr>
              <w:jc w:val="right"/>
            </w:pPr>
            <w:r>
              <w:t>-0.08%</w:t>
            </w:r>
          </w:p>
        </w:tc>
      </w:tr>
    </w:tbl>
    <w:p w:rsidR="00CD21AA" w:rsidRDefault="00CD21AA" w:rsidP="00CD21AA">
      <w:pPr>
        <w:pStyle w:val="-"/>
        <w:ind w:firstLine="420"/>
        <w:rPr>
          <w:rFonts w:hint="eastAsia"/>
        </w:rPr>
      </w:pPr>
      <w:r>
        <w:rPr>
          <w:rFonts w:hint="eastAsia"/>
        </w:rPr>
        <w:t>南方大数据300指数C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D21AA" w:rsidTr="00CD21AA">
        <w:trPr>
          <w:cnfStyle w:val="100000000000" w:firstRow="1" w:lastRow="0" w:firstColumn="0" w:lastColumn="0" w:oddVBand="0" w:evenVBand="0" w:oddHBand="0" w:evenHBand="0" w:firstRowFirstColumn="0" w:firstRowLastColumn="0" w:lastRowFirstColumn="0" w:lastRowLastColumn="0"/>
        </w:trPr>
        <w:tc>
          <w:tcPr>
            <w:tcW w:w="1429" w:type="dxa"/>
          </w:tcPr>
          <w:p w:rsidR="00CD21AA" w:rsidRPr="00CD21AA" w:rsidRDefault="00CD21AA" w:rsidP="00CD21AA">
            <w:pPr>
              <w:jc w:val="center"/>
              <w:rPr>
                <w:b/>
              </w:rPr>
            </w:pPr>
            <w:r w:rsidRPr="00CD21AA">
              <w:rPr>
                <w:rFonts w:hint="eastAsia"/>
                <w:b/>
              </w:rPr>
              <w:t>阶段</w:t>
            </w:r>
          </w:p>
        </w:tc>
        <w:tc>
          <w:tcPr>
            <w:tcW w:w="1315" w:type="dxa"/>
          </w:tcPr>
          <w:p w:rsidR="00CD21AA" w:rsidRPr="00CD21AA" w:rsidRDefault="00CD21AA" w:rsidP="00CD21AA">
            <w:pPr>
              <w:jc w:val="center"/>
              <w:rPr>
                <w:b/>
              </w:rPr>
            </w:pPr>
            <w:r w:rsidRPr="00CD21AA">
              <w:rPr>
                <w:rFonts w:hint="eastAsia"/>
                <w:b/>
              </w:rPr>
              <w:t>净值增长率①</w:t>
            </w:r>
          </w:p>
        </w:tc>
        <w:tc>
          <w:tcPr>
            <w:tcW w:w="1315" w:type="dxa"/>
          </w:tcPr>
          <w:p w:rsidR="00CD21AA" w:rsidRPr="00CD21AA" w:rsidRDefault="00CD21AA" w:rsidP="00CD21AA">
            <w:pPr>
              <w:jc w:val="center"/>
              <w:rPr>
                <w:b/>
              </w:rPr>
            </w:pPr>
            <w:r w:rsidRPr="00CD21AA">
              <w:rPr>
                <w:rFonts w:hint="eastAsia"/>
                <w:b/>
              </w:rPr>
              <w:t>净值增长率标准差②</w:t>
            </w:r>
          </w:p>
        </w:tc>
        <w:tc>
          <w:tcPr>
            <w:tcW w:w="1315" w:type="dxa"/>
          </w:tcPr>
          <w:p w:rsidR="00CD21AA" w:rsidRPr="00CD21AA" w:rsidRDefault="00CD21AA" w:rsidP="00CD21AA">
            <w:pPr>
              <w:jc w:val="center"/>
              <w:rPr>
                <w:b/>
              </w:rPr>
            </w:pPr>
            <w:r w:rsidRPr="00CD21AA">
              <w:rPr>
                <w:rFonts w:hint="eastAsia"/>
                <w:b/>
              </w:rPr>
              <w:t>业绩比较基准收益率③</w:t>
            </w:r>
          </w:p>
        </w:tc>
        <w:tc>
          <w:tcPr>
            <w:tcW w:w="1315" w:type="dxa"/>
          </w:tcPr>
          <w:p w:rsidR="00CD21AA" w:rsidRPr="00CD21AA" w:rsidRDefault="00CD21AA" w:rsidP="00CD21AA">
            <w:pPr>
              <w:jc w:val="center"/>
              <w:rPr>
                <w:b/>
              </w:rPr>
            </w:pPr>
            <w:r w:rsidRPr="00CD21AA">
              <w:rPr>
                <w:rFonts w:hint="eastAsia"/>
                <w:b/>
              </w:rPr>
              <w:t>业绩比较基准收益率标准差④</w:t>
            </w:r>
          </w:p>
        </w:tc>
        <w:tc>
          <w:tcPr>
            <w:tcW w:w="907" w:type="dxa"/>
          </w:tcPr>
          <w:p w:rsidR="00CD21AA" w:rsidRPr="00CD21AA" w:rsidRDefault="00CD21AA" w:rsidP="00CD21AA">
            <w:pPr>
              <w:jc w:val="center"/>
              <w:rPr>
                <w:b/>
              </w:rPr>
            </w:pPr>
            <w:r w:rsidRPr="00CD21AA">
              <w:rPr>
                <w:rFonts w:hint="eastAsia"/>
                <w:b/>
              </w:rPr>
              <w:t>①</w:t>
            </w:r>
            <w:r w:rsidRPr="00CD21AA">
              <w:rPr>
                <w:rFonts w:hint="eastAsia"/>
                <w:b/>
              </w:rPr>
              <w:t>-</w:t>
            </w:r>
            <w:r w:rsidRPr="00CD21AA">
              <w:rPr>
                <w:rFonts w:hint="eastAsia"/>
                <w:b/>
              </w:rPr>
              <w:t>③</w:t>
            </w:r>
          </w:p>
        </w:tc>
        <w:tc>
          <w:tcPr>
            <w:tcW w:w="907" w:type="dxa"/>
          </w:tcPr>
          <w:p w:rsidR="00CD21AA" w:rsidRPr="00CD21AA" w:rsidRDefault="00CD21AA" w:rsidP="00CD21AA">
            <w:pPr>
              <w:jc w:val="center"/>
              <w:rPr>
                <w:b/>
              </w:rPr>
            </w:pPr>
            <w:r w:rsidRPr="00CD21AA">
              <w:rPr>
                <w:rFonts w:hint="eastAsia"/>
                <w:b/>
              </w:rPr>
              <w:t>②</w:t>
            </w:r>
            <w:r w:rsidRPr="00CD21AA">
              <w:rPr>
                <w:rFonts w:hint="eastAsia"/>
                <w:b/>
              </w:rPr>
              <w:t>-</w:t>
            </w:r>
            <w:r w:rsidRPr="00CD21AA">
              <w:rPr>
                <w:rFonts w:hint="eastAsia"/>
                <w:b/>
              </w:rPr>
              <w:t>④</w:t>
            </w:r>
          </w:p>
        </w:tc>
      </w:tr>
      <w:tr w:rsidR="00CD21AA" w:rsidTr="00CD21AA">
        <w:tc>
          <w:tcPr>
            <w:tcW w:w="1429" w:type="dxa"/>
          </w:tcPr>
          <w:p w:rsidR="00CD21AA" w:rsidRDefault="00CD21AA" w:rsidP="00CD21AA">
            <w:pPr>
              <w:jc w:val="left"/>
            </w:pPr>
            <w:r>
              <w:rPr>
                <w:rFonts w:hint="eastAsia"/>
              </w:rPr>
              <w:t>过去三个月</w:t>
            </w:r>
          </w:p>
        </w:tc>
        <w:tc>
          <w:tcPr>
            <w:tcW w:w="1315" w:type="dxa"/>
          </w:tcPr>
          <w:p w:rsidR="00CD21AA" w:rsidRDefault="00CD21AA" w:rsidP="00CD21AA">
            <w:pPr>
              <w:jc w:val="right"/>
            </w:pPr>
            <w:r>
              <w:t>2.25%</w:t>
            </w:r>
          </w:p>
        </w:tc>
        <w:tc>
          <w:tcPr>
            <w:tcW w:w="1315" w:type="dxa"/>
          </w:tcPr>
          <w:p w:rsidR="00CD21AA" w:rsidRDefault="00CD21AA" w:rsidP="00CD21AA">
            <w:pPr>
              <w:jc w:val="right"/>
            </w:pPr>
            <w:r>
              <w:t>1.07%</w:t>
            </w:r>
          </w:p>
        </w:tc>
        <w:tc>
          <w:tcPr>
            <w:tcW w:w="1315" w:type="dxa"/>
          </w:tcPr>
          <w:p w:rsidR="00CD21AA" w:rsidRDefault="00CD21AA" w:rsidP="00CD21AA">
            <w:pPr>
              <w:jc w:val="right"/>
            </w:pPr>
            <w:r>
              <w:t>1.52%</w:t>
            </w:r>
          </w:p>
        </w:tc>
        <w:tc>
          <w:tcPr>
            <w:tcW w:w="1315" w:type="dxa"/>
          </w:tcPr>
          <w:p w:rsidR="00CD21AA" w:rsidRDefault="00CD21AA" w:rsidP="00CD21AA">
            <w:pPr>
              <w:jc w:val="right"/>
            </w:pPr>
            <w:r>
              <w:t>1.08%</w:t>
            </w:r>
          </w:p>
        </w:tc>
        <w:tc>
          <w:tcPr>
            <w:tcW w:w="907" w:type="dxa"/>
          </w:tcPr>
          <w:p w:rsidR="00CD21AA" w:rsidRDefault="00CD21AA" w:rsidP="00CD21AA">
            <w:pPr>
              <w:jc w:val="right"/>
            </w:pPr>
            <w:r>
              <w:t>0.73%</w:t>
            </w:r>
          </w:p>
        </w:tc>
        <w:tc>
          <w:tcPr>
            <w:tcW w:w="907" w:type="dxa"/>
          </w:tcPr>
          <w:p w:rsidR="00CD21AA" w:rsidRDefault="00CD21AA" w:rsidP="00CD21AA">
            <w:pPr>
              <w:jc w:val="right"/>
            </w:pPr>
            <w:r>
              <w:t>-0.01%</w:t>
            </w:r>
          </w:p>
        </w:tc>
      </w:tr>
      <w:tr w:rsidR="00CD21AA" w:rsidTr="00CD21AA">
        <w:tc>
          <w:tcPr>
            <w:tcW w:w="1429" w:type="dxa"/>
          </w:tcPr>
          <w:p w:rsidR="00CD21AA" w:rsidRDefault="00CD21AA" w:rsidP="00CD21AA">
            <w:pPr>
              <w:jc w:val="left"/>
            </w:pPr>
            <w:r>
              <w:rPr>
                <w:rFonts w:hint="eastAsia"/>
              </w:rPr>
              <w:t>过去六个月</w:t>
            </w:r>
          </w:p>
        </w:tc>
        <w:tc>
          <w:tcPr>
            <w:tcW w:w="1315" w:type="dxa"/>
          </w:tcPr>
          <w:p w:rsidR="00CD21AA" w:rsidRDefault="00CD21AA" w:rsidP="00CD21AA">
            <w:pPr>
              <w:jc w:val="right"/>
            </w:pPr>
            <w:r>
              <w:t>21.69%</w:t>
            </w:r>
          </w:p>
        </w:tc>
        <w:tc>
          <w:tcPr>
            <w:tcW w:w="1315" w:type="dxa"/>
          </w:tcPr>
          <w:p w:rsidR="00CD21AA" w:rsidRDefault="00CD21AA" w:rsidP="00CD21AA">
            <w:pPr>
              <w:jc w:val="right"/>
            </w:pPr>
            <w:r>
              <w:t>1.02%</w:t>
            </w:r>
          </w:p>
        </w:tc>
        <w:tc>
          <w:tcPr>
            <w:tcW w:w="1315" w:type="dxa"/>
          </w:tcPr>
          <w:p w:rsidR="00CD21AA" w:rsidRDefault="00CD21AA" w:rsidP="00CD21AA">
            <w:pPr>
              <w:jc w:val="right"/>
            </w:pPr>
            <w:r>
              <w:t>21.61%</w:t>
            </w:r>
          </w:p>
        </w:tc>
        <w:tc>
          <w:tcPr>
            <w:tcW w:w="1315" w:type="dxa"/>
          </w:tcPr>
          <w:p w:rsidR="00CD21AA" w:rsidRDefault="00CD21AA" w:rsidP="00CD21AA">
            <w:pPr>
              <w:jc w:val="right"/>
            </w:pPr>
            <w:r>
              <w:t>1.06%</w:t>
            </w:r>
          </w:p>
        </w:tc>
        <w:tc>
          <w:tcPr>
            <w:tcW w:w="907" w:type="dxa"/>
          </w:tcPr>
          <w:p w:rsidR="00CD21AA" w:rsidRDefault="00CD21AA" w:rsidP="00CD21AA">
            <w:pPr>
              <w:jc w:val="right"/>
            </w:pPr>
            <w:r>
              <w:t>0.08%</w:t>
            </w:r>
          </w:p>
        </w:tc>
        <w:tc>
          <w:tcPr>
            <w:tcW w:w="907" w:type="dxa"/>
          </w:tcPr>
          <w:p w:rsidR="00CD21AA" w:rsidRDefault="00CD21AA" w:rsidP="00CD21AA">
            <w:pPr>
              <w:jc w:val="right"/>
            </w:pPr>
            <w:r>
              <w:t>-0.04%</w:t>
            </w:r>
          </w:p>
        </w:tc>
      </w:tr>
      <w:tr w:rsidR="00CD21AA" w:rsidTr="00CD21AA">
        <w:tc>
          <w:tcPr>
            <w:tcW w:w="1429" w:type="dxa"/>
          </w:tcPr>
          <w:p w:rsidR="00CD21AA" w:rsidRDefault="00CD21AA" w:rsidP="00CD21AA">
            <w:pPr>
              <w:jc w:val="left"/>
            </w:pPr>
            <w:r>
              <w:rPr>
                <w:rFonts w:hint="eastAsia"/>
              </w:rPr>
              <w:t>过去一年</w:t>
            </w:r>
          </w:p>
        </w:tc>
        <w:tc>
          <w:tcPr>
            <w:tcW w:w="1315" w:type="dxa"/>
          </w:tcPr>
          <w:p w:rsidR="00CD21AA" w:rsidRDefault="00CD21AA" w:rsidP="00CD21AA">
            <w:pPr>
              <w:jc w:val="right"/>
            </w:pPr>
            <w:r>
              <w:t>43.70%</w:t>
            </w:r>
          </w:p>
        </w:tc>
        <w:tc>
          <w:tcPr>
            <w:tcW w:w="1315" w:type="dxa"/>
          </w:tcPr>
          <w:p w:rsidR="00CD21AA" w:rsidRDefault="00CD21AA" w:rsidP="00CD21AA">
            <w:pPr>
              <w:jc w:val="right"/>
            </w:pPr>
            <w:r>
              <w:t>1.28%</w:t>
            </w:r>
          </w:p>
        </w:tc>
        <w:tc>
          <w:tcPr>
            <w:tcW w:w="1315" w:type="dxa"/>
          </w:tcPr>
          <w:p w:rsidR="00CD21AA" w:rsidRDefault="00CD21AA" w:rsidP="00CD21AA">
            <w:pPr>
              <w:jc w:val="right"/>
            </w:pPr>
            <w:r>
              <w:t>42.47%</w:t>
            </w:r>
          </w:p>
        </w:tc>
        <w:tc>
          <w:tcPr>
            <w:tcW w:w="1315" w:type="dxa"/>
          </w:tcPr>
          <w:p w:rsidR="00CD21AA" w:rsidRDefault="00CD21AA" w:rsidP="00CD21AA">
            <w:pPr>
              <w:jc w:val="right"/>
            </w:pPr>
            <w:r>
              <w:t>1.33%</w:t>
            </w:r>
          </w:p>
        </w:tc>
        <w:tc>
          <w:tcPr>
            <w:tcW w:w="907" w:type="dxa"/>
          </w:tcPr>
          <w:p w:rsidR="00CD21AA" w:rsidRDefault="00CD21AA" w:rsidP="00CD21AA">
            <w:pPr>
              <w:jc w:val="right"/>
            </w:pPr>
            <w:r>
              <w:t>1.23%</w:t>
            </w:r>
          </w:p>
        </w:tc>
        <w:tc>
          <w:tcPr>
            <w:tcW w:w="907" w:type="dxa"/>
          </w:tcPr>
          <w:p w:rsidR="00CD21AA" w:rsidRDefault="00CD21AA" w:rsidP="00CD21AA">
            <w:pPr>
              <w:jc w:val="right"/>
            </w:pPr>
            <w:r>
              <w:t>-0.05%</w:t>
            </w:r>
          </w:p>
        </w:tc>
      </w:tr>
      <w:tr w:rsidR="00CD21AA" w:rsidTr="00CD21AA">
        <w:tc>
          <w:tcPr>
            <w:tcW w:w="1429" w:type="dxa"/>
          </w:tcPr>
          <w:p w:rsidR="00CD21AA" w:rsidRDefault="00CD21AA" w:rsidP="00CD21AA">
            <w:pPr>
              <w:jc w:val="left"/>
            </w:pPr>
            <w:r>
              <w:rPr>
                <w:rFonts w:hint="eastAsia"/>
              </w:rPr>
              <w:t>过去三年</w:t>
            </w:r>
          </w:p>
        </w:tc>
        <w:tc>
          <w:tcPr>
            <w:tcW w:w="1315" w:type="dxa"/>
          </w:tcPr>
          <w:p w:rsidR="00CD21AA" w:rsidRDefault="00CD21AA" w:rsidP="00CD21AA">
            <w:pPr>
              <w:jc w:val="right"/>
            </w:pPr>
            <w:r>
              <w:t>54.84%</w:t>
            </w:r>
          </w:p>
        </w:tc>
        <w:tc>
          <w:tcPr>
            <w:tcW w:w="1315" w:type="dxa"/>
          </w:tcPr>
          <w:p w:rsidR="00CD21AA" w:rsidRDefault="00CD21AA" w:rsidP="00CD21AA">
            <w:pPr>
              <w:jc w:val="right"/>
            </w:pPr>
            <w:r>
              <w:t>1.47%</w:t>
            </w:r>
          </w:p>
        </w:tc>
        <w:tc>
          <w:tcPr>
            <w:tcW w:w="1315" w:type="dxa"/>
          </w:tcPr>
          <w:p w:rsidR="00CD21AA" w:rsidRDefault="00CD21AA" w:rsidP="00CD21AA">
            <w:pPr>
              <w:jc w:val="right"/>
            </w:pPr>
            <w:r>
              <w:t>48.64%</w:t>
            </w:r>
          </w:p>
        </w:tc>
        <w:tc>
          <w:tcPr>
            <w:tcW w:w="1315" w:type="dxa"/>
          </w:tcPr>
          <w:p w:rsidR="00CD21AA" w:rsidRDefault="00CD21AA" w:rsidP="00CD21AA">
            <w:pPr>
              <w:jc w:val="right"/>
            </w:pPr>
            <w:r>
              <w:t>1.55%</w:t>
            </w:r>
          </w:p>
        </w:tc>
        <w:tc>
          <w:tcPr>
            <w:tcW w:w="907" w:type="dxa"/>
          </w:tcPr>
          <w:p w:rsidR="00CD21AA" w:rsidRDefault="00CD21AA" w:rsidP="00CD21AA">
            <w:pPr>
              <w:jc w:val="right"/>
            </w:pPr>
            <w:r>
              <w:t>6.20%</w:t>
            </w:r>
          </w:p>
        </w:tc>
        <w:tc>
          <w:tcPr>
            <w:tcW w:w="907" w:type="dxa"/>
          </w:tcPr>
          <w:p w:rsidR="00CD21AA" w:rsidRDefault="00CD21AA" w:rsidP="00CD21AA">
            <w:pPr>
              <w:jc w:val="right"/>
            </w:pPr>
            <w:r>
              <w:t>-0.08%</w:t>
            </w:r>
          </w:p>
        </w:tc>
      </w:tr>
      <w:tr w:rsidR="00CD21AA" w:rsidTr="00CD21AA">
        <w:tc>
          <w:tcPr>
            <w:tcW w:w="1429" w:type="dxa"/>
          </w:tcPr>
          <w:p w:rsidR="00CD21AA" w:rsidRDefault="00CD21AA" w:rsidP="00CD21AA">
            <w:pPr>
              <w:jc w:val="left"/>
            </w:pPr>
            <w:r>
              <w:rPr>
                <w:rFonts w:hint="eastAsia"/>
              </w:rPr>
              <w:t>过去五年</w:t>
            </w:r>
          </w:p>
        </w:tc>
        <w:tc>
          <w:tcPr>
            <w:tcW w:w="1315" w:type="dxa"/>
          </w:tcPr>
          <w:p w:rsidR="00CD21AA" w:rsidRDefault="00CD21AA" w:rsidP="00CD21AA">
            <w:pPr>
              <w:jc w:val="right"/>
            </w:pPr>
            <w:r>
              <w:t>18.56%</w:t>
            </w:r>
          </w:p>
        </w:tc>
        <w:tc>
          <w:tcPr>
            <w:tcW w:w="1315" w:type="dxa"/>
          </w:tcPr>
          <w:p w:rsidR="00CD21AA" w:rsidRDefault="00CD21AA" w:rsidP="00CD21AA">
            <w:pPr>
              <w:jc w:val="right"/>
            </w:pPr>
            <w:r>
              <w:t>1.37%</w:t>
            </w:r>
          </w:p>
        </w:tc>
        <w:tc>
          <w:tcPr>
            <w:tcW w:w="1315" w:type="dxa"/>
          </w:tcPr>
          <w:p w:rsidR="00CD21AA" w:rsidRDefault="00CD21AA" w:rsidP="00CD21AA">
            <w:pPr>
              <w:jc w:val="right"/>
            </w:pPr>
            <w:r>
              <w:t>5.16%</w:t>
            </w:r>
          </w:p>
        </w:tc>
        <w:tc>
          <w:tcPr>
            <w:tcW w:w="1315" w:type="dxa"/>
          </w:tcPr>
          <w:p w:rsidR="00CD21AA" w:rsidRDefault="00CD21AA" w:rsidP="00CD21AA">
            <w:pPr>
              <w:jc w:val="right"/>
            </w:pPr>
            <w:r>
              <w:t>1.43%</w:t>
            </w:r>
          </w:p>
        </w:tc>
        <w:tc>
          <w:tcPr>
            <w:tcW w:w="907" w:type="dxa"/>
          </w:tcPr>
          <w:p w:rsidR="00CD21AA" w:rsidRDefault="00CD21AA" w:rsidP="00CD21AA">
            <w:pPr>
              <w:jc w:val="right"/>
            </w:pPr>
            <w:r>
              <w:t>13.40%</w:t>
            </w:r>
          </w:p>
        </w:tc>
        <w:tc>
          <w:tcPr>
            <w:tcW w:w="907" w:type="dxa"/>
          </w:tcPr>
          <w:p w:rsidR="00CD21AA" w:rsidRDefault="00CD21AA" w:rsidP="00CD21AA">
            <w:pPr>
              <w:jc w:val="right"/>
            </w:pPr>
            <w:r>
              <w:t>-0.06%</w:t>
            </w:r>
          </w:p>
        </w:tc>
      </w:tr>
      <w:tr w:rsidR="00CD21AA" w:rsidTr="00CD21AA">
        <w:tc>
          <w:tcPr>
            <w:tcW w:w="1429" w:type="dxa"/>
          </w:tcPr>
          <w:p w:rsidR="00CD21AA" w:rsidRDefault="00CD21AA" w:rsidP="00CD21AA">
            <w:pPr>
              <w:jc w:val="left"/>
            </w:pPr>
            <w:r>
              <w:rPr>
                <w:rFonts w:hint="eastAsia"/>
              </w:rPr>
              <w:t>自基金合同生效起至今</w:t>
            </w:r>
          </w:p>
        </w:tc>
        <w:tc>
          <w:tcPr>
            <w:tcW w:w="1315" w:type="dxa"/>
          </w:tcPr>
          <w:p w:rsidR="00CD21AA" w:rsidRDefault="00CD21AA" w:rsidP="00CD21AA">
            <w:pPr>
              <w:jc w:val="right"/>
            </w:pPr>
            <w:r>
              <w:t>83.94%</w:t>
            </w:r>
          </w:p>
        </w:tc>
        <w:tc>
          <w:tcPr>
            <w:tcW w:w="1315" w:type="dxa"/>
          </w:tcPr>
          <w:p w:rsidR="00CD21AA" w:rsidRDefault="00CD21AA" w:rsidP="00CD21AA">
            <w:pPr>
              <w:jc w:val="right"/>
            </w:pPr>
            <w:r>
              <w:t>1.34%</w:t>
            </w:r>
          </w:p>
        </w:tc>
        <w:tc>
          <w:tcPr>
            <w:tcW w:w="1315" w:type="dxa"/>
          </w:tcPr>
          <w:p w:rsidR="00CD21AA" w:rsidRDefault="00CD21AA" w:rsidP="00CD21AA">
            <w:pPr>
              <w:jc w:val="right"/>
            </w:pPr>
            <w:r>
              <w:t>16.49%</w:t>
            </w:r>
          </w:p>
        </w:tc>
        <w:tc>
          <w:tcPr>
            <w:tcW w:w="1315" w:type="dxa"/>
          </w:tcPr>
          <w:p w:rsidR="00CD21AA" w:rsidRDefault="00CD21AA" w:rsidP="00CD21AA">
            <w:pPr>
              <w:jc w:val="right"/>
            </w:pPr>
            <w:r>
              <w:t>1.42%</w:t>
            </w:r>
          </w:p>
        </w:tc>
        <w:tc>
          <w:tcPr>
            <w:tcW w:w="907" w:type="dxa"/>
          </w:tcPr>
          <w:p w:rsidR="00CD21AA" w:rsidRDefault="00CD21AA" w:rsidP="00CD21AA">
            <w:pPr>
              <w:jc w:val="right"/>
            </w:pPr>
            <w:r>
              <w:t>67.45%</w:t>
            </w:r>
          </w:p>
        </w:tc>
        <w:tc>
          <w:tcPr>
            <w:tcW w:w="907" w:type="dxa"/>
          </w:tcPr>
          <w:p w:rsidR="00CD21AA" w:rsidRDefault="00CD21AA" w:rsidP="00CD21AA">
            <w:pPr>
              <w:jc w:val="right"/>
            </w:pPr>
            <w:r>
              <w:t>-0.08%</w:t>
            </w:r>
          </w:p>
        </w:tc>
      </w:tr>
    </w:tbl>
    <w:p w:rsidR="00CD21AA" w:rsidRDefault="00CD21AA" w:rsidP="00CD21AA">
      <w:pPr>
        <w:pStyle w:val="-3"/>
        <w:spacing w:before="156" w:after="156"/>
        <w:rPr>
          <w:rFonts w:hint="eastAsia"/>
        </w:rPr>
      </w:pPr>
      <w:r>
        <w:rPr>
          <w:rFonts w:hint="eastAsia"/>
        </w:rPr>
        <w:t>自基金合同生效以来基金份额累计净值增长率变动及其与同期业绩比较基准收益率变动的比较</w:t>
      </w:r>
    </w:p>
    <w:p w:rsidR="00CD21AA" w:rsidRDefault="00CD21AA" w:rsidP="00CD21AA">
      <w:r>
        <w:rPr>
          <w:noProof/>
        </w:rPr>
        <w:drawing>
          <wp:inline distT="0" distB="0" distL="0" distR="0">
            <wp:extent cx="5274310" cy="3924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CD21AA" w:rsidRDefault="00CD21AA" w:rsidP="00CD21AA">
      <w:r>
        <w:rPr>
          <w:noProof/>
        </w:rPr>
        <w:lastRenderedPageBreak/>
        <w:drawing>
          <wp:inline distT="0" distB="0" distL="0" distR="0">
            <wp:extent cx="5274310" cy="392493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CD21AA" w:rsidRDefault="00CD21AA" w:rsidP="00CD21AA">
      <w:pPr>
        <w:pStyle w:val="-1"/>
        <w:ind w:left="281" w:hanging="281"/>
        <w:rPr>
          <w:rFonts w:hint="eastAsia"/>
        </w:rPr>
      </w:pPr>
      <w:r>
        <w:rPr>
          <w:rFonts w:hint="eastAsia"/>
        </w:rPr>
        <w:t>管理人报告</w:t>
      </w:r>
    </w:p>
    <w:p w:rsidR="00CD21AA" w:rsidRDefault="00CD21AA" w:rsidP="00CD21A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D21AA" w:rsidTr="00EA0F7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D21AA" w:rsidRPr="00CD21AA" w:rsidRDefault="00CD21AA" w:rsidP="00CD21AA">
            <w:pPr>
              <w:jc w:val="center"/>
              <w:rPr>
                <w:b/>
              </w:rPr>
            </w:pPr>
            <w:r w:rsidRPr="00CD21AA">
              <w:rPr>
                <w:rFonts w:hint="eastAsia"/>
                <w:b/>
              </w:rPr>
              <w:t>姓名</w:t>
            </w:r>
          </w:p>
        </w:tc>
        <w:tc>
          <w:tcPr>
            <w:tcW w:w="851" w:type="dxa"/>
            <w:vMerge w:val="restart"/>
          </w:tcPr>
          <w:p w:rsidR="00CD21AA" w:rsidRPr="00CD21AA" w:rsidRDefault="00CD21AA" w:rsidP="00CD21AA">
            <w:pPr>
              <w:jc w:val="center"/>
              <w:rPr>
                <w:b/>
              </w:rPr>
            </w:pPr>
            <w:r w:rsidRPr="00CD21AA">
              <w:rPr>
                <w:rFonts w:hint="eastAsia"/>
                <w:b/>
              </w:rPr>
              <w:t>职务</w:t>
            </w:r>
          </w:p>
        </w:tc>
        <w:tc>
          <w:tcPr>
            <w:tcW w:w="2234" w:type="dxa"/>
            <w:gridSpan w:val="2"/>
            <w:tcBorders>
              <w:bottom w:val="single" w:sz="4" w:space="0" w:color="auto"/>
            </w:tcBorders>
          </w:tcPr>
          <w:p w:rsidR="00CD21AA" w:rsidRPr="00CD21AA" w:rsidRDefault="00CD21AA" w:rsidP="00CD21AA">
            <w:pPr>
              <w:jc w:val="center"/>
              <w:rPr>
                <w:b/>
              </w:rPr>
            </w:pPr>
            <w:r w:rsidRPr="00CD21AA">
              <w:rPr>
                <w:rFonts w:hint="eastAsia"/>
                <w:b/>
              </w:rPr>
              <w:t>任本基金的基金经理期限</w:t>
            </w:r>
          </w:p>
        </w:tc>
        <w:tc>
          <w:tcPr>
            <w:tcW w:w="703" w:type="dxa"/>
            <w:vMerge w:val="restart"/>
          </w:tcPr>
          <w:p w:rsidR="00CD21AA" w:rsidRPr="00CD21AA" w:rsidRDefault="00CD21AA" w:rsidP="00CD21AA">
            <w:pPr>
              <w:jc w:val="center"/>
              <w:rPr>
                <w:b/>
              </w:rPr>
            </w:pPr>
            <w:r w:rsidRPr="00CD21AA">
              <w:rPr>
                <w:rFonts w:hint="eastAsia"/>
                <w:b/>
              </w:rPr>
              <w:t>证券从业年限</w:t>
            </w:r>
          </w:p>
        </w:tc>
        <w:tc>
          <w:tcPr>
            <w:tcW w:w="3856" w:type="dxa"/>
            <w:vMerge w:val="restart"/>
          </w:tcPr>
          <w:p w:rsidR="00CD21AA" w:rsidRPr="00CD21AA" w:rsidRDefault="00CD21AA" w:rsidP="00CD21AA">
            <w:pPr>
              <w:jc w:val="center"/>
              <w:rPr>
                <w:b/>
              </w:rPr>
            </w:pPr>
            <w:r w:rsidRPr="00CD21AA">
              <w:rPr>
                <w:rFonts w:hint="eastAsia"/>
                <w:b/>
              </w:rPr>
              <w:t>说明</w:t>
            </w:r>
          </w:p>
        </w:tc>
      </w:tr>
      <w:tr w:rsidR="00CD21AA" w:rsidTr="00CD21AA">
        <w:tc>
          <w:tcPr>
            <w:tcW w:w="862" w:type="dxa"/>
            <w:vMerge/>
          </w:tcPr>
          <w:p w:rsidR="00CD21AA" w:rsidRDefault="00CD21AA" w:rsidP="00CD21AA">
            <w:pPr>
              <w:jc w:val="left"/>
            </w:pPr>
          </w:p>
        </w:tc>
        <w:tc>
          <w:tcPr>
            <w:tcW w:w="851" w:type="dxa"/>
            <w:vMerge/>
          </w:tcPr>
          <w:p w:rsidR="00CD21AA" w:rsidRDefault="00CD21AA" w:rsidP="00CD21AA">
            <w:pPr>
              <w:jc w:val="left"/>
            </w:pPr>
          </w:p>
        </w:tc>
        <w:tc>
          <w:tcPr>
            <w:tcW w:w="1117" w:type="dxa"/>
            <w:shd w:val="clear" w:color="auto" w:fill="BFBFBF"/>
          </w:tcPr>
          <w:p w:rsidR="00CD21AA" w:rsidRPr="00CD21AA" w:rsidRDefault="00CD21AA" w:rsidP="00CD21AA">
            <w:pPr>
              <w:jc w:val="center"/>
              <w:rPr>
                <w:b/>
              </w:rPr>
            </w:pPr>
            <w:r w:rsidRPr="00CD21AA">
              <w:rPr>
                <w:rFonts w:hint="eastAsia"/>
                <w:b/>
              </w:rPr>
              <w:t>任职日期</w:t>
            </w:r>
          </w:p>
        </w:tc>
        <w:tc>
          <w:tcPr>
            <w:tcW w:w="1117" w:type="dxa"/>
            <w:shd w:val="clear" w:color="auto" w:fill="BFBFBF"/>
          </w:tcPr>
          <w:p w:rsidR="00CD21AA" w:rsidRPr="00CD21AA" w:rsidRDefault="00CD21AA" w:rsidP="00CD21AA">
            <w:pPr>
              <w:jc w:val="center"/>
              <w:rPr>
                <w:b/>
              </w:rPr>
            </w:pPr>
            <w:r w:rsidRPr="00CD21AA">
              <w:rPr>
                <w:rFonts w:hint="eastAsia"/>
                <w:b/>
              </w:rPr>
              <w:t>离任日期</w:t>
            </w:r>
          </w:p>
        </w:tc>
        <w:tc>
          <w:tcPr>
            <w:tcW w:w="703" w:type="dxa"/>
            <w:vMerge/>
          </w:tcPr>
          <w:p w:rsidR="00CD21AA" w:rsidRDefault="00CD21AA" w:rsidP="00CD21AA">
            <w:pPr>
              <w:jc w:val="left"/>
            </w:pPr>
          </w:p>
        </w:tc>
        <w:tc>
          <w:tcPr>
            <w:tcW w:w="3856" w:type="dxa"/>
            <w:vMerge/>
          </w:tcPr>
          <w:p w:rsidR="00CD21AA" w:rsidRDefault="00CD21AA" w:rsidP="00CD21AA">
            <w:pPr>
              <w:jc w:val="left"/>
            </w:pPr>
          </w:p>
        </w:tc>
      </w:tr>
      <w:tr w:rsidR="00CD21AA" w:rsidTr="00CD21AA">
        <w:tc>
          <w:tcPr>
            <w:tcW w:w="862" w:type="dxa"/>
          </w:tcPr>
          <w:p w:rsidR="00CD21AA" w:rsidRDefault="00CD21AA" w:rsidP="00CD21AA">
            <w:pPr>
              <w:jc w:val="left"/>
            </w:pPr>
            <w:r>
              <w:rPr>
                <w:rFonts w:hint="eastAsia"/>
              </w:rPr>
              <w:t>解锐</w:t>
            </w:r>
          </w:p>
        </w:tc>
        <w:tc>
          <w:tcPr>
            <w:tcW w:w="851" w:type="dxa"/>
          </w:tcPr>
          <w:p w:rsidR="00CD21AA" w:rsidRDefault="00CD21AA" w:rsidP="00CD21AA">
            <w:pPr>
              <w:jc w:val="left"/>
            </w:pPr>
            <w:r>
              <w:rPr>
                <w:rFonts w:hint="eastAsia"/>
              </w:rPr>
              <w:t>本基金基金经理</w:t>
            </w:r>
          </w:p>
        </w:tc>
        <w:tc>
          <w:tcPr>
            <w:tcW w:w="1117" w:type="dxa"/>
          </w:tcPr>
          <w:p w:rsidR="00CD21AA" w:rsidRDefault="00CD21AA" w:rsidP="00CD21AA">
            <w:pPr>
              <w:jc w:val="left"/>
            </w:pPr>
            <w:r>
              <w:rPr>
                <w:rFonts w:hint="eastAsia"/>
              </w:rPr>
              <w:t>2022</w:t>
            </w:r>
            <w:r>
              <w:rPr>
                <w:rFonts w:hint="eastAsia"/>
              </w:rPr>
              <w:t>年</w:t>
            </w:r>
            <w:r>
              <w:rPr>
                <w:rFonts w:hint="eastAsia"/>
              </w:rPr>
              <w:t>2</w:t>
            </w:r>
            <w:r>
              <w:rPr>
                <w:rFonts w:hint="eastAsia"/>
              </w:rPr>
              <w:t>月</w:t>
            </w:r>
            <w:r>
              <w:rPr>
                <w:rFonts w:hint="eastAsia"/>
              </w:rPr>
              <w:t>18</w:t>
            </w:r>
            <w:r>
              <w:rPr>
                <w:rFonts w:hint="eastAsia"/>
              </w:rPr>
              <w:t>日</w:t>
            </w:r>
          </w:p>
        </w:tc>
        <w:tc>
          <w:tcPr>
            <w:tcW w:w="1117" w:type="dxa"/>
          </w:tcPr>
          <w:p w:rsidR="00CD21AA" w:rsidRDefault="00CD21AA" w:rsidP="00CD21AA">
            <w:pPr>
              <w:jc w:val="right"/>
            </w:pPr>
            <w:r>
              <w:t>-</w:t>
            </w:r>
          </w:p>
        </w:tc>
        <w:tc>
          <w:tcPr>
            <w:tcW w:w="703" w:type="dxa"/>
          </w:tcPr>
          <w:p w:rsidR="00CD21AA" w:rsidRDefault="00CD21AA" w:rsidP="00CD21AA">
            <w:pPr>
              <w:jc w:val="left"/>
            </w:pPr>
            <w:r>
              <w:rPr>
                <w:rFonts w:hint="eastAsia"/>
              </w:rPr>
              <w:t>8</w:t>
            </w:r>
            <w:r>
              <w:rPr>
                <w:rFonts w:hint="eastAsia"/>
              </w:rPr>
              <w:t>年</w:t>
            </w:r>
          </w:p>
        </w:tc>
        <w:tc>
          <w:tcPr>
            <w:tcW w:w="3856" w:type="dxa"/>
          </w:tcPr>
          <w:p w:rsidR="00CD21AA" w:rsidRDefault="00CD21AA" w:rsidP="00CD21AA">
            <w:r>
              <w:rPr>
                <w:rFonts w:hint="eastAsia"/>
              </w:rPr>
              <w:t>清华大学金融专业硕士，具有基金从业资格。</w:t>
            </w:r>
            <w:r>
              <w:rPr>
                <w:rFonts w:hint="eastAsia"/>
              </w:rPr>
              <w:t>2017</w:t>
            </w:r>
            <w:r>
              <w:rPr>
                <w:rFonts w:hint="eastAsia"/>
              </w:rPr>
              <w:t>年</w:t>
            </w:r>
            <w:r>
              <w:rPr>
                <w:rFonts w:hint="eastAsia"/>
              </w:rPr>
              <w:t>7</w:t>
            </w:r>
            <w:r>
              <w:rPr>
                <w:rFonts w:hint="eastAsia"/>
              </w:rPr>
              <w:t>月加入南方基金，任数量化投资部量化研究员；</w:t>
            </w:r>
            <w:r>
              <w:rPr>
                <w:rFonts w:hint="eastAsia"/>
              </w:rPr>
              <w:t>2020</w:t>
            </w:r>
            <w:r>
              <w:rPr>
                <w:rFonts w:hint="eastAsia"/>
              </w:rPr>
              <w:t>年</w:t>
            </w:r>
            <w:r>
              <w:rPr>
                <w:rFonts w:hint="eastAsia"/>
              </w:rPr>
              <w:t>8</w:t>
            </w:r>
            <w:r>
              <w:rPr>
                <w:rFonts w:hint="eastAsia"/>
              </w:rPr>
              <w:t>月</w:t>
            </w:r>
            <w:r>
              <w:rPr>
                <w:rFonts w:hint="eastAsia"/>
              </w:rPr>
              <w:t>10</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日，任投资经理；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日至今，任南方沪深</w:t>
            </w:r>
            <w:r>
              <w:rPr>
                <w:rFonts w:hint="eastAsia"/>
              </w:rPr>
              <w:t>300</w:t>
            </w:r>
            <w:r>
              <w:rPr>
                <w:rFonts w:hint="eastAsia"/>
              </w:rPr>
              <w:t>增强、大数据</w:t>
            </w:r>
            <w:r>
              <w:rPr>
                <w:rFonts w:hint="eastAsia"/>
              </w:rPr>
              <w:t>300</w:t>
            </w:r>
            <w:r>
              <w:rPr>
                <w:rFonts w:hint="eastAsia"/>
              </w:rPr>
              <w:t>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日至今，任南方大数据</w:t>
            </w:r>
            <w:r>
              <w:rPr>
                <w:rFonts w:hint="eastAsia"/>
              </w:rPr>
              <w:t>100</w:t>
            </w:r>
            <w:r>
              <w:rPr>
                <w:rFonts w:hint="eastAsia"/>
              </w:rPr>
              <w:t>指数基金经理；</w:t>
            </w:r>
            <w:r>
              <w:rPr>
                <w:rFonts w:hint="eastAsia"/>
              </w:rPr>
              <w:t>2025</w:t>
            </w:r>
            <w:r>
              <w:rPr>
                <w:rFonts w:hint="eastAsia"/>
              </w:rPr>
              <w:t>年</w:t>
            </w:r>
            <w:r>
              <w:rPr>
                <w:rFonts w:hint="eastAsia"/>
              </w:rPr>
              <w:t>9</w:t>
            </w:r>
            <w:r>
              <w:rPr>
                <w:rFonts w:hint="eastAsia"/>
              </w:rPr>
              <w:t>月</w:t>
            </w:r>
            <w:r>
              <w:rPr>
                <w:rFonts w:hint="eastAsia"/>
              </w:rPr>
              <w:t>9</w:t>
            </w:r>
            <w:r>
              <w:rPr>
                <w:rFonts w:hint="eastAsia"/>
              </w:rPr>
              <w:t>日至今，任南方中证</w:t>
            </w:r>
            <w:r>
              <w:rPr>
                <w:rFonts w:hint="eastAsia"/>
              </w:rPr>
              <w:t>A500</w:t>
            </w:r>
            <w:r>
              <w:rPr>
                <w:rFonts w:hint="eastAsia"/>
              </w:rPr>
              <w:t>指数增强基金经理。</w:t>
            </w:r>
          </w:p>
        </w:tc>
      </w:tr>
    </w:tbl>
    <w:p w:rsidR="00CD21AA" w:rsidRDefault="00CD21AA" w:rsidP="00CD21A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D21AA" w:rsidRDefault="00CD21AA" w:rsidP="00CD21A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D21AA" w:rsidRDefault="00CD21AA" w:rsidP="00CD21AA">
      <w:pPr>
        <w:pStyle w:val="-2"/>
        <w:spacing w:before="312"/>
        <w:rPr>
          <w:rFonts w:hint="eastAsia"/>
        </w:rPr>
      </w:pPr>
      <w:r>
        <w:rPr>
          <w:rFonts w:hint="eastAsia"/>
        </w:rPr>
        <w:lastRenderedPageBreak/>
        <w:t>管理人对报告期内本基金运作遵规守信情况的说明</w:t>
      </w:r>
    </w:p>
    <w:p w:rsidR="00CD21AA" w:rsidRDefault="00CD21AA" w:rsidP="00CD21A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D21AA" w:rsidRDefault="00CD21AA" w:rsidP="00CD21AA">
      <w:pPr>
        <w:pStyle w:val="-2"/>
        <w:spacing w:before="312"/>
        <w:rPr>
          <w:rFonts w:hint="eastAsia"/>
        </w:rPr>
      </w:pPr>
      <w:r>
        <w:rPr>
          <w:rFonts w:hint="eastAsia"/>
        </w:rPr>
        <w:t>公平交易专项说明</w:t>
      </w:r>
    </w:p>
    <w:p w:rsidR="00CD21AA" w:rsidRDefault="00CD21AA" w:rsidP="00CD21AA">
      <w:pPr>
        <w:pStyle w:val="-3"/>
        <w:spacing w:before="156" w:after="156"/>
        <w:rPr>
          <w:rFonts w:hint="eastAsia"/>
        </w:rPr>
      </w:pPr>
      <w:r>
        <w:rPr>
          <w:rFonts w:hint="eastAsia"/>
        </w:rPr>
        <w:t>公平交易制度的执行情况</w:t>
      </w:r>
    </w:p>
    <w:p w:rsidR="00CD21AA" w:rsidRDefault="00CD21AA" w:rsidP="00CD21A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D21AA" w:rsidRDefault="00CD21AA" w:rsidP="00CD21AA">
      <w:pPr>
        <w:pStyle w:val="-3"/>
        <w:spacing w:before="156" w:after="156"/>
        <w:rPr>
          <w:rFonts w:hint="eastAsia"/>
        </w:rPr>
      </w:pPr>
      <w:r>
        <w:rPr>
          <w:rFonts w:hint="eastAsia"/>
        </w:rPr>
        <w:t>异常交易行为的专项说明</w:t>
      </w:r>
    </w:p>
    <w:p w:rsidR="00CD21AA" w:rsidRDefault="00CD21AA" w:rsidP="00CD21A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D21AA" w:rsidRDefault="00CD21AA" w:rsidP="00CD21AA">
      <w:pPr>
        <w:pStyle w:val="-2"/>
        <w:spacing w:before="312"/>
        <w:rPr>
          <w:rFonts w:hint="eastAsia"/>
        </w:rPr>
      </w:pPr>
      <w:r>
        <w:rPr>
          <w:rFonts w:hint="eastAsia"/>
        </w:rPr>
        <w:t>报告期内基金投资策略和运作分析</w:t>
      </w:r>
    </w:p>
    <w:p w:rsidR="00CD21AA" w:rsidRDefault="00CD21AA" w:rsidP="00CD21AA">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CD21AA" w:rsidRDefault="00CD21AA" w:rsidP="00CD21AA">
      <w:pPr>
        <w:pStyle w:val="-"/>
        <w:ind w:firstLine="420"/>
        <w:rPr>
          <w:rFonts w:hint="eastAsia"/>
        </w:rPr>
      </w:pPr>
      <w:r>
        <w:rPr>
          <w:rFonts w:hint="eastAsia"/>
        </w:rPr>
        <w:t>本基金主要采用被动投资方法投资于大数据300成分股，紧密跟踪标的指数，追求与业绩比较基准相似的回报。期间我们将本基金的跟踪误差指标控制在较好水平，并通过严格的风险管理流程，确保了本基金的安全运作。</w:t>
      </w:r>
    </w:p>
    <w:p w:rsidR="00CD21AA" w:rsidRDefault="00CD21AA" w:rsidP="00CD21AA">
      <w:pPr>
        <w:pStyle w:val="-2"/>
        <w:spacing w:before="312"/>
        <w:rPr>
          <w:rFonts w:hint="eastAsia"/>
        </w:rPr>
      </w:pPr>
      <w:r>
        <w:rPr>
          <w:rFonts w:hint="eastAsia"/>
        </w:rPr>
        <w:t>报告期内基金的业绩表现</w:t>
      </w:r>
    </w:p>
    <w:p w:rsidR="00CD21AA" w:rsidRDefault="00CD21AA" w:rsidP="00CD21AA">
      <w:pPr>
        <w:pStyle w:val="-"/>
        <w:ind w:firstLine="420"/>
        <w:rPr>
          <w:rFonts w:hint="eastAsia"/>
        </w:rPr>
      </w:pPr>
      <w:r>
        <w:rPr>
          <w:rFonts w:hint="eastAsia"/>
        </w:rPr>
        <w:t>截至报告期末，本基金A份额净值为1.9142元，报告期内，份额净值增长率为2.36%，同期业绩基准增长率为1.52%；本基金C份额净值为1.8394元，报告期内，份额净值增长率为2.25%，同期业绩基准增长率为1.52%。</w:t>
      </w:r>
    </w:p>
    <w:p w:rsidR="00CD21AA" w:rsidRDefault="00CD21AA" w:rsidP="00CD21AA">
      <w:pPr>
        <w:pStyle w:val="-2"/>
        <w:spacing w:before="312"/>
        <w:rPr>
          <w:rFonts w:hint="eastAsia"/>
        </w:rPr>
      </w:pPr>
      <w:r>
        <w:rPr>
          <w:rFonts w:hint="eastAsia"/>
        </w:rPr>
        <w:lastRenderedPageBreak/>
        <w:t>报告期内基金持有人数或基金资产净值预警说明</w:t>
      </w:r>
    </w:p>
    <w:p w:rsidR="00CD21AA" w:rsidRDefault="00CD21AA" w:rsidP="00CD21A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D21AA" w:rsidRDefault="00CD21AA" w:rsidP="00CD21AA">
      <w:pPr>
        <w:pStyle w:val="-1"/>
        <w:ind w:left="281" w:hanging="281"/>
        <w:rPr>
          <w:rFonts w:hint="eastAsia"/>
        </w:rPr>
      </w:pPr>
      <w:r>
        <w:rPr>
          <w:rFonts w:hint="eastAsia"/>
        </w:rPr>
        <w:t>投资组合报告</w:t>
      </w:r>
    </w:p>
    <w:p w:rsidR="00CD21AA" w:rsidRDefault="00CD21AA" w:rsidP="00CD21AA">
      <w:pPr>
        <w:pStyle w:val="-2"/>
        <w:spacing w:before="312"/>
        <w:rPr>
          <w:rFonts w:hint="eastAsia"/>
        </w:rPr>
      </w:pPr>
      <w:r>
        <w:rPr>
          <w:rFonts w:hint="eastAsia"/>
        </w:rPr>
        <w:t>报告期末基金资产组合情况</w:t>
      </w:r>
    </w:p>
    <w:p w:rsidR="00CD21AA" w:rsidRDefault="00CD21AA" w:rsidP="00CD21A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D21AA" w:rsidTr="00CD21AA">
        <w:trPr>
          <w:cnfStyle w:val="100000000000" w:firstRow="1" w:lastRow="0" w:firstColumn="0" w:lastColumn="0" w:oddVBand="0" w:evenVBand="0" w:oddHBand="0" w:evenHBand="0" w:firstRowFirstColumn="0" w:firstRowLastColumn="0" w:lastRowFirstColumn="0" w:lastRowLastColumn="0"/>
        </w:trPr>
        <w:tc>
          <w:tcPr>
            <w:tcW w:w="646" w:type="dxa"/>
          </w:tcPr>
          <w:p w:rsidR="00CD21AA" w:rsidRPr="00CD21AA" w:rsidRDefault="00CD21AA" w:rsidP="00CD21AA">
            <w:pPr>
              <w:jc w:val="center"/>
              <w:rPr>
                <w:b/>
              </w:rPr>
            </w:pPr>
            <w:r w:rsidRPr="00CD21AA">
              <w:rPr>
                <w:rFonts w:hint="eastAsia"/>
                <w:b/>
              </w:rPr>
              <w:t>序号</w:t>
            </w:r>
          </w:p>
        </w:tc>
        <w:tc>
          <w:tcPr>
            <w:tcW w:w="2971" w:type="dxa"/>
          </w:tcPr>
          <w:p w:rsidR="00CD21AA" w:rsidRPr="00CD21AA" w:rsidRDefault="00CD21AA" w:rsidP="00CD21AA">
            <w:pPr>
              <w:jc w:val="center"/>
              <w:rPr>
                <w:b/>
              </w:rPr>
            </w:pPr>
            <w:r w:rsidRPr="00CD21AA">
              <w:rPr>
                <w:rFonts w:hint="eastAsia"/>
                <w:b/>
              </w:rPr>
              <w:t>项目</w:t>
            </w:r>
          </w:p>
        </w:tc>
        <w:tc>
          <w:tcPr>
            <w:tcW w:w="2381" w:type="dxa"/>
          </w:tcPr>
          <w:p w:rsidR="00CD21AA" w:rsidRPr="00CD21AA" w:rsidRDefault="00CD21AA" w:rsidP="00CD21AA">
            <w:pPr>
              <w:jc w:val="center"/>
              <w:rPr>
                <w:b/>
              </w:rPr>
            </w:pPr>
            <w:r w:rsidRPr="00CD21AA">
              <w:rPr>
                <w:rFonts w:hint="eastAsia"/>
                <w:b/>
              </w:rPr>
              <w:t>金额（元）</w:t>
            </w:r>
          </w:p>
        </w:tc>
        <w:tc>
          <w:tcPr>
            <w:tcW w:w="2506" w:type="dxa"/>
          </w:tcPr>
          <w:p w:rsidR="00CD21AA" w:rsidRPr="00CD21AA" w:rsidRDefault="00CD21AA" w:rsidP="00CD21AA">
            <w:pPr>
              <w:jc w:val="center"/>
              <w:rPr>
                <w:b/>
              </w:rPr>
            </w:pPr>
            <w:r w:rsidRPr="00CD21AA">
              <w:rPr>
                <w:rFonts w:hint="eastAsia"/>
                <w:b/>
              </w:rPr>
              <w:t>占基金总资产的比例（</w:t>
            </w:r>
            <w:r w:rsidRPr="00CD21AA">
              <w:rPr>
                <w:rFonts w:hint="eastAsia"/>
                <w:b/>
              </w:rPr>
              <w:t>%</w:t>
            </w:r>
            <w:r w:rsidRPr="00CD21AA">
              <w:rPr>
                <w:rFonts w:hint="eastAsia"/>
                <w:b/>
              </w:rPr>
              <w:t>）</w:t>
            </w:r>
          </w:p>
        </w:tc>
      </w:tr>
      <w:tr w:rsidR="00CD21AA" w:rsidTr="00CD21AA">
        <w:tc>
          <w:tcPr>
            <w:tcW w:w="646" w:type="dxa"/>
          </w:tcPr>
          <w:p w:rsidR="00CD21AA" w:rsidRDefault="00CD21AA" w:rsidP="00CD21AA">
            <w:pPr>
              <w:jc w:val="center"/>
            </w:pPr>
            <w:r>
              <w:t>1</w:t>
            </w:r>
          </w:p>
        </w:tc>
        <w:tc>
          <w:tcPr>
            <w:tcW w:w="2971" w:type="dxa"/>
          </w:tcPr>
          <w:p w:rsidR="00CD21AA" w:rsidRDefault="00CD21AA" w:rsidP="00CD21AA">
            <w:pPr>
              <w:jc w:val="left"/>
            </w:pPr>
            <w:r>
              <w:rPr>
                <w:rFonts w:hint="eastAsia"/>
              </w:rPr>
              <w:t>权益投资</w:t>
            </w:r>
          </w:p>
        </w:tc>
        <w:tc>
          <w:tcPr>
            <w:tcW w:w="2381" w:type="dxa"/>
          </w:tcPr>
          <w:p w:rsidR="00CD21AA" w:rsidRDefault="00CD21AA" w:rsidP="00CD21AA">
            <w:pPr>
              <w:jc w:val="right"/>
            </w:pPr>
            <w:r>
              <w:t>334,363,092.20</w:t>
            </w:r>
          </w:p>
        </w:tc>
        <w:tc>
          <w:tcPr>
            <w:tcW w:w="2506" w:type="dxa"/>
          </w:tcPr>
          <w:p w:rsidR="00CD21AA" w:rsidRDefault="00CD21AA" w:rsidP="00CD21AA">
            <w:pPr>
              <w:jc w:val="right"/>
            </w:pPr>
            <w:r>
              <w:t>92.69</w:t>
            </w:r>
          </w:p>
        </w:tc>
      </w:tr>
      <w:tr w:rsidR="00CD21AA" w:rsidTr="00CD21AA">
        <w:tc>
          <w:tcPr>
            <w:tcW w:w="646" w:type="dxa"/>
          </w:tcPr>
          <w:p w:rsidR="00CD21AA" w:rsidRDefault="00CD21AA" w:rsidP="00CD21AA">
            <w:pPr>
              <w:jc w:val="center"/>
            </w:pPr>
          </w:p>
        </w:tc>
        <w:tc>
          <w:tcPr>
            <w:tcW w:w="2971" w:type="dxa"/>
          </w:tcPr>
          <w:p w:rsidR="00CD21AA" w:rsidRDefault="00CD21AA" w:rsidP="00CD21AA">
            <w:pPr>
              <w:jc w:val="left"/>
            </w:pPr>
            <w:r>
              <w:rPr>
                <w:rFonts w:hint="eastAsia"/>
              </w:rPr>
              <w:t>其中：股票</w:t>
            </w:r>
          </w:p>
        </w:tc>
        <w:tc>
          <w:tcPr>
            <w:tcW w:w="2381" w:type="dxa"/>
          </w:tcPr>
          <w:p w:rsidR="00CD21AA" w:rsidRDefault="00CD21AA" w:rsidP="00CD21AA">
            <w:pPr>
              <w:jc w:val="right"/>
            </w:pPr>
            <w:r>
              <w:t>334,363,092.20</w:t>
            </w:r>
          </w:p>
        </w:tc>
        <w:tc>
          <w:tcPr>
            <w:tcW w:w="2506" w:type="dxa"/>
          </w:tcPr>
          <w:p w:rsidR="00CD21AA" w:rsidRDefault="00CD21AA" w:rsidP="00CD21AA">
            <w:pPr>
              <w:jc w:val="right"/>
            </w:pPr>
            <w:r>
              <w:t>92.69</w:t>
            </w:r>
          </w:p>
        </w:tc>
      </w:tr>
      <w:tr w:rsidR="00CD21AA" w:rsidTr="00CD21AA">
        <w:tc>
          <w:tcPr>
            <w:tcW w:w="646" w:type="dxa"/>
          </w:tcPr>
          <w:p w:rsidR="00CD21AA" w:rsidRDefault="00CD21AA" w:rsidP="00CD21AA">
            <w:pPr>
              <w:jc w:val="center"/>
            </w:pPr>
            <w:r>
              <w:t>2</w:t>
            </w:r>
          </w:p>
        </w:tc>
        <w:tc>
          <w:tcPr>
            <w:tcW w:w="2971" w:type="dxa"/>
          </w:tcPr>
          <w:p w:rsidR="00CD21AA" w:rsidRDefault="00CD21AA" w:rsidP="00CD21AA">
            <w:pPr>
              <w:jc w:val="left"/>
            </w:pPr>
            <w:r>
              <w:rPr>
                <w:rFonts w:hint="eastAsia"/>
              </w:rPr>
              <w:t>基金投资</w:t>
            </w:r>
          </w:p>
        </w:tc>
        <w:tc>
          <w:tcPr>
            <w:tcW w:w="2381" w:type="dxa"/>
          </w:tcPr>
          <w:p w:rsidR="00CD21AA" w:rsidRDefault="00CD21AA" w:rsidP="00CD21AA">
            <w:pPr>
              <w:jc w:val="right"/>
            </w:pPr>
            <w:r>
              <w:t>-</w:t>
            </w:r>
          </w:p>
        </w:tc>
        <w:tc>
          <w:tcPr>
            <w:tcW w:w="2506" w:type="dxa"/>
          </w:tcPr>
          <w:p w:rsidR="00CD21AA" w:rsidRDefault="00CD21AA" w:rsidP="00CD21AA">
            <w:pPr>
              <w:jc w:val="right"/>
            </w:pPr>
            <w:r>
              <w:t>-</w:t>
            </w:r>
          </w:p>
        </w:tc>
      </w:tr>
      <w:tr w:rsidR="00CD21AA" w:rsidTr="00CD21AA">
        <w:tc>
          <w:tcPr>
            <w:tcW w:w="646" w:type="dxa"/>
          </w:tcPr>
          <w:p w:rsidR="00CD21AA" w:rsidRDefault="00CD21AA" w:rsidP="00CD21AA">
            <w:pPr>
              <w:jc w:val="center"/>
            </w:pPr>
            <w:r>
              <w:t>3</w:t>
            </w:r>
          </w:p>
        </w:tc>
        <w:tc>
          <w:tcPr>
            <w:tcW w:w="2971" w:type="dxa"/>
          </w:tcPr>
          <w:p w:rsidR="00CD21AA" w:rsidRDefault="00CD21AA" w:rsidP="00CD21AA">
            <w:pPr>
              <w:jc w:val="left"/>
            </w:pPr>
            <w:r>
              <w:rPr>
                <w:rFonts w:hint="eastAsia"/>
              </w:rPr>
              <w:t>固定收益投资</w:t>
            </w:r>
          </w:p>
        </w:tc>
        <w:tc>
          <w:tcPr>
            <w:tcW w:w="2381" w:type="dxa"/>
          </w:tcPr>
          <w:p w:rsidR="00CD21AA" w:rsidRDefault="00CD21AA" w:rsidP="00CD21AA">
            <w:pPr>
              <w:jc w:val="right"/>
            </w:pPr>
            <w:r>
              <w:t>-</w:t>
            </w:r>
          </w:p>
        </w:tc>
        <w:tc>
          <w:tcPr>
            <w:tcW w:w="2506" w:type="dxa"/>
          </w:tcPr>
          <w:p w:rsidR="00CD21AA" w:rsidRDefault="00CD21AA" w:rsidP="00CD21AA">
            <w:pPr>
              <w:jc w:val="right"/>
            </w:pPr>
            <w:r>
              <w:t>-</w:t>
            </w:r>
          </w:p>
        </w:tc>
      </w:tr>
      <w:tr w:rsidR="00CD21AA" w:rsidTr="00CD21AA">
        <w:tc>
          <w:tcPr>
            <w:tcW w:w="646" w:type="dxa"/>
          </w:tcPr>
          <w:p w:rsidR="00CD21AA" w:rsidRDefault="00CD21AA" w:rsidP="00CD21AA">
            <w:pPr>
              <w:jc w:val="center"/>
            </w:pPr>
          </w:p>
        </w:tc>
        <w:tc>
          <w:tcPr>
            <w:tcW w:w="2971" w:type="dxa"/>
          </w:tcPr>
          <w:p w:rsidR="00CD21AA" w:rsidRDefault="00CD21AA" w:rsidP="00CD21AA">
            <w:pPr>
              <w:jc w:val="left"/>
            </w:pPr>
            <w:r>
              <w:rPr>
                <w:rFonts w:hint="eastAsia"/>
              </w:rPr>
              <w:t>其中：债券</w:t>
            </w:r>
          </w:p>
        </w:tc>
        <w:tc>
          <w:tcPr>
            <w:tcW w:w="2381" w:type="dxa"/>
          </w:tcPr>
          <w:p w:rsidR="00CD21AA" w:rsidRDefault="00CD21AA" w:rsidP="00CD21AA">
            <w:pPr>
              <w:jc w:val="right"/>
            </w:pPr>
            <w:r>
              <w:t>-</w:t>
            </w:r>
          </w:p>
        </w:tc>
        <w:tc>
          <w:tcPr>
            <w:tcW w:w="2506" w:type="dxa"/>
          </w:tcPr>
          <w:p w:rsidR="00CD21AA" w:rsidRDefault="00CD21AA" w:rsidP="00CD21AA">
            <w:pPr>
              <w:jc w:val="right"/>
            </w:pPr>
            <w:r>
              <w:t>-</w:t>
            </w:r>
          </w:p>
        </w:tc>
      </w:tr>
      <w:tr w:rsidR="00CD21AA" w:rsidTr="00CD21AA">
        <w:tc>
          <w:tcPr>
            <w:tcW w:w="646" w:type="dxa"/>
          </w:tcPr>
          <w:p w:rsidR="00CD21AA" w:rsidRDefault="00CD21AA" w:rsidP="00CD21AA">
            <w:pPr>
              <w:jc w:val="center"/>
            </w:pPr>
          </w:p>
        </w:tc>
        <w:tc>
          <w:tcPr>
            <w:tcW w:w="2971" w:type="dxa"/>
          </w:tcPr>
          <w:p w:rsidR="00CD21AA" w:rsidRDefault="00CD21AA" w:rsidP="00CD21AA">
            <w:pPr>
              <w:jc w:val="left"/>
            </w:pPr>
            <w:r>
              <w:rPr>
                <w:rFonts w:hint="eastAsia"/>
              </w:rPr>
              <w:t xml:space="preserve">      </w:t>
            </w:r>
            <w:r>
              <w:rPr>
                <w:rFonts w:hint="eastAsia"/>
              </w:rPr>
              <w:t>资产支持证券</w:t>
            </w:r>
          </w:p>
        </w:tc>
        <w:tc>
          <w:tcPr>
            <w:tcW w:w="2381" w:type="dxa"/>
          </w:tcPr>
          <w:p w:rsidR="00CD21AA" w:rsidRDefault="00CD21AA" w:rsidP="00CD21AA">
            <w:pPr>
              <w:jc w:val="right"/>
            </w:pPr>
            <w:r>
              <w:t>-</w:t>
            </w:r>
          </w:p>
        </w:tc>
        <w:tc>
          <w:tcPr>
            <w:tcW w:w="2506" w:type="dxa"/>
          </w:tcPr>
          <w:p w:rsidR="00CD21AA" w:rsidRDefault="00CD21AA" w:rsidP="00CD21AA">
            <w:pPr>
              <w:jc w:val="right"/>
            </w:pPr>
            <w:r>
              <w:t>-</w:t>
            </w:r>
          </w:p>
        </w:tc>
      </w:tr>
      <w:tr w:rsidR="00CD21AA" w:rsidTr="00CD21AA">
        <w:tc>
          <w:tcPr>
            <w:tcW w:w="646" w:type="dxa"/>
          </w:tcPr>
          <w:p w:rsidR="00CD21AA" w:rsidRDefault="00CD21AA" w:rsidP="00CD21AA">
            <w:pPr>
              <w:jc w:val="center"/>
            </w:pPr>
            <w:r>
              <w:t>4</w:t>
            </w:r>
          </w:p>
        </w:tc>
        <w:tc>
          <w:tcPr>
            <w:tcW w:w="2971" w:type="dxa"/>
          </w:tcPr>
          <w:p w:rsidR="00CD21AA" w:rsidRDefault="00CD21AA" w:rsidP="00CD21AA">
            <w:pPr>
              <w:jc w:val="left"/>
            </w:pPr>
            <w:r>
              <w:rPr>
                <w:rFonts w:hint="eastAsia"/>
              </w:rPr>
              <w:t>贵金属投资</w:t>
            </w:r>
          </w:p>
        </w:tc>
        <w:tc>
          <w:tcPr>
            <w:tcW w:w="2381" w:type="dxa"/>
          </w:tcPr>
          <w:p w:rsidR="00CD21AA" w:rsidRDefault="00CD21AA" w:rsidP="00CD21AA">
            <w:pPr>
              <w:jc w:val="right"/>
            </w:pPr>
            <w:r>
              <w:t>-</w:t>
            </w:r>
          </w:p>
        </w:tc>
        <w:tc>
          <w:tcPr>
            <w:tcW w:w="2506" w:type="dxa"/>
          </w:tcPr>
          <w:p w:rsidR="00CD21AA" w:rsidRDefault="00CD21AA" w:rsidP="00CD21AA">
            <w:pPr>
              <w:jc w:val="right"/>
            </w:pPr>
            <w:r>
              <w:t>-</w:t>
            </w:r>
          </w:p>
        </w:tc>
      </w:tr>
      <w:tr w:rsidR="00CD21AA" w:rsidTr="00CD21AA">
        <w:tc>
          <w:tcPr>
            <w:tcW w:w="646" w:type="dxa"/>
          </w:tcPr>
          <w:p w:rsidR="00CD21AA" w:rsidRDefault="00CD21AA" w:rsidP="00CD21AA">
            <w:pPr>
              <w:jc w:val="center"/>
            </w:pPr>
            <w:r>
              <w:t>5</w:t>
            </w:r>
          </w:p>
        </w:tc>
        <w:tc>
          <w:tcPr>
            <w:tcW w:w="2971" w:type="dxa"/>
          </w:tcPr>
          <w:p w:rsidR="00CD21AA" w:rsidRDefault="00CD21AA" w:rsidP="00CD21AA">
            <w:pPr>
              <w:jc w:val="left"/>
            </w:pPr>
            <w:r>
              <w:rPr>
                <w:rFonts w:hint="eastAsia"/>
              </w:rPr>
              <w:t>金融衍生品投资</w:t>
            </w:r>
          </w:p>
        </w:tc>
        <w:tc>
          <w:tcPr>
            <w:tcW w:w="2381" w:type="dxa"/>
          </w:tcPr>
          <w:p w:rsidR="00CD21AA" w:rsidRDefault="00CD21AA" w:rsidP="00CD21AA">
            <w:pPr>
              <w:jc w:val="right"/>
            </w:pPr>
            <w:r>
              <w:t>-</w:t>
            </w:r>
          </w:p>
        </w:tc>
        <w:tc>
          <w:tcPr>
            <w:tcW w:w="2506" w:type="dxa"/>
          </w:tcPr>
          <w:p w:rsidR="00CD21AA" w:rsidRDefault="00CD21AA" w:rsidP="00CD21AA">
            <w:pPr>
              <w:jc w:val="right"/>
            </w:pPr>
            <w:r>
              <w:t>-</w:t>
            </w:r>
          </w:p>
        </w:tc>
      </w:tr>
      <w:tr w:rsidR="00CD21AA" w:rsidTr="00CD21AA">
        <w:tc>
          <w:tcPr>
            <w:tcW w:w="646" w:type="dxa"/>
          </w:tcPr>
          <w:p w:rsidR="00CD21AA" w:rsidRDefault="00CD21AA" w:rsidP="00CD21AA">
            <w:pPr>
              <w:jc w:val="center"/>
            </w:pPr>
            <w:r>
              <w:t>6</w:t>
            </w:r>
          </w:p>
        </w:tc>
        <w:tc>
          <w:tcPr>
            <w:tcW w:w="2971" w:type="dxa"/>
          </w:tcPr>
          <w:p w:rsidR="00CD21AA" w:rsidRDefault="00CD21AA" w:rsidP="00CD21AA">
            <w:pPr>
              <w:jc w:val="left"/>
            </w:pPr>
            <w:r>
              <w:rPr>
                <w:rFonts w:hint="eastAsia"/>
              </w:rPr>
              <w:t>买入返售金融资产</w:t>
            </w:r>
          </w:p>
        </w:tc>
        <w:tc>
          <w:tcPr>
            <w:tcW w:w="2381" w:type="dxa"/>
          </w:tcPr>
          <w:p w:rsidR="00CD21AA" w:rsidRDefault="00CD21AA" w:rsidP="00CD21AA">
            <w:pPr>
              <w:jc w:val="right"/>
            </w:pPr>
            <w:r>
              <w:t>-</w:t>
            </w:r>
          </w:p>
        </w:tc>
        <w:tc>
          <w:tcPr>
            <w:tcW w:w="2506" w:type="dxa"/>
          </w:tcPr>
          <w:p w:rsidR="00CD21AA" w:rsidRDefault="00CD21AA" w:rsidP="00CD21AA">
            <w:pPr>
              <w:jc w:val="right"/>
            </w:pPr>
            <w:r>
              <w:t>-</w:t>
            </w:r>
          </w:p>
        </w:tc>
      </w:tr>
      <w:tr w:rsidR="00CD21AA" w:rsidTr="00CD21AA">
        <w:tc>
          <w:tcPr>
            <w:tcW w:w="646" w:type="dxa"/>
          </w:tcPr>
          <w:p w:rsidR="00CD21AA" w:rsidRDefault="00CD21AA" w:rsidP="00CD21AA">
            <w:pPr>
              <w:jc w:val="center"/>
            </w:pPr>
          </w:p>
        </w:tc>
        <w:tc>
          <w:tcPr>
            <w:tcW w:w="2971" w:type="dxa"/>
          </w:tcPr>
          <w:p w:rsidR="00CD21AA" w:rsidRDefault="00CD21AA" w:rsidP="00CD21AA">
            <w:pPr>
              <w:jc w:val="left"/>
            </w:pPr>
            <w:r>
              <w:rPr>
                <w:rFonts w:hint="eastAsia"/>
              </w:rPr>
              <w:t>其中：买断式回购的买入返售金融资产</w:t>
            </w:r>
          </w:p>
        </w:tc>
        <w:tc>
          <w:tcPr>
            <w:tcW w:w="2381" w:type="dxa"/>
          </w:tcPr>
          <w:p w:rsidR="00CD21AA" w:rsidRDefault="00CD21AA" w:rsidP="00CD21AA">
            <w:pPr>
              <w:jc w:val="right"/>
            </w:pPr>
            <w:r>
              <w:t>-</w:t>
            </w:r>
          </w:p>
        </w:tc>
        <w:tc>
          <w:tcPr>
            <w:tcW w:w="2506" w:type="dxa"/>
          </w:tcPr>
          <w:p w:rsidR="00CD21AA" w:rsidRDefault="00CD21AA" w:rsidP="00CD21AA">
            <w:pPr>
              <w:jc w:val="right"/>
            </w:pPr>
            <w:r>
              <w:t>-</w:t>
            </w:r>
          </w:p>
        </w:tc>
      </w:tr>
      <w:tr w:rsidR="00CD21AA" w:rsidTr="00CD21AA">
        <w:tc>
          <w:tcPr>
            <w:tcW w:w="646" w:type="dxa"/>
          </w:tcPr>
          <w:p w:rsidR="00CD21AA" w:rsidRDefault="00CD21AA" w:rsidP="00CD21AA">
            <w:pPr>
              <w:jc w:val="center"/>
            </w:pPr>
            <w:r>
              <w:t>7</w:t>
            </w:r>
          </w:p>
        </w:tc>
        <w:tc>
          <w:tcPr>
            <w:tcW w:w="2971" w:type="dxa"/>
          </w:tcPr>
          <w:p w:rsidR="00CD21AA" w:rsidRDefault="00CD21AA" w:rsidP="00CD21AA">
            <w:pPr>
              <w:jc w:val="left"/>
            </w:pPr>
            <w:r>
              <w:rPr>
                <w:rFonts w:hint="eastAsia"/>
              </w:rPr>
              <w:t>银行存款和结算备付金合计</w:t>
            </w:r>
          </w:p>
        </w:tc>
        <w:tc>
          <w:tcPr>
            <w:tcW w:w="2381" w:type="dxa"/>
          </w:tcPr>
          <w:p w:rsidR="00CD21AA" w:rsidRDefault="00CD21AA" w:rsidP="00CD21AA">
            <w:pPr>
              <w:jc w:val="right"/>
            </w:pPr>
            <w:r>
              <w:t>25,850,499.26</w:t>
            </w:r>
          </w:p>
        </w:tc>
        <w:tc>
          <w:tcPr>
            <w:tcW w:w="2506" w:type="dxa"/>
          </w:tcPr>
          <w:p w:rsidR="00CD21AA" w:rsidRDefault="00CD21AA" w:rsidP="00CD21AA">
            <w:pPr>
              <w:jc w:val="right"/>
            </w:pPr>
            <w:r>
              <w:t>7.17</w:t>
            </w:r>
          </w:p>
        </w:tc>
      </w:tr>
      <w:tr w:rsidR="00CD21AA" w:rsidTr="00CD21AA">
        <w:tc>
          <w:tcPr>
            <w:tcW w:w="646" w:type="dxa"/>
          </w:tcPr>
          <w:p w:rsidR="00CD21AA" w:rsidRDefault="00CD21AA" w:rsidP="00CD21AA">
            <w:pPr>
              <w:jc w:val="center"/>
            </w:pPr>
            <w:r>
              <w:t>8</w:t>
            </w:r>
          </w:p>
        </w:tc>
        <w:tc>
          <w:tcPr>
            <w:tcW w:w="2971" w:type="dxa"/>
          </w:tcPr>
          <w:p w:rsidR="00CD21AA" w:rsidRDefault="00CD21AA" w:rsidP="00CD21AA">
            <w:pPr>
              <w:jc w:val="left"/>
            </w:pPr>
            <w:r>
              <w:rPr>
                <w:rFonts w:hint="eastAsia"/>
              </w:rPr>
              <w:t>其他资产</w:t>
            </w:r>
          </w:p>
        </w:tc>
        <w:tc>
          <w:tcPr>
            <w:tcW w:w="2381" w:type="dxa"/>
          </w:tcPr>
          <w:p w:rsidR="00CD21AA" w:rsidRDefault="00CD21AA" w:rsidP="00CD21AA">
            <w:pPr>
              <w:jc w:val="right"/>
            </w:pPr>
            <w:r>
              <w:t>500,888.11</w:t>
            </w:r>
          </w:p>
        </w:tc>
        <w:tc>
          <w:tcPr>
            <w:tcW w:w="2506" w:type="dxa"/>
          </w:tcPr>
          <w:p w:rsidR="00CD21AA" w:rsidRDefault="00CD21AA" w:rsidP="00CD21AA">
            <w:pPr>
              <w:jc w:val="right"/>
            </w:pPr>
            <w:r>
              <w:t>0.14</w:t>
            </w:r>
          </w:p>
        </w:tc>
      </w:tr>
      <w:tr w:rsidR="00CD21AA" w:rsidTr="00CD21AA">
        <w:tc>
          <w:tcPr>
            <w:tcW w:w="646" w:type="dxa"/>
          </w:tcPr>
          <w:p w:rsidR="00CD21AA" w:rsidRDefault="00CD21AA" w:rsidP="00CD21AA">
            <w:pPr>
              <w:jc w:val="center"/>
            </w:pPr>
            <w:r>
              <w:t>9</w:t>
            </w:r>
          </w:p>
        </w:tc>
        <w:tc>
          <w:tcPr>
            <w:tcW w:w="2971" w:type="dxa"/>
          </w:tcPr>
          <w:p w:rsidR="00CD21AA" w:rsidRDefault="00CD21AA" w:rsidP="00CD21AA">
            <w:pPr>
              <w:jc w:val="left"/>
            </w:pPr>
            <w:r>
              <w:rPr>
                <w:rFonts w:hint="eastAsia"/>
              </w:rPr>
              <w:t>合计</w:t>
            </w:r>
          </w:p>
        </w:tc>
        <w:tc>
          <w:tcPr>
            <w:tcW w:w="2381" w:type="dxa"/>
          </w:tcPr>
          <w:p w:rsidR="00CD21AA" w:rsidRDefault="00CD21AA" w:rsidP="00CD21AA">
            <w:pPr>
              <w:jc w:val="right"/>
            </w:pPr>
            <w:r>
              <w:t>360,714,479.57</w:t>
            </w:r>
          </w:p>
        </w:tc>
        <w:tc>
          <w:tcPr>
            <w:tcW w:w="2506" w:type="dxa"/>
          </w:tcPr>
          <w:p w:rsidR="00CD21AA" w:rsidRDefault="00CD21AA" w:rsidP="00CD21AA">
            <w:pPr>
              <w:jc w:val="right"/>
            </w:pPr>
            <w:r>
              <w:t>100.00</w:t>
            </w:r>
          </w:p>
        </w:tc>
      </w:tr>
    </w:tbl>
    <w:p w:rsidR="00CD21AA" w:rsidRDefault="00CD21AA" w:rsidP="00CD21AA">
      <w:pPr>
        <w:pStyle w:val="-2"/>
        <w:spacing w:before="312"/>
        <w:rPr>
          <w:rFonts w:hint="eastAsia"/>
        </w:rPr>
      </w:pPr>
      <w:r>
        <w:rPr>
          <w:rFonts w:hint="eastAsia"/>
        </w:rPr>
        <w:t>报告期末按行业分类的股票投资组合</w:t>
      </w:r>
    </w:p>
    <w:p w:rsidR="00CD21AA" w:rsidRDefault="00CD21AA" w:rsidP="00CD21A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D21AA" w:rsidTr="00CD21AA">
        <w:trPr>
          <w:cnfStyle w:val="100000000000" w:firstRow="1" w:lastRow="0" w:firstColumn="0" w:lastColumn="0" w:oddVBand="0" w:evenVBand="0" w:oddHBand="0" w:evenHBand="0" w:firstRowFirstColumn="0" w:firstRowLastColumn="0" w:lastRowFirstColumn="0" w:lastRowLastColumn="0"/>
        </w:trPr>
        <w:tc>
          <w:tcPr>
            <w:tcW w:w="646" w:type="dxa"/>
          </w:tcPr>
          <w:p w:rsidR="00CD21AA" w:rsidRPr="00CD21AA" w:rsidRDefault="00CD21AA" w:rsidP="00CD21AA">
            <w:pPr>
              <w:jc w:val="center"/>
              <w:rPr>
                <w:b/>
              </w:rPr>
            </w:pPr>
            <w:r w:rsidRPr="00CD21AA">
              <w:rPr>
                <w:rFonts w:hint="eastAsia"/>
                <w:b/>
              </w:rPr>
              <w:t>代码</w:t>
            </w:r>
          </w:p>
        </w:tc>
        <w:tc>
          <w:tcPr>
            <w:tcW w:w="3595" w:type="dxa"/>
          </w:tcPr>
          <w:p w:rsidR="00CD21AA" w:rsidRPr="00CD21AA" w:rsidRDefault="00CD21AA" w:rsidP="00CD21AA">
            <w:pPr>
              <w:jc w:val="center"/>
              <w:rPr>
                <w:b/>
              </w:rPr>
            </w:pPr>
            <w:r w:rsidRPr="00CD21AA">
              <w:rPr>
                <w:rFonts w:hint="eastAsia"/>
                <w:b/>
              </w:rPr>
              <w:t>行业类别</w:t>
            </w:r>
          </w:p>
        </w:tc>
        <w:tc>
          <w:tcPr>
            <w:tcW w:w="1769" w:type="dxa"/>
          </w:tcPr>
          <w:p w:rsidR="00CD21AA" w:rsidRPr="00CD21AA" w:rsidRDefault="00CD21AA" w:rsidP="00CD21AA">
            <w:pPr>
              <w:jc w:val="center"/>
              <w:rPr>
                <w:b/>
              </w:rPr>
            </w:pPr>
            <w:r w:rsidRPr="00CD21AA">
              <w:rPr>
                <w:rFonts w:hint="eastAsia"/>
                <w:b/>
              </w:rPr>
              <w:t>公允价值（元）</w:t>
            </w:r>
          </w:p>
        </w:tc>
        <w:tc>
          <w:tcPr>
            <w:tcW w:w="2495" w:type="dxa"/>
          </w:tcPr>
          <w:p w:rsidR="00CD21AA" w:rsidRPr="00CD21AA" w:rsidRDefault="00CD21AA" w:rsidP="00CD21AA">
            <w:pPr>
              <w:jc w:val="center"/>
              <w:rPr>
                <w:b/>
              </w:rPr>
            </w:pPr>
            <w:r w:rsidRPr="00CD21AA">
              <w:rPr>
                <w:rFonts w:hint="eastAsia"/>
                <w:b/>
              </w:rPr>
              <w:t>占基金资产净值比例（％）</w:t>
            </w:r>
          </w:p>
        </w:tc>
      </w:tr>
      <w:tr w:rsidR="00CD21AA" w:rsidTr="00CD21AA">
        <w:tc>
          <w:tcPr>
            <w:tcW w:w="646" w:type="dxa"/>
          </w:tcPr>
          <w:p w:rsidR="00CD21AA" w:rsidRDefault="00CD21AA" w:rsidP="00CD21AA">
            <w:pPr>
              <w:jc w:val="left"/>
            </w:pPr>
            <w:r>
              <w:t>A</w:t>
            </w:r>
          </w:p>
        </w:tc>
        <w:tc>
          <w:tcPr>
            <w:tcW w:w="3595" w:type="dxa"/>
          </w:tcPr>
          <w:p w:rsidR="00CD21AA" w:rsidRDefault="00CD21AA" w:rsidP="00CD21AA">
            <w:pPr>
              <w:jc w:val="left"/>
            </w:pPr>
            <w:r>
              <w:rPr>
                <w:rFonts w:hint="eastAsia"/>
              </w:rPr>
              <w:t>农、林、牧、渔业</w:t>
            </w:r>
          </w:p>
        </w:tc>
        <w:tc>
          <w:tcPr>
            <w:tcW w:w="1769" w:type="dxa"/>
          </w:tcPr>
          <w:p w:rsidR="00CD21AA" w:rsidRDefault="00CD21AA" w:rsidP="00CD21AA">
            <w:pPr>
              <w:jc w:val="right"/>
            </w:pPr>
            <w:r>
              <w:t>1,199,328.00</w:t>
            </w:r>
          </w:p>
        </w:tc>
        <w:tc>
          <w:tcPr>
            <w:tcW w:w="2495" w:type="dxa"/>
          </w:tcPr>
          <w:p w:rsidR="00CD21AA" w:rsidRDefault="00CD21AA" w:rsidP="00CD21AA">
            <w:pPr>
              <w:jc w:val="right"/>
            </w:pPr>
            <w:r>
              <w:t>0.34</w:t>
            </w:r>
          </w:p>
        </w:tc>
      </w:tr>
      <w:tr w:rsidR="00CD21AA" w:rsidTr="00CD21AA">
        <w:tc>
          <w:tcPr>
            <w:tcW w:w="646" w:type="dxa"/>
          </w:tcPr>
          <w:p w:rsidR="00CD21AA" w:rsidRDefault="00CD21AA" w:rsidP="00CD21AA">
            <w:pPr>
              <w:jc w:val="left"/>
            </w:pPr>
            <w:r>
              <w:t>B</w:t>
            </w:r>
          </w:p>
        </w:tc>
        <w:tc>
          <w:tcPr>
            <w:tcW w:w="3595" w:type="dxa"/>
          </w:tcPr>
          <w:p w:rsidR="00CD21AA" w:rsidRDefault="00CD21AA" w:rsidP="00CD21AA">
            <w:pPr>
              <w:jc w:val="left"/>
            </w:pPr>
            <w:r>
              <w:rPr>
                <w:rFonts w:hint="eastAsia"/>
              </w:rPr>
              <w:t>采矿业</w:t>
            </w:r>
          </w:p>
        </w:tc>
        <w:tc>
          <w:tcPr>
            <w:tcW w:w="1769" w:type="dxa"/>
          </w:tcPr>
          <w:p w:rsidR="00CD21AA" w:rsidRDefault="00CD21AA" w:rsidP="00CD21AA">
            <w:pPr>
              <w:jc w:val="right"/>
            </w:pPr>
            <w:r>
              <w:t>1,452,856.16</w:t>
            </w:r>
          </w:p>
        </w:tc>
        <w:tc>
          <w:tcPr>
            <w:tcW w:w="2495" w:type="dxa"/>
          </w:tcPr>
          <w:p w:rsidR="00CD21AA" w:rsidRDefault="00CD21AA" w:rsidP="00CD21AA">
            <w:pPr>
              <w:jc w:val="right"/>
            </w:pPr>
            <w:r>
              <w:t>0.41</w:t>
            </w:r>
          </w:p>
        </w:tc>
      </w:tr>
      <w:tr w:rsidR="00CD21AA" w:rsidTr="00CD21AA">
        <w:tc>
          <w:tcPr>
            <w:tcW w:w="646" w:type="dxa"/>
          </w:tcPr>
          <w:p w:rsidR="00CD21AA" w:rsidRDefault="00CD21AA" w:rsidP="00CD21AA">
            <w:pPr>
              <w:jc w:val="left"/>
            </w:pPr>
            <w:r>
              <w:t>C</w:t>
            </w:r>
          </w:p>
        </w:tc>
        <w:tc>
          <w:tcPr>
            <w:tcW w:w="3595" w:type="dxa"/>
          </w:tcPr>
          <w:p w:rsidR="00CD21AA" w:rsidRDefault="00CD21AA" w:rsidP="00CD21AA">
            <w:pPr>
              <w:jc w:val="left"/>
            </w:pPr>
            <w:r>
              <w:rPr>
                <w:rFonts w:hint="eastAsia"/>
              </w:rPr>
              <w:t>制造业</w:t>
            </w:r>
          </w:p>
        </w:tc>
        <w:tc>
          <w:tcPr>
            <w:tcW w:w="1769" w:type="dxa"/>
          </w:tcPr>
          <w:p w:rsidR="00CD21AA" w:rsidRDefault="00CD21AA" w:rsidP="00CD21AA">
            <w:pPr>
              <w:jc w:val="right"/>
            </w:pPr>
            <w:r>
              <w:t>231,184,539.48</w:t>
            </w:r>
          </w:p>
        </w:tc>
        <w:tc>
          <w:tcPr>
            <w:tcW w:w="2495" w:type="dxa"/>
          </w:tcPr>
          <w:p w:rsidR="00CD21AA" w:rsidRDefault="00CD21AA" w:rsidP="00CD21AA">
            <w:pPr>
              <w:jc w:val="right"/>
            </w:pPr>
            <w:r>
              <w:t>64.84</w:t>
            </w:r>
          </w:p>
        </w:tc>
      </w:tr>
      <w:tr w:rsidR="00CD21AA" w:rsidTr="00CD21AA">
        <w:tc>
          <w:tcPr>
            <w:tcW w:w="646" w:type="dxa"/>
          </w:tcPr>
          <w:p w:rsidR="00CD21AA" w:rsidRDefault="00CD21AA" w:rsidP="00CD21AA">
            <w:pPr>
              <w:jc w:val="left"/>
            </w:pPr>
            <w:r>
              <w:t>D</w:t>
            </w:r>
          </w:p>
        </w:tc>
        <w:tc>
          <w:tcPr>
            <w:tcW w:w="3595" w:type="dxa"/>
          </w:tcPr>
          <w:p w:rsidR="00CD21AA" w:rsidRDefault="00CD21AA" w:rsidP="00CD21AA">
            <w:pPr>
              <w:jc w:val="left"/>
            </w:pPr>
            <w:r>
              <w:rPr>
                <w:rFonts w:hint="eastAsia"/>
              </w:rPr>
              <w:t>电力、热力、燃气及水生产和供应业</w:t>
            </w:r>
          </w:p>
        </w:tc>
        <w:tc>
          <w:tcPr>
            <w:tcW w:w="1769" w:type="dxa"/>
          </w:tcPr>
          <w:p w:rsidR="00CD21AA" w:rsidRDefault="00CD21AA" w:rsidP="00CD21AA">
            <w:pPr>
              <w:jc w:val="right"/>
            </w:pPr>
            <w:r>
              <w:t>15,271,712.60</w:t>
            </w:r>
          </w:p>
        </w:tc>
        <w:tc>
          <w:tcPr>
            <w:tcW w:w="2495" w:type="dxa"/>
          </w:tcPr>
          <w:p w:rsidR="00CD21AA" w:rsidRDefault="00CD21AA" w:rsidP="00CD21AA">
            <w:pPr>
              <w:jc w:val="right"/>
            </w:pPr>
            <w:r>
              <w:t>4.28</w:t>
            </w:r>
          </w:p>
        </w:tc>
      </w:tr>
      <w:tr w:rsidR="00CD21AA" w:rsidTr="00CD21AA">
        <w:tc>
          <w:tcPr>
            <w:tcW w:w="646" w:type="dxa"/>
          </w:tcPr>
          <w:p w:rsidR="00CD21AA" w:rsidRDefault="00CD21AA" w:rsidP="00CD21AA">
            <w:pPr>
              <w:jc w:val="left"/>
            </w:pPr>
            <w:r>
              <w:t>E</w:t>
            </w:r>
          </w:p>
        </w:tc>
        <w:tc>
          <w:tcPr>
            <w:tcW w:w="3595" w:type="dxa"/>
          </w:tcPr>
          <w:p w:rsidR="00CD21AA" w:rsidRDefault="00CD21AA" w:rsidP="00CD21AA">
            <w:pPr>
              <w:jc w:val="left"/>
            </w:pPr>
            <w:r>
              <w:rPr>
                <w:rFonts w:hint="eastAsia"/>
              </w:rPr>
              <w:t>建筑业</w:t>
            </w:r>
          </w:p>
        </w:tc>
        <w:tc>
          <w:tcPr>
            <w:tcW w:w="1769" w:type="dxa"/>
          </w:tcPr>
          <w:p w:rsidR="00CD21AA" w:rsidRDefault="00CD21AA" w:rsidP="00CD21AA">
            <w:pPr>
              <w:jc w:val="right"/>
            </w:pPr>
            <w:r>
              <w:t>2,922,006.00</w:t>
            </w:r>
          </w:p>
        </w:tc>
        <w:tc>
          <w:tcPr>
            <w:tcW w:w="2495" w:type="dxa"/>
          </w:tcPr>
          <w:p w:rsidR="00CD21AA" w:rsidRDefault="00CD21AA" w:rsidP="00CD21AA">
            <w:pPr>
              <w:jc w:val="right"/>
            </w:pPr>
            <w:r>
              <w:t>0.82</w:t>
            </w:r>
          </w:p>
        </w:tc>
      </w:tr>
      <w:tr w:rsidR="00CD21AA" w:rsidTr="00CD21AA">
        <w:tc>
          <w:tcPr>
            <w:tcW w:w="646" w:type="dxa"/>
          </w:tcPr>
          <w:p w:rsidR="00CD21AA" w:rsidRDefault="00CD21AA" w:rsidP="00CD21AA">
            <w:pPr>
              <w:jc w:val="left"/>
            </w:pPr>
            <w:r>
              <w:t>F</w:t>
            </w:r>
          </w:p>
        </w:tc>
        <w:tc>
          <w:tcPr>
            <w:tcW w:w="3595" w:type="dxa"/>
          </w:tcPr>
          <w:p w:rsidR="00CD21AA" w:rsidRDefault="00CD21AA" w:rsidP="00CD21AA">
            <w:pPr>
              <w:jc w:val="left"/>
            </w:pPr>
            <w:r>
              <w:rPr>
                <w:rFonts w:hint="eastAsia"/>
              </w:rPr>
              <w:t>批发和零售业</w:t>
            </w:r>
          </w:p>
        </w:tc>
        <w:tc>
          <w:tcPr>
            <w:tcW w:w="1769" w:type="dxa"/>
          </w:tcPr>
          <w:p w:rsidR="00CD21AA" w:rsidRDefault="00CD21AA" w:rsidP="00CD21AA">
            <w:pPr>
              <w:jc w:val="right"/>
            </w:pPr>
            <w:r>
              <w:t>14,802,584.54</w:t>
            </w:r>
          </w:p>
        </w:tc>
        <w:tc>
          <w:tcPr>
            <w:tcW w:w="2495" w:type="dxa"/>
          </w:tcPr>
          <w:p w:rsidR="00CD21AA" w:rsidRDefault="00CD21AA" w:rsidP="00CD21AA">
            <w:pPr>
              <w:jc w:val="right"/>
            </w:pPr>
            <w:r>
              <w:t>4.15</w:t>
            </w:r>
          </w:p>
        </w:tc>
      </w:tr>
      <w:tr w:rsidR="00CD21AA" w:rsidTr="00CD21AA">
        <w:tc>
          <w:tcPr>
            <w:tcW w:w="646" w:type="dxa"/>
          </w:tcPr>
          <w:p w:rsidR="00CD21AA" w:rsidRDefault="00CD21AA" w:rsidP="00CD21AA">
            <w:pPr>
              <w:jc w:val="left"/>
            </w:pPr>
            <w:r>
              <w:t>G</w:t>
            </w:r>
          </w:p>
        </w:tc>
        <w:tc>
          <w:tcPr>
            <w:tcW w:w="3595" w:type="dxa"/>
          </w:tcPr>
          <w:p w:rsidR="00CD21AA" w:rsidRDefault="00CD21AA" w:rsidP="00CD21AA">
            <w:pPr>
              <w:jc w:val="left"/>
            </w:pPr>
            <w:r>
              <w:rPr>
                <w:rFonts w:hint="eastAsia"/>
              </w:rPr>
              <w:t>交通运输、仓储和邮政业</w:t>
            </w:r>
          </w:p>
        </w:tc>
        <w:tc>
          <w:tcPr>
            <w:tcW w:w="1769" w:type="dxa"/>
          </w:tcPr>
          <w:p w:rsidR="00CD21AA" w:rsidRDefault="00CD21AA" w:rsidP="00CD21AA">
            <w:pPr>
              <w:jc w:val="right"/>
            </w:pPr>
            <w:r>
              <w:t>6,608,165.00</w:t>
            </w:r>
          </w:p>
        </w:tc>
        <w:tc>
          <w:tcPr>
            <w:tcW w:w="2495" w:type="dxa"/>
          </w:tcPr>
          <w:p w:rsidR="00CD21AA" w:rsidRDefault="00CD21AA" w:rsidP="00CD21AA">
            <w:pPr>
              <w:jc w:val="right"/>
            </w:pPr>
            <w:r>
              <w:t>1.85</w:t>
            </w:r>
          </w:p>
        </w:tc>
      </w:tr>
      <w:tr w:rsidR="00CD21AA" w:rsidTr="00CD21AA">
        <w:tc>
          <w:tcPr>
            <w:tcW w:w="646" w:type="dxa"/>
          </w:tcPr>
          <w:p w:rsidR="00CD21AA" w:rsidRDefault="00CD21AA" w:rsidP="00CD21AA">
            <w:pPr>
              <w:jc w:val="left"/>
            </w:pPr>
            <w:r>
              <w:t>H</w:t>
            </w:r>
          </w:p>
        </w:tc>
        <w:tc>
          <w:tcPr>
            <w:tcW w:w="3595" w:type="dxa"/>
          </w:tcPr>
          <w:p w:rsidR="00CD21AA" w:rsidRDefault="00CD21AA" w:rsidP="00CD21AA">
            <w:pPr>
              <w:jc w:val="left"/>
            </w:pPr>
            <w:r>
              <w:rPr>
                <w:rFonts w:hint="eastAsia"/>
              </w:rPr>
              <w:t>住宿和餐饮业</w:t>
            </w:r>
          </w:p>
        </w:tc>
        <w:tc>
          <w:tcPr>
            <w:tcW w:w="1769" w:type="dxa"/>
          </w:tcPr>
          <w:p w:rsidR="00CD21AA" w:rsidRDefault="00CD21AA" w:rsidP="00CD21AA">
            <w:pPr>
              <w:jc w:val="right"/>
            </w:pPr>
            <w:r>
              <w:t>-</w:t>
            </w:r>
          </w:p>
        </w:tc>
        <w:tc>
          <w:tcPr>
            <w:tcW w:w="2495" w:type="dxa"/>
          </w:tcPr>
          <w:p w:rsidR="00CD21AA" w:rsidRDefault="00CD21AA" w:rsidP="00CD21AA">
            <w:pPr>
              <w:jc w:val="right"/>
            </w:pPr>
            <w:r>
              <w:t>-</w:t>
            </w:r>
          </w:p>
        </w:tc>
      </w:tr>
      <w:tr w:rsidR="00CD21AA" w:rsidTr="00CD21AA">
        <w:tc>
          <w:tcPr>
            <w:tcW w:w="646" w:type="dxa"/>
          </w:tcPr>
          <w:p w:rsidR="00CD21AA" w:rsidRDefault="00CD21AA" w:rsidP="00CD21AA">
            <w:pPr>
              <w:jc w:val="left"/>
            </w:pPr>
            <w:r>
              <w:t>I</w:t>
            </w:r>
          </w:p>
        </w:tc>
        <w:tc>
          <w:tcPr>
            <w:tcW w:w="3595" w:type="dxa"/>
          </w:tcPr>
          <w:p w:rsidR="00CD21AA" w:rsidRDefault="00CD21AA" w:rsidP="00CD21AA">
            <w:pPr>
              <w:jc w:val="left"/>
            </w:pPr>
            <w:r>
              <w:rPr>
                <w:rFonts w:hint="eastAsia"/>
              </w:rPr>
              <w:t>信息传输、软件和信息技术服务业</w:t>
            </w:r>
          </w:p>
        </w:tc>
        <w:tc>
          <w:tcPr>
            <w:tcW w:w="1769" w:type="dxa"/>
          </w:tcPr>
          <w:p w:rsidR="00CD21AA" w:rsidRDefault="00CD21AA" w:rsidP="00CD21AA">
            <w:pPr>
              <w:jc w:val="right"/>
            </w:pPr>
            <w:r>
              <w:t>24,357,538.73</w:t>
            </w:r>
          </w:p>
        </w:tc>
        <w:tc>
          <w:tcPr>
            <w:tcW w:w="2495" w:type="dxa"/>
          </w:tcPr>
          <w:p w:rsidR="00CD21AA" w:rsidRDefault="00CD21AA" w:rsidP="00CD21AA">
            <w:pPr>
              <w:jc w:val="right"/>
            </w:pPr>
            <w:r>
              <w:t>6.83</w:t>
            </w:r>
          </w:p>
        </w:tc>
      </w:tr>
      <w:tr w:rsidR="00CD21AA" w:rsidTr="00CD21AA">
        <w:tc>
          <w:tcPr>
            <w:tcW w:w="646" w:type="dxa"/>
          </w:tcPr>
          <w:p w:rsidR="00CD21AA" w:rsidRDefault="00CD21AA" w:rsidP="00CD21AA">
            <w:pPr>
              <w:jc w:val="left"/>
            </w:pPr>
            <w:r>
              <w:t>J</w:t>
            </w:r>
          </w:p>
        </w:tc>
        <w:tc>
          <w:tcPr>
            <w:tcW w:w="3595" w:type="dxa"/>
          </w:tcPr>
          <w:p w:rsidR="00CD21AA" w:rsidRDefault="00CD21AA" w:rsidP="00CD21AA">
            <w:pPr>
              <w:jc w:val="left"/>
            </w:pPr>
            <w:r>
              <w:rPr>
                <w:rFonts w:hint="eastAsia"/>
              </w:rPr>
              <w:t>金融业</w:t>
            </w:r>
          </w:p>
        </w:tc>
        <w:tc>
          <w:tcPr>
            <w:tcW w:w="1769" w:type="dxa"/>
          </w:tcPr>
          <w:p w:rsidR="00CD21AA" w:rsidRDefault="00CD21AA" w:rsidP="00CD21AA">
            <w:pPr>
              <w:jc w:val="right"/>
            </w:pPr>
            <w:r>
              <w:t>5,767,695.00</w:t>
            </w:r>
          </w:p>
        </w:tc>
        <w:tc>
          <w:tcPr>
            <w:tcW w:w="2495" w:type="dxa"/>
          </w:tcPr>
          <w:p w:rsidR="00CD21AA" w:rsidRDefault="00CD21AA" w:rsidP="00CD21AA">
            <w:pPr>
              <w:jc w:val="right"/>
            </w:pPr>
            <w:r>
              <w:t>1.62</w:t>
            </w:r>
          </w:p>
        </w:tc>
      </w:tr>
      <w:tr w:rsidR="00CD21AA" w:rsidTr="00CD21AA">
        <w:tc>
          <w:tcPr>
            <w:tcW w:w="646" w:type="dxa"/>
          </w:tcPr>
          <w:p w:rsidR="00CD21AA" w:rsidRDefault="00CD21AA" w:rsidP="00CD21AA">
            <w:pPr>
              <w:jc w:val="left"/>
            </w:pPr>
            <w:r>
              <w:lastRenderedPageBreak/>
              <w:t>K</w:t>
            </w:r>
          </w:p>
        </w:tc>
        <w:tc>
          <w:tcPr>
            <w:tcW w:w="3595" w:type="dxa"/>
          </w:tcPr>
          <w:p w:rsidR="00CD21AA" w:rsidRDefault="00CD21AA" w:rsidP="00CD21AA">
            <w:pPr>
              <w:jc w:val="left"/>
            </w:pPr>
            <w:r>
              <w:rPr>
                <w:rFonts w:hint="eastAsia"/>
              </w:rPr>
              <w:t>房地产业</w:t>
            </w:r>
          </w:p>
        </w:tc>
        <w:tc>
          <w:tcPr>
            <w:tcW w:w="1769" w:type="dxa"/>
          </w:tcPr>
          <w:p w:rsidR="00CD21AA" w:rsidRDefault="00CD21AA" w:rsidP="00CD21AA">
            <w:pPr>
              <w:jc w:val="right"/>
            </w:pPr>
            <w:r>
              <w:t>11,740,307.00</w:t>
            </w:r>
          </w:p>
        </w:tc>
        <w:tc>
          <w:tcPr>
            <w:tcW w:w="2495" w:type="dxa"/>
          </w:tcPr>
          <w:p w:rsidR="00CD21AA" w:rsidRDefault="00CD21AA" w:rsidP="00CD21AA">
            <w:pPr>
              <w:jc w:val="right"/>
            </w:pPr>
            <w:r>
              <w:t>3.29</w:t>
            </w:r>
          </w:p>
        </w:tc>
      </w:tr>
      <w:tr w:rsidR="00CD21AA" w:rsidTr="00CD21AA">
        <w:tc>
          <w:tcPr>
            <w:tcW w:w="646" w:type="dxa"/>
          </w:tcPr>
          <w:p w:rsidR="00CD21AA" w:rsidRDefault="00CD21AA" w:rsidP="00CD21AA">
            <w:pPr>
              <w:jc w:val="left"/>
            </w:pPr>
            <w:r>
              <w:t>L</w:t>
            </w:r>
          </w:p>
        </w:tc>
        <w:tc>
          <w:tcPr>
            <w:tcW w:w="3595" w:type="dxa"/>
          </w:tcPr>
          <w:p w:rsidR="00CD21AA" w:rsidRDefault="00CD21AA" w:rsidP="00CD21AA">
            <w:pPr>
              <w:jc w:val="left"/>
            </w:pPr>
            <w:r>
              <w:rPr>
                <w:rFonts w:hint="eastAsia"/>
              </w:rPr>
              <w:t>租赁和商务服务业</w:t>
            </w:r>
          </w:p>
        </w:tc>
        <w:tc>
          <w:tcPr>
            <w:tcW w:w="1769" w:type="dxa"/>
          </w:tcPr>
          <w:p w:rsidR="00CD21AA" w:rsidRDefault="00CD21AA" w:rsidP="00CD21AA">
            <w:pPr>
              <w:jc w:val="right"/>
            </w:pPr>
            <w:r>
              <w:t>1,096,789.00</w:t>
            </w:r>
          </w:p>
        </w:tc>
        <w:tc>
          <w:tcPr>
            <w:tcW w:w="2495" w:type="dxa"/>
          </w:tcPr>
          <w:p w:rsidR="00CD21AA" w:rsidRDefault="00CD21AA" w:rsidP="00CD21AA">
            <w:pPr>
              <w:jc w:val="right"/>
            </w:pPr>
            <w:r>
              <w:t>0.31</w:t>
            </w:r>
          </w:p>
        </w:tc>
      </w:tr>
      <w:tr w:rsidR="00CD21AA" w:rsidTr="00CD21AA">
        <w:tc>
          <w:tcPr>
            <w:tcW w:w="646" w:type="dxa"/>
          </w:tcPr>
          <w:p w:rsidR="00CD21AA" w:rsidRDefault="00CD21AA" w:rsidP="00CD21AA">
            <w:pPr>
              <w:jc w:val="left"/>
            </w:pPr>
            <w:r>
              <w:t>M</w:t>
            </w:r>
          </w:p>
        </w:tc>
        <w:tc>
          <w:tcPr>
            <w:tcW w:w="3595" w:type="dxa"/>
          </w:tcPr>
          <w:p w:rsidR="00CD21AA" w:rsidRDefault="00CD21AA" w:rsidP="00CD21AA">
            <w:pPr>
              <w:jc w:val="left"/>
            </w:pPr>
            <w:r>
              <w:rPr>
                <w:rFonts w:hint="eastAsia"/>
              </w:rPr>
              <w:t>科学研究和技术服务业</w:t>
            </w:r>
          </w:p>
        </w:tc>
        <w:tc>
          <w:tcPr>
            <w:tcW w:w="1769" w:type="dxa"/>
          </w:tcPr>
          <w:p w:rsidR="00CD21AA" w:rsidRDefault="00CD21AA" w:rsidP="00CD21AA">
            <w:pPr>
              <w:jc w:val="right"/>
            </w:pPr>
            <w:r>
              <w:t>11,371,290.68</w:t>
            </w:r>
          </w:p>
        </w:tc>
        <w:tc>
          <w:tcPr>
            <w:tcW w:w="2495" w:type="dxa"/>
          </w:tcPr>
          <w:p w:rsidR="00CD21AA" w:rsidRDefault="00CD21AA" w:rsidP="00CD21AA">
            <w:pPr>
              <w:jc w:val="right"/>
            </w:pPr>
            <w:r>
              <w:t>3.19</w:t>
            </w:r>
          </w:p>
        </w:tc>
      </w:tr>
      <w:tr w:rsidR="00CD21AA" w:rsidTr="00CD21AA">
        <w:tc>
          <w:tcPr>
            <w:tcW w:w="646" w:type="dxa"/>
          </w:tcPr>
          <w:p w:rsidR="00CD21AA" w:rsidRDefault="00CD21AA" w:rsidP="00CD21AA">
            <w:pPr>
              <w:jc w:val="left"/>
            </w:pPr>
            <w:r>
              <w:t>N</w:t>
            </w:r>
          </w:p>
        </w:tc>
        <w:tc>
          <w:tcPr>
            <w:tcW w:w="3595" w:type="dxa"/>
          </w:tcPr>
          <w:p w:rsidR="00CD21AA" w:rsidRDefault="00CD21AA" w:rsidP="00CD21AA">
            <w:pPr>
              <w:jc w:val="left"/>
            </w:pPr>
            <w:r>
              <w:rPr>
                <w:rFonts w:hint="eastAsia"/>
              </w:rPr>
              <w:t>水利、环境和公共设施管理业</w:t>
            </w:r>
          </w:p>
        </w:tc>
        <w:tc>
          <w:tcPr>
            <w:tcW w:w="1769" w:type="dxa"/>
          </w:tcPr>
          <w:p w:rsidR="00CD21AA" w:rsidRDefault="00CD21AA" w:rsidP="00CD21AA">
            <w:pPr>
              <w:jc w:val="right"/>
            </w:pPr>
            <w:r>
              <w:t>3,241,795.01</w:t>
            </w:r>
          </w:p>
        </w:tc>
        <w:tc>
          <w:tcPr>
            <w:tcW w:w="2495" w:type="dxa"/>
          </w:tcPr>
          <w:p w:rsidR="00CD21AA" w:rsidRDefault="00CD21AA" w:rsidP="00CD21AA">
            <w:pPr>
              <w:jc w:val="right"/>
            </w:pPr>
            <w:r>
              <w:t>0.91</w:t>
            </w:r>
          </w:p>
        </w:tc>
      </w:tr>
      <w:tr w:rsidR="00CD21AA" w:rsidTr="00CD21AA">
        <w:tc>
          <w:tcPr>
            <w:tcW w:w="646" w:type="dxa"/>
          </w:tcPr>
          <w:p w:rsidR="00CD21AA" w:rsidRDefault="00CD21AA" w:rsidP="00CD21AA">
            <w:pPr>
              <w:jc w:val="left"/>
            </w:pPr>
            <w:r>
              <w:t>O</w:t>
            </w:r>
          </w:p>
        </w:tc>
        <w:tc>
          <w:tcPr>
            <w:tcW w:w="3595" w:type="dxa"/>
          </w:tcPr>
          <w:p w:rsidR="00CD21AA" w:rsidRDefault="00CD21AA" w:rsidP="00CD21AA">
            <w:pPr>
              <w:jc w:val="left"/>
            </w:pPr>
            <w:r>
              <w:rPr>
                <w:rFonts w:hint="eastAsia"/>
              </w:rPr>
              <w:t>居民服务、修理和其他服务业</w:t>
            </w:r>
          </w:p>
        </w:tc>
        <w:tc>
          <w:tcPr>
            <w:tcW w:w="1769" w:type="dxa"/>
          </w:tcPr>
          <w:p w:rsidR="00CD21AA" w:rsidRDefault="00CD21AA" w:rsidP="00CD21AA">
            <w:pPr>
              <w:jc w:val="right"/>
            </w:pPr>
            <w:r>
              <w:t>-</w:t>
            </w:r>
          </w:p>
        </w:tc>
        <w:tc>
          <w:tcPr>
            <w:tcW w:w="2495" w:type="dxa"/>
          </w:tcPr>
          <w:p w:rsidR="00CD21AA" w:rsidRDefault="00CD21AA" w:rsidP="00CD21AA">
            <w:pPr>
              <w:jc w:val="right"/>
            </w:pPr>
            <w:r>
              <w:t>-</w:t>
            </w:r>
          </w:p>
        </w:tc>
      </w:tr>
      <w:tr w:rsidR="00CD21AA" w:rsidTr="00CD21AA">
        <w:tc>
          <w:tcPr>
            <w:tcW w:w="646" w:type="dxa"/>
          </w:tcPr>
          <w:p w:rsidR="00CD21AA" w:rsidRDefault="00CD21AA" w:rsidP="00CD21AA">
            <w:pPr>
              <w:jc w:val="left"/>
            </w:pPr>
            <w:r>
              <w:t>P</w:t>
            </w:r>
          </w:p>
        </w:tc>
        <w:tc>
          <w:tcPr>
            <w:tcW w:w="3595" w:type="dxa"/>
          </w:tcPr>
          <w:p w:rsidR="00CD21AA" w:rsidRDefault="00CD21AA" w:rsidP="00CD21AA">
            <w:pPr>
              <w:jc w:val="left"/>
            </w:pPr>
            <w:r>
              <w:rPr>
                <w:rFonts w:hint="eastAsia"/>
              </w:rPr>
              <w:t>教育</w:t>
            </w:r>
          </w:p>
        </w:tc>
        <w:tc>
          <w:tcPr>
            <w:tcW w:w="1769" w:type="dxa"/>
          </w:tcPr>
          <w:p w:rsidR="00CD21AA" w:rsidRDefault="00CD21AA" w:rsidP="00CD21AA">
            <w:pPr>
              <w:jc w:val="right"/>
            </w:pPr>
            <w:r>
              <w:t>613,872.00</w:t>
            </w:r>
          </w:p>
        </w:tc>
        <w:tc>
          <w:tcPr>
            <w:tcW w:w="2495" w:type="dxa"/>
          </w:tcPr>
          <w:p w:rsidR="00CD21AA" w:rsidRDefault="00CD21AA" w:rsidP="00CD21AA">
            <w:pPr>
              <w:jc w:val="right"/>
            </w:pPr>
            <w:r>
              <w:t>0.17</w:t>
            </w:r>
          </w:p>
        </w:tc>
      </w:tr>
      <w:tr w:rsidR="00CD21AA" w:rsidTr="00CD21AA">
        <w:tc>
          <w:tcPr>
            <w:tcW w:w="646" w:type="dxa"/>
          </w:tcPr>
          <w:p w:rsidR="00CD21AA" w:rsidRDefault="00CD21AA" w:rsidP="00CD21AA">
            <w:pPr>
              <w:jc w:val="left"/>
            </w:pPr>
            <w:r>
              <w:t>Q</w:t>
            </w:r>
          </w:p>
        </w:tc>
        <w:tc>
          <w:tcPr>
            <w:tcW w:w="3595" w:type="dxa"/>
          </w:tcPr>
          <w:p w:rsidR="00CD21AA" w:rsidRDefault="00CD21AA" w:rsidP="00CD21AA">
            <w:pPr>
              <w:jc w:val="left"/>
            </w:pPr>
            <w:r>
              <w:rPr>
                <w:rFonts w:hint="eastAsia"/>
              </w:rPr>
              <w:t>卫生和社会工作</w:t>
            </w:r>
          </w:p>
        </w:tc>
        <w:tc>
          <w:tcPr>
            <w:tcW w:w="1769" w:type="dxa"/>
          </w:tcPr>
          <w:p w:rsidR="00CD21AA" w:rsidRDefault="00CD21AA" w:rsidP="00CD21AA">
            <w:pPr>
              <w:jc w:val="right"/>
            </w:pPr>
            <w:r>
              <w:t>-</w:t>
            </w:r>
          </w:p>
        </w:tc>
        <w:tc>
          <w:tcPr>
            <w:tcW w:w="2495" w:type="dxa"/>
          </w:tcPr>
          <w:p w:rsidR="00CD21AA" w:rsidRDefault="00CD21AA" w:rsidP="00CD21AA">
            <w:pPr>
              <w:jc w:val="right"/>
            </w:pPr>
            <w:r>
              <w:t>-</w:t>
            </w:r>
          </w:p>
        </w:tc>
      </w:tr>
      <w:tr w:rsidR="00CD21AA" w:rsidTr="00CD21AA">
        <w:tc>
          <w:tcPr>
            <w:tcW w:w="646" w:type="dxa"/>
          </w:tcPr>
          <w:p w:rsidR="00CD21AA" w:rsidRDefault="00CD21AA" w:rsidP="00CD21AA">
            <w:pPr>
              <w:jc w:val="left"/>
            </w:pPr>
            <w:r>
              <w:t>R</w:t>
            </w:r>
          </w:p>
        </w:tc>
        <w:tc>
          <w:tcPr>
            <w:tcW w:w="3595" w:type="dxa"/>
          </w:tcPr>
          <w:p w:rsidR="00CD21AA" w:rsidRDefault="00CD21AA" w:rsidP="00CD21AA">
            <w:pPr>
              <w:jc w:val="left"/>
            </w:pPr>
            <w:r>
              <w:rPr>
                <w:rFonts w:hint="eastAsia"/>
              </w:rPr>
              <w:t>文化、体育和娱乐业</w:t>
            </w:r>
          </w:p>
        </w:tc>
        <w:tc>
          <w:tcPr>
            <w:tcW w:w="1769" w:type="dxa"/>
          </w:tcPr>
          <w:p w:rsidR="00CD21AA" w:rsidRDefault="00CD21AA" w:rsidP="00CD21AA">
            <w:pPr>
              <w:jc w:val="right"/>
            </w:pPr>
            <w:r>
              <w:t>1,818,609.00</w:t>
            </w:r>
          </w:p>
        </w:tc>
        <w:tc>
          <w:tcPr>
            <w:tcW w:w="2495" w:type="dxa"/>
          </w:tcPr>
          <w:p w:rsidR="00CD21AA" w:rsidRDefault="00CD21AA" w:rsidP="00CD21AA">
            <w:pPr>
              <w:jc w:val="right"/>
            </w:pPr>
            <w:r>
              <w:t>0.51</w:t>
            </w:r>
          </w:p>
        </w:tc>
      </w:tr>
      <w:tr w:rsidR="00CD21AA" w:rsidTr="00CD21AA">
        <w:tc>
          <w:tcPr>
            <w:tcW w:w="646" w:type="dxa"/>
          </w:tcPr>
          <w:p w:rsidR="00CD21AA" w:rsidRDefault="00CD21AA" w:rsidP="00CD21AA">
            <w:pPr>
              <w:jc w:val="left"/>
            </w:pPr>
            <w:r>
              <w:t>S</w:t>
            </w:r>
          </w:p>
        </w:tc>
        <w:tc>
          <w:tcPr>
            <w:tcW w:w="3595" w:type="dxa"/>
          </w:tcPr>
          <w:p w:rsidR="00CD21AA" w:rsidRDefault="00CD21AA" w:rsidP="00CD21AA">
            <w:pPr>
              <w:jc w:val="left"/>
            </w:pPr>
            <w:r>
              <w:rPr>
                <w:rFonts w:hint="eastAsia"/>
              </w:rPr>
              <w:t>综合</w:t>
            </w:r>
          </w:p>
        </w:tc>
        <w:tc>
          <w:tcPr>
            <w:tcW w:w="1769" w:type="dxa"/>
          </w:tcPr>
          <w:p w:rsidR="00CD21AA" w:rsidRDefault="00CD21AA" w:rsidP="00CD21AA">
            <w:pPr>
              <w:jc w:val="right"/>
            </w:pPr>
            <w:r>
              <w:t>914,004.00</w:t>
            </w:r>
          </w:p>
        </w:tc>
        <w:tc>
          <w:tcPr>
            <w:tcW w:w="2495" w:type="dxa"/>
          </w:tcPr>
          <w:p w:rsidR="00CD21AA" w:rsidRDefault="00CD21AA" w:rsidP="00CD21AA">
            <w:pPr>
              <w:jc w:val="right"/>
            </w:pPr>
            <w:r>
              <w:t>0.26</w:t>
            </w:r>
          </w:p>
        </w:tc>
      </w:tr>
      <w:tr w:rsidR="00CD21AA" w:rsidTr="00CD21AA">
        <w:tc>
          <w:tcPr>
            <w:tcW w:w="646" w:type="dxa"/>
          </w:tcPr>
          <w:p w:rsidR="00CD21AA" w:rsidRDefault="00CD21AA" w:rsidP="00CD21AA">
            <w:pPr>
              <w:jc w:val="left"/>
            </w:pPr>
          </w:p>
        </w:tc>
        <w:tc>
          <w:tcPr>
            <w:tcW w:w="3595" w:type="dxa"/>
          </w:tcPr>
          <w:p w:rsidR="00CD21AA" w:rsidRDefault="00CD21AA" w:rsidP="00CD21AA">
            <w:pPr>
              <w:jc w:val="left"/>
            </w:pPr>
            <w:r>
              <w:rPr>
                <w:rFonts w:hint="eastAsia"/>
              </w:rPr>
              <w:t>合计</w:t>
            </w:r>
          </w:p>
        </w:tc>
        <w:tc>
          <w:tcPr>
            <w:tcW w:w="1769" w:type="dxa"/>
          </w:tcPr>
          <w:p w:rsidR="00CD21AA" w:rsidRDefault="00CD21AA" w:rsidP="00CD21AA">
            <w:pPr>
              <w:jc w:val="right"/>
            </w:pPr>
            <w:r>
              <w:t>334,363,092.20</w:t>
            </w:r>
          </w:p>
        </w:tc>
        <w:tc>
          <w:tcPr>
            <w:tcW w:w="2495" w:type="dxa"/>
          </w:tcPr>
          <w:p w:rsidR="00CD21AA" w:rsidRDefault="00CD21AA" w:rsidP="00CD21AA">
            <w:pPr>
              <w:jc w:val="right"/>
            </w:pPr>
            <w:r>
              <w:t>93.78</w:t>
            </w:r>
          </w:p>
        </w:tc>
      </w:tr>
    </w:tbl>
    <w:p w:rsidR="00CD21AA" w:rsidRDefault="00CD21AA" w:rsidP="00CD21AA">
      <w:pPr>
        <w:pStyle w:val="-3"/>
        <w:spacing w:before="156" w:after="156"/>
        <w:rPr>
          <w:rFonts w:hint="eastAsia"/>
        </w:rPr>
      </w:pPr>
      <w:r>
        <w:rPr>
          <w:rFonts w:hint="eastAsia"/>
        </w:rPr>
        <w:t>报告期末按行业分类的港股通投资股票投资组合</w:t>
      </w:r>
    </w:p>
    <w:p w:rsidR="00CD21AA" w:rsidRDefault="00CD21AA" w:rsidP="00CD21AA">
      <w:pPr>
        <w:pStyle w:val="-"/>
        <w:ind w:firstLine="420"/>
        <w:rPr>
          <w:rFonts w:hint="eastAsia"/>
        </w:rPr>
      </w:pPr>
      <w:r>
        <w:rPr>
          <w:rFonts w:hint="eastAsia"/>
        </w:rPr>
        <w:t>无。</w:t>
      </w:r>
    </w:p>
    <w:p w:rsidR="00CD21AA" w:rsidRDefault="00CD21AA" w:rsidP="00CD21AA">
      <w:pPr>
        <w:pStyle w:val="-2"/>
        <w:spacing w:before="312"/>
        <w:rPr>
          <w:rFonts w:hint="eastAsia"/>
        </w:rPr>
      </w:pPr>
      <w:r>
        <w:rPr>
          <w:rFonts w:hint="eastAsia"/>
        </w:rPr>
        <w:t>期末按公允价值占基金资产净值比例大小排序的股票投资明细</w:t>
      </w:r>
    </w:p>
    <w:p w:rsidR="00CD21AA" w:rsidRDefault="00CD21AA" w:rsidP="00CD21A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D21AA" w:rsidTr="00CD21AA">
        <w:trPr>
          <w:cnfStyle w:val="100000000000" w:firstRow="1" w:lastRow="0" w:firstColumn="0" w:lastColumn="0" w:oddVBand="0" w:evenVBand="0" w:oddHBand="0" w:evenHBand="0" w:firstRowFirstColumn="0" w:firstRowLastColumn="0" w:lastRowFirstColumn="0" w:lastRowLastColumn="0"/>
        </w:trPr>
        <w:tc>
          <w:tcPr>
            <w:tcW w:w="652" w:type="dxa"/>
          </w:tcPr>
          <w:p w:rsidR="00CD21AA" w:rsidRPr="00CD21AA" w:rsidRDefault="00CD21AA" w:rsidP="00CD21AA">
            <w:pPr>
              <w:jc w:val="center"/>
              <w:rPr>
                <w:b/>
              </w:rPr>
            </w:pPr>
            <w:r w:rsidRPr="00CD21AA">
              <w:rPr>
                <w:rFonts w:hint="eastAsia"/>
                <w:b/>
              </w:rPr>
              <w:t>序号</w:t>
            </w:r>
          </w:p>
        </w:tc>
        <w:tc>
          <w:tcPr>
            <w:tcW w:w="1349" w:type="dxa"/>
          </w:tcPr>
          <w:p w:rsidR="00CD21AA" w:rsidRPr="00CD21AA" w:rsidRDefault="00CD21AA" w:rsidP="00CD21AA">
            <w:pPr>
              <w:jc w:val="center"/>
              <w:rPr>
                <w:b/>
              </w:rPr>
            </w:pPr>
            <w:r w:rsidRPr="00CD21AA">
              <w:rPr>
                <w:rFonts w:hint="eastAsia"/>
                <w:b/>
              </w:rPr>
              <w:t>股票代码</w:t>
            </w:r>
          </w:p>
        </w:tc>
        <w:tc>
          <w:tcPr>
            <w:tcW w:w="1349" w:type="dxa"/>
          </w:tcPr>
          <w:p w:rsidR="00CD21AA" w:rsidRPr="00CD21AA" w:rsidRDefault="00CD21AA" w:rsidP="00CD21AA">
            <w:pPr>
              <w:jc w:val="center"/>
              <w:rPr>
                <w:b/>
              </w:rPr>
            </w:pPr>
            <w:r w:rsidRPr="00CD21AA">
              <w:rPr>
                <w:rFonts w:hint="eastAsia"/>
                <w:b/>
              </w:rPr>
              <w:t>股票名称</w:t>
            </w:r>
          </w:p>
        </w:tc>
        <w:tc>
          <w:tcPr>
            <w:tcW w:w="1718" w:type="dxa"/>
          </w:tcPr>
          <w:p w:rsidR="00CD21AA" w:rsidRPr="00CD21AA" w:rsidRDefault="00CD21AA" w:rsidP="00CD21AA">
            <w:pPr>
              <w:jc w:val="center"/>
              <w:rPr>
                <w:b/>
              </w:rPr>
            </w:pPr>
            <w:r w:rsidRPr="00CD21AA">
              <w:rPr>
                <w:rFonts w:hint="eastAsia"/>
                <w:b/>
              </w:rPr>
              <w:t>数量（股）</w:t>
            </w:r>
          </w:p>
        </w:tc>
        <w:tc>
          <w:tcPr>
            <w:tcW w:w="1718" w:type="dxa"/>
          </w:tcPr>
          <w:p w:rsidR="00CD21AA" w:rsidRPr="00CD21AA" w:rsidRDefault="00CD21AA" w:rsidP="00CD21AA">
            <w:pPr>
              <w:jc w:val="center"/>
              <w:rPr>
                <w:b/>
              </w:rPr>
            </w:pPr>
            <w:r w:rsidRPr="00CD21AA">
              <w:rPr>
                <w:rFonts w:hint="eastAsia"/>
                <w:b/>
              </w:rPr>
              <w:t>公允价值（元）</w:t>
            </w:r>
          </w:p>
        </w:tc>
        <w:tc>
          <w:tcPr>
            <w:tcW w:w="1718" w:type="dxa"/>
          </w:tcPr>
          <w:p w:rsidR="00CD21AA" w:rsidRPr="00CD21AA" w:rsidRDefault="00CD21AA" w:rsidP="00CD21AA">
            <w:pPr>
              <w:jc w:val="center"/>
              <w:rPr>
                <w:b/>
              </w:rPr>
            </w:pPr>
            <w:r w:rsidRPr="00CD21AA">
              <w:rPr>
                <w:rFonts w:hint="eastAsia"/>
                <w:b/>
              </w:rPr>
              <w:t>占基金资产净值比例（％）</w:t>
            </w:r>
          </w:p>
        </w:tc>
      </w:tr>
      <w:tr w:rsidR="00CD21AA" w:rsidTr="00CD21AA">
        <w:tc>
          <w:tcPr>
            <w:tcW w:w="652" w:type="dxa"/>
          </w:tcPr>
          <w:p w:rsidR="00CD21AA" w:rsidRDefault="00CD21AA" w:rsidP="00CD21AA">
            <w:pPr>
              <w:jc w:val="center"/>
            </w:pPr>
            <w:r>
              <w:t>1</w:t>
            </w:r>
          </w:p>
        </w:tc>
        <w:tc>
          <w:tcPr>
            <w:tcW w:w="1349" w:type="dxa"/>
          </w:tcPr>
          <w:p w:rsidR="00CD21AA" w:rsidRDefault="00CD21AA" w:rsidP="00CD21AA">
            <w:pPr>
              <w:jc w:val="left"/>
            </w:pPr>
            <w:r>
              <w:t>688167</w:t>
            </w:r>
          </w:p>
        </w:tc>
        <w:tc>
          <w:tcPr>
            <w:tcW w:w="1349" w:type="dxa"/>
          </w:tcPr>
          <w:p w:rsidR="00CD21AA" w:rsidRDefault="00CD21AA" w:rsidP="00CD21AA">
            <w:pPr>
              <w:jc w:val="left"/>
            </w:pPr>
            <w:r>
              <w:rPr>
                <w:rFonts w:hint="eastAsia"/>
              </w:rPr>
              <w:t>炬光科技</w:t>
            </w:r>
          </w:p>
        </w:tc>
        <w:tc>
          <w:tcPr>
            <w:tcW w:w="1718" w:type="dxa"/>
          </w:tcPr>
          <w:p w:rsidR="00CD21AA" w:rsidRDefault="00CD21AA" w:rsidP="00CD21AA">
            <w:pPr>
              <w:jc w:val="right"/>
            </w:pPr>
            <w:r>
              <w:t>22,031</w:t>
            </w:r>
          </w:p>
        </w:tc>
        <w:tc>
          <w:tcPr>
            <w:tcW w:w="1718" w:type="dxa"/>
          </w:tcPr>
          <w:p w:rsidR="00CD21AA" w:rsidRDefault="00CD21AA" w:rsidP="00CD21AA">
            <w:pPr>
              <w:jc w:val="right"/>
            </w:pPr>
            <w:r>
              <w:t>3,856,967.17</w:t>
            </w:r>
          </w:p>
        </w:tc>
        <w:tc>
          <w:tcPr>
            <w:tcW w:w="1718" w:type="dxa"/>
          </w:tcPr>
          <w:p w:rsidR="00CD21AA" w:rsidRDefault="00CD21AA" w:rsidP="00CD21AA">
            <w:pPr>
              <w:jc w:val="right"/>
            </w:pPr>
            <w:r>
              <w:t>1.08</w:t>
            </w:r>
          </w:p>
        </w:tc>
      </w:tr>
      <w:tr w:rsidR="00CD21AA" w:rsidTr="00CD21AA">
        <w:tc>
          <w:tcPr>
            <w:tcW w:w="652" w:type="dxa"/>
          </w:tcPr>
          <w:p w:rsidR="00CD21AA" w:rsidRDefault="00CD21AA" w:rsidP="00CD21AA">
            <w:pPr>
              <w:jc w:val="center"/>
            </w:pPr>
            <w:r>
              <w:t>2</w:t>
            </w:r>
          </w:p>
        </w:tc>
        <w:tc>
          <w:tcPr>
            <w:tcW w:w="1349" w:type="dxa"/>
          </w:tcPr>
          <w:p w:rsidR="00CD21AA" w:rsidRDefault="00CD21AA" w:rsidP="00CD21AA">
            <w:pPr>
              <w:jc w:val="left"/>
            </w:pPr>
            <w:r>
              <w:t>688048</w:t>
            </w:r>
          </w:p>
        </w:tc>
        <w:tc>
          <w:tcPr>
            <w:tcW w:w="1349" w:type="dxa"/>
          </w:tcPr>
          <w:p w:rsidR="00CD21AA" w:rsidRDefault="00CD21AA" w:rsidP="00CD21AA">
            <w:pPr>
              <w:jc w:val="left"/>
            </w:pPr>
            <w:r>
              <w:rPr>
                <w:rFonts w:hint="eastAsia"/>
              </w:rPr>
              <w:t>长光华芯</w:t>
            </w:r>
          </w:p>
        </w:tc>
        <w:tc>
          <w:tcPr>
            <w:tcW w:w="1718" w:type="dxa"/>
          </w:tcPr>
          <w:p w:rsidR="00CD21AA" w:rsidRDefault="00CD21AA" w:rsidP="00CD21AA">
            <w:pPr>
              <w:jc w:val="right"/>
            </w:pPr>
            <w:r>
              <w:t>30,308</w:t>
            </w:r>
          </w:p>
        </w:tc>
        <w:tc>
          <w:tcPr>
            <w:tcW w:w="1718" w:type="dxa"/>
          </w:tcPr>
          <w:p w:rsidR="00CD21AA" w:rsidRDefault="00CD21AA" w:rsidP="00CD21AA">
            <w:pPr>
              <w:jc w:val="right"/>
            </w:pPr>
            <w:r>
              <w:t>3,799,107.80</w:t>
            </w:r>
          </w:p>
        </w:tc>
        <w:tc>
          <w:tcPr>
            <w:tcW w:w="1718" w:type="dxa"/>
          </w:tcPr>
          <w:p w:rsidR="00CD21AA" w:rsidRDefault="00CD21AA" w:rsidP="00CD21AA">
            <w:pPr>
              <w:jc w:val="right"/>
            </w:pPr>
            <w:r>
              <w:t>1.07</w:t>
            </w:r>
          </w:p>
        </w:tc>
      </w:tr>
      <w:tr w:rsidR="00CD21AA" w:rsidTr="00CD21AA">
        <w:tc>
          <w:tcPr>
            <w:tcW w:w="652" w:type="dxa"/>
          </w:tcPr>
          <w:p w:rsidR="00CD21AA" w:rsidRDefault="00CD21AA" w:rsidP="00CD21AA">
            <w:pPr>
              <w:jc w:val="center"/>
            </w:pPr>
            <w:r>
              <w:t>3</w:t>
            </w:r>
          </w:p>
        </w:tc>
        <w:tc>
          <w:tcPr>
            <w:tcW w:w="1349" w:type="dxa"/>
          </w:tcPr>
          <w:p w:rsidR="00CD21AA" w:rsidRDefault="00CD21AA" w:rsidP="00CD21AA">
            <w:pPr>
              <w:jc w:val="left"/>
            </w:pPr>
            <w:r>
              <w:t>688372</w:t>
            </w:r>
          </w:p>
        </w:tc>
        <w:tc>
          <w:tcPr>
            <w:tcW w:w="1349" w:type="dxa"/>
          </w:tcPr>
          <w:p w:rsidR="00CD21AA" w:rsidRDefault="00CD21AA" w:rsidP="00CD21AA">
            <w:pPr>
              <w:jc w:val="left"/>
            </w:pPr>
            <w:r>
              <w:rPr>
                <w:rFonts w:hint="eastAsia"/>
              </w:rPr>
              <w:t>伟测科技</w:t>
            </w:r>
          </w:p>
        </w:tc>
        <w:tc>
          <w:tcPr>
            <w:tcW w:w="1718" w:type="dxa"/>
          </w:tcPr>
          <w:p w:rsidR="00CD21AA" w:rsidRDefault="00CD21AA" w:rsidP="00CD21AA">
            <w:pPr>
              <w:jc w:val="right"/>
            </w:pPr>
            <w:r>
              <w:t>32,752</w:t>
            </w:r>
          </w:p>
        </w:tc>
        <w:tc>
          <w:tcPr>
            <w:tcW w:w="1718" w:type="dxa"/>
          </w:tcPr>
          <w:p w:rsidR="00CD21AA" w:rsidRDefault="00CD21AA" w:rsidP="00CD21AA">
            <w:pPr>
              <w:jc w:val="right"/>
            </w:pPr>
            <w:r>
              <w:t>3,572,915.68</w:t>
            </w:r>
          </w:p>
        </w:tc>
        <w:tc>
          <w:tcPr>
            <w:tcW w:w="1718" w:type="dxa"/>
          </w:tcPr>
          <w:p w:rsidR="00CD21AA" w:rsidRDefault="00CD21AA" w:rsidP="00CD21AA">
            <w:pPr>
              <w:jc w:val="right"/>
            </w:pPr>
            <w:r>
              <w:t>1.00</w:t>
            </w:r>
          </w:p>
        </w:tc>
      </w:tr>
      <w:tr w:rsidR="00CD21AA" w:rsidTr="00CD21AA">
        <w:tc>
          <w:tcPr>
            <w:tcW w:w="652" w:type="dxa"/>
          </w:tcPr>
          <w:p w:rsidR="00CD21AA" w:rsidRDefault="00CD21AA" w:rsidP="00CD21AA">
            <w:pPr>
              <w:jc w:val="center"/>
            </w:pPr>
            <w:r>
              <w:t>4</w:t>
            </w:r>
          </w:p>
        </w:tc>
        <w:tc>
          <w:tcPr>
            <w:tcW w:w="1349" w:type="dxa"/>
          </w:tcPr>
          <w:p w:rsidR="00CD21AA" w:rsidRDefault="00CD21AA" w:rsidP="00CD21AA">
            <w:pPr>
              <w:jc w:val="left"/>
            </w:pPr>
            <w:r>
              <w:t>300008</w:t>
            </w:r>
          </w:p>
        </w:tc>
        <w:tc>
          <w:tcPr>
            <w:tcW w:w="1349" w:type="dxa"/>
          </w:tcPr>
          <w:p w:rsidR="00CD21AA" w:rsidRDefault="00CD21AA" w:rsidP="00CD21AA">
            <w:pPr>
              <w:jc w:val="left"/>
            </w:pPr>
            <w:r>
              <w:rPr>
                <w:rFonts w:hint="eastAsia"/>
              </w:rPr>
              <w:t>天海防务</w:t>
            </w:r>
          </w:p>
        </w:tc>
        <w:tc>
          <w:tcPr>
            <w:tcW w:w="1718" w:type="dxa"/>
          </w:tcPr>
          <w:p w:rsidR="00CD21AA" w:rsidRDefault="00CD21AA" w:rsidP="00CD21AA">
            <w:pPr>
              <w:jc w:val="right"/>
            </w:pPr>
            <w:r>
              <w:t>420,500</w:t>
            </w:r>
          </w:p>
        </w:tc>
        <w:tc>
          <w:tcPr>
            <w:tcW w:w="1718" w:type="dxa"/>
          </w:tcPr>
          <w:p w:rsidR="00CD21AA" w:rsidRDefault="00CD21AA" w:rsidP="00CD21AA">
            <w:pPr>
              <w:jc w:val="right"/>
            </w:pPr>
            <w:r>
              <w:t>3,317,745.00</w:t>
            </w:r>
          </w:p>
        </w:tc>
        <w:tc>
          <w:tcPr>
            <w:tcW w:w="1718" w:type="dxa"/>
          </w:tcPr>
          <w:p w:rsidR="00CD21AA" w:rsidRDefault="00CD21AA" w:rsidP="00CD21AA">
            <w:pPr>
              <w:jc w:val="right"/>
            </w:pPr>
            <w:r>
              <w:t>0.93</w:t>
            </w:r>
          </w:p>
        </w:tc>
      </w:tr>
      <w:tr w:rsidR="00CD21AA" w:rsidTr="00CD21AA">
        <w:tc>
          <w:tcPr>
            <w:tcW w:w="652" w:type="dxa"/>
          </w:tcPr>
          <w:p w:rsidR="00CD21AA" w:rsidRDefault="00CD21AA" w:rsidP="00CD21AA">
            <w:pPr>
              <w:jc w:val="center"/>
            </w:pPr>
            <w:r>
              <w:t>5</w:t>
            </w:r>
          </w:p>
        </w:tc>
        <w:tc>
          <w:tcPr>
            <w:tcW w:w="1349" w:type="dxa"/>
          </w:tcPr>
          <w:p w:rsidR="00CD21AA" w:rsidRDefault="00CD21AA" w:rsidP="00CD21AA">
            <w:pPr>
              <w:jc w:val="left"/>
            </w:pPr>
            <w:r>
              <w:t>002354</w:t>
            </w:r>
          </w:p>
        </w:tc>
        <w:tc>
          <w:tcPr>
            <w:tcW w:w="1349" w:type="dxa"/>
          </w:tcPr>
          <w:p w:rsidR="00CD21AA" w:rsidRDefault="00CD21AA" w:rsidP="00CD21AA">
            <w:pPr>
              <w:jc w:val="left"/>
            </w:pPr>
            <w:r>
              <w:rPr>
                <w:rFonts w:hint="eastAsia"/>
              </w:rPr>
              <w:t>天娱数科</w:t>
            </w:r>
          </w:p>
        </w:tc>
        <w:tc>
          <w:tcPr>
            <w:tcW w:w="1718" w:type="dxa"/>
          </w:tcPr>
          <w:p w:rsidR="00CD21AA" w:rsidRDefault="00CD21AA" w:rsidP="00CD21AA">
            <w:pPr>
              <w:jc w:val="right"/>
            </w:pPr>
            <w:r>
              <w:t>514,600</w:t>
            </w:r>
          </w:p>
        </w:tc>
        <w:tc>
          <w:tcPr>
            <w:tcW w:w="1718" w:type="dxa"/>
          </w:tcPr>
          <w:p w:rsidR="00CD21AA" w:rsidRDefault="00CD21AA" w:rsidP="00CD21AA">
            <w:pPr>
              <w:jc w:val="right"/>
            </w:pPr>
            <w:r>
              <w:t>3,278,002.00</w:t>
            </w:r>
          </w:p>
        </w:tc>
        <w:tc>
          <w:tcPr>
            <w:tcW w:w="1718" w:type="dxa"/>
          </w:tcPr>
          <w:p w:rsidR="00CD21AA" w:rsidRDefault="00CD21AA" w:rsidP="00CD21AA">
            <w:pPr>
              <w:jc w:val="right"/>
            </w:pPr>
            <w:r>
              <w:t>0.92</w:t>
            </w:r>
          </w:p>
        </w:tc>
      </w:tr>
      <w:tr w:rsidR="00CD21AA" w:rsidTr="00CD21AA">
        <w:tc>
          <w:tcPr>
            <w:tcW w:w="652" w:type="dxa"/>
          </w:tcPr>
          <w:p w:rsidR="00CD21AA" w:rsidRDefault="00CD21AA" w:rsidP="00CD21AA">
            <w:pPr>
              <w:jc w:val="center"/>
            </w:pPr>
            <w:r>
              <w:t>6</w:t>
            </w:r>
          </w:p>
        </w:tc>
        <w:tc>
          <w:tcPr>
            <w:tcW w:w="1349" w:type="dxa"/>
          </w:tcPr>
          <w:p w:rsidR="00CD21AA" w:rsidRDefault="00CD21AA" w:rsidP="00CD21AA">
            <w:pPr>
              <w:jc w:val="left"/>
            </w:pPr>
            <w:r>
              <w:t>688390</w:t>
            </w:r>
          </w:p>
        </w:tc>
        <w:tc>
          <w:tcPr>
            <w:tcW w:w="1349" w:type="dxa"/>
          </w:tcPr>
          <w:p w:rsidR="00CD21AA" w:rsidRDefault="00CD21AA" w:rsidP="00CD21AA">
            <w:pPr>
              <w:jc w:val="left"/>
            </w:pPr>
            <w:r>
              <w:rPr>
                <w:rFonts w:hint="eastAsia"/>
              </w:rPr>
              <w:t>固德威</w:t>
            </w:r>
          </w:p>
        </w:tc>
        <w:tc>
          <w:tcPr>
            <w:tcW w:w="1718" w:type="dxa"/>
          </w:tcPr>
          <w:p w:rsidR="00CD21AA" w:rsidRDefault="00CD21AA" w:rsidP="00CD21AA">
            <w:pPr>
              <w:jc w:val="right"/>
            </w:pPr>
            <w:r>
              <w:t>51,667</w:t>
            </w:r>
          </w:p>
        </w:tc>
        <w:tc>
          <w:tcPr>
            <w:tcW w:w="1718" w:type="dxa"/>
          </w:tcPr>
          <w:p w:rsidR="00CD21AA" w:rsidRDefault="00CD21AA" w:rsidP="00CD21AA">
            <w:pPr>
              <w:jc w:val="right"/>
            </w:pPr>
            <w:r>
              <w:t>3,210,070.71</w:t>
            </w:r>
          </w:p>
        </w:tc>
        <w:tc>
          <w:tcPr>
            <w:tcW w:w="1718" w:type="dxa"/>
          </w:tcPr>
          <w:p w:rsidR="00CD21AA" w:rsidRDefault="00CD21AA" w:rsidP="00CD21AA">
            <w:pPr>
              <w:jc w:val="right"/>
            </w:pPr>
            <w:r>
              <w:t>0.90</w:t>
            </w:r>
          </w:p>
        </w:tc>
      </w:tr>
      <w:tr w:rsidR="00CD21AA" w:rsidTr="00CD21AA">
        <w:tc>
          <w:tcPr>
            <w:tcW w:w="652" w:type="dxa"/>
          </w:tcPr>
          <w:p w:rsidR="00CD21AA" w:rsidRDefault="00CD21AA" w:rsidP="00CD21AA">
            <w:pPr>
              <w:jc w:val="center"/>
            </w:pPr>
            <w:r>
              <w:t>7</w:t>
            </w:r>
          </w:p>
        </w:tc>
        <w:tc>
          <w:tcPr>
            <w:tcW w:w="1349" w:type="dxa"/>
          </w:tcPr>
          <w:p w:rsidR="00CD21AA" w:rsidRDefault="00CD21AA" w:rsidP="00CD21AA">
            <w:pPr>
              <w:jc w:val="left"/>
            </w:pPr>
            <w:r>
              <w:t>601778</w:t>
            </w:r>
          </w:p>
        </w:tc>
        <w:tc>
          <w:tcPr>
            <w:tcW w:w="1349" w:type="dxa"/>
          </w:tcPr>
          <w:p w:rsidR="00CD21AA" w:rsidRDefault="00CD21AA" w:rsidP="00CD21AA">
            <w:pPr>
              <w:jc w:val="left"/>
            </w:pPr>
            <w:r>
              <w:rPr>
                <w:rFonts w:hint="eastAsia"/>
              </w:rPr>
              <w:t>晶科科技</w:t>
            </w:r>
          </w:p>
        </w:tc>
        <w:tc>
          <w:tcPr>
            <w:tcW w:w="1718" w:type="dxa"/>
          </w:tcPr>
          <w:p w:rsidR="00CD21AA" w:rsidRDefault="00CD21AA" w:rsidP="00CD21AA">
            <w:pPr>
              <w:jc w:val="right"/>
            </w:pPr>
            <w:r>
              <w:t>862,600</w:t>
            </w:r>
          </w:p>
        </w:tc>
        <w:tc>
          <w:tcPr>
            <w:tcW w:w="1718" w:type="dxa"/>
          </w:tcPr>
          <w:p w:rsidR="00CD21AA" w:rsidRDefault="00CD21AA" w:rsidP="00CD21AA">
            <w:pPr>
              <w:jc w:val="right"/>
            </w:pPr>
            <w:r>
              <w:t>3,208,872.00</w:t>
            </w:r>
          </w:p>
        </w:tc>
        <w:tc>
          <w:tcPr>
            <w:tcW w:w="1718" w:type="dxa"/>
          </w:tcPr>
          <w:p w:rsidR="00CD21AA" w:rsidRDefault="00CD21AA" w:rsidP="00CD21AA">
            <w:pPr>
              <w:jc w:val="right"/>
            </w:pPr>
            <w:r>
              <w:t>0.90</w:t>
            </w:r>
          </w:p>
        </w:tc>
      </w:tr>
      <w:tr w:rsidR="00CD21AA" w:rsidTr="00CD21AA">
        <w:tc>
          <w:tcPr>
            <w:tcW w:w="652" w:type="dxa"/>
          </w:tcPr>
          <w:p w:rsidR="00CD21AA" w:rsidRDefault="00CD21AA" w:rsidP="00CD21AA">
            <w:pPr>
              <w:jc w:val="center"/>
            </w:pPr>
            <w:r>
              <w:t>8</w:t>
            </w:r>
          </w:p>
        </w:tc>
        <w:tc>
          <w:tcPr>
            <w:tcW w:w="1349" w:type="dxa"/>
          </w:tcPr>
          <w:p w:rsidR="00CD21AA" w:rsidRDefault="00CD21AA" w:rsidP="00CD21AA">
            <w:pPr>
              <w:jc w:val="left"/>
            </w:pPr>
            <w:r>
              <w:t>601528</w:t>
            </w:r>
          </w:p>
        </w:tc>
        <w:tc>
          <w:tcPr>
            <w:tcW w:w="1349" w:type="dxa"/>
          </w:tcPr>
          <w:p w:rsidR="00CD21AA" w:rsidRDefault="00CD21AA" w:rsidP="00CD21AA">
            <w:pPr>
              <w:jc w:val="left"/>
            </w:pPr>
            <w:r>
              <w:rPr>
                <w:rFonts w:hint="eastAsia"/>
              </w:rPr>
              <w:t>瑞丰银行</w:t>
            </w:r>
          </w:p>
        </w:tc>
        <w:tc>
          <w:tcPr>
            <w:tcW w:w="1718" w:type="dxa"/>
          </w:tcPr>
          <w:p w:rsidR="00CD21AA" w:rsidRDefault="00CD21AA" w:rsidP="00CD21AA">
            <w:pPr>
              <w:jc w:val="right"/>
            </w:pPr>
            <w:r>
              <w:t>520,000</w:t>
            </w:r>
          </w:p>
        </w:tc>
        <w:tc>
          <w:tcPr>
            <w:tcW w:w="1718" w:type="dxa"/>
          </w:tcPr>
          <w:p w:rsidR="00CD21AA" w:rsidRDefault="00CD21AA" w:rsidP="00CD21AA">
            <w:pPr>
              <w:jc w:val="right"/>
            </w:pPr>
            <w:r>
              <w:t>2,964,000.00</w:t>
            </w:r>
          </w:p>
        </w:tc>
        <w:tc>
          <w:tcPr>
            <w:tcW w:w="1718" w:type="dxa"/>
          </w:tcPr>
          <w:p w:rsidR="00CD21AA" w:rsidRDefault="00CD21AA" w:rsidP="00CD21AA">
            <w:pPr>
              <w:jc w:val="right"/>
            </w:pPr>
            <w:r>
              <w:t>0.83</w:t>
            </w:r>
          </w:p>
        </w:tc>
      </w:tr>
      <w:tr w:rsidR="00CD21AA" w:rsidTr="00CD21AA">
        <w:tc>
          <w:tcPr>
            <w:tcW w:w="652" w:type="dxa"/>
          </w:tcPr>
          <w:p w:rsidR="00CD21AA" w:rsidRDefault="00CD21AA" w:rsidP="00CD21AA">
            <w:pPr>
              <w:jc w:val="center"/>
            </w:pPr>
            <w:r>
              <w:t>9</w:t>
            </w:r>
          </w:p>
        </w:tc>
        <w:tc>
          <w:tcPr>
            <w:tcW w:w="1349" w:type="dxa"/>
          </w:tcPr>
          <w:p w:rsidR="00CD21AA" w:rsidRDefault="00CD21AA" w:rsidP="00CD21AA">
            <w:pPr>
              <w:jc w:val="left"/>
            </w:pPr>
            <w:r>
              <w:t>300098</w:t>
            </w:r>
          </w:p>
        </w:tc>
        <w:tc>
          <w:tcPr>
            <w:tcW w:w="1349" w:type="dxa"/>
          </w:tcPr>
          <w:p w:rsidR="00CD21AA" w:rsidRDefault="00CD21AA" w:rsidP="00CD21AA">
            <w:pPr>
              <w:jc w:val="left"/>
            </w:pPr>
            <w:r>
              <w:rPr>
                <w:rFonts w:hint="eastAsia"/>
              </w:rPr>
              <w:t>高新兴</w:t>
            </w:r>
          </w:p>
        </w:tc>
        <w:tc>
          <w:tcPr>
            <w:tcW w:w="1718" w:type="dxa"/>
          </w:tcPr>
          <w:p w:rsidR="00CD21AA" w:rsidRDefault="00CD21AA" w:rsidP="00CD21AA">
            <w:pPr>
              <w:jc w:val="right"/>
            </w:pPr>
            <w:r>
              <w:t>464,200</w:t>
            </w:r>
          </w:p>
        </w:tc>
        <w:tc>
          <w:tcPr>
            <w:tcW w:w="1718" w:type="dxa"/>
          </w:tcPr>
          <w:p w:rsidR="00CD21AA" w:rsidRDefault="00CD21AA" w:rsidP="00CD21AA">
            <w:pPr>
              <w:jc w:val="right"/>
            </w:pPr>
            <w:r>
              <w:t>2,831,620.00</w:t>
            </w:r>
          </w:p>
        </w:tc>
        <w:tc>
          <w:tcPr>
            <w:tcW w:w="1718" w:type="dxa"/>
          </w:tcPr>
          <w:p w:rsidR="00CD21AA" w:rsidRDefault="00CD21AA" w:rsidP="00CD21AA">
            <w:pPr>
              <w:jc w:val="right"/>
            </w:pPr>
            <w:r>
              <w:t>0.79</w:t>
            </w:r>
          </w:p>
        </w:tc>
      </w:tr>
      <w:tr w:rsidR="00CD21AA" w:rsidTr="00CD21AA">
        <w:tc>
          <w:tcPr>
            <w:tcW w:w="652" w:type="dxa"/>
          </w:tcPr>
          <w:p w:rsidR="00CD21AA" w:rsidRDefault="00CD21AA" w:rsidP="00CD21AA">
            <w:pPr>
              <w:jc w:val="center"/>
            </w:pPr>
            <w:r>
              <w:t>10</w:t>
            </w:r>
          </w:p>
        </w:tc>
        <w:tc>
          <w:tcPr>
            <w:tcW w:w="1349" w:type="dxa"/>
          </w:tcPr>
          <w:p w:rsidR="00CD21AA" w:rsidRDefault="00CD21AA" w:rsidP="00CD21AA">
            <w:pPr>
              <w:jc w:val="left"/>
            </w:pPr>
            <w:r>
              <w:t>002839</w:t>
            </w:r>
          </w:p>
        </w:tc>
        <w:tc>
          <w:tcPr>
            <w:tcW w:w="1349" w:type="dxa"/>
          </w:tcPr>
          <w:p w:rsidR="00CD21AA" w:rsidRDefault="00CD21AA" w:rsidP="00CD21AA">
            <w:pPr>
              <w:jc w:val="left"/>
            </w:pPr>
            <w:r>
              <w:rPr>
                <w:rFonts w:hint="eastAsia"/>
              </w:rPr>
              <w:t>张家港行</w:t>
            </w:r>
          </w:p>
        </w:tc>
        <w:tc>
          <w:tcPr>
            <w:tcW w:w="1718" w:type="dxa"/>
          </w:tcPr>
          <w:p w:rsidR="00CD21AA" w:rsidRDefault="00CD21AA" w:rsidP="00CD21AA">
            <w:pPr>
              <w:jc w:val="right"/>
            </w:pPr>
            <w:r>
              <w:t>613,500</w:t>
            </w:r>
          </w:p>
        </w:tc>
        <w:tc>
          <w:tcPr>
            <w:tcW w:w="1718" w:type="dxa"/>
          </w:tcPr>
          <w:p w:rsidR="00CD21AA" w:rsidRDefault="00CD21AA" w:rsidP="00CD21AA">
            <w:pPr>
              <w:jc w:val="right"/>
            </w:pPr>
            <w:r>
              <w:t>2,803,695.00</w:t>
            </w:r>
          </w:p>
        </w:tc>
        <w:tc>
          <w:tcPr>
            <w:tcW w:w="1718" w:type="dxa"/>
          </w:tcPr>
          <w:p w:rsidR="00CD21AA" w:rsidRDefault="00CD21AA" w:rsidP="00CD21AA">
            <w:pPr>
              <w:jc w:val="right"/>
            </w:pPr>
            <w:r>
              <w:t>0.79</w:t>
            </w:r>
          </w:p>
        </w:tc>
      </w:tr>
    </w:tbl>
    <w:p w:rsidR="00CD21AA" w:rsidRDefault="00CD21AA" w:rsidP="00CD21AA">
      <w:pPr>
        <w:pStyle w:val="-2"/>
        <w:spacing w:before="312"/>
        <w:rPr>
          <w:rFonts w:hint="eastAsia"/>
        </w:rPr>
      </w:pPr>
      <w:r>
        <w:rPr>
          <w:rFonts w:hint="eastAsia"/>
        </w:rPr>
        <w:t>报告期末按债券品种分类的债券投资组合</w:t>
      </w:r>
    </w:p>
    <w:p w:rsidR="00CD21AA" w:rsidRDefault="00CD21AA" w:rsidP="00CD21AA">
      <w:pPr>
        <w:pStyle w:val="-"/>
        <w:ind w:firstLine="420"/>
        <w:rPr>
          <w:rFonts w:hint="eastAsia"/>
        </w:rPr>
      </w:pPr>
      <w:r>
        <w:rPr>
          <w:rFonts w:hint="eastAsia"/>
        </w:rPr>
        <w:t>无。</w:t>
      </w:r>
    </w:p>
    <w:p w:rsidR="00CD21AA" w:rsidRDefault="00CD21AA" w:rsidP="00CD21AA">
      <w:pPr>
        <w:pStyle w:val="-2"/>
        <w:spacing w:before="312"/>
        <w:rPr>
          <w:rFonts w:hint="eastAsia"/>
        </w:rPr>
      </w:pPr>
      <w:r>
        <w:rPr>
          <w:rFonts w:hint="eastAsia"/>
        </w:rPr>
        <w:t>报告期末按公允价值占基金资产净值比例大小排名的前五名债券投资明细</w:t>
      </w:r>
    </w:p>
    <w:p w:rsidR="00CD21AA" w:rsidRDefault="00CD21AA" w:rsidP="00CD21AA">
      <w:pPr>
        <w:pStyle w:val="-"/>
        <w:ind w:firstLine="420"/>
        <w:rPr>
          <w:rFonts w:hint="eastAsia"/>
        </w:rPr>
      </w:pPr>
      <w:r>
        <w:rPr>
          <w:rFonts w:hint="eastAsia"/>
        </w:rPr>
        <w:t>无。</w:t>
      </w:r>
    </w:p>
    <w:p w:rsidR="00CD21AA" w:rsidRDefault="00CD21AA" w:rsidP="00CD21AA">
      <w:pPr>
        <w:pStyle w:val="-2"/>
        <w:spacing w:before="312"/>
        <w:rPr>
          <w:rFonts w:hint="eastAsia"/>
        </w:rPr>
      </w:pPr>
      <w:r>
        <w:rPr>
          <w:rFonts w:hint="eastAsia"/>
        </w:rPr>
        <w:t>报告期末按公允价值占基金资产净值比例大小排名的前十名资产支持证券投资明细</w:t>
      </w:r>
    </w:p>
    <w:p w:rsidR="00CD21AA" w:rsidRDefault="00CD21AA" w:rsidP="00CD21AA">
      <w:pPr>
        <w:pStyle w:val="-"/>
        <w:ind w:firstLine="420"/>
        <w:rPr>
          <w:rFonts w:hint="eastAsia"/>
        </w:rPr>
      </w:pPr>
      <w:r>
        <w:rPr>
          <w:rFonts w:hint="eastAsia"/>
        </w:rPr>
        <w:t>本基金本报告期末未持有资产支持证券。</w:t>
      </w:r>
    </w:p>
    <w:p w:rsidR="00CD21AA" w:rsidRDefault="00CD21AA" w:rsidP="00CD21AA">
      <w:pPr>
        <w:pStyle w:val="-2"/>
        <w:spacing w:before="312"/>
        <w:rPr>
          <w:rFonts w:hint="eastAsia"/>
        </w:rPr>
      </w:pPr>
      <w:r>
        <w:rPr>
          <w:rFonts w:hint="eastAsia"/>
        </w:rPr>
        <w:lastRenderedPageBreak/>
        <w:t>报告期末按公允价值占基金资产净值比例大小排序的前五名贵金属投资明细</w:t>
      </w:r>
    </w:p>
    <w:p w:rsidR="00CD21AA" w:rsidRDefault="00CD21AA" w:rsidP="00CD21AA">
      <w:pPr>
        <w:pStyle w:val="-"/>
        <w:ind w:firstLine="420"/>
        <w:rPr>
          <w:rFonts w:hint="eastAsia"/>
        </w:rPr>
      </w:pPr>
      <w:r>
        <w:rPr>
          <w:rFonts w:hint="eastAsia"/>
        </w:rPr>
        <w:t>无。</w:t>
      </w:r>
    </w:p>
    <w:p w:rsidR="00CD21AA" w:rsidRDefault="00CD21AA" w:rsidP="00CD21AA">
      <w:pPr>
        <w:pStyle w:val="-2"/>
        <w:spacing w:before="312"/>
        <w:rPr>
          <w:rFonts w:hint="eastAsia"/>
        </w:rPr>
      </w:pPr>
      <w:r>
        <w:rPr>
          <w:rFonts w:hint="eastAsia"/>
        </w:rPr>
        <w:t>报告期末按公允价值占基金资产净值比例大小排名的前五名权证投资明细</w:t>
      </w:r>
    </w:p>
    <w:p w:rsidR="00CD21AA" w:rsidRDefault="00CD21AA" w:rsidP="00CD21AA">
      <w:pPr>
        <w:pStyle w:val="-"/>
        <w:ind w:firstLine="420"/>
        <w:rPr>
          <w:rFonts w:hint="eastAsia"/>
        </w:rPr>
      </w:pPr>
      <w:r>
        <w:rPr>
          <w:rFonts w:hint="eastAsia"/>
        </w:rPr>
        <w:t>无。</w:t>
      </w:r>
    </w:p>
    <w:p w:rsidR="00CD21AA" w:rsidRDefault="00CD21AA" w:rsidP="00CD21AA">
      <w:pPr>
        <w:pStyle w:val="-2"/>
        <w:spacing w:before="312"/>
        <w:rPr>
          <w:rFonts w:hint="eastAsia"/>
        </w:rPr>
      </w:pPr>
      <w:r>
        <w:rPr>
          <w:rFonts w:hint="eastAsia"/>
        </w:rPr>
        <w:t>报告期末本基金投资的股指期货交易情况说明</w:t>
      </w:r>
    </w:p>
    <w:p w:rsidR="00CD21AA" w:rsidRDefault="00CD21AA" w:rsidP="00CD21AA">
      <w:pPr>
        <w:pStyle w:val="-3"/>
        <w:spacing w:before="156" w:after="156"/>
        <w:rPr>
          <w:rFonts w:hint="eastAsia"/>
        </w:rPr>
      </w:pPr>
      <w:r>
        <w:rPr>
          <w:rFonts w:hint="eastAsia"/>
        </w:rPr>
        <w:t>报告期末本基金投资的股指期货持仓和损益明细</w:t>
      </w:r>
    </w:p>
    <w:p w:rsidR="00CD21AA" w:rsidRDefault="00CD21AA" w:rsidP="00CD21AA">
      <w:pPr>
        <w:pStyle w:val="-"/>
        <w:ind w:firstLine="420"/>
        <w:rPr>
          <w:rFonts w:hint="eastAsia"/>
        </w:rPr>
      </w:pPr>
      <w:r>
        <w:rPr>
          <w:rFonts w:hint="eastAsia"/>
        </w:rPr>
        <w:t>无。</w:t>
      </w:r>
    </w:p>
    <w:p w:rsidR="00CD21AA" w:rsidRDefault="00CD21AA" w:rsidP="00CD21AA">
      <w:pPr>
        <w:pStyle w:val="-3"/>
        <w:spacing w:before="156" w:after="156"/>
        <w:rPr>
          <w:rFonts w:hint="eastAsia"/>
        </w:rPr>
      </w:pPr>
      <w:r>
        <w:rPr>
          <w:rFonts w:hint="eastAsia"/>
        </w:rPr>
        <w:t>本基金投资股指期货的投资政策</w:t>
      </w:r>
    </w:p>
    <w:p w:rsidR="00CD21AA" w:rsidRDefault="00CD21AA" w:rsidP="00CD21AA">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CD21AA" w:rsidRDefault="00CD21AA" w:rsidP="00CD21AA">
      <w:pPr>
        <w:pStyle w:val="-2"/>
        <w:spacing w:before="312"/>
        <w:rPr>
          <w:rFonts w:hint="eastAsia"/>
        </w:rPr>
      </w:pPr>
      <w:r>
        <w:rPr>
          <w:rFonts w:hint="eastAsia"/>
        </w:rPr>
        <w:t>报告期末本基金投资的国债期货交易情况说明</w:t>
      </w:r>
    </w:p>
    <w:p w:rsidR="00CD21AA" w:rsidRDefault="00CD21AA" w:rsidP="00CD21AA">
      <w:pPr>
        <w:pStyle w:val="-3"/>
        <w:spacing w:before="156" w:after="156"/>
        <w:rPr>
          <w:rFonts w:hint="eastAsia"/>
        </w:rPr>
      </w:pPr>
      <w:r>
        <w:rPr>
          <w:rFonts w:hint="eastAsia"/>
        </w:rPr>
        <w:t>本期国债期货投资政策</w:t>
      </w:r>
    </w:p>
    <w:p w:rsidR="00CD21AA" w:rsidRDefault="00CD21AA" w:rsidP="00CD21AA">
      <w:pPr>
        <w:pStyle w:val="-"/>
        <w:ind w:firstLine="420"/>
        <w:rPr>
          <w:rFonts w:hint="eastAsia"/>
        </w:rPr>
      </w:pPr>
      <w:r>
        <w:rPr>
          <w:rFonts w:hint="eastAsia"/>
        </w:rPr>
        <w:t>无。</w:t>
      </w:r>
    </w:p>
    <w:p w:rsidR="00CD21AA" w:rsidRDefault="00CD21AA" w:rsidP="00CD21AA">
      <w:pPr>
        <w:pStyle w:val="-3"/>
        <w:spacing w:before="156" w:after="156"/>
        <w:rPr>
          <w:rFonts w:hint="eastAsia"/>
        </w:rPr>
      </w:pPr>
      <w:r>
        <w:rPr>
          <w:rFonts w:hint="eastAsia"/>
        </w:rPr>
        <w:t>报告期末本基金投资的国债期货持仓和损益明细</w:t>
      </w:r>
    </w:p>
    <w:p w:rsidR="00CD21AA" w:rsidRDefault="00CD21AA" w:rsidP="00CD21AA">
      <w:pPr>
        <w:pStyle w:val="-"/>
        <w:ind w:firstLine="420"/>
        <w:rPr>
          <w:rFonts w:hint="eastAsia"/>
        </w:rPr>
      </w:pPr>
      <w:r>
        <w:rPr>
          <w:rFonts w:hint="eastAsia"/>
        </w:rPr>
        <w:t>无。</w:t>
      </w:r>
    </w:p>
    <w:p w:rsidR="00CD21AA" w:rsidRDefault="00CD21AA" w:rsidP="00CD21AA">
      <w:pPr>
        <w:pStyle w:val="-3"/>
        <w:spacing w:before="156" w:after="156"/>
        <w:rPr>
          <w:rFonts w:hint="eastAsia"/>
        </w:rPr>
      </w:pPr>
      <w:r>
        <w:rPr>
          <w:rFonts w:hint="eastAsia"/>
        </w:rPr>
        <w:t>本期国债期货投资评价</w:t>
      </w:r>
    </w:p>
    <w:p w:rsidR="00CD21AA" w:rsidRDefault="00CD21AA" w:rsidP="00CD21AA">
      <w:pPr>
        <w:pStyle w:val="-"/>
        <w:ind w:firstLine="420"/>
        <w:rPr>
          <w:rFonts w:hint="eastAsia"/>
        </w:rPr>
      </w:pPr>
      <w:r>
        <w:rPr>
          <w:rFonts w:hint="eastAsia"/>
        </w:rPr>
        <w:t>无。</w:t>
      </w:r>
    </w:p>
    <w:p w:rsidR="00CD21AA" w:rsidRDefault="00CD21AA" w:rsidP="00CD21AA">
      <w:pPr>
        <w:pStyle w:val="-2"/>
        <w:spacing w:before="312"/>
        <w:rPr>
          <w:rFonts w:hint="eastAsia"/>
        </w:rPr>
      </w:pPr>
      <w:r>
        <w:rPr>
          <w:rFonts w:hint="eastAsia"/>
        </w:rPr>
        <w:t>投资组合报告附注</w:t>
      </w:r>
    </w:p>
    <w:p w:rsidR="00CD21AA" w:rsidRDefault="00CD21AA" w:rsidP="00CD21A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D21AA" w:rsidRDefault="00CD21AA" w:rsidP="00CD21AA">
      <w:pPr>
        <w:pStyle w:val="-"/>
        <w:ind w:firstLine="420"/>
        <w:rPr>
          <w:rFonts w:hint="eastAsia"/>
        </w:rPr>
      </w:pPr>
      <w:r>
        <w:rPr>
          <w:rFonts w:hint="eastAsia"/>
        </w:rPr>
        <w:t>本基金投资的前十名证券的发行主体中，江苏张家港农村商业银行股份有限公司在报告编制日前一年内曾受到国家金融监督管理总局苏州监管分局的处罚。除上述证券的发行主体外，本基金投资的前十名证券的发行主体本期未有被监管部门立案调查，不存在报告编制日前一年内受到公开谴责、处罚的情形。</w:t>
      </w:r>
    </w:p>
    <w:p w:rsidR="00CD21AA" w:rsidRDefault="00CD21AA" w:rsidP="00CD21AA">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CD21AA" w:rsidRDefault="00CD21AA" w:rsidP="00CD21A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D21AA" w:rsidRDefault="00CD21AA" w:rsidP="00CD21A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D21AA" w:rsidRDefault="00CD21AA" w:rsidP="00CD21A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D21AA" w:rsidTr="00CD21AA">
        <w:trPr>
          <w:cnfStyle w:val="100000000000" w:firstRow="1" w:lastRow="0" w:firstColumn="0" w:lastColumn="0" w:oddVBand="0" w:evenVBand="0" w:oddHBand="0" w:evenHBand="0" w:firstRowFirstColumn="0" w:firstRowLastColumn="0" w:lastRowFirstColumn="0" w:lastRowLastColumn="0"/>
        </w:trPr>
        <w:tc>
          <w:tcPr>
            <w:tcW w:w="743" w:type="dxa"/>
          </w:tcPr>
          <w:p w:rsidR="00CD21AA" w:rsidRPr="00CD21AA" w:rsidRDefault="00CD21AA" w:rsidP="00CD21AA">
            <w:pPr>
              <w:jc w:val="center"/>
              <w:rPr>
                <w:b/>
              </w:rPr>
            </w:pPr>
            <w:r w:rsidRPr="00CD21AA">
              <w:rPr>
                <w:rFonts w:hint="eastAsia"/>
                <w:b/>
              </w:rPr>
              <w:t>序号</w:t>
            </w:r>
          </w:p>
        </w:tc>
        <w:tc>
          <w:tcPr>
            <w:tcW w:w="2977" w:type="dxa"/>
          </w:tcPr>
          <w:p w:rsidR="00CD21AA" w:rsidRPr="00CD21AA" w:rsidRDefault="00CD21AA" w:rsidP="00CD21AA">
            <w:pPr>
              <w:jc w:val="center"/>
              <w:rPr>
                <w:b/>
              </w:rPr>
            </w:pPr>
            <w:r w:rsidRPr="00CD21AA">
              <w:rPr>
                <w:rFonts w:hint="eastAsia"/>
                <w:b/>
              </w:rPr>
              <w:t>名称</w:t>
            </w:r>
          </w:p>
        </w:tc>
        <w:tc>
          <w:tcPr>
            <w:tcW w:w="4785" w:type="dxa"/>
          </w:tcPr>
          <w:p w:rsidR="00CD21AA" w:rsidRPr="00CD21AA" w:rsidRDefault="00CD21AA" w:rsidP="00CD21AA">
            <w:pPr>
              <w:jc w:val="center"/>
              <w:rPr>
                <w:b/>
              </w:rPr>
            </w:pPr>
            <w:r w:rsidRPr="00CD21AA">
              <w:rPr>
                <w:rFonts w:hint="eastAsia"/>
                <w:b/>
              </w:rPr>
              <w:t>金额（元）</w:t>
            </w:r>
          </w:p>
        </w:tc>
      </w:tr>
      <w:tr w:rsidR="00CD21AA" w:rsidTr="00CD21AA">
        <w:tc>
          <w:tcPr>
            <w:tcW w:w="743" w:type="dxa"/>
          </w:tcPr>
          <w:p w:rsidR="00CD21AA" w:rsidRDefault="00CD21AA" w:rsidP="00CD21AA">
            <w:pPr>
              <w:jc w:val="center"/>
            </w:pPr>
            <w:r>
              <w:t>1</w:t>
            </w:r>
          </w:p>
        </w:tc>
        <w:tc>
          <w:tcPr>
            <w:tcW w:w="2977" w:type="dxa"/>
          </w:tcPr>
          <w:p w:rsidR="00CD21AA" w:rsidRDefault="00CD21AA" w:rsidP="00CD21AA">
            <w:pPr>
              <w:jc w:val="left"/>
            </w:pPr>
            <w:r>
              <w:rPr>
                <w:rFonts w:hint="eastAsia"/>
              </w:rPr>
              <w:t>存出保证金</w:t>
            </w:r>
          </w:p>
        </w:tc>
        <w:tc>
          <w:tcPr>
            <w:tcW w:w="4785" w:type="dxa"/>
          </w:tcPr>
          <w:p w:rsidR="00CD21AA" w:rsidRDefault="00CD21AA" w:rsidP="00CD21AA">
            <w:pPr>
              <w:jc w:val="right"/>
            </w:pPr>
            <w:r>
              <w:t>21,462.81</w:t>
            </w:r>
          </w:p>
        </w:tc>
      </w:tr>
      <w:tr w:rsidR="00CD21AA" w:rsidTr="00CD21AA">
        <w:tc>
          <w:tcPr>
            <w:tcW w:w="743" w:type="dxa"/>
          </w:tcPr>
          <w:p w:rsidR="00CD21AA" w:rsidRDefault="00CD21AA" w:rsidP="00CD21AA">
            <w:pPr>
              <w:jc w:val="center"/>
            </w:pPr>
            <w:r>
              <w:t>2</w:t>
            </w:r>
          </w:p>
        </w:tc>
        <w:tc>
          <w:tcPr>
            <w:tcW w:w="2977" w:type="dxa"/>
          </w:tcPr>
          <w:p w:rsidR="00CD21AA" w:rsidRDefault="00CD21AA" w:rsidP="00CD21AA">
            <w:pPr>
              <w:jc w:val="left"/>
            </w:pPr>
            <w:r>
              <w:rPr>
                <w:rFonts w:hint="eastAsia"/>
              </w:rPr>
              <w:t>应收证券清算款</w:t>
            </w:r>
          </w:p>
        </w:tc>
        <w:tc>
          <w:tcPr>
            <w:tcW w:w="4785" w:type="dxa"/>
          </w:tcPr>
          <w:p w:rsidR="00CD21AA" w:rsidRDefault="00CD21AA" w:rsidP="00CD21AA">
            <w:pPr>
              <w:jc w:val="right"/>
            </w:pPr>
            <w:r>
              <w:t>118,797.03</w:t>
            </w:r>
          </w:p>
        </w:tc>
      </w:tr>
      <w:tr w:rsidR="00CD21AA" w:rsidTr="00CD21AA">
        <w:tc>
          <w:tcPr>
            <w:tcW w:w="743" w:type="dxa"/>
          </w:tcPr>
          <w:p w:rsidR="00CD21AA" w:rsidRDefault="00CD21AA" w:rsidP="00CD21AA">
            <w:pPr>
              <w:jc w:val="center"/>
            </w:pPr>
            <w:r>
              <w:t>3</w:t>
            </w:r>
          </w:p>
        </w:tc>
        <w:tc>
          <w:tcPr>
            <w:tcW w:w="2977" w:type="dxa"/>
          </w:tcPr>
          <w:p w:rsidR="00CD21AA" w:rsidRDefault="00CD21AA" w:rsidP="00CD21AA">
            <w:pPr>
              <w:jc w:val="left"/>
            </w:pPr>
            <w:r>
              <w:rPr>
                <w:rFonts w:hint="eastAsia"/>
              </w:rPr>
              <w:t>应收股利</w:t>
            </w:r>
          </w:p>
        </w:tc>
        <w:tc>
          <w:tcPr>
            <w:tcW w:w="4785" w:type="dxa"/>
          </w:tcPr>
          <w:p w:rsidR="00CD21AA" w:rsidRDefault="00CD21AA" w:rsidP="00CD21AA">
            <w:pPr>
              <w:jc w:val="right"/>
            </w:pPr>
            <w:r>
              <w:t>-</w:t>
            </w:r>
          </w:p>
        </w:tc>
      </w:tr>
      <w:tr w:rsidR="00CD21AA" w:rsidTr="00CD21AA">
        <w:tc>
          <w:tcPr>
            <w:tcW w:w="743" w:type="dxa"/>
          </w:tcPr>
          <w:p w:rsidR="00CD21AA" w:rsidRDefault="00CD21AA" w:rsidP="00CD21AA">
            <w:pPr>
              <w:jc w:val="center"/>
            </w:pPr>
            <w:r>
              <w:t>4</w:t>
            </w:r>
          </w:p>
        </w:tc>
        <w:tc>
          <w:tcPr>
            <w:tcW w:w="2977" w:type="dxa"/>
          </w:tcPr>
          <w:p w:rsidR="00CD21AA" w:rsidRDefault="00CD21AA" w:rsidP="00CD21AA">
            <w:pPr>
              <w:jc w:val="left"/>
            </w:pPr>
            <w:r>
              <w:rPr>
                <w:rFonts w:hint="eastAsia"/>
              </w:rPr>
              <w:t>应收利息</w:t>
            </w:r>
          </w:p>
        </w:tc>
        <w:tc>
          <w:tcPr>
            <w:tcW w:w="4785" w:type="dxa"/>
          </w:tcPr>
          <w:p w:rsidR="00CD21AA" w:rsidRDefault="00CD21AA" w:rsidP="00CD21AA">
            <w:pPr>
              <w:jc w:val="right"/>
            </w:pPr>
            <w:r>
              <w:t>-</w:t>
            </w:r>
          </w:p>
        </w:tc>
      </w:tr>
      <w:tr w:rsidR="00CD21AA" w:rsidTr="00CD21AA">
        <w:tc>
          <w:tcPr>
            <w:tcW w:w="743" w:type="dxa"/>
          </w:tcPr>
          <w:p w:rsidR="00CD21AA" w:rsidRDefault="00CD21AA" w:rsidP="00CD21AA">
            <w:pPr>
              <w:jc w:val="center"/>
            </w:pPr>
            <w:r>
              <w:t>5</w:t>
            </w:r>
          </w:p>
        </w:tc>
        <w:tc>
          <w:tcPr>
            <w:tcW w:w="2977" w:type="dxa"/>
          </w:tcPr>
          <w:p w:rsidR="00CD21AA" w:rsidRDefault="00CD21AA" w:rsidP="00CD21AA">
            <w:pPr>
              <w:jc w:val="left"/>
            </w:pPr>
            <w:r>
              <w:rPr>
                <w:rFonts w:hint="eastAsia"/>
              </w:rPr>
              <w:t>应收申购款</w:t>
            </w:r>
          </w:p>
        </w:tc>
        <w:tc>
          <w:tcPr>
            <w:tcW w:w="4785" w:type="dxa"/>
          </w:tcPr>
          <w:p w:rsidR="00CD21AA" w:rsidRDefault="00CD21AA" w:rsidP="00CD21AA">
            <w:pPr>
              <w:jc w:val="right"/>
            </w:pPr>
            <w:r>
              <w:t>360,628.27</w:t>
            </w:r>
          </w:p>
        </w:tc>
      </w:tr>
      <w:tr w:rsidR="00CD21AA" w:rsidTr="00CD21AA">
        <w:tc>
          <w:tcPr>
            <w:tcW w:w="743" w:type="dxa"/>
          </w:tcPr>
          <w:p w:rsidR="00CD21AA" w:rsidRDefault="00CD21AA" w:rsidP="00CD21AA">
            <w:pPr>
              <w:jc w:val="center"/>
            </w:pPr>
            <w:r>
              <w:t>6</w:t>
            </w:r>
          </w:p>
        </w:tc>
        <w:tc>
          <w:tcPr>
            <w:tcW w:w="2977" w:type="dxa"/>
          </w:tcPr>
          <w:p w:rsidR="00CD21AA" w:rsidRDefault="00CD21AA" w:rsidP="00CD21AA">
            <w:pPr>
              <w:jc w:val="left"/>
            </w:pPr>
            <w:r>
              <w:rPr>
                <w:rFonts w:hint="eastAsia"/>
              </w:rPr>
              <w:t>其他应收款</w:t>
            </w:r>
          </w:p>
        </w:tc>
        <w:tc>
          <w:tcPr>
            <w:tcW w:w="4785" w:type="dxa"/>
          </w:tcPr>
          <w:p w:rsidR="00CD21AA" w:rsidRDefault="00CD21AA" w:rsidP="00CD21AA">
            <w:pPr>
              <w:jc w:val="right"/>
            </w:pPr>
            <w:r>
              <w:t>-</w:t>
            </w:r>
          </w:p>
        </w:tc>
      </w:tr>
      <w:tr w:rsidR="00CD21AA" w:rsidTr="00CD21AA">
        <w:tc>
          <w:tcPr>
            <w:tcW w:w="743" w:type="dxa"/>
          </w:tcPr>
          <w:p w:rsidR="00CD21AA" w:rsidRDefault="00CD21AA" w:rsidP="00CD21AA">
            <w:pPr>
              <w:jc w:val="center"/>
            </w:pPr>
            <w:r>
              <w:t>7</w:t>
            </w:r>
          </w:p>
        </w:tc>
        <w:tc>
          <w:tcPr>
            <w:tcW w:w="2977" w:type="dxa"/>
          </w:tcPr>
          <w:p w:rsidR="00CD21AA" w:rsidRDefault="00CD21AA" w:rsidP="00CD21AA">
            <w:pPr>
              <w:jc w:val="left"/>
            </w:pPr>
            <w:r>
              <w:rPr>
                <w:rFonts w:hint="eastAsia"/>
              </w:rPr>
              <w:t>待摊费用</w:t>
            </w:r>
          </w:p>
        </w:tc>
        <w:tc>
          <w:tcPr>
            <w:tcW w:w="4785" w:type="dxa"/>
          </w:tcPr>
          <w:p w:rsidR="00CD21AA" w:rsidRDefault="00CD21AA" w:rsidP="00CD21AA">
            <w:pPr>
              <w:jc w:val="right"/>
            </w:pPr>
            <w:r>
              <w:t>-</w:t>
            </w:r>
          </w:p>
        </w:tc>
      </w:tr>
      <w:tr w:rsidR="00CD21AA" w:rsidTr="00CD21AA">
        <w:tc>
          <w:tcPr>
            <w:tcW w:w="743" w:type="dxa"/>
          </w:tcPr>
          <w:p w:rsidR="00CD21AA" w:rsidRDefault="00CD21AA" w:rsidP="00CD21AA">
            <w:pPr>
              <w:jc w:val="center"/>
            </w:pPr>
            <w:r>
              <w:t>8</w:t>
            </w:r>
          </w:p>
        </w:tc>
        <w:tc>
          <w:tcPr>
            <w:tcW w:w="2977" w:type="dxa"/>
          </w:tcPr>
          <w:p w:rsidR="00CD21AA" w:rsidRDefault="00CD21AA" w:rsidP="00CD21AA">
            <w:pPr>
              <w:jc w:val="left"/>
            </w:pPr>
            <w:r>
              <w:rPr>
                <w:rFonts w:hint="eastAsia"/>
              </w:rPr>
              <w:t>其他</w:t>
            </w:r>
          </w:p>
        </w:tc>
        <w:tc>
          <w:tcPr>
            <w:tcW w:w="4785" w:type="dxa"/>
          </w:tcPr>
          <w:p w:rsidR="00CD21AA" w:rsidRDefault="00CD21AA" w:rsidP="00CD21AA">
            <w:pPr>
              <w:jc w:val="right"/>
            </w:pPr>
            <w:r>
              <w:t>-</w:t>
            </w:r>
          </w:p>
        </w:tc>
      </w:tr>
      <w:tr w:rsidR="00CD21AA" w:rsidTr="00CD21AA">
        <w:tc>
          <w:tcPr>
            <w:tcW w:w="743" w:type="dxa"/>
          </w:tcPr>
          <w:p w:rsidR="00CD21AA" w:rsidRDefault="00CD21AA" w:rsidP="00CD21AA">
            <w:pPr>
              <w:jc w:val="center"/>
            </w:pPr>
            <w:r>
              <w:t>9</w:t>
            </w:r>
          </w:p>
        </w:tc>
        <w:tc>
          <w:tcPr>
            <w:tcW w:w="2977" w:type="dxa"/>
          </w:tcPr>
          <w:p w:rsidR="00CD21AA" w:rsidRDefault="00CD21AA" w:rsidP="00CD21AA">
            <w:pPr>
              <w:jc w:val="left"/>
            </w:pPr>
            <w:r>
              <w:rPr>
                <w:rFonts w:hint="eastAsia"/>
              </w:rPr>
              <w:t>合计</w:t>
            </w:r>
          </w:p>
        </w:tc>
        <w:tc>
          <w:tcPr>
            <w:tcW w:w="4785" w:type="dxa"/>
          </w:tcPr>
          <w:p w:rsidR="00CD21AA" w:rsidRDefault="00CD21AA" w:rsidP="00CD21AA">
            <w:pPr>
              <w:jc w:val="right"/>
            </w:pPr>
            <w:r>
              <w:t>500,888.11</w:t>
            </w:r>
          </w:p>
        </w:tc>
      </w:tr>
    </w:tbl>
    <w:p w:rsidR="00CD21AA" w:rsidRDefault="00CD21AA" w:rsidP="00CD21AA">
      <w:pPr>
        <w:pStyle w:val="-3"/>
        <w:spacing w:before="156" w:after="156"/>
        <w:rPr>
          <w:rFonts w:hint="eastAsia"/>
        </w:rPr>
      </w:pPr>
      <w:r>
        <w:rPr>
          <w:rFonts w:hint="eastAsia"/>
        </w:rPr>
        <w:t>报告期末持有的处于转股期的可转换债券明细</w:t>
      </w:r>
    </w:p>
    <w:p w:rsidR="00CD21AA" w:rsidRDefault="00CD21AA" w:rsidP="00CD21AA">
      <w:pPr>
        <w:pStyle w:val="-"/>
        <w:ind w:firstLine="420"/>
        <w:rPr>
          <w:rFonts w:hint="eastAsia"/>
        </w:rPr>
      </w:pPr>
      <w:r>
        <w:rPr>
          <w:rFonts w:hint="eastAsia"/>
        </w:rPr>
        <w:t>本基金本报告期末未持有处于转股期的可转换债券。</w:t>
      </w:r>
    </w:p>
    <w:p w:rsidR="00CD21AA" w:rsidRDefault="00CD21AA" w:rsidP="00CD21AA">
      <w:pPr>
        <w:pStyle w:val="-3"/>
        <w:spacing w:before="156" w:after="156"/>
        <w:rPr>
          <w:rFonts w:hint="eastAsia"/>
        </w:rPr>
      </w:pPr>
      <w:r>
        <w:rPr>
          <w:rFonts w:hint="eastAsia"/>
        </w:rPr>
        <w:t>报告期末前十名股票中存在流通受限情况的说明</w:t>
      </w:r>
    </w:p>
    <w:p w:rsidR="00CD21AA" w:rsidRDefault="00CD21AA" w:rsidP="00CD21AA">
      <w:pPr>
        <w:pStyle w:val="-"/>
        <w:ind w:firstLine="420"/>
        <w:rPr>
          <w:rFonts w:hint="eastAsia"/>
        </w:rPr>
      </w:pPr>
      <w:r>
        <w:rPr>
          <w:rFonts w:hint="eastAsia"/>
        </w:rPr>
        <w:t>无。</w:t>
      </w:r>
    </w:p>
    <w:p w:rsidR="00CD21AA" w:rsidRDefault="00CD21AA" w:rsidP="00CD21AA">
      <w:pPr>
        <w:pStyle w:val="-1"/>
        <w:ind w:left="281" w:hanging="281"/>
        <w:rPr>
          <w:rFonts w:hint="eastAsia"/>
        </w:rPr>
      </w:pPr>
      <w:r>
        <w:rPr>
          <w:rFonts w:hint="eastAsia"/>
        </w:rPr>
        <w:t>开放式基金份额变动</w:t>
      </w:r>
    </w:p>
    <w:p w:rsidR="00CD21AA" w:rsidRDefault="00CD21AA" w:rsidP="00CD21A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D21AA" w:rsidTr="00CD21AA">
        <w:trPr>
          <w:cnfStyle w:val="100000000000" w:firstRow="1" w:lastRow="0" w:firstColumn="0" w:lastColumn="0" w:oddVBand="0" w:evenVBand="0" w:oddHBand="0" w:evenHBand="0" w:firstRowFirstColumn="0" w:firstRowLastColumn="0" w:lastRowFirstColumn="0" w:lastRowLastColumn="0"/>
        </w:trPr>
        <w:tc>
          <w:tcPr>
            <w:tcW w:w="2768" w:type="dxa"/>
          </w:tcPr>
          <w:p w:rsidR="00CD21AA" w:rsidRPr="00CD21AA" w:rsidRDefault="00CD21AA" w:rsidP="00CD21AA">
            <w:pPr>
              <w:jc w:val="center"/>
              <w:rPr>
                <w:b/>
              </w:rPr>
            </w:pPr>
            <w:r w:rsidRPr="00CD21AA">
              <w:rPr>
                <w:rFonts w:hint="eastAsia"/>
                <w:b/>
              </w:rPr>
              <w:t>项目</w:t>
            </w:r>
          </w:p>
        </w:tc>
        <w:tc>
          <w:tcPr>
            <w:tcW w:w="2769" w:type="dxa"/>
          </w:tcPr>
          <w:p w:rsidR="00CD21AA" w:rsidRPr="00CD21AA" w:rsidRDefault="00CD21AA" w:rsidP="00CD21AA">
            <w:pPr>
              <w:jc w:val="center"/>
              <w:rPr>
                <w:b/>
              </w:rPr>
            </w:pPr>
            <w:r w:rsidRPr="00CD21AA">
              <w:rPr>
                <w:rFonts w:hint="eastAsia"/>
                <w:b/>
              </w:rPr>
              <w:t>南方大数据</w:t>
            </w:r>
            <w:r w:rsidRPr="00CD21AA">
              <w:rPr>
                <w:rFonts w:hint="eastAsia"/>
                <w:b/>
              </w:rPr>
              <w:t>300</w:t>
            </w:r>
            <w:r w:rsidRPr="00CD21AA">
              <w:rPr>
                <w:rFonts w:hint="eastAsia"/>
                <w:b/>
              </w:rPr>
              <w:t>指数</w:t>
            </w:r>
            <w:r w:rsidRPr="00CD21AA">
              <w:rPr>
                <w:rFonts w:hint="eastAsia"/>
                <w:b/>
              </w:rPr>
              <w:t>A</w:t>
            </w:r>
          </w:p>
        </w:tc>
        <w:tc>
          <w:tcPr>
            <w:tcW w:w="2769" w:type="dxa"/>
          </w:tcPr>
          <w:p w:rsidR="00CD21AA" w:rsidRPr="00CD21AA" w:rsidRDefault="00CD21AA" w:rsidP="00CD21AA">
            <w:pPr>
              <w:jc w:val="center"/>
              <w:rPr>
                <w:b/>
              </w:rPr>
            </w:pPr>
            <w:r w:rsidRPr="00CD21AA">
              <w:rPr>
                <w:rFonts w:hint="eastAsia"/>
                <w:b/>
              </w:rPr>
              <w:t>南方大数据</w:t>
            </w:r>
            <w:r w:rsidRPr="00CD21AA">
              <w:rPr>
                <w:rFonts w:hint="eastAsia"/>
                <w:b/>
              </w:rPr>
              <w:t>300</w:t>
            </w:r>
            <w:r w:rsidRPr="00CD21AA">
              <w:rPr>
                <w:rFonts w:hint="eastAsia"/>
                <w:b/>
              </w:rPr>
              <w:t>指数</w:t>
            </w:r>
            <w:r w:rsidRPr="00CD21AA">
              <w:rPr>
                <w:rFonts w:hint="eastAsia"/>
                <w:b/>
              </w:rPr>
              <w:t>C</w:t>
            </w:r>
          </w:p>
        </w:tc>
      </w:tr>
      <w:tr w:rsidR="00CD21AA" w:rsidTr="00CD21AA">
        <w:tc>
          <w:tcPr>
            <w:tcW w:w="2768" w:type="dxa"/>
          </w:tcPr>
          <w:p w:rsidR="00CD21AA" w:rsidRDefault="00CD21AA" w:rsidP="00CD21AA">
            <w:pPr>
              <w:jc w:val="left"/>
            </w:pPr>
            <w:r>
              <w:rPr>
                <w:rFonts w:hint="eastAsia"/>
              </w:rPr>
              <w:t>报告期期初基金份额总额</w:t>
            </w:r>
          </w:p>
        </w:tc>
        <w:tc>
          <w:tcPr>
            <w:tcW w:w="2769" w:type="dxa"/>
          </w:tcPr>
          <w:p w:rsidR="00CD21AA" w:rsidRDefault="00CD21AA" w:rsidP="00CD21AA">
            <w:pPr>
              <w:jc w:val="right"/>
            </w:pPr>
            <w:r>
              <w:t>152,941,070.50</w:t>
            </w:r>
          </w:p>
        </w:tc>
        <w:tc>
          <w:tcPr>
            <w:tcW w:w="2769" w:type="dxa"/>
          </w:tcPr>
          <w:p w:rsidR="00CD21AA" w:rsidRDefault="00CD21AA" w:rsidP="00CD21AA">
            <w:pPr>
              <w:jc w:val="right"/>
            </w:pPr>
            <w:r>
              <w:t>48,947,130.43</w:t>
            </w:r>
          </w:p>
        </w:tc>
      </w:tr>
      <w:tr w:rsidR="00CD21AA" w:rsidTr="00CD21AA">
        <w:tc>
          <w:tcPr>
            <w:tcW w:w="2768" w:type="dxa"/>
          </w:tcPr>
          <w:p w:rsidR="00CD21AA" w:rsidRDefault="00CD21AA" w:rsidP="00CD21AA">
            <w:pPr>
              <w:jc w:val="left"/>
            </w:pPr>
            <w:r>
              <w:rPr>
                <w:rFonts w:hint="eastAsia"/>
              </w:rPr>
              <w:t>报告期期间基金总申购份额</w:t>
            </w:r>
          </w:p>
        </w:tc>
        <w:tc>
          <w:tcPr>
            <w:tcW w:w="2769" w:type="dxa"/>
          </w:tcPr>
          <w:p w:rsidR="00CD21AA" w:rsidRDefault="00CD21AA" w:rsidP="00CD21AA">
            <w:pPr>
              <w:jc w:val="right"/>
            </w:pPr>
            <w:r>
              <w:t>15,535,735.17</w:t>
            </w:r>
          </w:p>
        </w:tc>
        <w:tc>
          <w:tcPr>
            <w:tcW w:w="2769" w:type="dxa"/>
          </w:tcPr>
          <w:p w:rsidR="00CD21AA" w:rsidRDefault="00CD21AA" w:rsidP="00CD21AA">
            <w:pPr>
              <w:jc w:val="right"/>
            </w:pPr>
            <w:r>
              <w:t>13,441,662.30</w:t>
            </w:r>
          </w:p>
        </w:tc>
      </w:tr>
      <w:tr w:rsidR="00CD21AA" w:rsidTr="00CD21AA">
        <w:tc>
          <w:tcPr>
            <w:tcW w:w="2768" w:type="dxa"/>
          </w:tcPr>
          <w:p w:rsidR="00CD21AA" w:rsidRDefault="00CD21AA" w:rsidP="00CD21AA">
            <w:pPr>
              <w:jc w:val="left"/>
            </w:pPr>
            <w:r>
              <w:rPr>
                <w:rFonts w:hint="eastAsia"/>
              </w:rPr>
              <w:t>减：报告期期间基金总赎回份额</w:t>
            </w:r>
          </w:p>
        </w:tc>
        <w:tc>
          <w:tcPr>
            <w:tcW w:w="2769" w:type="dxa"/>
          </w:tcPr>
          <w:p w:rsidR="00CD21AA" w:rsidRDefault="00CD21AA" w:rsidP="00CD21AA">
            <w:pPr>
              <w:jc w:val="right"/>
            </w:pPr>
            <w:r>
              <w:t>21,232,973.78</w:t>
            </w:r>
          </w:p>
        </w:tc>
        <w:tc>
          <w:tcPr>
            <w:tcW w:w="2769" w:type="dxa"/>
          </w:tcPr>
          <w:p w:rsidR="00CD21AA" w:rsidRDefault="00CD21AA" w:rsidP="00CD21AA">
            <w:pPr>
              <w:jc w:val="right"/>
            </w:pPr>
            <w:r>
              <w:t>21,779,314.27</w:t>
            </w:r>
          </w:p>
        </w:tc>
      </w:tr>
      <w:tr w:rsidR="00CD21AA" w:rsidTr="00CD21AA">
        <w:tc>
          <w:tcPr>
            <w:tcW w:w="2768" w:type="dxa"/>
          </w:tcPr>
          <w:p w:rsidR="00CD21AA" w:rsidRDefault="00CD21AA" w:rsidP="00CD21AA">
            <w:pPr>
              <w:jc w:val="left"/>
            </w:pPr>
            <w:r>
              <w:rPr>
                <w:rFonts w:hint="eastAsia"/>
              </w:rPr>
              <w:t>报告期期间基金拆分变动份额（份额减少以</w:t>
            </w:r>
            <w:r>
              <w:rPr>
                <w:rFonts w:hint="eastAsia"/>
              </w:rPr>
              <w:t>"-"</w:t>
            </w:r>
            <w:r>
              <w:rPr>
                <w:rFonts w:hint="eastAsia"/>
              </w:rPr>
              <w:t>填列）</w:t>
            </w:r>
          </w:p>
        </w:tc>
        <w:tc>
          <w:tcPr>
            <w:tcW w:w="2769" w:type="dxa"/>
          </w:tcPr>
          <w:p w:rsidR="00CD21AA" w:rsidRDefault="00CD21AA" w:rsidP="00CD21AA">
            <w:pPr>
              <w:jc w:val="right"/>
            </w:pPr>
            <w:r>
              <w:t>-</w:t>
            </w:r>
          </w:p>
        </w:tc>
        <w:tc>
          <w:tcPr>
            <w:tcW w:w="2769" w:type="dxa"/>
          </w:tcPr>
          <w:p w:rsidR="00CD21AA" w:rsidRDefault="00CD21AA" w:rsidP="00CD21AA">
            <w:pPr>
              <w:jc w:val="right"/>
            </w:pPr>
            <w:r>
              <w:t>-</w:t>
            </w:r>
          </w:p>
        </w:tc>
      </w:tr>
      <w:tr w:rsidR="00CD21AA" w:rsidTr="00CD21AA">
        <w:tc>
          <w:tcPr>
            <w:tcW w:w="2768" w:type="dxa"/>
          </w:tcPr>
          <w:p w:rsidR="00CD21AA" w:rsidRDefault="00CD21AA" w:rsidP="00CD21AA">
            <w:pPr>
              <w:jc w:val="left"/>
            </w:pPr>
            <w:r>
              <w:rPr>
                <w:rFonts w:hint="eastAsia"/>
              </w:rPr>
              <w:t>报告期期末基金份额总额</w:t>
            </w:r>
          </w:p>
        </w:tc>
        <w:tc>
          <w:tcPr>
            <w:tcW w:w="2769" w:type="dxa"/>
          </w:tcPr>
          <w:p w:rsidR="00CD21AA" w:rsidRDefault="00CD21AA" w:rsidP="00CD21AA">
            <w:pPr>
              <w:jc w:val="right"/>
            </w:pPr>
            <w:r>
              <w:t>147,243,831.89</w:t>
            </w:r>
          </w:p>
        </w:tc>
        <w:tc>
          <w:tcPr>
            <w:tcW w:w="2769" w:type="dxa"/>
          </w:tcPr>
          <w:p w:rsidR="00CD21AA" w:rsidRDefault="00CD21AA" w:rsidP="00CD21AA">
            <w:pPr>
              <w:jc w:val="right"/>
            </w:pPr>
            <w:r>
              <w:t>40,609,478.46</w:t>
            </w:r>
          </w:p>
        </w:tc>
      </w:tr>
    </w:tbl>
    <w:p w:rsidR="00CD21AA" w:rsidRDefault="00CD21AA" w:rsidP="00CD21AA">
      <w:pPr>
        <w:pStyle w:val="-1"/>
        <w:ind w:left="281" w:hanging="281"/>
        <w:rPr>
          <w:rFonts w:hint="eastAsia"/>
        </w:rPr>
      </w:pPr>
      <w:r>
        <w:rPr>
          <w:rFonts w:hint="eastAsia"/>
        </w:rPr>
        <w:t>基金管理人运用固有资金投资本基金情况</w:t>
      </w:r>
    </w:p>
    <w:p w:rsidR="00CD21AA" w:rsidRDefault="00CD21AA" w:rsidP="00CD21AA">
      <w:pPr>
        <w:pStyle w:val="-2"/>
        <w:spacing w:before="312"/>
        <w:rPr>
          <w:rFonts w:hint="eastAsia"/>
        </w:rPr>
      </w:pPr>
      <w:r>
        <w:rPr>
          <w:rFonts w:hint="eastAsia"/>
        </w:rPr>
        <w:lastRenderedPageBreak/>
        <w:t>基金管理人持有本基金份额变动情况</w:t>
      </w:r>
    </w:p>
    <w:p w:rsidR="00CD21AA" w:rsidRDefault="00CD21AA" w:rsidP="00CD21AA">
      <w:pPr>
        <w:pStyle w:val="-"/>
        <w:ind w:firstLine="420"/>
        <w:rPr>
          <w:rFonts w:hint="eastAsia"/>
        </w:rPr>
      </w:pPr>
      <w:r>
        <w:rPr>
          <w:rFonts w:hint="eastAsia"/>
        </w:rPr>
        <w:t>本报告期末，基金管理人未持有本基金份额。</w:t>
      </w:r>
    </w:p>
    <w:p w:rsidR="00CD21AA" w:rsidRDefault="00CD21AA" w:rsidP="00CD21AA">
      <w:pPr>
        <w:pStyle w:val="-2"/>
        <w:spacing w:before="312"/>
        <w:rPr>
          <w:rFonts w:hint="eastAsia"/>
        </w:rPr>
      </w:pPr>
      <w:r>
        <w:rPr>
          <w:rFonts w:hint="eastAsia"/>
        </w:rPr>
        <w:t>基金管理人运用固有资金投资本基金交易明细</w:t>
      </w:r>
    </w:p>
    <w:p w:rsidR="00CD21AA" w:rsidRDefault="00CD21AA" w:rsidP="00CD21AA">
      <w:pPr>
        <w:pStyle w:val="-"/>
        <w:ind w:firstLine="420"/>
        <w:rPr>
          <w:rFonts w:hint="eastAsia"/>
        </w:rPr>
      </w:pPr>
      <w:r>
        <w:rPr>
          <w:rFonts w:hint="eastAsia"/>
        </w:rPr>
        <w:t>本报告期内，基金管理人不存在申购、赎回或买卖本基金的情况。</w:t>
      </w:r>
    </w:p>
    <w:p w:rsidR="00CD21AA" w:rsidRDefault="00CD21AA" w:rsidP="00CD21AA">
      <w:pPr>
        <w:pStyle w:val="-1"/>
        <w:ind w:left="281" w:hanging="281"/>
        <w:rPr>
          <w:rFonts w:hint="eastAsia"/>
        </w:rPr>
      </w:pPr>
      <w:r>
        <w:rPr>
          <w:rFonts w:hint="eastAsia"/>
        </w:rPr>
        <w:t>影响投资者决策的其他重要信息</w:t>
      </w:r>
    </w:p>
    <w:p w:rsidR="00CD21AA" w:rsidRDefault="00CD21AA" w:rsidP="00CD21AA">
      <w:pPr>
        <w:pStyle w:val="-2"/>
        <w:spacing w:before="312"/>
        <w:rPr>
          <w:rFonts w:hint="eastAsia"/>
        </w:rPr>
      </w:pPr>
      <w:r>
        <w:rPr>
          <w:rFonts w:hint="eastAsia"/>
        </w:rPr>
        <w:t>报告期内单一投资者持有基金份额比例达到或超过20%的情况</w:t>
      </w:r>
    </w:p>
    <w:p w:rsidR="00CD21AA" w:rsidRDefault="00CD21AA" w:rsidP="00CD21AA">
      <w:pPr>
        <w:pStyle w:val="-"/>
        <w:ind w:firstLine="420"/>
        <w:rPr>
          <w:rFonts w:hint="eastAsia"/>
        </w:rPr>
      </w:pPr>
      <w:r>
        <w:rPr>
          <w:rFonts w:hint="eastAsia"/>
        </w:rPr>
        <w:t>报告期内单一投资者持有基金份额比例不存在达到或超过20%的情况。</w:t>
      </w:r>
    </w:p>
    <w:p w:rsidR="00CD21AA" w:rsidRDefault="00CD21AA" w:rsidP="00CD21AA">
      <w:pPr>
        <w:pStyle w:val="-2"/>
        <w:spacing w:before="312"/>
        <w:rPr>
          <w:rFonts w:hint="eastAsia"/>
        </w:rPr>
      </w:pPr>
      <w:r>
        <w:rPr>
          <w:rFonts w:hint="eastAsia"/>
        </w:rPr>
        <w:t>影响投资者决策的其他重要信息</w:t>
      </w:r>
    </w:p>
    <w:p w:rsidR="00CD21AA" w:rsidRDefault="00CD21AA" w:rsidP="00CD21AA">
      <w:pPr>
        <w:pStyle w:val="-"/>
        <w:ind w:firstLine="420"/>
        <w:rPr>
          <w:rFonts w:hint="eastAsia"/>
        </w:rPr>
      </w:pPr>
      <w:r>
        <w:rPr>
          <w:rFonts w:hint="eastAsia"/>
        </w:rPr>
        <w:t>无。</w:t>
      </w:r>
    </w:p>
    <w:p w:rsidR="00CD21AA" w:rsidRDefault="00CD21AA" w:rsidP="00CD21AA">
      <w:pPr>
        <w:pStyle w:val="-1"/>
        <w:ind w:left="281" w:hanging="281"/>
        <w:rPr>
          <w:rFonts w:hint="eastAsia"/>
        </w:rPr>
      </w:pPr>
      <w:r>
        <w:rPr>
          <w:rFonts w:hint="eastAsia"/>
        </w:rPr>
        <w:t>备查文件目录</w:t>
      </w:r>
    </w:p>
    <w:p w:rsidR="00CD21AA" w:rsidRDefault="00CD21AA" w:rsidP="00CD21AA">
      <w:pPr>
        <w:pStyle w:val="-2"/>
        <w:spacing w:before="312"/>
        <w:rPr>
          <w:rFonts w:hint="eastAsia"/>
        </w:rPr>
      </w:pPr>
      <w:r>
        <w:rPr>
          <w:rFonts w:hint="eastAsia"/>
        </w:rPr>
        <w:t>备查文件目录</w:t>
      </w:r>
    </w:p>
    <w:p w:rsidR="00CD21AA" w:rsidRDefault="00CD21AA" w:rsidP="00CD21AA">
      <w:pPr>
        <w:pStyle w:val="-"/>
        <w:ind w:firstLine="420"/>
        <w:rPr>
          <w:rFonts w:hint="eastAsia"/>
        </w:rPr>
      </w:pPr>
      <w:r>
        <w:rPr>
          <w:rFonts w:hint="eastAsia"/>
        </w:rPr>
        <w:t>1、《南方大数据300指数证券投资基金基金合同》；</w:t>
      </w:r>
    </w:p>
    <w:p w:rsidR="00CD21AA" w:rsidRDefault="00CD21AA" w:rsidP="00CD21AA">
      <w:pPr>
        <w:pStyle w:val="-"/>
        <w:ind w:firstLine="420"/>
        <w:rPr>
          <w:rFonts w:hint="eastAsia"/>
        </w:rPr>
      </w:pPr>
      <w:r>
        <w:rPr>
          <w:rFonts w:hint="eastAsia"/>
        </w:rPr>
        <w:t>2、《南方大数据300指数证券投资基金托管协议》；</w:t>
      </w:r>
    </w:p>
    <w:p w:rsidR="00CD21AA" w:rsidRDefault="00CD21AA" w:rsidP="00CD21AA">
      <w:pPr>
        <w:pStyle w:val="-"/>
        <w:ind w:firstLine="420"/>
        <w:rPr>
          <w:rFonts w:hint="eastAsia"/>
        </w:rPr>
      </w:pPr>
      <w:r>
        <w:rPr>
          <w:rFonts w:hint="eastAsia"/>
        </w:rPr>
        <w:t>3、南方大数据300指数证券投资基金2025年4季度报告原文。</w:t>
      </w:r>
    </w:p>
    <w:p w:rsidR="00CD21AA" w:rsidRDefault="00CD21AA" w:rsidP="00CD21AA">
      <w:pPr>
        <w:pStyle w:val="-2"/>
        <w:spacing w:before="312"/>
        <w:rPr>
          <w:rFonts w:hint="eastAsia"/>
        </w:rPr>
      </w:pPr>
      <w:r>
        <w:rPr>
          <w:rFonts w:hint="eastAsia"/>
        </w:rPr>
        <w:t>存放地点</w:t>
      </w:r>
    </w:p>
    <w:p w:rsidR="00CD21AA" w:rsidRDefault="00CD21AA" w:rsidP="00CD21AA">
      <w:pPr>
        <w:pStyle w:val="-"/>
        <w:ind w:firstLine="420"/>
        <w:rPr>
          <w:rFonts w:hint="eastAsia"/>
        </w:rPr>
      </w:pPr>
      <w:r>
        <w:rPr>
          <w:rFonts w:hint="eastAsia"/>
        </w:rPr>
        <w:t>深圳市福田区莲花街道益田路5999号基金大厦32-42楼。</w:t>
      </w:r>
    </w:p>
    <w:p w:rsidR="00CD21AA" w:rsidRDefault="00CD21AA" w:rsidP="00CD21AA">
      <w:pPr>
        <w:pStyle w:val="-2"/>
        <w:spacing w:before="312"/>
        <w:rPr>
          <w:rFonts w:hint="eastAsia"/>
        </w:rPr>
      </w:pPr>
      <w:r>
        <w:rPr>
          <w:rFonts w:hint="eastAsia"/>
        </w:rPr>
        <w:t>查阅方式</w:t>
      </w:r>
    </w:p>
    <w:p w:rsidR="00CD21AA" w:rsidRDefault="00CD21AA" w:rsidP="00CD21AA">
      <w:pPr>
        <w:pStyle w:val="-"/>
        <w:ind w:firstLine="420"/>
        <w:rPr>
          <w:rFonts w:hint="eastAsia"/>
        </w:rPr>
      </w:pPr>
      <w:r>
        <w:rPr>
          <w:rFonts w:hint="eastAsia"/>
        </w:rPr>
        <w:t>网站：http://www.nffund.com</w:t>
      </w:r>
    </w:p>
    <w:p w:rsidR="003C7DC3" w:rsidRDefault="00CD21AA" w:rsidP="00CD21A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1AA" w:rsidRDefault="00CD21AA" w:rsidP="00D17C56">
      <w:r>
        <w:separator/>
      </w:r>
    </w:p>
  </w:endnote>
  <w:endnote w:type="continuationSeparator" w:id="0">
    <w:p w:rsidR="00CD21AA" w:rsidRDefault="00CD21A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1AA" w:rsidRDefault="00CD21A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D21AA" w:rsidRPr="00CD21AA">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D21AA">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D21AA">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1AA" w:rsidRDefault="00CD21A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1AA" w:rsidRDefault="00CD21AA" w:rsidP="00D17C56">
      <w:r>
        <w:separator/>
      </w:r>
    </w:p>
  </w:footnote>
  <w:footnote w:type="continuationSeparator" w:id="0">
    <w:p w:rsidR="00CD21AA" w:rsidRDefault="00CD21A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1AA" w:rsidRDefault="00CD21A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D21AA" w:rsidP="00AE3F5B">
    <w:pPr>
      <w:pStyle w:val="a7"/>
      <w:pBdr>
        <w:bottom w:val="single" w:sz="4" w:space="1" w:color="auto"/>
      </w:pBdr>
      <w:jc w:val="right"/>
    </w:pPr>
    <w:r>
      <w:rPr>
        <w:rFonts w:hint="eastAsia"/>
      </w:rPr>
      <w:t>南方大数据</w:t>
    </w:r>
    <w:r>
      <w:rPr>
        <w:rFonts w:hint="eastAsia"/>
      </w:rPr>
      <w:t>300</w:t>
    </w:r>
    <w:r>
      <w:rPr>
        <w:rFonts w:hint="eastAsia"/>
      </w:rPr>
      <w:t>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D21AA"/>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81FB1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FEEE9-314B-4866-B295-CD6DD118C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1028</Words>
  <Characters>5865</Characters>
  <Application>Microsoft Office Word</Application>
  <DocSecurity>0</DocSecurity>
  <Lines>48</Lines>
  <Paragraphs>13</Paragraphs>
  <ScaleCrop>false</ScaleCrop>
  <Company>MC SYSTEM</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